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0F" w:rsidRDefault="00D57A0F">
      <w:pPr>
        <w:spacing w:line="360" w:lineRule="auto"/>
        <w:rPr>
          <w:rFonts w:ascii="黑体" w:eastAsia="黑体" w:hAnsi="黑体" w:cs="黑体"/>
          <w:b/>
          <w:bCs/>
          <w:sz w:val="32"/>
          <w:szCs w:val="32"/>
        </w:rPr>
      </w:pPr>
    </w:p>
    <w:p w:rsidR="00D57A0F" w:rsidRDefault="00D57A0F">
      <w:pPr>
        <w:tabs>
          <w:tab w:val="left" w:pos="504"/>
          <w:tab w:val="left" w:pos="1800"/>
          <w:tab w:val="left" w:pos="1980"/>
        </w:tabs>
        <w:spacing w:line="360" w:lineRule="auto"/>
        <w:jc w:val="center"/>
        <w:rPr>
          <w:rFonts w:ascii="黑体" w:eastAsia="黑体" w:hAnsi="黑体" w:cs="黑体"/>
          <w:b/>
          <w:bCs/>
          <w:sz w:val="72"/>
          <w:szCs w:val="72"/>
        </w:rPr>
      </w:pPr>
    </w:p>
    <w:p w:rsidR="00D57A0F" w:rsidRDefault="00D57A0F">
      <w:pPr>
        <w:tabs>
          <w:tab w:val="left" w:pos="504"/>
          <w:tab w:val="left" w:pos="1800"/>
          <w:tab w:val="left" w:pos="1980"/>
        </w:tabs>
        <w:spacing w:line="360" w:lineRule="auto"/>
        <w:jc w:val="center"/>
        <w:rPr>
          <w:rFonts w:ascii="黑体" w:eastAsia="黑体" w:hAnsi="黑体" w:cs="黑体"/>
          <w:b/>
          <w:bCs/>
          <w:sz w:val="72"/>
          <w:szCs w:val="72"/>
        </w:rPr>
      </w:pPr>
    </w:p>
    <w:p w:rsidR="00D57A0F" w:rsidRDefault="001E5E01">
      <w:pPr>
        <w:tabs>
          <w:tab w:val="left" w:pos="504"/>
          <w:tab w:val="left" w:pos="1800"/>
          <w:tab w:val="left" w:pos="1980"/>
        </w:tabs>
        <w:spacing w:line="360" w:lineRule="auto"/>
        <w:jc w:val="center"/>
        <w:rPr>
          <w:rFonts w:ascii="黑体" w:eastAsia="黑体" w:hAnsi="黑体" w:cs="黑体"/>
          <w:b/>
          <w:bCs/>
          <w:sz w:val="72"/>
          <w:szCs w:val="72"/>
        </w:rPr>
      </w:pPr>
      <w:r>
        <w:rPr>
          <w:rFonts w:ascii="黑体" w:eastAsia="黑体" w:hAnsi="黑体" w:cs="黑体" w:hint="eastAsia"/>
          <w:b/>
          <w:bCs/>
          <w:sz w:val="72"/>
          <w:szCs w:val="72"/>
        </w:rPr>
        <w:t>询价采购文件</w:t>
      </w:r>
    </w:p>
    <w:p w:rsidR="00D57A0F" w:rsidRDefault="00D57A0F">
      <w:pPr>
        <w:spacing w:line="480" w:lineRule="auto"/>
        <w:ind w:left="1974" w:right="-334" w:hanging="1411"/>
        <w:rPr>
          <w:rFonts w:ascii="黑体" w:eastAsia="黑体" w:hAnsi="黑体" w:cs="黑体"/>
          <w:b/>
          <w:bCs/>
          <w:sz w:val="28"/>
          <w:szCs w:val="28"/>
        </w:rPr>
      </w:pPr>
    </w:p>
    <w:p w:rsidR="00D57A0F" w:rsidRDefault="00D57A0F">
      <w:pPr>
        <w:pStyle w:val="Heading2"/>
        <w:numPr>
          <w:ilvl w:val="1"/>
          <w:numId w:val="0"/>
        </w:numPr>
      </w:pPr>
    </w:p>
    <w:p w:rsidR="00D57A0F" w:rsidRDefault="00D57A0F"/>
    <w:p w:rsidR="00D57A0F" w:rsidRDefault="001E5E01">
      <w:pPr>
        <w:spacing w:line="480" w:lineRule="auto"/>
        <w:ind w:left="2176" w:right="-334" w:hanging="1613"/>
        <w:rPr>
          <w:rFonts w:ascii="黑体" w:eastAsia="黑体" w:hAnsi="黑体" w:cs="黑体"/>
          <w:b/>
          <w:bCs/>
          <w:sz w:val="32"/>
          <w:szCs w:val="32"/>
          <w:u w:val="single"/>
        </w:rPr>
      </w:pPr>
      <w:r>
        <w:rPr>
          <w:rFonts w:ascii="黑体" w:eastAsia="黑体" w:hAnsi="黑体" w:cs="黑体" w:hint="eastAsia"/>
          <w:b/>
          <w:bCs/>
          <w:sz w:val="32"/>
          <w:szCs w:val="32"/>
        </w:rPr>
        <w:t>项目名称：</w:t>
      </w:r>
      <w:r w:rsidR="008E39D4" w:rsidRPr="008E39D4">
        <w:rPr>
          <w:rFonts w:ascii="黑体" w:eastAsia="黑体" w:hAnsi="黑体" w:hint="eastAsia"/>
          <w:b/>
          <w:sz w:val="32"/>
          <w:szCs w:val="32"/>
          <w:u w:val="single"/>
        </w:rPr>
        <w:t>2026年劲松大厦楼顶屋面维修改造工程</w:t>
      </w:r>
    </w:p>
    <w:p w:rsidR="00D57A0F" w:rsidRDefault="001E5E01">
      <w:pPr>
        <w:spacing w:line="480" w:lineRule="auto"/>
        <w:ind w:left="1373" w:right="-334" w:hanging="810"/>
        <w:rPr>
          <w:rFonts w:ascii="黑体" w:eastAsia="黑体" w:hAnsi="黑体" w:cs="黑体"/>
          <w:b/>
          <w:bCs/>
          <w:sz w:val="28"/>
          <w:szCs w:val="28"/>
        </w:rPr>
      </w:pPr>
      <w:r>
        <w:rPr>
          <w:rFonts w:ascii="黑体" w:eastAsia="黑体" w:hAnsi="黑体" w:cs="黑体" w:hint="eastAsia"/>
          <w:b/>
          <w:bCs/>
          <w:sz w:val="32"/>
          <w:szCs w:val="32"/>
        </w:rPr>
        <w:t>项目编号：</w:t>
      </w:r>
      <w:r>
        <w:rPr>
          <w:rFonts w:ascii="黑体" w:eastAsia="黑体" w:hAnsi="黑体" w:cs="黑体" w:hint="eastAsia"/>
          <w:b/>
          <w:bCs/>
          <w:sz w:val="32"/>
          <w:szCs w:val="32"/>
          <w:u w:val="single"/>
        </w:rPr>
        <w:t xml:space="preserve">                                     </w:t>
      </w:r>
      <w:r>
        <w:rPr>
          <w:rFonts w:ascii="黑体" w:eastAsia="黑体" w:hAnsi="黑体" w:cs="黑体" w:hint="eastAsia"/>
          <w:b/>
          <w:bCs/>
          <w:sz w:val="32"/>
          <w:szCs w:val="32"/>
        </w:rPr>
        <w:t xml:space="preserve"> </w:t>
      </w:r>
      <w:r>
        <w:rPr>
          <w:rFonts w:ascii="黑体" w:eastAsia="黑体" w:hAnsi="黑体" w:cs="黑体" w:hint="eastAsia"/>
          <w:b/>
          <w:bCs/>
          <w:sz w:val="28"/>
          <w:szCs w:val="28"/>
        </w:rPr>
        <w:t xml:space="preserve"> </w:t>
      </w:r>
    </w:p>
    <w:p w:rsidR="00D57A0F" w:rsidRDefault="00D57A0F">
      <w:pPr>
        <w:pStyle w:val="a7"/>
        <w:spacing w:line="540" w:lineRule="auto"/>
        <w:jc w:val="center"/>
        <w:rPr>
          <w:rFonts w:ascii="黑体" w:eastAsia="黑体" w:hAnsi="黑体" w:cs="黑体"/>
          <w:b/>
          <w:bCs/>
          <w:sz w:val="32"/>
          <w:szCs w:val="32"/>
          <w:lang w:eastAsia="zh-CN"/>
        </w:rPr>
      </w:pPr>
    </w:p>
    <w:p w:rsidR="00D57A0F" w:rsidRDefault="00D57A0F">
      <w:pPr>
        <w:pStyle w:val="a7"/>
        <w:spacing w:line="540" w:lineRule="auto"/>
        <w:rPr>
          <w:rFonts w:ascii="黑体" w:eastAsia="黑体" w:hAnsi="黑体" w:cs="黑体"/>
          <w:b/>
          <w:bCs/>
          <w:sz w:val="32"/>
          <w:szCs w:val="32"/>
          <w:lang w:eastAsia="zh-CN"/>
        </w:rPr>
      </w:pPr>
    </w:p>
    <w:p w:rsidR="00D57A0F" w:rsidRDefault="00D57A0F">
      <w:pPr>
        <w:pStyle w:val="a7"/>
        <w:spacing w:line="540" w:lineRule="auto"/>
        <w:rPr>
          <w:rFonts w:ascii="黑体" w:eastAsia="黑体" w:hAnsi="黑体" w:cs="黑体"/>
          <w:b/>
          <w:bCs/>
          <w:sz w:val="32"/>
          <w:szCs w:val="32"/>
          <w:lang w:eastAsia="zh-CN"/>
        </w:rPr>
      </w:pPr>
    </w:p>
    <w:p w:rsidR="00D57A0F" w:rsidRDefault="001E5E01">
      <w:pPr>
        <w:pStyle w:val="a7"/>
        <w:spacing w:line="540" w:lineRule="auto"/>
        <w:ind w:firstLine="643"/>
        <w:rPr>
          <w:rFonts w:ascii="黑体" w:eastAsia="黑体" w:hAnsi="黑体" w:cs="黑体"/>
          <w:b/>
          <w:bCs/>
          <w:sz w:val="32"/>
          <w:szCs w:val="32"/>
          <w:u w:val="single"/>
          <w:lang w:eastAsia="zh-CN"/>
        </w:rPr>
      </w:pPr>
      <w:r>
        <w:rPr>
          <w:rFonts w:ascii="黑体" w:eastAsia="黑体" w:hAnsi="黑体" w:cs="黑体" w:hint="eastAsia"/>
          <w:b/>
          <w:bCs/>
          <w:sz w:val="32"/>
          <w:szCs w:val="32"/>
          <w:lang w:eastAsia="zh-CN"/>
        </w:rPr>
        <w:t>采 购 人：</w:t>
      </w:r>
      <w:r>
        <w:rPr>
          <w:rFonts w:ascii="黑体" w:eastAsia="黑体" w:hAnsi="黑体" w:cs="黑体" w:hint="eastAsia"/>
          <w:b/>
          <w:bCs/>
          <w:sz w:val="32"/>
          <w:szCs w:val="32"/>
          <w:u w:val="single"/>
          <w:lang w:eastAsia="zh-CN"/>
        </w:rPr>
        <w:t xml:space="preserve">  深圳市泰然物业管理服务有限公司  </w:t>
      </w:r>
    </w:p>
    <w:p w:rsidR="00D57A0F" w:rsidRDefault="001E5E01">
      <w:pPr>
        <w:pStyle w:val="a7"/>
        <w:spacing w:line="540" w:lineRule="auto"/>
        <w:jc w:val="center"/>
        <w:rPr>
          <w:rFonts w:ascii="宋体" w:hAnsi="宋体"/>
          <w:b/>
          <w:sz w:val="28"/>
          <w:lang w:eastAsia="zh-CN"/>
        </w:rPr>
      </w:pPr>
      <w:r>
        <w:rPr>
          <w:rFonts w:ascii="黑体" w:eastAsia="黑体" w:hAnsi="黑体" w:cs="黑体" w:hint="eastAsia"/>
          <w:b/>
          <w:bCs/>
          <w:sz w:val="32"/>
          <w:szCs w:val="32"/>
          <w:u w:val="single"/>
          <w:lang w:eastAsia="zh-CN"/>
        </w:rPr>
        <w:t xml:space="preserve"> 2026 </w:t>
      </w:r>
      <w:r>
        <w:rPr>
          <w:rFonts w:ascii="黑体" w:eastAsia="黑体" w:hAnsi="黑体" w:cs="黑体" w:hint="eastAsia"/>
          <w:b/>
          <w:bCs/>
          <w:sz w:val="32"/>
          <w:szCs w:val="32"/>
          <w:lang w:eastAsia="zh-CN"/>
        </w:rPr>
        <w:t>年</w:t>
      </w:r>
      <w:r>
        <w:rPr>
          <w:rFonts w:ascii="黑体" w:eastAsia="黑体" w:hAnsi="黑体" w:cs="黑体" w:hint="eastAsia"/>
          <w:b/>
          <w:bCs/>
          <w:sz w:val="32"/>
          <w:szCs w:val="32"/>
          <w:u w:val="single"/>
          <w:lang w:eastAsia="zh-CN"/>
        </w:rPr>
        <w:t xml:space="preserve"> </w:t>
      </w:r>
      <w:r w:rsidR="00D57A0F">
        <w:rPr>
          <w:rFonts w:ascii="黑体" w:eastAsia="黑体" w:hAnsi="黑体" w:cs="黑体" w:hint="eastAsia"/>
          <w:b/>
          <w:bCs/>
          <w:sz w:val="32"/>
          <w:szCs w:val="32"/>
          <w:u w:val="single"/>
          <w:lang w:eastAsia="zh-CN"/>
        </w:rPr>
        <w:t>6</w:t>
      </w:r>
      <w:r>
        <w:rPr>
          <w:rFonts w:ascii="黑体" w:eastAsia="黑体" w:hAnsi="黑体" w:cs="黑体" w:hint="eastAsia"/>
          <w:b/>
          <w:bCs/>
          <w:sz w:val="32"/>
          <w:szCs w:val="32"/>
          <w:u w:val="single"/>
          <w:lang w:eastAsia="zh-CN"/>
        </w:rPr>
        <w:t xml:space="preserve"> </w:t>
      </w:r>
      <w:r>
        <w:rPr>
          <w:rFonts w:ascii="黑体" w:eastAsia="黑体" w:hAnsi="黑体" w:cs="黑体" w:hint="eastAsia"/>
          <w:b/>
          <w:bCs/>
          <w:sz w:val="32"/>
          <w:szCs w:val="32"/>
          <w:lang w:eastAsia="zh-CN"/>
        </w:rPr>
        <w:t>月</w:t>
      </w:r>
      <w:r>
        <w:rPr>
          <w:b/>
          <w:sz w:val="28"/>
        </w:rPr>
        <w:br w:type="page"/>
      </w:r>
    </w:p>
    <w:p w:rsidR="00D57A0F" w:rsidRDefault="001E5E01">
      <w:pPr>
        <w:pStyle w:val="a7"/>
        <w:spacing w:line="360" w:lineRule="auto"/>
        <w:jc w:val="center"/>
        <w:rPr>
          <w:rFonts w:ascii="宋体" w:hAnsi="宋体"/>
          <w:b/>
          <w:sz w:val="28"/>
          <w:lang w:eastAsia="zh-CN"/>
        </w:rPr>
      </w:pPr>
      <w:r>
        <w:rPr>
          <w:rFonts w:ascii="宋体" w:eastAsia="宋体" w:hAnsi="宋体" w:cs="宋体" w:hint="eastAsia"/>
          <w:b/>
          <w:sz w:val="36"/>
          <w:szCs w:val="36"/>
          <w:lang w:eastAsia="zh-CN"/>
        </w:rPr>
        <w:lastRenderedPageBreak/>
        <w:t>目   录</w:t>
      </w:r>
    </w:p>
    <w:p w:rsidR="00D57A0F" w:rsidRDefault="00D57A0F">
      <w:pPr>
        <w:pStyle w:val="a7"/>
        <w:spacing w:line="360" w:lineRule="auto"/>
        <w:jc w:val="center"/>
        <w:rPr>
          <w:rFonts w:ascii="宋体" w:hAnsi="宋体"/>
          <w:b/>
          <w:sz w:val="28"/>
          <w:lang w:eastAsia="zh-CN"/>
        </w:rPr>
      </w:pPr>
    </w:p>
    <w:p w:rsidR="00D57A0F" w:rsidRDefault="00873336">
      <w:pPr>
        <w:pStyle w:val="1"/>
        <w:tabs>
          <w:tab w:val="clear" w:pos="8353"/>
          <w:tab w:val="right" w:leader="dot" w:pos="9073"/>
        </w:tabs>
        <w:spacing w:line="480" w:lineRule="auto"/>
        <w:rPr>
          <w:rFonts w:ascii="仿宋" w:eastAsia="仿宋" w:hAnsi="仿宋" w:cs="仿宋"/>
          <w:b/>
          <w:bCs/>
          <w:sz w:val="28"/>
          <w:szCs w:val="28"/>
        </w:rPr>
      </w:pPr>
      <w:r>
        <w:rPr>
          <w:rFonts w:ascii="仿宋" w:eastAsia="仿宋" w:hAnsi="仿宋" w:cs="仿宋" w:hint="eastAsia"/>
          <w:sz w:val="28"/>
          <w:szCs w:val="28"/>
        </w:rPr>
        <w:fldChar w:fldCharType="begin"/>
      </w:r>
      <w:r w:rsidR="001E5E01">
        <w:rPr>
          <w:rFonts w:ascii="仿宋" w:eastAsia="仿宋" w:hAnsi="仿宋" w:cs="仿宋" w:hint="eastAsia"/>
          <w:sz w:val="28"/>
          <w:szCs w:val="28"/>
        </w:rPr>
        <w:instrText xml:space="preserve"> TOC \o "1-3" \h \z \u </w:instrText>
      </w:r>
      <w:r>
        <w:rPr>
          <w:rFonts w:ascii="仿宋" w:eastAsia="仿宋" w:hAnsi="仿宋" w:cs="仿宋" w:hint="eastAsia"/>
          <w:sz w:val="28"/>
          <w:szCs w:val="28"/>
        </w:rPr>
        <w:fldChar w:fldCharType="separate"/>
      </w:r>
      <w:hyperlink w:anchor="_Toc8250" w:history="1">
        <w:r w:rsidR="001E5E01">
          <w:rPr>
            <w:rFonts w:ascii="仿宋" w:eastAsia="仿宋" w:hAnsi="仿宋" w:cs="仿宋" w:hint="eastAsia"/>
            <w:b/>
            <w:bCs/>
            <w:sz w:val="28"/>
            <w:szCs w:val="28"/>
          </w:rPr>
          <w:t>第一章 供应商须知</w:t>
        </w:r>
        <w:r w:rsidR="001E5E01">
          <w:rPr>
            <w:rFonts w:ascii="仿宋" w:eastAsia="仿宋" w:hAnsi="仿宋" w:cs="仿宋" w:hint="eastAsia"/>
            <w:b/>
            <w:bCs/>
            <w:sz w:val="28"/>
            <w:szCs w:val="28"/>
          </w:rPr>
          <w:tab/>
        </w:r>
        <w:r>
          <w:rPr>
            <w:rFonts w:ascii="仿宋" w:eastAsia="仿宋" w:hAnsi="仿宋" w:cs="仿宋" w:hint="eastAsia"/>
            <w:b/>
            <w:bCs/>
            <w:sz w:val="28"/>
            <w:szCs w:val="28"/>
          </w:rPr>
          <w:fldChar w:fldCharType="begin"/>
        </w:r>
        <w:r w:rsidR="001E5E01">
          <w:rPr>
            <w:rFonts w:ascii="仿宋" w:eastAsia="仿宋" w:hAnsi="仿宋" w:cs="仿宋" w:hint="eastAsia"/>
            <w:b/>
            <w:bCs/>
            <w:sz w:val="28"/>
            <w:szCs w:val="28"/>
          </w:rPr>
          <w:instrText xml:space="preserve"> PAGEREF _Toc8250 \h </w:instrText>
        </w:r>
        <w:r>
          <w:rPr>
            <w:rFonts w:ascii="仿宋" w:eastAsia="仿宋" w:hAnsi="仿宋" w:cs="仿宋" w:hint="eastAsia"/>
            <w:b/>
            <w:bCs/>
            <w:sz w:val="28"/>
            <w:szCs w:val="28"/>
          </w:rPr>
        </w:r>
        <w:r>
          <w:rPr>
            <w:rFonts w:ascii="仿宋" w:eastAsia="仿宋" w:hAnsi="仿宋" w:cs="仿宋" w:hint="eastAsia"/>
            <w:b/>
            <w:bCs/>
            <w:sz w:val="28"/>
            <w:szCs w:val="28"/>
          </w:rPr>
          <w:fldChar w:fldCharType="separate"/>
        </w:r>
        <w:r w:rsidR="001E5E01">
          <w:rPr>
            <w:rFonts w:ascii="仿宋" w:eastAsia="仿宋" w:hAnsi="仿宋" w:cs="仿宋"/>
            <w:b/>
            <w:bCs/>
            <w:noProof/>
            <w:sz w:val="28"/>
            <w:szCs w:val="28"/>
          </w:rPr>
          <w:t>3</w:t>
        </w:r>
        <w:r>
          <w:rPr>
            <w:rFonts w:ascii="仿宋" w:eastAsia="仿宋" w:hAnsi="仿宋" w:cs="仿宋" w:hint="eastAsia"/>
            <w:b/>
            <w:bCs/>
            <w:sz w:val="28"/>
            <w:szCs w:val="28"/>
          </w:rPr>
          <w:fldChar w:fldCharType="end"/>
        </w:r>
      </w:hyperlink>
    </w:p>
    <w:p w:rsidR="00D57A0F" w:rsidRDefault="00873336">
      <w:pPr>
        <w:pStyle w:val="2"/>
        <w:tabs>
          <w:tab w:val="clear" w:pos="8353"/>
          <w:tab w:val="right" w:leader="dot" w:pos="9073"/>
        </w:tabs>
        <w:spacing w:line="480" w:lineRule="auto"/>
        <w:ind w:left="0" w:firstLine="0"/>
        <w:rPr>
          <w:rFonts w:ascii="仿宋" w:eastAsia="仿宋" w:hAnsi="仿宋" w:cs="仿宋"/>
          <w:sz w:val="28"/>
          <w:szCs w:val="28"/>
        </w:rPr>
      </w:pPr>
      <w:hyperlink w:anchor="_Toc27130" w:history="1">
        <w:r w:rsidR="001E5E01">
          <w:rPr>
            <w:rFonts w:ascii="仿宋" w:eastAsia="仿宋" w:hAnsi="仿宋" w:cs="仿宋" w:hint="eastAsia"/>
            <w:bCs/>
            <w:sz w:val="28"/>
            <w:szCs w:val="28"/>
          </w:rPr>
          <w:t>第一节 供应商须知前附表</w:t>
        </w:r>
        <w:r w:rsidR="001E5E01">
          <w:rPr>
            <w:rFonts w:ascii="仿宋" w:eastAsia="仿宋" w:hAnsi="仿宋" w:cs="仿宋" w:hint="eastAsia"/>
            <w:sz w:val="28"/>
            <w:szCs w:val="28"/>
          </w:rPr>
          <w:tab/>
        </w:r>
        <w:r>
          <w:rPr>
            <w:rFonts w:ascii="仿宋" w:eastAsia="仿宋" w:hAnsi="仿宋" w:cs="仿宋" w:hint="eastAsia"/>
            <w:sz w:val="28"/>
            <w:szCs w:val="28"/>
          </w:rPr>
          <w:fldChar w:fldCharType="begin"/>
        </w:r>
        <w:r w:rsidR="001E5E01">
          <w:rPr>
            <w:rFonts w:ascii="仿宋" w:eastAsia="仿宋" w:hAnsi="仿宋" w:cs="仿宋" w:hint="eastAsia"/>
            <w:sz w:val="28"/>
            <w:szCs w:val="28"/>
          </w:rPr>
          <w:instrText xml:space="preserve"> PAGEREF _Toc27130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1E5E01">
          <w:rPr>
            <w:rFonts w:ascii="仿宋" w:eastAsia="仿宋" w:hAnsi="仿宋" w:cs="仿宋"/>
            <w:noProof/>
            <w:sz w:val="28"/>
            <w:szCs w:val="28"/>
          </w:rPr>
          <w:t>3</w:t>
        </w:r>
        <w:r>
          <w:rPr>
            <w:rFonts w:ascii="仿宋" w:eastAsia="仿宋" w:hAnsi="仿宋" w:cs="仿宋" w:hint="eastAsia"/>
            <w:sz w:val="28"/>
            <w:szCs w:val="28"/>
          </w:rPr>
          <w:fldChar w:fldCharType="end"/>
        </w:r>
      </w:hyperlink>
    </w:p>
    <w:p w:rsidR="00D57A0F" w:rsidRDefault="00873336">
      <w:pPr>
        <w:pStyle w:val="2"/>
        <w:tabs>
          <w:tab w:val="clear" w:pos="8353"/>
          <w:tab w:val="right" w:leader="dot" w:pos="9073"/>
        </w:tabs>
        <w:spacing w:line="480" w:lineRule="auto"/>
        <w:ind w:left="0" w:firstLine="0"/>
        <w:rPr>
          <w:rFonts w:ascii="仿宋" w:eastAsia="仿宋" w:hAnsi="仿宋" w:cs="仿宋"/>
          <w:sz w:val="28"/>
          <w:szCs w:val="28"/>
        </w:rPr>
      </w:pPr>
      <w:hyperlink w:anchor="_Toc24448" w:history="1">
        <w:r w:rsidR="001E5E01">
          <w:rPr>
            <w:rFonts w:ascii="仿宋" w:eastAsia="仿宋" w:hAnsi="仿宋" w:cs="仿宋" w:hint="eastAsia"/>
            <w:sz w:val="28"/>
            <w:szCs w:val="28"/>
          </w:rPr>
          <w:t>第二节 否决性条款摘要</w:t>
        </w:r>
        <w:r w:rsidR="001E5E01">
          <w:rPr>
            <w:rFonts w:ascii="仿宋" w:eastAsia="仿宋" w:hAnsi="仿宋" w:cs="仿宋" w:hint="eastAsia"/>
            <w:sz w:val="28"/>
            <w:szCs w:val="28"/>
          </w:rPr>
          <w:tab/>
        </w:r>
        <w:r>
          <w:rPr>
            <w:rFonts w:ascii="仿宋" w:eastAsia="仿宋" w:hAnsi="仿宋" w:cs="仿宋" w:hint="eastAsia"/>
            <w:sz w:val="28"/>
            <w:szCs w:val="28"/>
          </w:rPr>
          <w:fldChar w:fldCharType="begin"/>
        </w:r>
        <w:r w:rsidR="001E5E01">
          <w:rPr>
            <w:rFonts w:ascii="仿宋" w:eastAsia="仿宋" w:hAnsi="仿宋" w:cs="仿宋" w:hint="eastAsia"/>
            <w:sz w:val="28"/>
            <w:szCs w:val="28"/>
          </w:rPr>
          <w:instrText xml:space="preserve"> PAGEREF _Toc24448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1E5E01">
          <w:rPr>
            <w:rFonts w:ascii="仿宋" w:eastAsia="仿宋" w:hAnsi="仿宋" w:cs="仿宋"/>
            <w:noProof/>
            <w:sz w:val="28"/>
            <w:szCs w:val="28"/>
          </w:rPr>
          <w:t>6</w:t>
        </w:r>
        <w:r>
          <w:rPr>
            <w:rFonts w:ascii="仿宋" w:eastAsia="仿宋" w:hAnsi="仿宋" w:cs="仿宋" w:hint="eastAsia"/>
            <w:sz w:val="28"/>
            <w:szCs w:val="28"/>
          </w:rPr>
          <w:fldChar w:fldCharType="end"/>
        </w:r>
      </w:hyperlink>
    </w:p>
    <w:p w:rsidR="00D57A0F" w:rsidRDefault="00873336">
      <w:pPr>
        <w:pStyle w:val="2"/>
        <w:tabs>
          <w:tab w:val="clear" w:pos="8353"/>
          <w:tab w:val="right" w:leader="dot" w:pos="9073"/>
        </w:tabs>
        <w:spacing w:line="480" w:lineRule="auto"/>
        <w:ind w:left="0" w:firstLine="0"/>
        <w:rPr>
          <w:rFonts w:ascii="仿宋" w:eastAsia="仿宋" w:hAnsi="仿宋" w:cs="仿宋"/>
          <w:sz w:val="28"/>
          <w:szCs w:val="28"/>
        </w:rPr>
      </w:pPr>
      <w:hyperlink w:anchor="_Toc30543" w:history="1">
        <w:r w:rsidR="001E5E01">
          <w:rPr>
            <w:rFonts w:ascii="仿宋" w:eastAsia="仿宋" w:hAnsi="仿宋" w:cs="仿宋" w:hint="eastAsia"/>
            <w:sz w:val="28"/>
            <w:szCs w:val="28"/>
          </w:rPr>
          <w:t>第三节  总 则</w:t>
        </w:r>
        <w:r w:rsidR="001E5E01">
          <w:rPr>
            <w:rFonts w:ascii="仿宋" w:eastAsia="仿宋" w:hAnsi="仿宋" w:cs="仿宋" w:hint="eastAsia"/>
            <w:sz w:val="28"/>
            <w:szCs w:val="28"/>
          </w:rPr>
          <w:tab/>
        </w:r>
        <w:r>
          <w:rPr>
            <w:rFonts w:ascii="仿宋" w:eastAsia="仿宋" w:hAnsi="仿宋" w:cs="仿宋" w:hint="eastAsia"/>
            <w:sz w:val="28"/>
            <w:szCs w:val="28"/>
          </w:rPr>
          <w:fldChar w:fldCharType="begin"/>
        </w:r>
        <w:r w:rsidR="001E5E01">
          <w:rPr>
            <w:rFonts w:ascii="仿宋" w:eastAsia="仿宋" w:hAnsi="仿宋" w:cs="仿宋" w:hint="eastAsia"/>
            <w:sz w:val="28"/>
            <w:szCs w:val="28"/>
          </w:rPr>
          <w:instrText xml:space="preserve"> PAGEREF _Toc30543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1E5E01">
          <w:rPr>
            <w:rFonts w:ascii="仿宋" w:eastAsia="仿宋" w:hAnsi="仿宋" w:cs="仿宋"/>
            <w:noProof/>
            <w:sz w:val="28"/>
            <w:szCs w:val="28"/>
          </w:rPr>
          <w:t>9</w:t>
        </w:r>
        <w:r>
          <w:rPr>
            <w:rFonts w:ascii="仿宋" w:eastAsia="仿宋" w:hAnsi="仿宋" w:cs="仿宋" w:hint="eastAsia"/>
            <w:sz w:val="28"/>
            <w:szCs w:val="28"/>
          </w:rPr>
          <w:fldChar w:fldCharType="end"/>
        </w:r>
      </w:hyperlink>
    </w:p>
    <w:p w:rsidR="00D57A0F" w:rsidRDefault="00873336">
      <w:pPr>
        <w:pStyle w:val="1"/>
        <w:tabs>
          <w:tab w:val="clear" w:pos="8353"/>
          <w:tab w:val="right" w:leader="dot" w:pos="9073"/>
        </w:tabs>
        <w:spacing w:line="480" w:lineRule="auto"/>
        <w:rPr>
          <w:rFonts w:ascii="仿宋" w:eastAsia="仿宋" w:hAnsi="仿宋" w:cs="仿宋"/>
          <w:b/>
          <w:bCs/>
          <w:sz w:val="28"/>
          <w:szCs w:val="28"/>
        </w:rPr>
      </w:pPr>
      <w:hyperlink w:anchor="_Toc13484" w:history="1">
        <w:r w:rsidR="001E5E01">
          <w:rPr>
            <w:rFonts w:ascii="仿宋" w:eastAsia="仿宋" w:hAnsi="仿宋" w:cs="仿宋" w:hint="eastAsia"/>
            <w:b/>
            <w:bCs/>
            <w:sz w:val="28"/>
            <w:szCs w:val="28"/>
          </w:rPr>
          <w:t>第二章 采购需求</w:t>
        </w:r>
        <w:r w:rsidR="001E5E01">
          <w:rPr>
            <w:rFonts w:ascii="仿宋" w:eastAsia="仿宋" w:hAnsi="仿宋" w:cs="仿宋" w:hint="eastAsia"/>
            <w:b/>
            <w:bCs/>
            <w:sz w:val="28"/>
            <w:szCs w:val="28"/>
          </w:rPr>
          <w:tab/>
        </w:r>
        <w:r>
          <w:rPr>
            <w:rFonts w:ascii="仿宋" w:eastAsia="仿宋" w:hAnsi="仿宋" w:cs="仿宋" w:hint="eastAsia"/>
            <w:b/>
            <w:bCs/>
            <w:sz w:val="28"/>
            <w:szCs w:val="28"/>
          </w:rPr>
          <w:fldChar w:fldCharType="begin"/>
        </w:r>
        <w:r w:rsidR="001E5E01">
          <w:rPr>
            <w:rFonts w:ascii="仿宋" w:eastAsia="仿宋" w:hAnsi="仿宋" w:cs="仿宋" w:hint="eastAsia"/>
            <w:b/>
            <w:bCs/>
            <w:sz w:val="28"/>
            <w:szCs w:val="28"/>
          </w:rPr>
          <w:instrText xml:space="preserve"> PAGEREF _Toc13484 \h </w:instrText>
        </w:r>
        <w:r>
          <w:rPr>
            <w:rFonts w:ascii="仿宋" w:eastAsia="仿宋" w:hAnsi="仿宋" w:cs="仿宋" w:hint="eastAsia"/>
            <w:b/>
            <w:bCs/>
            <w:sz w:val="28"/>
            <w:szCs w:val="28"/>
          </w:rPr>
        </w:r>
        <w:r>
          <w:rPr>
            <w:rFonts w:ascii="仿宋" w:eastAsia="仿宋" w:hAnsi="仿宋" w:cs="仿宋" w:hint="eastAsia"/>
            <w:b/>
            <w:bCs/>
            <w:sz w:val="28"/>
            <w:szCs w:val="28"/>
          </w:rPr>
          <w:fldChar w:fldCharType="separate"/>
        </w:r>
        <w:r w:rsidR="001E5E01">
          <w:rPr>
            <w:rFonts w:ascii="仿宋" w:eastAsia="仿宋" w:hAnsi="仿宋" w:cs="仿宋"/>
            <w:b/>
            <w:bCs/>
            <w:noProof/>
            <w:sz w:val="28"/>
            <w:szCs w:val="28"/>
          </w:rPr>
          <w:t>19</w:t>
        </w:r>
        <w:r>
          <w:rPr>
            <w:rFonts w:ascii="仿宋" w:eastAsia="仿宋" w:hAnsi="仿宋" w:cs="仿宋" w:hint="eastAsia"/>
            <w:b/>
            <w:bCs/>
            <w:sz w:val="28"/>
            <w:szCs w:val="28"/>
          </w:rPr>
          <w:fldChar w:fldCharType="end"/>
        </w:r>
      </w:hyperlink>
    </w:p>
    <w:p w:rsidR="00D57A0F" w:rsidRDefault="00873336">
      <w:pPr>
        <w:pStyle w:val="2"/>
        <w:tabs>
          <w:tab w:val="clear" w:pos="8353"/>
          <w:tab w:val="right" w:leader="dot" w:pos="9073"/>
        </w:tabs>
        <w:spacing w:line="480" w:lineRule="auto"/>
        <w:ind w:left="0" w:firstLine="0"/>
        <w:rPr>
          <w:rFonts w:ascii="仿宋" w:eastAsia="仿宋" w:hAnsi="仿宋" w:cs="仿宋"/>
          <w:sz w:val="28"/>
          <w:szCs w:val="28"/>
        </w:rPr>
      </w:pPr>
      <w:hyperlink w:anchor="_Toc25708" w:history="1">
        <w:r w:rsidR="001E5E01">
          <w:rPr>
            <w:rFonts w:ascii="仿宋" w:eastAsia="仿宋" w:hAnsi="仿宋" w:cs="仿宋" w:hint="eastAsia"/>
            <w:sz w:val="28"/>
            <w:szCs w:val="28"/>
          </w:rPr>
          <w:t>第一节 商务要求</w:t>
        </w:r>
        <w:r w:rsidR="001E5E01">
          <w:rPr>
            <w:rFonts w:ascii="仿宋" w:eastAsia="仿宋" w:hAnsi="仿宋" w:cs="仿宋" w:hint="eastAsia"/>
            <w:sz w:val="28"/>
            <w:szCs w:val="28"/>
          </w:rPr>
          <w:tab/>
        </w:r>
        <w:r>
          <w:rPr>
            <w:rFonts w:ascii="仿宋" w:eastAsia="仿宋" w:hAnsi="仿宋" w:cs="仿宋" w:hint="eastAsia"/>
            <w:sz w:val="28"/>
            <w:szCs w:val="28"/>
          </w:rPr>
          <w:fldChar w:fldCharType="begin"/>
        </w:r>
        <w:r w:rsidR="001E5E01">
          <w:rPr>
            <w:rFonts w:ascii="仿宋" w:eastAsia="仿宋" w:hAnsi="仿宋" w:cs="仿宋" w:hint="eastAsia"/>
            <w:sz w:val="28"/>
            <w:szCs w:val="28"/>
          </w:rPr>
          <w:instrText xml:space="preserve"> PAGEREF _Toc25708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1E5E01">
          <w:rPr>
            <w:rFonts w:ascii="仿宋" w:eastAsia="仿宋" w:hAnsi="仿宋" w:cs="仿宋"/>
            <w:noProof/>
            <w:sz w:val="28"/>
            <w:szCs w:val="28"/>
          </w:rPr>
          <w:t>19</w:t>
        </w:r>
        <w:r>
          <w:rPr>
            <w:rFonts w:ascii="仿宋" w:eastAsia="仿宋" w:hAnsi="仿宋" w:cs="仿宋" w:hint="eastAsia"/>
            <w:sz w:val="28"/>
            <w:szCs w:val="28"/>
          </w:rPr>
          <w:fldChar w:fldCharType="end"/>
        </w:r>
      </w:hyperlink>
    </w:p>
    <w:p w:rsidR="00D57A0F" w:rsidRDefault="00873336">
      <w:pPr>
        <w:pStyle w:val="2"/>
        <w:tabs>
          <w:tab w:val="clear" w:pos="8353"/>
          <w:tab w:val="right" w:leader="dot" w:pos="9073"/>
        </w:tabs>
        <w:spacing w:line="480" w:lineRule="auto"/>
        <w:ind w:left="0" w:firstLine="0"/>
        <w:rPr>
          <w:rFonts w:ascii="仿宋" w:eastAsia="仿宋" w:hAnsi="仿宋" w:cs="仿宋"/>
          <w:sz w:val="28"/>
          <w:szCs w:val="28"/>
        </w:rPr>
      </w:pPr>
      <w:hyperlink w:anchor="_Toc31506" w:history="1">
        <w:r w:rsidR="001E5E01">
          <w:rPr>
            <w:rFonts w:ascii="仿宋" w:eastAsia="仿宋" w:hAnsi="仿宋" w:cs="仿宋" w:hint="eastAsia"/>
            <w:sz w:val="28"/>
            <w:szCs w:val="28"/>
          </w:rPr>
          <w:t>第二节 技术要求</w:t>
        </w:r>
        <w:r w:rsidR="001E5E01">
          <w:rPr>
            <w:rFonts w:ascii="仿宋" w:eastAsia="仿宋" w:hAnsi="仿宋" w:cs="仿宋" w:hint="eastAsia"/>
            <w:sz w:val="28"/>
            <w:szCs w:val="28"/>
          </w:rPr>
          <w:tab/>
        </w:r>
        <w:r>
          <w:rPr>
            <w:rFonts w:ascii="仿宋" w:eastAsia="仿宋" w:hAnsi="仿宋" w:cs="仿宋" w:hint="eastAsia"/>
            <w:sz w:val="28"/>
            <w:szCs w:val="28"/>
          </w:rPr>
          <w:fldChar w:fldCharType="begin"/>
        </w:r>
        <w:r w:rsidR="001E5E01">
          <w:rPr>
            <w:rFonts w:ascii="仿宋" w:eastAsia="仿宋" w:hAnsi="仿宋" w:cs="仿宋" w:hint="eastAsia"/>
            <w:sz w:val="28"/>
            <w:szCs w:val="28"/>
          </w:rPr>
          <w:instrText xml:space="preserve"> PAGEREF _Toc31506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1E5E01">
          <w:rPr>
            <w:rFonts w:ascii="仿宋" w:eastAsia="仿宋" w:hAnsi="仿宋" w:cs="仿宋"/>
            <w:noProof/>
            <w:sz w:val="28"/>
            <w:szCs w:val="28"/>
          </w:rPr>
          <w:t>20</w:t>
        </w:r>
        <w:r>
          <w:rPr>
            <w:rFonts w:ascii="仿宋" w:eastAsia="仿宋" w:hAnsi="仿宋" w:cs="仿宋" w:hint="eastAsia"/>
            <w:sz w:val="28"/>
            <w:szCs w:val="28"/>
          </w:rPr>
          <w:fldChar w:fldCharType="end"/>
        </w:r>
      </w:hyperlink>
    </w:p>
    <w:p w:rsidR="00D57A0F" w:rsidRDefault="00873336">
      <w:pPr>
        <w:pStyle w:val="1"/>
        <w:tabs>
          <w:tab w:val="clear" w:pos="8353"/>
          <w:tab w:val="right" w:leader="dot" w:pos="9073"/>
        </w:tabs>
        <w:spacing w:line="480" w:lineRule="auto"/>
        <w:rPr>
          <w:rFonts w:ascii="仿宋" w:eastAsia="仿宋" w:hAnsi="仿宋" w:cs="仿宋"/>
          <w:b/>
          <w:bCs/>
          <w:sz w:val="28"/>
          <w:szCs w:val="28"/>
        </w:rPr>
      </w:pPr>
      <w:hyperlink w:anchor="_Toc27934" w:history="1">
        <w:r w:rsidR="001E5E01">
          <w:rPr>
            <w:rFonts w:ascii="仿宋" w:eastAsia="仿宋" w:hAnsi="仿宋" w:cs="仿宋" w:hint="eastAsia"/>
            <w:b/>
            <w:bCs/>
            <w:sz w:val="28"/>
            <w:szCs w:val="28"/>
          </w:rPr>
          <w:t>第三章 评审方法及程序</w:t>
        </w:r>
        <w:r w:rsidR="001E5E01">
          <w:rPr>
            <w:rFonts w:ascii="仿宋" w:eastAsia="仿宋" w:hAnsi="仿宋" w:cs="仿宋" w:hint="eastAsia"/>
            <w:b/>
            <w:bCs/>
            <w:sz w:val="28"/>
            <w:szCs w:val="28"/>
          </w:rPr>
          <w:tab/>
        </w:r>
        <w:r>
          <w:rPr>
            <w:rFonts w:ascii="仿宋" w:eastAsia="仿宋" w:hAnsi="仿宋" w:cs="仿宋" w:hint="eastAsia"/>
            <w:b/>
            <w:bCs/>
            <w:sz w:val="28"/>
            <w:szCs w:val="28"/>
          </w:rPr>
          <w:fldChar w:fldCharType="begin"/>
        </w:r>
        <w:r w:rsidR="001E5E01">
          <w:rPr>
            <w:rFonts w:ascii="仿宋" w:eastAsia="仿宋" w:hAnsi="仿宋" w:cs="仿宋" w:hint="eastAsia"/>
            <w:b/>
            <w:bCs/>
            <w:sz w:val="28"/>
            <w:szCs w:val="28"/>
          </w:rPr>
          <w:instrText xml:space="preserve"> PAGEREF _Toc27934 \h </w:instrText>
        </w:r>
        <w:r>
          <w:rPr>
            <w:rFonts w:ascii="仿宋" w:eastAsia="仿宋" w:hAnsi="仿宋" w:cs="仿宋" w:hint="eastAsia"/>
            <w:b/>
            <w:bCs/>
            <w:sz w:val="28"/>
            <w:szCs w:val="28"/>
          </w:rPr>
        </w:r>
        <w:r>
          <w:rPr>
            <w:rFonts w:ascii="仿宋" w:eastAsia="仿宋" w:hAnsi="仿宋" w:cs="仿宋" w:hint="eastAsia"/>
            <w:b/>
            <w:bCs/>
            <w:sz w:val="28"/>
            <w:szCs w:val="28"/>
          </w:rPr>
          <w:fldChar w:fldCharType="separate"/>
        </w:r>
        <w:r w:rsidR="001E5E01">
          <w:rPr>
            <w:rFonts w:ascii="仿宋" w:eastAsia="仿宋" w:hAnsi="仿宋" w:cs="仿宋"/>
            <w:b/>
            <w:bCs/>
            <w:noProof/>
            <w:sz w:val="28"/>
            <w:szCs w:val="28"/>
          </w:rPr>
          <w:t>21</w:t>
        </w:r>
        <w:r>
          <w:rPr>
            <w:rFonts w:ascii="仿宋" w:eastAsia="仿宋" w:hAnsi="仿宋" w:cs="仿宋" w:hint="eastAsia"/>
            <w:b/>
            <w:bCs/>
            <w:sz w:val="28"/>
            <w:szCs w:val="28"/>
          </w:rPr>
          <w:fldChar w:fldCharType="end"/>
        </w:r>
      </w:hyperlink>
    </w:p>
    <w:p w:rsidR="00D57A0F" w:rsidRDefault="00873336">
      <w:pPr>
        <w:pStyle w:val="2"/>
        <w:tabs>
          <w:tab w:val="clear" w:pos="8353"/>
          <w:tab w:val="right" w:leader="dot" w:pos="9073"/>
        </w:tabs>
        <w:spacing w:line="480" w:lineRule="auto"/>
        <w:ind w:left="0" w:firstLine="0"/>
        <w:rPr>
          <w:rFonts w:ascii="仿宋" w:eastAsia="仿宋" w:hAnsi="仿宋" w:cs="仿宋"/>
          <w:b/>
          <w:bCs/>
          <w:sz w:val="28"/>
          <w:szCs w:val="28"/>
        </w:rPr>
      </w:pPr>
      <w:hyperlink w:anchor="_Toc15859" w:history="1">
        <w:r w:rsidR="001E5E01">
          <w:rPr>
            <w:rFonts w:ascii="仿宋" w:eastAsia="仿宋" w:hAnsi="仿宋" w:cs="仿宋" w:hint="eastAsia"/>
            <w:b/>
            <w:bCs/>
            <w:sz w:val="28"/>
            <w:szCs w:val="28"/>
          </w:rPr>
          <w:t>第四章 拟签订合同条款</w:t>
        </w:r>
        <w:r w:rsidR="001E5E01">
          <w:rPr>
            <w:rFonts w:ascii="仿宋" w:eastAsia="仿宋" w:hAnsi="仿宋" w:cs="仿宋" w:hint="eastAsia"/>
            <w:b/>
            <w:bCs/>
            <w:sz w:val="28"/>
            <w:szCs w:val="28"/>
          </w:rPr>
          <w:tab/>
        </w:r>
        <w:r>
          <w:rPr>
            <w:rFonts w:ascii="仿宋" w:eastAsia="仿宋" w:hAnsi="仿宋" w:cs="仿宋" w:hint="eastAsia"/>
            <w:b/>
            <w:bCs/>
            <w:sz w:val="28"/>
            <w:szCs w:val="28"/>
          </w:rPr>
          <w:fldChar w:fldCharType="begin"/>
        </w:r>
        <w:r w:rsidR="001E5E01">
          <w:rPr>
            <w:rFonts w:ascii="仿宋" w:eastAsia="仿宋" w:hAnsi="仿宋" w:cs="仿宋" w:hint="eastAsia"/>
            <w:b/>
            <w:bCs/>
            <w:sz w:val="28"/>
            <w:szCs w:val="28"/>
          </w:rPr>
          <w:instrText xml:space="preserve"> PAGEREF _Toc15859 \h </w:instrText>
        </w:r>
        <w:r>
          <w:rPr>
            <w:rFonts w:ascii="仿宋" w:eastAsia="仿宋" w:hAnsi="仿宋" w:cs="仿宋" w:hint="eastAsia"/>
            <w:b/>
            <w:bCs/>
            <w:sz w:val="28"/>
            <w:szCs w:val="28"/>
          </w:rPr>
        </w:r>
        <w:r>
          <w:rPr>
            <w:rFonts w:ascii="仿宋" w:eastAsia="仿宋" w:hAnsi="仿宋" w:cs="仿宋" w:hint="eastAsia"/>
            <w:b/>
            <w:bCs/>
            <w:sz w:val="28"/>
            <w:szCs w:val="28"/>
          </w:rPr>
          <w:fldChar w:fldCharType="separate"/>
        </w:r>
        <w:r w:rsidR="001E5E01">
          <w:rPr>
            <w:rFonts w:ascii="仿宋" w:eastAsia="仿宋" w:hAnsi="仿宋" w:cs="仿宋"/>
            <w:b/>
            <w:bCs/>
            <w:noProof/>
            <w:sz w:val="28"/>
            <w:szCs w:val="28"/>
          </w:rPr>
          <w:t>22</w:t>
        </w:r>
        <w:r>
          <w:rPr>
            <w:rFonts w:ascii="仿宋" w:eastAsia="仿宋" w:hAnsi="仿宋" w:cs="仿宋" w:hint="eastAsia"/>
            <w:b/>
            <w:bCs/>
            <w:sz w:val="28"/>
            <w:szCs w:val="28"/>
          </w:rPr>
          <w:fldChar w:fldCharType="end"/>
        </w:r>
      </w:hyperlink>
    </w:p>
    <w:p w:rsidR="00D57A0F" w:rsidRDefault="00873336">
      <w:pPr>
        <w:pStyle w:val="1"/>
        <w:tabs>
          <w:tab w:val="clear" w:pos="8353"/>
          <w:tab w:val="right" w:leader="dot" w:pos="9073"/>
        </w:tabs>
        <w:spacing w:line="480" w:lineRule="auto"/>
        <w:rPr>
          <w:rFonts w:ascii="仿宋" w:eastAsia="仿宋" w:hAnsi="仿宋" w:cs="仿宋"/>
          <w:b/>
          <w:bCs/>
          <w:sz w:val="28"/>
          <w:szCs w:val="28"/>
        </w:rPr>
      </w:pPr>
      <w:hyperlink w:anchor="_Toc15292" w:history="1">
        <w:r w:rsidR="001E5E01">
          <w:rPr>
            <w:rFonts w:ascii="仿宋" w:eastAsia="仿宋" w:hAnsi="仿宋" w:cs="仿宋" w:hint="eastAsia"/>
            <w:b/>
            <w:bCs/>
            <w:sz w:val="28"/>
            <w:szCs w:val="28"/>
          </w:rPr>
          <w:t>第五章 响应文件格式附件</w:t>
        </w:r>
        <w:r w:rsidR="001E5E01">
          <w:rPr>
            <w:rFonts w:ascii="仿宋" w:eastAsia="仿宋" w:hAnsi="仿宋" w:cs="仿宋" w:hint="eastAsia"/>
            <w:b/>
            <w:bCs/>
            <w:sz w:val="28"/>
            <w:szCs w:val="28"/>
          </w:rPr>
          <w:tab/>
        </w:r>
        <w:r>
          <w:rPr>
            <w:rFonts w:ascii="仿宋" w:eastAsia="仿宋" w:hAnsi="仿宋" w:cs="仿宋" w:hint="eastAsia"/>
            <w:b/>
            <w:bCs/>
            <w:sz w:val="28"/>
            <w:szCs w:val="28"/>
          </w:rPr>
          <w:fldChar w:fldCharType="begin"/>
        </w:r>
        <w:r w:rsidR="001E5E01">
          <w:rPr>
            <w:rFonts w:ascii="仿宋" w:eastAsia="仿宋" w:hAnsi="仿宋" w:cs="仿宋" w:hint="eastAsia"/>
            <w:b/>
            <w:bCs/>
            <w:sz w:val="28"/>
            <w:szCs w:val="28"/>
          </w:rPr>
          <w:instrText xml:space="preserve"> PAGEREF _Toc15292 \h </w:instrText>
        </w:r>
        <w:r>
          <w:rPr>
            <w:rFonts w:ascii="仿宋" w:eastAsia="仿宋" w:hAnsi="仿宋" w:cs="仿宋" w:hint="eastAsia"/>
            <w:b/>
            <w:bCs/>
            <w:sz w:val="28"/>
            <w:szCs w:val="28"/>
          </w:rPr>
        </w:r>
        <w:r>
          <w:rPr>
            <w:rFonts w:ascii="仿宋" w:eastAsia="仿宋" w:hAnsi="仿宋" w:cs="仿宋" w:hint="eastAsia"/>
            <w:b/>
            <w:bCs/>
            <w:sz w:val="28"/>
            <w:szCs w:val="28"/>
          </w:rPr>
          <w:fldChar w:fldCharType="separate"/>
        </w:r>
        <w:r w:rsidR="001E5E01">
          <w:rPr>
            <w:rFonts w:ascii="仿宋" w:eastAsia="仿宋" w:hAnsi="仿宋" w:cs="仿宋"/>
            <w:b/>
            <w:bCs/>
            <w:noProof/>
            <w:sz w:val="28"/>
            <w:szCs w:val="28"/>
          </w:rPr>
          <w:t>23</w:t>
        </w:r>
        <w:r>
          <w:rPr>
            <w:rFonts w:ascii="仿宋" w:eastAsia="仿宋" w:hAnsi="仿宋" w:cs="仿宋" w:hint="eastAsia"/>
            <w:b/>
            <w:bCs/>
            <w:sz w:val="28"/>
            <w:szCs w:val="28"/>
          </w:rPr>
          <w:fldChar w:fldCharType="end"/>
        </w:r>
      </w:hyperlink>
    </w:p>
    <w:p w:rsidR="00D57A0F" w:rsidRDefault="00873336">
      <w:pPr>
        <w:spacing w:line="480" w:lineRule="auto"/>
        <w:jc w:val="center"/>
        <w:rPr>
          <w:rFonts w:ascii="宋体" w:hAnsi="宋体"/>
          <w:szCs w:val="21"/>
        </w:rPr>
      </w:pPr>
      <w:r>
        <w:rPr>
          <w:rFonts w:ascii="仿宋" w:eastAsia="仿宋" w:hAnsi="仿宋" w:cs="仿宋" w:hint="eastAsia"/>
          <w:sz w:val="28"/>
          <w:szCs w:val="28"/>
        </w:rPr>
        <w:fldChar w:fldCharType="end"/>
      </w:r>
    </w:p>
    <w:p w:rsidR="00D57A0F" w:rsidRDefault="001E5E01">
      <w:pPr>
        <w:pStyle w:val="Heading1"/>
        <w:spacing w:line="276" w:lineRule="auto"/>
        <w:jc w:val="center"/>
        <w:rPr>
          <w:rFonts w:ascii="Arial Unicode MS" w:eastAsia="Arial Unicode MS" w:hAnsi="Arial Unicode MS" w:cs="Arial Unicode MS"/>
          <w:b w:val="0"/>
          <w:kern w:val="2"/>
          <w:sz w:val="32"/>
          <w:szCs w:val="32"/>
        </w:rPr>
      </w:pPr>
      <w:bookmarkStart w:id="0" w:name="_Toc390678933"/>
      <w:bookmarkStart w:id="1" w:name="_Toc236803063"/>
      <w:r>
        <w:br w:type="page"/>
      </w:r>
      <w:bookmarkStart w:id="2" w:name="_Toc8250"/>
      <w:bookmarkEnd w:id="0"/>
      <w:bookmarkEnd w:id="1"/>
      <w:r>
        <w:rPr>
          <w:rFonts w:ascii="黑体" w:eastAsia="黑体" w:hAnsi="黑体" w:cs="黑体" w:hint="eastAsia"/>
          <w:b w:val="0"/>
          <w:kern w:val="2"/>
          <w:sz w:val="32"/>
          <w:szCs w:val="32"/>
        </w:rPr>
        <w:lastRenderedPageBreak/>
        <w:t>第一章 供应商须知</w:t>
      </w:r>
      <w:bookmarkEnd w:id="2"/>
    </w:p>
    <w:p w:rsidR="00D57A0F" w:rsidRDefault="001E5E01">
      <w:pPr>
        <w:jc w:val="center"/>
        <w:outlineLvl w:val="1"/>
        <w:rPr>
          <w:rFonts w:ascii="华文楷体" w:eastAsia="华文楷体" w:hAnsi="华文楷体" w:cs="华文楷体"/>
          <w:b/>
          <w:bCs/>
          <w:sz w:val="32"/>
          <w:szCs w:val="32"/>
        </w:rPr>
      </w:pPr>
      <w:bookmarkStart w:id="3" w:name="_Toc27130"/>
      <w:bookmarkStart w:id="4" w:name="_Toc152042304"/>
      <w:bookmarkStart w:id="5" w:name="_Toc379581309"/>
      <w:bookmarkStart w:id="6" w:name="_Toc144974496"/>
      <w:bookmarkStart w:id="7" w:name="_Toc49247154"/>
      <w:bookmarkStart w:id="8" w:name="_Toc17732"/>
      <w:bookmarkStart w:id="9" w:name="_Toc152045528"/>
      <w:r>
        <w:rPr>
          <w:rFonts w:ascii="华文楷体" w:eastAsia="华文楷体" w:hAnsi="华文楷体" w:cs="华文楷体" w:hint="eastAsia"/>
          <w:b/>
          <w:bCs/>
          <w:sz w:val="32"/>
          <w:szCs w:val="32"/>
        </w:rPr>
        <w:t>第一节 供应商须知前附表</w:t>
      </w:r>
      <w:bookmarkEnd w:id="3"/>
      <w:bookmarkEnd w:id="4"/>
      <w:bookmarkEnd w:id="5"/>
      <w:bookmarkEnd w:id="6"/>
      <w:bookmarkEnd w:id="7"/>
      <w:bookmarkEnd w:id="8"/>
      <w:bookmarkEnd w:id="9"/>
    </w:p>
    <w:p w:rsidR="00D57A0F" w:rsidRDefault="001E5E01">
      <w:pPr>
        <w:autoSpaceDE w:val="0"/>
        <w:autoSpaceDN w:val="0"/>
        <w:adjustRightInd w:val="0"/>
        <w:spacing w:line="360" w:lineRule="auto"/>
        <w:rPr>
          <w:rFonts w:ascii="仿宋" w:eastAsia="仿宋" w:hAnsi="仿宋" w:cs="仿宋"/>
          <w:b/>
          <w:sz w:val="24"/>
        </w:rPr>
      </w:pPr>
      <w:r>
        <w:rPr>
          <w:rFonts w:ascii="仿宋" w:eastAsia="仿宋" w:hAnsi="仿宋" w:cs="仿宋" w:hint="eastAsia"/>
          <w:b/>
          <w:sz w:val="24"/>
        </w:rPr>
        <w:t>重要提示：</w:t>
      </w:r>
    </w:p>
    <w:p w:rsidR="00D57A0F" w:rsidRDefault="001E5E01">
      <w:p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1. 供应商须知前附表</w:t>
      </w:r>
      <w:proofErr w:type="gramStart"/>
      <w:r>
        <w:rPr>
          <w:rFonts w:ascii="仿宋" w:eastAsia="仿宋" w:hAnsi="仿宋" w:cs="仿宋" w:hint="eastAsia"/>
          <w:sz w:val="24"/>
        </w:rPr>
        <w:t>中项目</w:t>
      </w:r>
      <w:proofErr w:type="gramEnd"/>
      <w:r>
        <w:rPr>
          <w:rFonts w:ascii="仿宋" w:eastAsia="仿宋" w:hAnsi="仿宋" w:cs="仿宋" w:hint="eastAsia"/>
          <w:sz w:val="24"/>
        </w:rPr>
        <w:t>情况、采购程序的主要时限、响应文件编制要求的有关信息，是对供应商须知的具体补充，如出现前后不一致的表述以供应商须知前附表为准。</w:t>
      </w:r>
    </w:p>
    <w:p w:rsidR="00D57A0F" w:rsidRDefault="001E5E01">
      <w:p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2. 本文所示时间均为北京时间。</w:t>
      </w:r>
    </w:p>
    <w:p w:rsidR="00D57A0F" w:rsidRDefault="001E5E01">
      <w:p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3. 用“☑”标识时表明该选项被采购人选用，用“□”标识时表明该选项未被采购人选用。本文件中对应模板性条款未被采购人选用的内容，自动不适用。</w:t>
      </w:r>
    </w:p>
    <w:p w:rsidR="00D57A0F" w:rsidRDefault="001E5E01">
      <w:p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4、采购人在编制采购文件时，示范文本中的空格部分应根据采购项目实际需求填写，无内容或不采用者应用斜画线表示或者注明“本项目不适用”。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0"/>
        <w:gridCol w:w="7158"/>
      </w:tblGrid>
      <w:tr w:rsidR="00D57A0F">
        <w:trPr>
          <w:trHeight w:val="567"/>
          <w:jc w:val="center"/>
        </w:trPr>
        <w:tc>
          <w:tcPr>
            <w:tcW w:w="5000" w:type="pct"/>
            <w:gridSpan w:val="2"/>
            <w:tcBorders>
              <w:top w:val="single" w:sz="4" w:space="0" w:color="auto"/>
            </w:tcBorders>
            <w:shd w:val="clear" w:color="auto" w:fill="D9E2F3"/>
            <w:vAlign w:val="center"/>
          </w:tcPr>
          <w:p w:rsidR="00D57A0F" w:rsidRDefault="001E5E01">
            <w:pPr>
              <w:autoSpaceDE w:val="0"/>
              <w:autoSpaceDN w:val="0"/>
              <w:adjustRightInd w:val="0"/>
              <w:snapToGrid w:val="0"/>
              <w:jc w:val="center"/>
              <w:rPr>
                <w:rFonts w:ascii="仿宋" w:eastAsia="仿宋" w:hAnsi="仿宋" w:cs="仿宋"/>
                <w:b/>
                <w:sz w:val="24"/>
              </w:rPr>
            </w:pPr>
            <w:bookmarkStart w:id="10" w:name="_Hlk532140181"/>
            <w:r>
              <w:rPr>
                <w:rFonts w:ascii="仿宋" w:eastAsia="仿宋" w:hAnsi="仿宋" w:cs="仿宋" w:hint="eastAsia"/>
                <w:b/>
                <w:sz w:val="24"/>
              </w:rPr>
              <w:t>供应商须知前附表（一）</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b/>
                <w:sz w:val="24"/>
              </w:rPr>
            </w:pPr>
            <w:r>
              <w:rPr>
                <w:rFonts w:ascii="仿宋" w:eastAsia="仿宋" w:hAnsi="仿宋" w:cs="仿宋" w:hint="eastAsia"/>
                <w:b/>
                <w:sz w:val="24"/>
              </w:rPr>
              <w:t>名称</w:t>
            </w:r>
          </w:p>
        </w:tc>
        <w:tc>
          <w:tcPr>
            <w:tcW w:w="3667" w:type="pct"/>
            <w:vAlign w:val="center"/>
          </w:tcPr>
          <w:p w:rsidR="00D57A0F" w:rsidRDefault="001E5E01">
            <w:pPr>
              <w:autoSpaceDE w:val="0"/>
              <w:autoSpaceDN w:val="0"/>
              <w:adjustRightInd w:val="0"/>
              <w:snapToGrid w:val="0"/>
              <w:jc w:val="center"/>
              <w:rPr>
                <w:rFonts w:ascii="仿宋" w:eastAsia="仿宋" w:hAnsi="仿宋" w:cs="仿宋"/>
                <w:b/>
                <w:sz w:val="24"/>
              </w:rPr>
            </w:pPr>
            <w:r>
              <w:rPr>
                <w:rFonts w:ascii="仿宋" w:eastAsia="仿宋" w:hAnsi="仿宋" w:cs="仿宋" w:hint="eastAsia"/>
                <w:b/>
                <w:sz w:val="24"/>
              </w:rPr>
              <w:t>编列内容</w:t>
            </w:r>
          </w:p>
        </w:tc>
      </w:tr>
      <w:tr w:rsidR="00D57A0F">
        <w:trPr>
          <w:trHeight w:val="1701"/>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采购人</w:t>
            </w:r>
          </w:p>
        </w:tc>
        <w:tc>
          <w:tcPr>
            <w:tcW w:w="3667" w:type="pct"/>
            <w:vAlign w:val="center"/>
          </w:tcPr>
          <w:p w:rsidR="00D57A0F" w:rsidRDefault="001E5E01">
            <w:pPr>
              <w:autoSpaceDE w:val="0"/>
              <w:autoSpaceDN w:val="0"/>
              <w:adjustRightInd w:val="0"/>
              <w:snapToGrid w:val="0"/>
              <w:rPr>
                <w:rFonts w:ascii="仿宋" w:eastAsia="仿宋" w:hAnsi="仿宋" w:cs="仿宋"/>
                <w:sz w:val="24"/>
                <w:u w:val="single"/>
              </w:rPr>
            </w:pPr>
            <w:r>
              <w:rPr>
                <w:rFonts w:ascii="仿宋" w:eastAsia="仿宋" w:hAnsi="仿宋" w:cs="仿宋" w:hint="eastAsia"/>
                <w:sz w:val="24"/>
              </w:rPr>
              <w:t>单位名称：</w:t>
            </w:r>
            <w:r>
              <w:rPr>
                <w:rFonts w:ascii="仿宋" w:eastAsia="仿宋" w:hAnsi="仿宋" w:cs="仿宋" w:hint="eastAsia"/>
                <w:sz w:val="24"/>
                <w:u w:val="single"/>
              </w:rPr>
              <w:t xml:space="preserve"> 泰然物业管理服务有限公司  </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联系地址：</w:t>
            </w:r>
            <w:r>
              <w:rPr>
                <w:rFonts w:ascii="仿宋" w:eastAsia="仿宋" w:hAnsi="仿宋" w:cs="仿宋" w:hint="eastAsia"/>
                <w:sz w:val="24"/>
                <w:u w:val="single"/>
              </w:rPr>
              <w:t xml:space="preserve">深圳市福田区沙头街道天安社区泰然九路11号海松大厦B座202A </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联 系 人：</w:t>
            </w:r>
            <w:r>
              <w:rPr>
                <w:rFonts w:ascii="仿宋" w:eastAsia="仿宋" w:hAnsi="仿宋" w:cs="仿宋" w:hint="eastAsia"/>
                <w:sz w:val="24"/>
                <w:u w:val="single"/>
              </w:rPr>
              <w:t xml:space="preserve"> 黄亚辉 </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联系电话：</w:t>
            </w:r>
            <w:r>
              <w:rPr>
                <w:rFonts w:ascii="仿宋" w:eastAsia="仿宋" w:hAnsi="仿宋" w:cs="仿宋" w:hint="eastAsia"/>
                <w:sz w:val="24"/>
                <w:u w:val="single"/>
              </w:rPr>
              <w:t xml:space="preserve"> 13380312687 </w:t>
            </w:r>
          </w:p>
          <w:p w:rsidR="00D57A0F" w:rsidRDefault="001E5E01" w:rsidP="00D57A0F">
            <w:pPr>
              <w:autoSpaceDE w:val="0"/>
              <w:autoSpaceDN w:val="0"/>
              <w:adjustRightInd w:val="0"/>
              <w:snapToGrid w:val="0"/>
              <w:rPr>
                <w:rFonts w:ascii="仿宋" w:eastAsia="仿宋" w:hAnsi="仿宋" w:cs="仿宋"/>
                <w:sz w:val="24"/>
                <w:u w:val="single"/>
              </w:rPr>
            </w:pPr>
            <w:r>
              <w:rPr>
                <w:rFonts w:ascii="仿宋" w:eastAsia="仿宋" w:hAnsi="仿宋" w:cs="仿宋" w:hint="eastAsia"/>
                <w:sz w:val="24"/>
              </w:rPr>
              <w:t>电子邮箱：</w:t>
            </w:r>
            <w:r>
              <w:rPr>
                <w:rFonts w:ascii="仿宋" w:eastAsia="仿宋" w:hAnsi="仿宋" w:cs="仿宋" w:hint="eastAsia"/>
                <w:sz w:val="24"/>
                <w:u w:val="single"/>
              </w:rPr>
              <w:t xml:space="preserve"> 157193054</w:t>
            </w:r>
            <w:r>
              <w:rPr>
                <w:rFonts w:ascii="仿宋" w:eastAsia="仿宋" w:hAnsi="仿宋" w:cs="仿宋"/>
                <w:sz w:val="24"/>
                <w:u w:val="single"/>
              </w:rPr>
              <w:t>@qq.com</w:t>
            </w:r>
            <w:r>
              <w:rPr>
                <w:rFonts w:ascii="仿宋" w:eastAsia="仿宋" w:hAnsi="仿宋" w:cs="仿宋" w:hint="eastAsia"/>
                <w:sz w:val="24"/>
                <w:u w:val="single"/>
              </w:rPr>
              <w:t xml:space="preserve"> </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项目名称</w:t>
            </w:r>
          </w:p>
        </w:tc>
        <w:tc>
          <w:tcPr>
            <w:tcW w:w="3667" w:type="pct"/>
            <w:vAlign w:val="center"/>
          </w:tcPr>
          <w:p w:rsidR="00D57A0F" w:rsidRDefault="00D57A0F" w:rsidP="00AC5A9E">
            <w:pPr>
              <w:autoSpaceDE w:val="0"/>
              <w:autoSpaceDN w:val="0"/>
              <w:adjustRightInd w:val="0"/>
              <w:snapToGrid w:val="0"/>
              <w:rPr>
                <w:rFonts w:ascii="仿宋" w:eastAsia="仿宋" w:hAnsi="仿宋" w:cs="仿宋"/>
                <w:sz w:val="24"/>
              </w:rPr>
            </w:pPr>
            <w:r w:rsidRPr="00D57A0F">
              <w:rPr>
                <w:rFonts w:ascii="仿宋" w:eastAsia="仿宋" w:hAnsi="仿宋" w:cs="仿宋" w:hint="eastAsia"/>
                <w:sz w:val="24"/>
              </w:rPr>
              <w:t>2026</w:t>
            </w:r>
            <w:r w:rsidR="008E39D4">
              <w:rPr>
                <w:rFonts w:ascii="仿宋" w:eastAsia="仿宋" w:hAnsi="仿宋" w:cs="仿宋" w:hint="eastAsia"/>
                <w:sz w:val="24"/>
              </w:rPr>
              <w:t>年劲松大厦楼顶</w:t>
            </w:r>
            <w:r w:rsidRPr="00D57A0F">
              <w:rPr>
                <w:rFonts w:ascii="仿宋" w:eastAsia="仿宋" w:hAnsi="仿宋" w:cs="仿宋" w:hint="eastAsia"/>
                <w:sz w:val="24"/>
              </w:rPr>
              <w:t>屋面维修改造工程</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项目编号</w:t>
            </w:r>
          </w:p>
        </w:tc>
        <w:tc>
          <w:tcPr>
            <w:tcW w:w="3667" w:type="pct"/>
            <w:vAlign w:val="center"/>
          </w:tcPr>
          <w:p w:rsidR="00D57A0F" w:rsidRDefault="00D57A0F">
            <w:pPr>
              <w:autoSpaceDE w:val="0"/>
              <w:autoSpaceDN w:val="0"/>
              <w:adjustRightInd w:val="0"/>
              <w:snapToGrid w:val="0"/>
              <w:rPr>
                <w:rFonts w:ascii="仿宋" w:eastAsia="仿宋" w:hAnsi="仿宋" w:cs="仿宋"/>
                <w:sz w:val="24"/>
              </w:rPr>
            </w:pP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公告日期</w:t>
            </w:r>
          </w:p>
        </w:tc>
        <w:tc>
          <w:tcPr>
            <w:tcW w:w="3667" w:type="pct"/>
            <w:vAlign w:val="center"/>
          </w:tcPr>
          <w:p w:rsidR="00D57A0F" w:rsidRDefault="001E5E01" w:rsidP="00D57A0F">
            <w:pPr>
              <w:autoSpaceDE w:val="0"/>
              <w:autoSpaceDN w:val="0"/>
              <w:adjustRightInd w:val="0"/>
              <w:snapToGrid w:val="0"/>
              <w:rPr>
                <w:rFonts w:ascii="仿宋" w:eastAsia="仿宋" w:hAnsi="仿宋" w:cs="仿宋"/>
                <w:sz w:val="24"/>
              </w:rPr>
            </w:pPr>
            <w:r>
              <w:rPr>
                <w:rFonts w:ascii="仿宋" w:eastAsia="仿宋" w:hAnsi="仿宋" w:cs="仿宋" w:hint="eastAsia"/>
                <w:sz w:val="24"/>
              </w:rPr>
              <w:t>详见询价采购公告</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项目类别</w:t>
            </w:r>
          </w:p>
        </w:tc>
        <w:tc>
          <w:tcPr>
            <w:tcW w:w="3667" w:type="pct"/>
            <w:vAlign w:val="center"/>
          </w:tcPr>
          <w:p w:rsidR="00D57A0F" w:rsidRPr="001E270C" w:rsidRDefault="001E5E01">
            <w:pPr>
              <w:autoSpaceDE w:val="0"/>
              <w:autoSpaceDN w:val="0"/>
              <w:adjustRightInd w:val="0"/>
              <w:snapToGrid w:val="0"/>
              <w:rPr>
                <w:rFonts w:ascii="仿宋" w:eastAsia="仿宋" w:hAnsi="仿宋" w:cs="仿宋"/>
                <w:sz w:val="24"/>
              </w:rPr>
            </w:pPr>
            <w:r w:rsidRPr="001E270C">
              <w:rPr>
                <w:rFonts w:ascii="仿宋" w:eastAsia="仿宋" w:hAnsi="仿宋" w:cs="仿宋" w:hint="eastAsia"/>
                <w:sz w:val="24"/>
              </w:rPr>
              <w:t>工程</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采购方式</w:t>
            </w:r>
          </w:p>
        </w:tc>
        <w:tc>
          <w:tcPr>
            <w:tcW w:w="3667" w:type="pct"/>
            <w:vAlign w:val="center"/>
          </w:tcPr>
          <w:p w:rsidR="00D57A0F" w:rsidRPr="001E270C" w:rsidRDefault="001E5E01">
            <w:pPr>
              <w:autoSpaceDE w:val="0"/>
              <w:autoSpaceDN w:val="0"/>
              <w:adjustRightInd w:val="0"/>
              <w:snapToGrid w:val="0"/>
              <w:rPr>
                <w:rFonts w:ascii="仿宋" w:eastAsia="仿宋" w:hAnsi="仿宋" w:cs="仿宋"/>
                <w:sz w:val="24"/>
              </w:rPr>
            </w:pPr>
            <w:r w:rsidRPr="001E270C">
              <w:rPr>
                <w:rFonts w:ascii="仿宋" w:eastAsia="仿宋" w:hAnsi="仿宋" w:cs="仿宋" w:hint="eastAsia"/>
                <w:sz w:val="24"/>
              </w:rPr>
              <w:t>询价采购</w:t>
            </w:r>
          </w:p>
        </w:tc>
      </w:tr>
      <w:tr w:rsidR="00D57A0F">
        <w:trPr>
          <w:trHeight w:val="567"/>
          <w:jc w:val="center"/>
        </w:trPr>
        <w:tc>
          <w:tcPr>
            <w:tcW w:w="1332" w:type="pct"/>
            <w:shd w:val="clear" w:color="auto" w:fill="auto"/>
            <w:vAlign w:val="center"/>
          </w:tcPr>
          <w:p w:rsidR="00D57A0F" w:rsidRDefault="001E5E01">
            <w:pPr>
              <w:autoSpaceDE w:val="0"/>
              <w:autoSpaceDN w:val="0"/>
              <w:adjustRightInd w:val="0"/>
              <w:snapToGrid w:val="0"/>
              <w:jc w:val="center"/>
              <w:rPr>
                <w:rFonts w:ascii="宋体" w:hAnsi="宋体"/>
                <w:szCs w:val="21"/>
              </w:rPr>
            </w:pPr>
            <w:r>
              <w:rPr>
                <w:rFonts w:ascii="仿宋" w:eastAsia="仿宋" w:hAnsi="仿宋" w:cs="仿宋" w:hint="eastAsia"/>
                <w:sz w:val="24"/>
              </w:rPr>
              <w:t>供应商征集方式</w:t>
            </w:r>
          </w:p>
        </w:tc>
        <w:tc>
          <w:tcPr>
            <w:tcW w:w="3667" w:type="pct"/>
            <w:shd w:val="clear" w:color="auto" w:fill="auto"/>
            <w:vAlign w:val="center"/>
          </w:tcPr>
          <w:p w:rsidR="00D57A0F" w:rsidRDefault="001E5E01">
            <w:pPr>
              <w:autoSpaceDE w:val="0"/>
              <w:autoSpaceDN w:val="0"/>
              <w:adjustRightInd w:val="0"/>
              <w:snapToGrid w:val="0"/>
              <w:rPr>
                <w:rFonts w:ascii="宋体" w:hAnsi="宋体"/>
                <w:szCs w:val="21"/>
              </w:rPr>
            </w:pPr>
            <w:r>
              <w:rPr>
                <w:rFonts w:ascii="MS Mincho" w:eastAsia="MS Mincho" w:hAnsi="MS Mincho" w:cs="MS Mincho" w:hint="eastAsia"/>
                <w:sz w:val="24"/>
              </w:rPr>
              <w:t>☑</w:t>
            </w:r>
            <w:r>
              <w:rPr>
                <w:rFonts w:ascii="仿宋" w:eastAsia="仿宋" w:hAnsi="仿宋" w:cs="仿宋" w:hint="eastAsia"/>
                <w:sz w:val="24"/>
              </w:rPr>
              <w:t>公开  □邀请</w:t>
            </w:r>
          </w:p>
        </w:tc>
      </w:tr>
      <w:tr w:rsidR="00D57A0F">
        <w:trPr>
          <w:trHeight w:val="2948"/>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lastRenderedPageBreak/>
              <w:t>供应商资格要求</w:t>
            </w:r>
          </w:p>
        </w:tc>
        <w:tc>
          <w:tcPr>
            <w:tcW w:w="3667" w:type="pct"/>
            <w:vAlign w:val="center"/>
          </w:tcPr>
          <w:p w:rsidR="00D57A0F" w:rsidRPr="009B7AEA" w:rsidRDefault="001E5E01">
            <w:pPr>
              <w:autoSpaceDE w:val="0"/>
              <w:autoSpaceDN w:val="0"/>
              <w:adjustRightInd w:val="0"/>
              <w:snapToGrid w:val="0"/>
              <w:rPr>
                <w:rFonts w:ascii="仿宋" w:eastAsia="仿宋" w:hAnsi="仿宋" w:cs="仿宋"/>
                <w:sz w:val="24"/>
              </w:rPr>
            </w:pPr>
            <w:r w:rsidRPr="009B7AEA">
              <w:rPr>
                <w:rFonts w:ascii="仿宋" w:eastAsia="仿宋" w:hAnsi="仿宋" w:cs="仿宋" w:hint="eastAsia"/>
                <w:sz w:val="24"/>
              </w:rPr>
              <w:t>1）在中国境内注册的独立法人机构</w:t>
            </w:r>
            <w:bookmarkStart w:id="11" w:name="OLE_LINK60"/>
            <w:r w:rsidRPr="009B7AEA">
              <w:rPr>
                <w:rFonts w:ascii="仿宋" w:eastAsia="仿宋" w:hAnsi="仿宋" w:cs="仿宋" w:hint="eastAsia"/>
                <w:sz w:val="24"/>
              </w:rPr>
              <w:t>或其他组织，提供营业执照或事业单位法人证书或其他主体证明文件扫描件；</w:t>
            </w:r>
            <w:bookmarkEnd w:id="11"/>
          </w:p>
          <w:p w:rsidR="00D57A0F" w:rsidRPr="009B7AEA" w:rsidRDefault="001E5E01">
            <w:pPr>
              <w:autoSpaceDE w:val="0"/>
              <w:autoSpaceDN w:val="0"/>
              <w:adjustRightInd w:val="0"/>
              <w:snapToGrid w:val="0"/>
              <w:rPr>
                <w:rFonts w:ascii="仿宋" w:eastAsia="仿宋" w:hAnsi="仿宋" w:cs="仿宋"/>
                <w:sz w:val="24"/>
              </w:rPr>
            </w:pPr>
            <w:r w:rsidRPr="009B7AEA">
              <w:rPr>
                <w:rFonts w:ascii="仿宋" w:eastAsia="仿宋" w:hAnsi="仿宋" w:cs="仿宋" w:hint="eastAsia"/>
                <w:sz w:val="24"/>
              </w:rPr>
              <w:t>2）投标人不得为失信被执行人，在国家企业信用信息公示系统(http://www.gsxt.gov.cn)上无严重违法失信记录。投标人提供信用信息查询记录或由投标人在《投标函》中</w:t>
            </w:r>
            <w:proofErr w:type="gramStart"/>
            <w:r w:rsidRPr="009B7AEA">
              <w:rPr>
                <w:rFonts w:ascii="仿宋" w:eastAsia="仿宋" w:hAnsi="仿宋" w:cs="仿宋" w:hint="eastAsia"/>
                <w:sz w:val="24"/>
              </w:rPr>
              <w:t>作出</w:t>
            </w:r>
            <w:proofErr w:type="gramEnd"/>
            <w:r w:rsidRPr="009B7AEA">
              <w:rPr>
                <w:rFonts w:ascii="仿宋" w:eastAsia="仿宋" w:hAnsi="仿宋" w:cs="仿宋" w:hint="eastAsia"/>
                <w:sz w:val="24"/>
              </w:rPr>
              <w:t>声明，相关信息以评标委员会评标当日的查询结果为准。</w:t>
            </w:r>
          </w:p>
          <w:p w:rsidR="00D57A0F" w:rsidRPr="009B7AEA" w:rsidRDefault="001E5E01">
            <w:pPr>
              <w:autoSpaceDE w:val="0"/>
              <w:autoSpaceDN w:val="0"/>
              <w:adjustRightInd w:val="0"/>
              <w:snapToGrid w:val="0"/>
              <w:rPr>
                <w:rFonts w:ascii="仿宋" w:eastAsia="仿宋" w:hAnsi="仿宋" w:cs="仿宋"/>
                <w:sz w:val="24"/>
              </w:rPr>
            </w:pPr>
            <w:r w:rsidRPr="009B7AEA">
              <w:rPr>
                <w:rFonts w:ascii="仿宋" w:eastAsia="仿宋" w:hAnsi="仿宋" w:cs="仿宋" w:hint="eastAsia"/>
                <w:sz w:val="24"/>
              </w:rPr>
              <w:t>3）</w:t>
            </w:r>
            <w:bookmarkStart w:id="12" w:name="OLE_LINK45"/>
            <w:r w:rsidRPr="009B7AEA">
              <w:rPr>
                <w:rFonts w:ascii="仿宋" w:eastAsia="仿宋" w:hAnsi="仿宋" w:cs="仿宋" w:hint="eastAsia"/>
                <w:sz w:val="24"/>
              </w:rPr>
              <w:t>本项目不允许联合体投标，不允许转包</w:t>
            </w:r>
            <w:bookmarkEnd w:id="12"/>
            <w:r w:rsidRPr="009B7AEA">
              <w:rPr>
                <w:rFonts w:ascii="仿宋" w:eastAsia="仿宋" w:hAnsi="仿宋" w:cs="仿宋" w:hint="eastAsia"/>
                <w:sz w:val="24"/>
              </w:rPr>
              <w:t>、分包。</w:t>
            </w:r>
          </w:p>
          <w:p w:rsidR="00D57A0F" w:rsidRPr="00F524CA" w:rsidRDefault="001E5E01">
            <w:pPr>
              <w:autoSpaceDE w:val="0"/>
              <w:autoSpaceDN w:val="0"/>
              <w:adjustRightInd w:val="0"/>
              <w:snapToGrid w:val="0"/>
              <w:rPr>
                <w:rFonts w:ascii="仿宋" w:eastAsia="仿宋" w:hAnsi="仿宋" w:cs="仿宋"/>
                <w:b/>
                <w:bCs/>
                <w:sz w:val="24"/>
              </w:rPr>
            </w:pPr>
            <w:r>
              <w:rPr>
                <w:rFonts w:ascii="仿宋" w:eastAsia="仿宋" w:hAnsi="仿宋" w:cs="仿宋" w:hint="eastAsia"/>
                <w:sz w:val="24"/>
              </w:rPr>
              <w:t>4）</w:t>
            </w:r>
            <w:r w:rsidR="00F524CA" w:rsidRPr="00F524CA">
              <w:rPr>
                <w:rFonts w:ascii="仿宋" w:eastAsia="仿宋" w:hAnsi="仿宋" w:cs="仿宋" w:hint="eastAsia"/>
                <w:bCs/>
                <w:sz w:val="24"/>
              </w:rPr>
              <w:t>具有建筑装修装饰工程专业承包资质证书。（提供证书复印件或扫描件加盖公章）</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文件获取方式及地点</w:t>
            </w:r>
          </w:p>
        </w:tc>
        <w:tc>
          <w:tcPr>
            <w:tcW w:w="3667" w:type="pct"/>
            <w:vAlign w:val="center"/>
          </w:tcPr>
          <w:p w:rsidR="00D57A0F" w:rsidRDefault="001E5E01">
            <w:pPr>
              <w:autoSpaceDE w:val="0"/>
              <w:autoSpaceDN w:val="0"/>
              <w:adjustRightInd w:val="0"/>
              <w:snapToGrid w:val="0"/>
              <w:rPr>
                <w:rFonts w:ascii="仿宋" w:eastAsia="仿宋" w:hAnsi="仿宋" w:cs="仿宋"/>
                <w:color w:val="0000FF"/>
                <w:sz w:val="24"/>
                <w:u w:val="single"/>
              </w:rPr>
            </w:pPr>
            <w:r>
              <w:rPr>
                <w:rFonts w:ascii="仿宋" w:eastAsia="仿宋" w:hAnsi="仿宋" w:cs="仿宋" w:hint="eastAsia"/>
                <w:sz w:val="24"/>
                <w:u w:val="single"/>
              </w:rPr>
              <w:t>深圳市福田区车公庙劲松大厦3I单元</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采购文件获取时间</w:t>
            </w:r>
          </w:p>
        </w:tc>
        <w:tc>
          <w:tcPr>
            <w:tcW w:w="3667" w:type="pct"/>
            <w:vAlign w:val="center"/>
          </w:tcPr>
          <w:p w:rsidR="00D57A0F" w:rsidRDefault="001E5E01" w:rsidP="00D57A0F">
            <w:pPr>
              <w:autoSpaceDE w:val="0"/>
              <w:autoSpaceDN w:val="0"/>
              <w:adjustRightInd w:val="0"/>
              <w:snapToGrid w:val="0"/>
              <w:rPr>
                <w:rFonts w:ascii="仿宋" w:eastAsia="仿宋" w:hAnsi="仿宋" w:cs="仿宋"/>
                <w:sz w:val="24"/>
              </w:rPr>
            </w:pPr>
            <w:r>
              <w:rPr>
                <w:rFonts w:ascii="仿宋" w:eastAsia="仿宋" w:hAnsi="仿宋" w:cs="仿宋" w:hint="eastAsia"/>
                <w:sz w:val="24"/>
              </w:rPr>
              <w:t>详见询价采购公告</w:t>
            </w:r>
          </w:p>
        </w:tc>
      </w:tr>
      <w:tr w:rsidR="00D57A0F">
        <w:trPr>
          <w:trHeight w:val="4195"/>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是否需要提交</w:t>
            </w:r>
          </w:p>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领取申请资料</w:t>
            </w:r>
          </w:p>
        </w:tc>
        <w:tc>
          <w:tcPr>
            <w:tcW w:w="3667" w:type="pct"/>
            <w:vAlign w:val="center"/>
          </w:tcPr>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□是</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需要投标单位提交领取申请资料，且申请资料确认通过才允许获取招标文件。</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 xml:space="preserve">所需资料：           </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1）法定代表人证明书、法定代表人授权委托书、被授权</w:t>
            </w:r>
            <w:proofErr w:type="gramStart"/>
            <w:r>
              <w:rPr>
                <w:rFonts w:ascii="仿宋" w:eastAsia="仿宋" w:hAnsi="仿宋" w:cs="仿宋" w:hint="eastAsia"/>
                <w:sz w:val="24"/>
              </w:rPr>
              <w:t>人社保证明</w:t>
            </w:r>
            <w:proofErr w:type="gramEnd"/>
            <w:r>
              <w:rPr>
                <w:rFonts w:ascii="仿宋" w:eastAsia="仿宋" w:hAnsi="仿宋" w:cs="仿宋" w:hint="eastAsia"/>
                <w:sz w:val="24"/>
              </w:rPr>
              <w:t>；</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2）投标人营业执照复印件加盖公章；</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3）提供满足投标人资格要求的其他证明材料。</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递交领取申请资料时对供应商是否符合“供应商资格要求”规定进行审查，审查结果只表明供应</w:t>
            </w:r>
            <w:proofErr w:type="gramStart"/>
            <w:r>
              <w:rPr>
                <w:rFonts w:ascii="仿宋" w:eastAsia="仿宋" w:hAnsi="仿宋" w:cs="仿宋" w:hint="eastAsia"/>
                <w:sz w:val="24"/>
              </w:rPr>
              <w:t>商符合</w:t>
            </w:r>
            <w:proofErr w:type="gramEnd"/>
            <w:r>
              <w:rPr>
                <w:rFonts w:ascii="仿宋" w:eastAsia="仿宋" w:hAnsi="仿宋" w:cs="仿宋" w:hint="eastAsia"/>
                <w:sz w:val="24"/>
              </w:rPr>
              <w:t>获取采购文件的初步要求，供应商是否满足采购文件规定的资格条件以评审小组的评审意见为准。</w:t>
            </w:r>
          </w:p>
          <w:p w:rsidR="00D57A0F" w:rsidRDefault="001E5E01">
            <w:pPr>
              <w:autoSpaceDE w:val="0"/>
              <w:autoSpaceDN w:val="0"/>
              <w:adjustRightInd w:val="0"/>
              <w:snapToGrid w:val="0"/>
              <w:rPr>
                <w:rFonts w:ascii="仿宋" w:eastAsia="仿宋" w:hAnsi="仿宋" w:cs="仿宋"/>
                <w:sz w:val="24"/>
              </w:rPr>
            </w:pPr>
            <w:r>
              <w:rPr>
                <w:rFonts w:ascii="MS Mincho" w:eastAsia="MS Mincho" w:hAnsi="MS Mincho" w:cs="MS Mincho" w:hint="eastAsia"/>
                <w:sz w:val="24"/>
              </w:rPr>
              <w:t>☑</w:t>
            </w:r>
            <w:r>
              <w:rPr>
                <w:rFonts w:ascii="仿宋" w:eastAsia="仿宋" w:hAnsi="仿宋" w:cs="仿宋" w:hint="eastAsia"/>
                <w:sz w:val="24"/>
              </w:rPr>
              <w:t>否</w:t>
            </w:r>
          </w:p>
        </w:tc>
      </w:tr>
      <w:tr w:rsidR="00D57A0F">
        <w:trPr>
          <w:trHeight w:val="73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投标截止/开标</w:t>
            </w:r>
          </w:p>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（开启）时间</w:t>
            </w:r>
          </w:p>
        </w:tc>
        <w:tc>
          <w:tcPr>
            <w:tcW w:w="3667" w:type="pct"/>
            <w:vAlign w:val="center"/>
          </w:tcPr>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详见询价采购公告</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响应文件递交地点</w:t>
            </w:r>
          </w:p>
        </w:tc>
        <w:tc>
          <w:tcPr>
            <w:tcW w:w="3667" w:type="pct"/>
            <w:vAlign w:val="center"/>
          </w:tcPr>
          <w:p w:rsidR="00D57A0F" w:rsidRDefault="001E5E01">
            <w:pPr>
              <w:autoSpaceDE w:val="0"/>
              <w:autoSpaceDN w:val="0"/>
              <w:adjustRightInd w:val="0"/>
              <w:snapToGrid w:val="0"/>
              <w:rPr>
                <w:rFonts w:ascii="仿宋" w:eastAsia="仿宋" w:hAnsi="仿宋" w:cs="仿宋"/>
                <w:sz w:val="24"/>
                <w:u w:val="single"/>
                <w:shd w:val="clear" w:color="auto" w:fill="FFFFFF"/>
              </w:rPr>
            </w:pPr>
            <w:r>
              <w:rPr>
                <w:rFonts w:ascii="仿宋" w:eastAsia="仿宋" w:hAnsi="仿宋" w:cs="仿宋" w:hint="eastAsia"/>
                <w:sz w:val="24"/>
                <w:u w:val="single"/>
              </w:rPr>
              <w:t>深圳市福田区车公庙劲松大厦3I单元</w:t>
            </w:r>
          </w:p>
        </w:tc>
      </w:tr>
      <w:tr w:rsidR="00D57A0F">
        <w:trPr>
          <w:trHeight w:val="1134"/>
          <w:jc w:val="center"/>
        </w:trPr>
        <w:tc>
          <w:tcPr>
            <w:tcW w:w="1332" w:type="pct"/>
            <w:vMerge w:val="restar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最高限价或其计算方法（含税价）</w:t>
            </w:r>
          </w:p>
        </w:tc>
        <w:tc>
          <w:tcPr>
            <w:tcW w:w="3667" w:type="pct"/>
            <w:tcBorders>
              <w:bottom w:val="single" w:sz="2" w:space="0" w:color="auto"/>
            </w:tcBorders>
            <w:vAlign w:val="center"/>
          </w:tcPr>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设置最高限价：</w:t>
            </w:r>
          </w:p>
          <w:p w:rsidR="00D57A0F" w:rsidRDefault="001E5E01">
            <w:pPr>
              <w:autoSpaceDE w:val="0"/>
              <w:autoSpaceDN w:val="0"/>
              <w:adjustRightInd w:val="0"/>
              <w:snapToGrid w:val="0"/>
              <w:rPr>
                <w:rFonts w:ascii="仿宋" w:eastAsia="仿宋" w:hAnsi="仿宋" w:cs="仿宋"/>
                <w:sz w:val="24"/>
              </w:rPr>
            </w:pPr>
            <w:bookmarkStart w:id="13" w:name="OLE_LINK1"/>
            <w:r>
              <w:rPr>
                <w:rFonts w:ascii="MS Mincho" w:eastAsia="MS Mincho" w:hAnsi="MS Mincho" w:cs="MS Mincho" w:hint="eastAsia"/>
                <w:sz w:val="24"/>
              </w:rPr>
              <w:t>☑</w:t>
            </w:r>
            <w:bookmarkEnd w:id="13"/>
            <w:r>
              <w:rPr>
                <w:rFonts w:ascii="仿宋" w:eastAsia="仿宋" w:hAnsi="仿宋" w:cs="仿宋" w:hint="eastAsia"/>
                <w:sz w:val="24"/>
              </w:rPr>
              <w:t>最高限价（总价）：人民币</w:t>
            </w:r>
            <w:r>
              <w:rPr>
                <w:rFonts w:ascii="仿宋" w:eastAsia="仿宋" w:hAnsi="仿宋" w:cs="仿宋" w:hint="eastAsia"/>
                <w:sz w:val="24"/>
                <w:u w:val="single"/>
              </w:rPr>
              <w:t xml:space="preserve"> </w:t>
            </w:r>
            <w:r w:rsidR="00D57A0F">
              <w:rPr>
                <w:rFonts w:ascii="仿宋" w:eastAsia="仿宋" w:hAnsi="仿宋" w:cs="仿宋" w:hint="eastAsia"/>
                <w:sz w:val="24"/>
                <w:u w:val="single"/>
              </w:rPr>
              <w:t>96</w:t>
            </w:r>
            <w:r>
              <w:rPr>
                <w:rFonts w:ascii="仿宋" w:eastAsia="仿宋" w:hAnsi="仿宋" w:cs="仿宋" w:hint="eastAsia"/>
                <w:sz w:val="24"/>
                <w:u w:val="single"/>
              </w:rPr>
              <w:t xml:space="preserve">000 </w:t>
            </w:r>
            <w:r>
              <w:rPr>
                <w:rFonts w:ascii="仿宋" w:eastAsia="仿宋" w:hAnsi="仿宋" w:cs="仿宋" w:hint="eastAsia"/>
                <w:sz w:val="24"/>
              </w:rPr>
              <w:t>元；</w:t>
            </w:r>
          </w:p>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□最高限价说明或其计算方法：</w:t>
            </w:r>
            <w:r>
              <w:rPr>
                <w:rFonts w:ascii="仿宋" w:eastAsia="仿宋" w:hAnsi="仿宋" w:cs="仿宋" w:hint="eastAsia"/>
                <w:sz w:val="24"/>
                <w:u w:val="single"/>
              </w:rPr>
              <w:t xml:space="preserve">                     </w:t>
            </w:r>
          </w:p>
        </w:tc>
      </w:tr>
      <w:tr w:rsidR="00D57A0F">
        <w:trPr>
          <w:trHeight w:val="567"/>
          <w:jc w:val="center"/>
        </w:trPr>
        <w:tc>
          <w:tcPr>
            <w:tcW w:w="0" w:type="auto"/>
            <w:vMerge/>
          </w:tcPr>
          <w:p w:rsidR="00512000" w:rsidRDefault="00512000"/>
        </w:tc>
        <w:tc>
          <w:tcPr>
            <w:tcW w:w="3667" w:type="pct"/>
            <w:tcBorders>
              <w:top w:val="single" w:sz="2" w:space="0" w:color="auto"/>
            </w:tcBorders>
            <w:vAlign w:val="center"/>
          </w:tcPr>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□不设置最高限价</w:t>
            </w:r>
          </w:p>
        </w:tc>
      </w:tr>
      <w:tr w:rsidR="00D57A0F">
        <w:trPr>
          <w:trHeight w:val="567"/>
          <w:jc w:val="center"/>
        </w:trPr>
        <w:tc>
          <w:tcPr>
            <w:tcW w:w="1332" w:type="pct"/>
            <w:shd w:val="clear" w:color="auto" w:fill="auto"/>
            <w:vAlign w:val="center"/>
          </w:tcPr>
          <w:p w:rsidR="00D57A0F" w:rsidRDefault="001E5E01">
            <w:pPr>
              <w:autoSpaceDE w:val="0"/>
              <w:autoSpaceDN w:val="0"/>
              <w:adjustRightInd w:val="0"/>
              <w:snapToGrid w:val="0"/>
              <w:jc w:val="center"/>
              <w:rPr>
                <w:rFonts w:ascii="宋体" w:hAnsi="宋体"/>
                <w:szCs w:val="21"/>
              </w:rPr>
            </w:pPr>
            <w:r>
              <w:rPr>
                <w:rFonts w:ascii="仿宋" w:eastAsia="仿宋" w:hAnsi="仿宋" w:cs="仿宋" w:hint="eastAsia"/>
                <w:sz w:val="24"/>
              </w:rPr>
              <w:t>评审方法</w:t>
            </w:r>
          </w:p>
        </w:tc>
        <w:tc>
          <w:tcPr>
            <w:tcW w:w="3667" w:type="pct"/>
            <w:tcBorders>
              <w:top w:val="single" w:sz="2" w:space="0" w:color="auto"/>
            </w:tcBorders>
            <w:shd w:val="clear" w:color="auto" w:fill="auto"/>
            <w:vAlign w:val="center"/>
          </w:tcPr>
          <w:p w:rsidR="00D57A0F" w:rsidRDefault="001E5E01">
            <w:pPr>
              <w:autoSpaceDE w:val="0"/>
              <w:autoSpaceDN w:val="0"/>
              <w:adjustRightInd w:val="0"/>
              <w:snapToGrid w:val="0"/>
              <w:rPr>
                <w:rFonts w:ascii="宋体" w:hAnsi="宋体"/>
                <w:szCs w:val="21"/>
              </w:rPr>
            </w:pPr>
            <w:r>
              <w:rPr>
                <w:rFonts w:ascii="仿宋" w:eastAsia="仿宋" w:hAnsi="仿宋" w:cs="仿宋" w:hint="eastAsia"/>
                <w:sz w:val="24"/>
              </w:rPr>
              <w:t>☑经评审的最低价法</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询价货币</w:t>
            </w:r>
          </w:p>
        </w:tc>
        <w:tc>
          <w:tcPr>
            <w:tcW w:w="3667" w:type="pct"/>
            <w:tcBorders>
              <w:top w:val="single" w:sz="2" w:space="0" w:color="auto"/>
            </w:tcBorders>
            <w:vAlign w:val="center"/>
          </w:tcPr>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☑人民币  □其他：</w:t>
            </w:r>
            <w:r>
              <w:rPr>
                <w:rFonts w:ascii="仿宋" w:eastAsia="仿宋" w:hAnsi="仿宋" w:cs="仿宋" w:hint="eastAsia"/>
                <w:sz w:val="24"/>
                <w:u w:val="single"/>
              </w:rPr>
              <w:t xml:space="preserve">                 </w:t>
            </w:r>
          </w:p>
        </w:tc>
      </w:tr>
      <w:tr w:rsidR="00D57A0F">
        <w:trPr>
          <w:trHeight w:val="2098"/>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lastRenderedPageBreak/>
              <w:t>报价方式和内容</w:t>
            </w:r>
          </w:p>
        </w:tc>
        <w:tc>
          <w:tcPr>
            <w:tcW w:w="3667" w:type="pct"/>
            <w:vAlign w:val="center"/>
          </w:tcPr>
          <w:p w:rsidR="00D57A0F" w:rsidRPr="00146062" w:rsidRDefault="001E5E01" w:rsidP="00D57A0F">
            <w:pPr>
              <w:pStyle w:val="ad"/>
              <w:numPr>
                <w:ilvl w:val="0"/>
                <w:numId w:val="11"/>
              </w:numPr>
              <w:autoSpaceDE w:val="0"/>
              <w:autoSpaceDN w:val="0"/>
              <w:adjustRightInd w:val="0"/>
              <w:snapToGrid w:val="0"/>
              <w:rPr>
                <w:rFonts w:ascii="仿宋" w:eastAsia="仿宋" w:hAnsi="仿宋" w:cs="仿宋"/>
                <w:sz w:val="24"/>
              </w:rPr>
            </w:pPr>
            <w:r w:rsidRPr="00146062">
              <w:rPr>
                <w:rFonts w:ascii="仿宋" w:eastAsia="仿宋" w:hAnsi="仿宋" w:cs="仿宋" w:hint="eastAsia"/>
                <w:sz w:val="24"/>
              </w:rPr>
              <w:t>供应商报价：采购人指定目的地服务价。</w:t>
            </w:r>
          </w:p>
          <w:p w:rsidR="00D57A0F" w:rsidRDefault="001E5E01" w:rsidP="00D57A0F">
            <w:pPr>
              <w:autoSpaceDE w:val="0"/>
              <w:autoSpaceDN w:val="0"/>
              <w:adjustRightInd w:val="0"/>
              <w:snapToGrid w:val="0"/>
              <w:rPr>
                <w:rFonts w:ascii="仿宋" w:eastAsia="仿宋" w:hAnsi="仿宋" w:cs="仿宋"/>
                <w:sz w:val="24"/>
              </w:rPr>
            </w:pPr>
            <w:r>
              <w:rPr>
                <w:rFonts w:ascii="仿宋" w:eastAsia="仿宋" w:hAnsi="仿宋" w:cs="仿宋" w:hint="eastAsia"/>
                <w:sz w:val="24"/>
              </w:rPr>
              <w:t>2）报价方式：人民币报价。</w:t>
            </w:r>
          </w:p>
          <w:p w:rsidR="00D57A0F" w:rsidRDefault="001E5E01">
            <w:pPr>
              <w:autoSpaceDE w:val="0"/>
              <w:autoSpaceDN w:val="0"/>
              <w:adjustRightInd w:val="0"/>
              <w:snapToGrid w:val="0"/>
              <w:rPr>
                <w:rFonts w:ascii="仿宋" w:eastAsia="仿宋" w:hAnsi="仿宋" w:cs="仿宋"/>
                <w:sz w:val="24"/>
                <w:shd w:val="clear" w:color="auto" w:fill="FFFFFF"/>
              </w:rPr>
            </w:pPr>
            <w:r>
              <w:rPr>
                <w:rFonts w:ascii="仿宋" w:eastAsia="仿宋" w:hAnsi="仿宋" w:cs="仿宋" w:hint="eastAsia"/>
                <w:sz w:val="24"/>
              </w:rPr>
              <w:t>3）供应商报价应包含的相关费用有：服务期内应含所投服务/物资/工程的费用、税费（包括但不限于增值税等）及所发生的费用。本次投标产生的一切费用由供应商自理。供应商报价为最终报价，供应商不得要求追加任何费用。</w:t>
            </w:r>
          </w:p>
        </w:tc>
      </w:tr>
      <w:tr w:rsidR="00D57A0F">
        <w:trPr>
          <w:trHeight w:val="141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响应文件的</w:t>
            </w:r>
          </w:p>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编制要求</w:t>
            </w:r>
          </w:p>
        </w:tc>
        <w:tc>
          <w:tcPr>
            <w:tcW w:w="3667" w:type="pct"/>
            <w:vAlign w:val="center"/>
          </w:tcPr>
          <w:p w:rsidR="00D57A0F" w:rsidRDefault="001E5E01">
            <w:pPr>
              <w:autoSpaceDE w:val="0"/>
              <w:autoSpaceDN w:val="0"/>
              <w:adjustRightInd w:val="0"/>
              <w:ind w:right="32"/>
              <w:rPr>
                <w:rFonts w:ascii="仿宋" w:eastAsia="仿宋" w:hAnsi="仿宋" w:cs="仿宋"/>
                <w:sz w:val="24"/>
              </w:rPr>
            </w:pPr>
            <w:r>
              <w:rPr>
                <w:rFonts w:ascii="仿宋" w:eastAsia="仿宋" w:hAnsi="仿宋" w:cs="仿宋" w:hint="eastAsia"/>
                <w:sz w:val="24"/>
              </w:rPr>
              <w:t>1、供应商应编制响应文件一份。</w:t>
            </w:r>
          </w:p>
          <w:p w:rsidR="00D57A0F" w:rsidRDefault="00D57A0F">
            <w:pPr>
              <w:autoSpaceDE w:val="0"/>
              <w:autoSpaceDN w:val="0"/>
              <w:adjustRightInd w:val="0"/>
              <w:ind w:right="32"/>
              <w:rPr>
                <w:rFonts w:ascii="仿宋" w:eastAsia="仿宋" w:hAnsi="仿宋" w:cs="仿宋"/>
                <w:color w:val="000000"/>
                <w:sz w:val="24"/>
              </w:rPr>
            </w:pP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响应文件的密封</w:t>
            </w:r>
          </w:p>
        </w:tc>
        <w:tc>
          <w:tcPr>
            <w:tcW w:w="3667" w:type="pct"/>
            <w:vAlign w:val="center"/>
          </w:tcPr>
          <w:p w:rsidR="00D57A0F" w:rsidRDefault="001E5E01">
            <w:pPr>
              <w:autoSpaceDE w:val="0"/>
              <w:autoSpaceDN w:val="0"/>
              <w:adjustRightInd w:val="0"/>
              <w:snapToGrid w:val="0"/>
              <w:rPr>
                <w:rFonts w:ascii="仿宋" w:eastAsia="仿宋" w:hAnsi="仿宋" w:cs="仿宋"/>
                <w:sz w:val="24"/>
                <w:highlight w:val="yellow"/>
              </w:rPr>
            </w:pPr>
            <w:r>
              <w:rPr>
                <w:rFonts w:ascii="仿宋" w:eastAsia="仿宋" w:hAnsi="仿宋" w:cs="仿宋" w:hint="eastAsia"/>
                <w:sz w:val="24"/>
              </w:rPr>
              <w:t>密封提交响应文件。</w:t>
            </w:r>
          </w:p>
        </w:tc>
      </w:tr>
      <w:tr w:rsidR="00D57A0F">
        <w:trPr>
          <w:trHeight w:val="73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推荐成交</w:t>
            </w:r>
          </w:p>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候选人数量</w:t>
            </w:r>
          </w:p>
        </w:tc>
        <w:tc>
          <w:tcPr>
            <w:tcW w:w="3667" w:type="pct"/>
            <w:vAlign w:val="center"/>
          </w:tcPr>
          <w:p w:rsidR="00D57A0F" w:rsidRDefault="001E5E01">
            <w:pPr>
              <w:autoSpaceDE w:val="0"/>
              <w:autoSpaceDN w:val="0"/>
              <w:adjustRightInd w:val="0"/>
              <w:snapToGrid w:val="0"/>
            </w:pPr>
            <w:r>
              <w:rPr>
                <w:rFonts w:ascii="仿宋" w:eastAsia="仿宋" w:hAnsi="仿宋" w:cs="仿宋" w:hint="eastAsia"/>
                <w:sz w:val="24"/>
              </w:rPr>
              <w:t>询价小组推荐的成交候选人数：3个。</w:t>
            </w:r>
          </w:p>
        </w:tc>
      </w:tr>
      <w:tr w:rsidR="00D57A0F">
        <w:trPr>
          <w:trHeight w:val="1814"/>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定标方式</w:t>
            </w:r>
          </w:p>
        </w:tc>
        <w:tc>
          <w:tcPr>
            <w:tcW w:w="3667" w:type="pct"/>
            <w:vAlign w:val="center"/>
          </w:tcPr>
          <w:p w:rsidR="00D57A0F" w:rsidRDefault="001E5E01">
            <w:pPr>
              <w:autoSpaceDE w:val="0"/>
              <w:autoSpaceDN w:val="0"/>
              <w:adjustRightInd w:val="0"/>
              <w:snapToGrid w:val="0"/>
              <w:rPr>
                <w:rFonts w:ascii="仿宋" w:eastAsia="仿宋" w:hAnsi="仿宋" w:cs="仿宋"/>
                <w:color w:val="000000"/>
                <w:sz w:val="24"/>
              </w:rPr>
            </w:pPr>
            <w:r>
              <w:rPr>
                <w:rFonts w:ascii="仿宋" w:eastAsia="仿宋" w:hAnsi="仿宋" w:cs="仿宋" w:hint="eastAsia"/>
                <w:color w:val="000000"/>
                <w:sz w:val="24"/>
              </w:rPr>
              <w:t>采购人根据</w:t>
            </w:r>
            <w:r>
              <w:rPr>
                <w:rFonts w:ascii="仿宋" w:eastAsia="仿宋" w:hAnsi="仿宋" w:cs="仿宋" w:hint="eastAsia"/>
                <w:sz w:val="24"/>
              </w:rPr>
              <w:t>询价小组</w:t>
            </w:r>
            <w:r>
              <w:rPr>
                <w:rFonts w:ascii="仿宋" w:eastAsia="仿宋" w:hAnsi="仿宋" w:cs="仿宋" w:hint="eastAsia"/>
                <w:color w:val="000000"/>
                <w:sz w:val="24"/>
              </w:rPr>
              <w:t>推荐的排名第一的成交候选人确定中标人</w:t>
            </w:r>
          </w:p>
          <w:p w:rsidR="00D57A0F" w:rsidRDefault="001E5E01">
            <w:pPr>
              <w:autoSpaceDE w:val="0"/>
              <w:autoSpaceDN w:val="0"/>
              <w:adjustRightInd w:val="0"/>
              <w:snapToGrid w:val="0"/>
            </w:pPr>
            <w:r>
              <w:rPr>
                <w:rFonts w:ascii="仿宋" w:eastAsia="仿宋" w:hAnsi="仿宋" w:cs="仿宋" w:hint="eastAsia"/>
                <w:sz w:val="24"/>
              </w:rPr>
              <w:t>如排名第一的候选人放弃中标、因不可抗力不能履行合同，或者被查实存在影响中标结果的违法行为等情形，不符合中标条件的，</w:t>
            </w:r>
            <w:r>
              <w:rPr>
                <w:rFonts w:ascii="仿宋" w:eastAsia="仿宋" w:hAnsi="仿宋" w:cs="仿宋" w:hint="eastAsia"/>
                <w:color w:val="000000"/>
                <w:sz w:val="24"/>
              </w:rPr>
              <w:t>采购</w:t>
            </w:r>
            <w:r>
              <w:rPr>
                <w:rFonts w:ascii="仿宋" w:eastAsia="仿宋" w:hAnsi="仿宋" w:cs="仿宋" w:hint="eastAsia"/>
                <w:sz w:val="24"/>
              </w:rPr>
              <w:t>人可以按照询价小组提出的候选人名单排序依次确定其他候选人为成交人，也可以重新招标。</w:t>
            </w:r>
          </w:p>
        </w:tc>
      </w:tr>
      <w:tr w:rsidR="00D57A0F">
        <w:trPr>
          <w:trHeight w:val="567"/>
          <w:jc w:val="center"/>
        </w:trPr>
        <w:tc>
          <w:tcPr>
            <w:tcW w:w="1332" w:type="pct"/>
            <w:vMerge w:val="restar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履约担保</w:t>
            </w:r>
          </w:p>
        </w:tc>
        <w:tc>
          <w:tcPr>
            <w:tcW w:w="3667" w:type="pct"/>
            <w:vAlign w:val="center"/>
          </w:tcPr>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 xml:space="preserve">是否要求成交供应商提交履约担保：□要求  </w:t>
            </w:r>
            <w:r>
              <w:rPr>
                <w:rFonts w:ascii="MS Mincho" w:eastAsia="MS Mincho" w:hAnsi="MS Mincho" w:cs="MS Mincho" w:hint="eastAsia"/>
                <w:sz w:val="24"/>
              </w:rPr>
              <w:t>☑</w:t>
            </w:r>
            <w:r>
              <w:rPr>
                <w:rFonts w:ascii="仿宋" w:eastAsia="仿宋" w:hAnsi="仿宋" w:cs="仿宋" w:hint="eastAsia"/>
                <w:sz w:val="24"/>
              </w:rPr>
              <w:t>不要求</w:t>
            </w:r>
          </w:p>
        </w:tc>
      </w:tr>
      <w:tr w:rsidR="00D57A0F">
        <w:trPr>
          <w:trHeight w:val="737"/>
          <w:jc w:val="center"/>
        </w:trPr>
        <w:tc>
          <w:tcPr>
            <w:tcW w:w="0" w:type="auto"/>
            <w:vMerge/>
          </w:tcPr>
          <w:p w:rsidR="00512000" w:rsidRDefault="00512000"/>
        </w:tc>
        <w:tc>
          <w:tcPr>
            <w:tcW w:w="3667" w:type="pct"/>
            <w:vAlign w:val="center"/>
          </w:tcPr>
          <w:p w:rsidR="00D57A0F" w:rsidRDefault="001E5E01">
            <w:pPr>
              <w:autoSpaceDE w:val="0"/>
              <w:autoSpaceDN w:val="0"/>
              <w:adjustRightInd w:val="0"/>
              <w:snapToGrid w:val="0"/>
              <w:rPr>
                <w:rFonts w:ascii="仿宋" w:eastAsia="仿宋" w:hAnsi="仿宋" w:cs="仿宋"/>
                <w:sz w:val="24"/>
              </w:rPr>
            </w:pPr>
            <w:r>
              <w:rPr>
                <w:rFonts w:ascii="仿宋" w:eastAsia="仿宋" w:hAnsi="仿宋" w:cs="仿宋" w:hint="eastAsia"/>
                <w:sz w:val="24"/>
              </w:rPr>
              <w:t>履约担保的形式：□现金、转账  □银行保函</w:t>
            </w:r>
          </w:p>
          <w:p w:rsidR="00D57A0F" w:rsidRDefault="001E5E01">
            <w:pPr>
              <w:autoSpaceDE w:val="0"/>
              <w:autoSpaceDN w:val="0"/>
              <w:adjustRightInd w:val="0"/>
              <w:snapToGrid w:val="0"/>
              <w:rPr>
                <w:rFonts w:ascii="仿宋" w:eastAsia="仿宋" w:hAnsi="仿宋" w:cs="仿宋"/>
                <w:sz w:val="24"/>
                <w:u w:val="single"/>
              </w:rPr>
            </w:pPr>
            <w:r>
              <w:rPr>
                <w:rFonts w:ascii="仿宋" w:eastAsia="仿宋" w:hAnsi="仿宋" w:cs="仿宋" w:hint="eastAsia"/>
                <w:sz w:val="24"/>
              </w:rPr>
              <w:t>履约担保的金额：</w:t>
            </w:r>
            <w:r>
              <w:rPr>
                <w:rFonts w:ascii="仿宋" w:eastAsia="仿宋" w:hAnsi="仿宋" w:cs="仿宋" w:hint="eastAsia"/>
                <w:sz w:val="24"/>
                <w:u w:val="single"/>
              </w:rPr>
              <w:t xml:space="preserve">                              </w:t>
            </w:r>
          </w:p>
        </w:tc>
      </w:tr>
      <w:tr w:rsidR="00D57A0F">
        <w:trPr>
          <w:trHeight w:val="567"/>
          <w:jc w:val="center"/>
        </w:trPr>
        <w:tc>
          <w:tcPr>
            <w:tcW w:w="1332" w:type="pct"/>
            <w:vAlign w:val="center"/>
          </w:tcPr>
          <w:p w:rsidR="00D57A0F" w:rsidRDefault="001E5E01">
            <w:pPr>
              <w:autoSpaceDE w:val="0"/>
              <w:autoSpaceDN w:val="0"/>
              <w:adjustRightInd w:val="0"/>
              <w:snapToGrid w:val="0"/>
              <w:jc w:val="center"/>
              <w:rPr>
                <w:rFonts w:ascii="仿宋" w:eastAsia="仿宋" w:hAnsi="仿宋" w:cs="仿宋"/>
                <w:sz w:val="24"/>
              </w:rPr>
            </w:pPr>
            <w:r>
              <w:rPr>
                <w:rFonts w:ascii="仿宋" w:eastAsia="仿宋" w:hAnsi="仿宋" w:cs="仿宋" w:hint="eastAsia"/>
                <w:sz w:val="24"/>
              </w:rPr>
              <w:t>签订合同时间</w:t>
            </w:r>
          </w:p>
        </w:tc>
        <w:tc>
          <w:tcPr>
            <w:tcW w:w="3667" w:type="pct"/>
            <w:vAlign w:val="center"/>
          </w:tcPr>
          <w:p w:rsidR="00D57A0F" w:rsidRDefault="001E5E01">
            <w:pPr>
              <w:autoSpaceDE w:val="0"/>
              <w:autoSpaceDN w:val="0"/>
              <w:adjustRightInd w:val="0"/>
              <w:snapToGrid w:val="0"/>
              <w:rPr>
                <w:rFonts w:ascii="仿宋" w:eastAsia="仿宋" w:hAnsi="仿宋" w:cs="仿宋"/>
                <w:sz w:val="24"/>
                <w:shd w:val="clear" w:color="auto" w:fill="FFFFFF"/>
              </w:rPr>
            </w:pPr>
            <w:r>
              <w:rPr>
                <w:rFonts w:ascii="仿宋" w:eastAsia="仿宋" w:hAnsi="仿宋" w:cs="仿宋" w:hint="eastAsia"/>
                <w:sz w:val="24"/>
                <w:shd w:val="clear" w:color="auto" w:fill="FFFFFF"/>
              </w:rPr>
              <w:t>成交通知书发出之日起</w:t>
            </w:r>
            <w:r>
              <w:rPr>
                <w:rFonts w:ascii="仿宋" w:eastAsia="仿宋" w:hAnsi="仿宋" w:cs="仿宋" w:hint="eastAsia"/>
                <w:sz w:val="24"/>
                <w:u w:val="single"/>
                <w:shd w:val="clear" w:color="auto" w:fill="FFFFFF"/>
              </w:rPr>
              <w:t xml:space="preserve">  30  </w:t>
            </w:r>
            <w:r>
              <w:rPr>
                <w:rFonts w:ascii="仿宋" w:eastAsia="仿宋" w:hAnsi="仿宋" w:cs="仿宋" w:hint="eastAsia"/>
                <w:sz w:val="24"/>
                <w:shd w:val="clear" w:color="auto" w:fill="FFFFFF"/>
              </w:rPr>
              <w:t>日内。</w:t>
            </w:r>
          </w:p>
        </w:tc>
      </w:tr>
      <w:tr w:rsidR="00D57A0F">
        <w:trPr>
          <w:trHeight w:val="1134"/>
          <w:jc w:val="center"/>
        </w:trPr>
        <w:tc>
          <w:tcPr>
            <w:tcW w:w="1332" w:type="pct"/>
            <w:vAlign w:val="center"/>
          </w:tcPr>
          <w:p w:rsidR="00D57A0F" w:rsidRDefault="00AC5A9E">
            <w:pPr>
              <w:autoSpaceDE w:val="0"/>
              <w:autoSpaceDN w:val="0"/>
              <w:adjustRightInd w:val="0"/>
              <w:snapToGrid w:val="0"/>
              <w:jc w:val="center"/>
              <w:rPr>
                <w:rFonts w:ascii="仿宋" w:eastAsia="仿宋" w:hAnsi="仿宋" w:cs="仿宋"/>
                <w:sz w:val="24"/>
                <w:shd w:val="clear" w:color="auto" w:fill="FFFFFF"/>
              </w:rPr>
            </w:pPr>
            <w:r>
              <w:rPr>
                <w:rFonts w:ascii="仿宋" w:eastAsia="仿宋" w:hAnsi="仿宋" w:cs="仿宋"/>
                <w:sz w:val="24"/>
                <w:shd w:val="clear" w:color="auto" w:fill="FFFFFF"/>
              </w:rPr>
              <w:t>其他要求</w:t>
            </w:r>
          </w:p>
        </w:tc>
        <w:tc>
          <w:tcPr>
            <w:tcW w:w="3667" w:type="pct"/>
            <w:vAlign w:val="center"/>
          </w:tcPr>
          <w:p w:rsidR="00D57A0F" w:rsidRDefault="00AC5A9E">
            <w:pPr>
              <w:snapToGrid w:val="0"/>
              <w:rPr>
                <w:rFonts w:ascii="仿宋" w:eastAsia="仿宋" w:hAnsi="仿宋" w:cs="仿宋"/>
                <w:sz w:val="24"/>
              </w:rPr>
            </w:pPr>
            <w:r w:rsidRPr="0046422D">
              <w:rPr>
                <w:rFonts w:ascii="仿宋" w:eastAsia="仿宋" w:hAnsi="仿宋" w:cs="仿宋" w:hint="eastAsia"/>
                <w:sz w:val="24"/>
              </w:rPr>
              <w:t>投标人提供普通发票的，评标时将采用含税价进行评审。投标人提供增值税专用发票如税费可以抵扣的将采用不含税价进行评审，如不能抵扣的将采用含税价进行评审。同时有普票专票的，按综合计算后招标人实际成本进行评审。</w:t>
            </w:r>
          </w:p>
        </w:tc>
      </w:tr>
    </w:tbl>
    <w:p w:rsidR="00D57A0F" w:rsidRDefault="001E5E01">
      <w:pPr>
        <w:autoSpaceDE w:val="0"/>
        <w:autoSpaceDN w:val="0"/>
        <w:adjustRightInd w:val="0"/>
        <w:spacing w:line="360" w:lineRule="auto"/>
        <w:ind w:firstLine="420"/>
        <w:rPr>
          <w:rFonts w:ascii="宋体" w:hAnsi="宋体"/>
          <w:sz w:val="24"/>
        </w:rPr>
      </w:pPr>
      <w:r>
        <w:rPr>
          <w:rFonts w:ascii="宋体" w:hAnsi="宋体"/>
          <w:sz w:val="24"/>
        </w:rPr>
        <w:br w:type="page"/>
      </w:r>
    </w:p>
    <w:p w:rsidR="00D57A0F" w:rsidRDefault="001E5E01">
      <w:pPr>
        <w:autoSpaceDE w:val="0"/>
        <w:autoSpaceDN w:val="0"/>
        <w:adjustRightInd w:val="0"/>
        <w:snapToGrid w:val="0"/>
        <w:spacing w:line="360" w:lineRule="auto"/>
        <w:jc w:val="center"/>
        <w:outlineLvl w:val="1"/>
        <w:rPr>
          <w:rFonts w:ascii="华文楷体" w:eastAsia="华文楷体" w:hAnsi="华文楷体" w:cs="华文楷体"/>
          <w:b/>
          <w:sz w:val="32"/>
          <w:szCs w:val="32"/>
        </w:rPr>
      </w:pPr>
      <w:bookmarkStart w:id="14" w:name="_Toc49247155"/>
      <w:bookmarkStart w:id="15" w:name="_Toc24448"/>
      <w:bookmarkStart w:id="16" w:name="_Toc10046"/>
      <w:bookmarkEnd w:id="10"/>
      <w:r>
        <w:rPr>
          <w:rFonts w:ascii="华文楷体" w:eastAsia="华文楷体" w:hAnsi="华文楷体" w:cs="华文楷体" w:hint="eastAsia"/>
          <w:b/>
          <w:sz w:val="32"/>
          <w:szCs w:val="32"/>
        </w:rPr>
        <w:lastRenderedPageBreak/>
        <w:t>第二节 否决性条款摘要</w:t>
      </w:r>
      <w:bookmarkEnd w:id="14"/>
      <w:bookmarkEnd w:id="15"/>
      <w:bookmarkEnd w:id="16"/>
    </w:p>
    <w:p w:rsidR="00D57A0F" w:rsidRDefault="001E5E01">
      <w:pPr>
        <w:autoSpaceDE w:val="0"/>
        <w:autoSpaceDN w:val="0"/>
        <w:spacing w:line="360" w:lineRule="auto"/>
        <w:rPr>
          <w:rFonts w:ascii="仿宋" w:eastAsia="仿宋" w:hAnsi="仿宋" w:cs="仿宋"/>
          <w:bCs/>
          <w:sz w:val="24"/>
        </w:rPr>
      </w:pPr>
      <w:r>
        <w:rPr>
          <w:rFonts w:ascii="仿宋" w:eastAsia="仿宋" w:hAnsi="仿宋" w:cs="仿宋" w:hint="eastAsia"/>
          <w:b/>
          <w:bCs/>
          <w:sz w:val="24"/>
        </w:rPr>
        <w:t>提示供应商和询价小组</w:t>
      </w:r>
      <w:r>
        <w:rPr>
          <w:rFonts w:ascii="仿宋" w:eastAsia="仿宋" w:hAnsi="仿宋" w:cs="仿宋" w:hint="eastAsia"/>
          <w:bCs/>
          <w:sz w:val="24"/>
        </w:rPr>
        <w:t>：本部分内容是本项目询价采购文件中涉及的所有否决性条款的汇总，否决性条款包括：响应文件不予受理的情形</w:t>
      </w:r>
      <w:proofErr w:type="gramStart"/>
      <w:r>
        <w:rPr>
          <w:rFonts w:ascii="仿宋" w:eastAsia="仿宋" w:hAnsi="仿宋" w:cs="仿宋" w:hint="eastAsia"/>
          <w:bCs/>
          <w:sz w:val="24"/>
        </w:rPr>
        <w:t>和废标条款</w:t>
      </w:r>
      <w:proofErr w:type="gramEnd"/>
      <w:r>
        <w:rPr>
          <w:rFonts w:ascii="仿宋" w:eastAsia="仿宋" w:hAnsi="仿宋" w:cs="仿宋" w:hint="eastAsia"/>
          <w:bCs/>
          <w:sz w:val="24"/>
        </w:rPr>
        <w:t>。询价采购文件中有关否决性条款的阐述与本节不一致的，以本节内容为准。</w:t>
      </w:r>
    </w:p>
    <w:p w:rsidR="00D57A0F" w:rsidRDefault="001E5E01">
      <w:pPr>
        <w:pStyle w:val="ad"/>
        <w:numPr>
          <w:ilvl w:val="0"/>
          <w:numId w:val="3"/>
        </w:numPr>
        <w:autoSpaceDE w:val="0"/>
        <w:autoSpaceDN w:val="0"/>
        <w:spacing w:line="360" w:lineRule="auto"/>
        <w:rPr>
          <w:rFonts w:ascii="仿宋" w:eastAsia="仿宋" w:hAnsi="仿宋" w:cs="仿宋"/>
          <w:b/>
          <w:bCs/>
          <w:sz w:val="24"/>
          <w:szCs w:val="24"/>
        </w:rPr>
      </w:pPr>
      <w:r>
        <w:rPr>
          <w:rFonts w:ascii="仿宋" w:eastAsia="仿宋" w:hAnsi="仿宋" w:cs="仿宋" w:hint="eastAsia"/>
          <w:b/>
          <w:sz w:val="24"/>
          <w:szCs w:val="24"/>
        </w:rPr>
        <w:t>响应文件有下列情形之一的，其投标将不予受理的情形（由采购人负责判定）：</w:t>
      </w:r>
    </w:p>
    <w:p w:rsidR="00D57A0F" w:rsidRDefault="001E5E01">
      <w:pPr>
        <w:pStyle w:val="ad"/>
        <w:numPr>
          <w:ilvl w:val="1"/>
          <w:numId w:val="3"/>
        </w:numPr>
        <w:autoSpaceDE w:val="0"/>
        <w:autoSpaceDN w:val="0"/>
        <w:spacing w:line="360" w:lineRule="auto"/>
        <w:rPr>
          <w:rFonts w:ascii="仿宋" w:eastAsia="仿宋" w:hAnsi="仿宋" w:cs="仿宋"/>
          <w:sz w:val="24"/>
          <w:szCs w:val="24"/>
        </w:rPr>
      </w:pPr>
      <w:bookmarkStart w:id="17" w:name="_Toc246133765"/>
      <w:bookmarkStart w:id="18" w:name="_Toc246144208"/>
      <w:bookmarkStart w:id="19" w:name="_Toc246221337"/>
      <w:r>
        <w:rPr>
          <w:rFonts w:ascii="仿宋" w:eastAsia="仿宋" w:hAnsi="仿宋" w:cs="仿宋" w:hint="eastAsia"/>
          <w:sz w:val="24"/>
          <w:szCs w:val="24"/>
        </w:rPr>
        <w:t>在供应商须知前附表规定的投标截止时间以后逾期送达的或者未送达指定地点的响应文件；</w:t>
      </w:r>
    </w:p>
    <w:p w:rsidR="00D57A0F" w:rsidRDefault="001E5E01">
      <w:pPr>
        <w:pStyle w:val="ad"/>
        <w:numPr>
          <w:ilvl w:val="1"/>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响应文件</w:t>
      </w:r>
      <w:r>
        <w:rPr>
          <w:rFonts w:ascii="仿宋" w:eastAsia="仿宋" w:hAnsi="仿宋" w:cs="仿宋" w:hint="eastAsia"/>
          <w:color w:val="000000"/>
          <w:sz w:val="24"/>
          <w:szCs w:val="24"/>
        </w:rPr>
        <w:t>未按询价采购文件要求密封和标记，采购人对误投或提前启封概不负责</w:t>
      </w:r>
      <w:r>
        <w:rPr>
          <w:rFonts w:ascii="仿宋" w:eastAsia="仿宋" w:hAnsi="仿宋" w:cs="仿宋" w:hint="eastAsia"/>
          <w:sz w:val="24"/>
          <w:szCs w:val="24"/>
        </w:rPr>
        <w:t>；</w:t>
      </w:r>
    </w:p>
    <w:p w:rsidR="00D57A0F" w:rsidRDefault="001E5E01">
      <w:pPr>
        <w:pStyle w:val="ad"/>
        <w:numPr>
          <w:ilvl w:val="1"/>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供应商名称和购买（获取）文件时登记不一致的。</w:t>
      </w:r>
    </w:p>
    <w:p w:rsidR="00D57A0F" w:rsidRDefault="001E5E01">
      <w:pPr>
        <w:pStyle w:val="ad"/>
        <w:numPr>
          <w:ilvl w:val="0"/>
          <w:numId w:val="3"/>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围标、串标与废标的判定与处理</w:t>
      </w:r>
      <w:bookmarkEnd w:id="17"/>
      <w:bookmarkEnd w:id="18"/>
      <w:bookmarkEnd w:id="19"/>
      <w:r>
        <w:rPr>
          <w:rFonts w:ascii="仿宋" w:eastAsia="仿宋" w:hAnsi="仿宋" w:cs="仿宋" w:hint="eastAsia"/>
          <w:b/>
          <w:sz w:val="24"/>
          <w:szCs w:val="24"/>
        </w:rPr>
        <w:t>（初步评审由询价小组负责判定）</w:t>
      </w:r>
    </w:p>
    <w:p w:rsidR="00D57A0F" w:rsidRDefault="001E5E01">
      <w:pPr>
        <w:pStyle w:val="ad"/>
        <w:numPr>
          <w:ilvl w:val="1"/>
          <w:numId w:val="3"/>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围标、串标的判定与处理</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有下列情形之一的，经询价小组遵循少数服从多数的原则集体表决认定后，</w:t>
      </w:r>
      <w:proofErr w:type="gramStart"/>
      <w:r>
        <w:rPr>
          <w:rFonts w:ascii="仿宋" w:eastAsia="仿宋" w:hAnsi="仿宋" w:cs="仿宋" w:hint="eastAsia"/>
          <w:sz w:val="24"/>
        </w:rPr>
        <w:t>按围标</w:t>
      </w:r>
      <w:proofErr w:type="gramEnd"/>
      <w:r>
        <w:rPr>
          <w:rFonts w:ascii="仿宋" w:eastAsia="仿宋" w:hAnsi="仿宋" w:cs="仿宋" w:hint="eastAsia"/>
          <w:sz w:val="24"/>
        </w:rPr>
        <w:t>、串</w:t>
      </w:r>
      <w:proofErr w:type="gramStart"/>
      <w:r>
        <w:rPr>
          <w:rFonts w:ascii="仿宋" w:eastAsia="仿宋" w:hAnsi="仿宋" w:cs="仿宋" w:hint="eastAsia"/>
          <w:sz w:val="24"/>
        </w:rPr>
        <w:t>标行为</w:t>
      </w:r>
      <w:proofErr w:type="gramEnd"/>
      <w:r>
        <w:rPr>
          <w:rFonts w:ascii="仿宋" w:eastAsia="仿宋" w:hAnsi="仿宋" w:cs="仿宋" w:hint="eastAsia"/>
          <w:sz w:val="24"/>
        </w:rPr>
        <w:t>对待，除按</w:t>
      </w:r>
      <w:proofErr w:type="gramStart"/>
      <w:r>
        <w:rPr>
          <w:rFonts w:ascii="仿宋" w:eastAsia="仿宋" w:hAnsi="仿宋" w:cs="仿宋" w:hint="eastAsia"/>
          <w:sz w:val="24"/>
        </w:rPr>
        <w:t>废标处理</w:t>
      </w:r>
      <w:proofErr w:type="gramEnd"/>
      <w:r>
        <w:rPr>
          <w:rFonts w:ascii="仿宋" w:eastAsia="仿宋" w:hAnsi="仿宋" w:cs="仿宋" w:hint="eastAsia"/>
          <w:sz w:val="24"/>
        </w:rPr>
        <w:t>外，采购人将提请有关主管部门或者有关行政管理部门根据情况依法做出处罚：</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不同供应商委托同一单位或者个人办理投标事宜；</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不同供应商的响应文件载明的项目管理成员为同一人；</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不同供应商的响应文件异常一致或者供应商报价呈规律性差异；</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不同供应商的响应文件相互混装；</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不同供应商的询价保证金从同一单位或者个人的账户转出；</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供应商以他人名义投标，串通投标，以行贿手段谋取成交或者以其他弄虚作假方式投标。</w:t>
      </w:r>
    </w:p>
    <w:p w:rsidR="00D57A0F" w:rsidRDefault="001E5E01">
      <w:pPr>
        <w:pStyle w:val="ad"/>
        <w:numPr>
          <w:ilvl w:val="1"/>
          <w:numId w:val="3"/>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废标的判定与处理</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有下列情形之一的，经询价小组遵循少数服从多数的原则集体表决认定后，按</w:t>
      </w:r>
      <w:proofErr w:type="gramStart"/>
      <w:r>
        <w:rPr>
          <w:rFonts w:ascii="仿宋" w:eastAsia="仿宋" w:hAnsi="仿宋" w:cs="仿宋" w:hint="eastAsia"/>
          <w:sz w:val="24"/>
        </w:rPr>
        <w:t>废标处理</w:t>
      </w:r>
      <w:proofErr w:type="gramEnd"/>
      <w:r>
        <w:rPr>
          <w:rFonts w:ascii="仿宋" w:eastAsia="仿宋" w:hAnsi="仿宋" w:cs="仿宋" w:hint="eastAsia"/>
          <w:sz w:val="24"/>
        </w:rPr>
        <w:t>让该响应文件退出询价程序。</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napToGrid w:val="0"/>
          <w:sz w:val="24"/>
          <w:szCs w:val="24"/>
        </w:rPr>
        <w:t>供应商报价超出最高限价的或按询价采购文件规定的调整方法确定调整后价格超出最高限价的；</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napToGrid w:val="0"/>
          <w:sz w:val="24"/>
          <w:szCs w:val="24"/>
        </w:rPr>
        <w:t>供应商资格条件不符合国家有关规定和询价采购文件要求的；</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napToGrid w:val="0"/>
          <w:sz w:val="24"/>
          <w:szCs w:val="24"/>
        </w:rPr>
        <w:t>未按询价采购文件的规定提交询价保证金的，或投标保函的内容不符合询价采购文件要求的；</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napToGrid w:val="0"/>
          <w:sz w:val="24"/>
          <w:szCs w:val="24"/>
        </w:rPr>
        <w:lastRenderedPageBreak/>
        <w:t>响应文件的关键内容字迹模糊、无法辨认；</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napToGrid w:val="0"/>
          <w:sz w:val="24"/>
          <w:szCs w:val="24"/>
        </w:rPr>
        <w:t>未按询价采购文件规定提交《响应函》的，或《响应函》未按询价采购文件规定填写、漏填或内容填写错误，可能导致影响项目实施，损害采购人利益的；</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组成联合体投标的，响应文件中未按规定提交联合体所有成员共同投标协议的；</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供应商递交两份或多份内容不同的响应文件，或在一份响应文件中，有两个或多个报价且根据询价采购文件评定</w:t>
      </w:r>
      <w:proofErr w:type="gramStart"/>
      <w:r>
        <w:rPr>
          <w:rFonts w:ascii="仿宋" w:eastAsia="仿宋" w:hAnsi="仿宋" w:cs="仿宋" w:hint="eastAsia"/>
          <w:sz w:val="24"/>
          <w:szCs w:val="24"/>
        </w:rPr>
        <w:t>标办法</w:t>
      </w:r>
      <w:proofErr w:type="gramEnd"/>
      <w:r>
        <w:rPr>
          <w:rFonts w:ascii="仿宋" w:eastAsia="仿宋" w:hAnsi="仿宋" w:cs="仿宋" w:hint="eastAsia"/>
          <w:sz w:val="24"/>
          <w:szCs w:val="24"/>
        </w:rPr>
        <w:t>规定的修正原则无法确定哪一个有效的。按询价采购文件规定提供可选择性方案报价的除外；</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napToGrid w:val="0"/>
          <w:sz w:val="24"/>
          <w:szCs w:val="24"/>
        </w:rPr>
        <w:t>参加联合体的各成员再以自己的名义单独投标的，或同时参加两个（含两个）以上的联合体投标的；</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对询价采购文件提出的实质性要求和条件未</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响应的或不满足的，对询价采购文件实质性条款为询价采购文件中所有标注“★”号的条款以及初步评审</w:t>
      </w:r>
      <w:proofErr w:type="gramStart"/>
      <w:r>
        <w:rPr>
          <w:rFonts w:ascii="仿宋" w:eastAsia="仿宋" w:hAnsi="仿宋" w:cs="仿宋" w:hint="eastAsia"/>
          <w:sz w:val="24"/>
          <w:szCs w:val="24"/>
        </w:rPr>
        <w:t>表要求</w:t>
      </w:r>
      <w:proofErr w:type="gramEnd"/>
      <w:r>
        <w:rPr>
          <w:rFonts w:ascii="仿宋" w:eastAsia="仿宋" w:hAnsi="仿宋" w:cs="仿宋" w:hint="eastAsia"/>
          <w:sz w:val="24"/>
          <w:szCs w:val="24"/>
        </w:rPr>
        <w:t>的内容未</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 xml:space="preserve">响应的或不满足的； </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供应</w:t>
      </w:r>
      <w:proofErr w:type="gramStart"/>
      <w:r>
        <w:rPr>
          <w:rFonts w:ascii="仿宋" w:eastAsia="仿宋" w:hAnsi="仿宋" w:cs="仿宋" w:hint="eastAsia"/>
          <w:sz w:val="24"/>
          <w:szCs w:val="24"/>
        </w:rPr>
        <w:t>商未能</w:t>
      </w:r>
      <w:proofErr w:type="gramEnd"/>
      <w:r>
        <w:rPr>
          <w:rFonts w:ascii="仿宋" w:eastAsia="仿宋" w:hAnsi="仿宋" w:cs="仿宋" w:hint="eastAsia"/>
          <w:sz w:val="24"/>
          <w:szCs w:val="24"/>
        </w:rPr>
        <w:t>按照询价小组要求，对其响应文件进行澄清、说明和补正的，或供应商不接受根据询价采购文件规定对供应商报价进行算术修正的；</w:t>
      </w:r>
    </w:p>
    <w:p w:rsidR="00D57A0F" w:rsidRDefault="001E5E01">
      <w:pPr>
        <w:pStyle w:val="ad"/>
        <w:numPr>
          <w:ilvl w:val="2"/>
          <w:numId w:val="3"/>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单位负责人为同一人或者存在控股、管理关系的不同单位，参加同一标段投标或者未划分标段的同一招标项目投标；</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napToGrid w:val="0"/>
          <w:sz w:val="24"/>
          <w:szCs w:val="24"/>
        </w:rPr>
        <w:t>若出现供应商的报价明显低于其他供应商报价，使得其供应商报价可能低于其成本的，应当要求该供应商</w:t>
      </w:r>
      <w:proofErr w:type="gramStart"/>
      <w:r>
        <w:rPr>
          <w:rFonts w:ascii="仿宋" w:eastAsia="仿宋" w:hAnsi="仿宋" w:cs="仿宋" w:hint="eastAsia"/>
          <w:snapToGrid w:val="0"/>
          <w:sz w:val="24"/>
          <w:szCs w:val="24"/>
        </w:rPr>
        <w:t>作出</w:t>
      </w:r>
      <w:proofErr w:type="gramEnd"/>
      <w:r>
        <w:rPr>
          <w:rFonts w:ascii="仿宋" w:eastAsia="仿宋" w:hAnsi="仿宋" w:cs="仿宋" w:hint="eastAsia"/>
          <w:snapToGrid w:val="0"/>
          <w:sz w:val="24"/>
          <w:szCs w:val="24"/>
        </w:rPr>
        <w:t>书面说明并提供相应的证明材料。供应商不能合理说明或者不能提供相应证明材料的，由询价小组认定该供应商以低于成本报价竞标，并否决其投标；</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napToGrid w:val="0"/>
          <w:sz w:val="24"/>
          <w:szCs w:val="24"/>
        </w:rPr>
        <w:t>被采购人或询价小组认定存在围标、串</w:t>
      </w:r>
      <w:proofErr w:type="gramStart"/>
      <w:r>
        <w:rPr>
          <w:rFonts w:ascii="仿宋" w:eastAsia="仿宋" w:hAnsi="仿宋" w:cs="仿宋" w:hint="eastAsia"/>
          <w:snapToGrid w:val="0"/>
          <w:sz w:val="24"/>
          <w:szCs w:val="24"/>
        </w:rPr>
        <w:t>标行为</w:t>
      </w:r>
      <w:proofErr w:type="gramEnd"/>
      <w:r>
        <w:rPr>
          <w:rFonts w:ascii="仿宋" w:eastAsia="仿宋" w:hAnsi="仿宋" w:cs="仿宋" w:hint="eastAsia"/>
          <w:snapToGrid w:val="0"/>
          <w:sz w:val="24"/>
          <w:szCs w:val="24"/>
        </w:rPr>
        <w:t>的；</w:t>
      </w:r>
    </w:p>
    <w:p w:rsidR="00D57A0F" w:rsidRDefault="001E5E01">
      <w:pPr>
        <w:pStyle w:val="ad"/>
        <w:numPr>
          <w:ilvl w:val="2"/>
          <w:numId w:val="3"/>
        </w:numPr>
        <w:autoSpaceDE w:val="0"/>
        <w:autoSpaceDN w:val="0"/>
        <w:spacing w:line="360" w:lineRule="auto"/>
        <w:rPr>
          <w:rFonts w:ascii="仿宋" w:eastAsia="仿宋" w:hAnsi="仿宋" w:cs="仿宋"/>
          <w:snapToGrid w:val="0"/>
          <w:sz w:val="24"/>
          <w:szCs w:val="24"/>
        </w:rPr>
      </w:pPr>
      <w:r>
        <w:rPr>
          <w:rFonts w:ascii="仿宋" w:eastAsia="仿宋" w:hAnsi="仿宋" w:cs="仿宋" w:hint="eastAsia"/>
          <w:sz w:val="24"/>
          <w:szCs w:val="24"/>
        </w:rPr>
        <w:t>符合法律法规或主管部门规范性文件</w:t>
      </w:r>
      <w:proofErr w:type="gramStart"/>
      <w:r>
        <w:rPr>
          <w:rFonts w:ascii="仿宋" w:eastAsia="仿宋" w:hAnsi="仿宋" w:cs="仿宋" w:hint="eastAsia"/>
          <w:sz w:val="24"/>
          <w:szCs w:val="24"/>
        </w:rPr>
        <w:t>规定废标情形</w:t>
      </w:r>
      <w:proofErr w:type="gramEnd"/>
      <w:r>
        <w:rPr>
          <w:rFonts w:ascii="仿宋" w:eastAsia="仿宋" w:hAnsi="仿宋" w:cs="仿宋" w:hint="eastAsia"/>
          <w:sz w:val="24"/>
          <w:szCs w:val="24"/>
        </w:rPr>
        <w:t>的。</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b/>
          <w:sz w:val="24"/>
        </w:rPr>
        <w:t>注：</w:t>
      </w:r>
      <w:r>
        <w:rPr>
          <w:rFonts w:ascii="仿宋" w:eastAsia="仿宋" w:hAnsi="仿宋" w:cs="仿宋" w:hint="eastAsia"/>
          <w:sz w:val="24"/>
        </w:rPr>
        <w:t>采购人对上述内容有修改或补充的，以下述条款为准。</w:t>
      </w:r>
    </w:p>
    <w:p w:rsidR="00D57A0F" w:rsidRDefault="001E5E01">
      <w:pPr>
        <w:pStyle w:val="ad"/>
        <w:numPr>
          <w:ilvl w:val="0"/>
          <w:numId w:val="3"/>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采购人修改或补充的响应文件不予受理的情形：</w:t>
      </w:r>
      <w:r>
        <w:rPr>
          <w:rFonts w:ascii="仿宋" w:eastAsia="仿宋" w:hAnsi="仿宋" w:cs="仿宋" w:hint="eastAsia"/>
          <w:b/>
          <w:sz w:val="24"/>
          <w:szCs w:val="24"/>
          <w:u w:val="single"/>
        </w:rPr>
        <w:t xml:space="preserve">                                     </w:t>
      </w:r>
    </w:p>
    <w:p w:rsidR="00D57A0F" w:rsidRDefault="001E5E01">
      <w:pPr>
        <w:pStyle w:val="ad"/>
        <w:numPr>
          <w:ilvl w:val="0"/>
          <w:numId w:val="3"/>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采购人修改或补充</w:t>
      </w:r>
      <w:proofErr w:type="gramStart"/>
      <w:r>
        <w:rPr>
          <w:rFonts w:ascii="仿宋" w:eastAsia="仿宋" w:hAnsi="仿宋" w:cs="仿宋" w:hint="eastAsia"/>
          <w:b/>
          <w:sz w:val="24"/>
          <w:szCs w:val="24"/>
        </w:rPr>
        <w:t>的废标情形</w:t>
      </w:r>
      <w:proofErr w:type="gramEnd"/>
      <w:r>
        <w:rPr>
          <w:rFonts w:ascii="仿宋" w:eastAsia="仿宋" w:hAnsi="仿宋" w:cs="仿宋" w:hint="eastAsia"/>
          <w:b/>
          <w:sz w:val="24"/>
          <w:szCs w:val="24"/>
        </w:rPr>
        <w:t>：</w:t>
      </w:r>
      <w:r>
        <w:rPr>
          <w:rFonts w:ascii="仿宋" w:eastAsia="仿宋" w:hAnsi="仿宋" w:cs="仿宋" w:hint="eastAsia"/>
          <w:b/>
          <w:sz w:val="24"/>
          <w:szCs w:val="24"/>
          <w:u w:val="single"/>
        </w:rPr>
        <w:t xml:space="preserve">                                     </w:t>
      </w:r>
    </w:p>
    <w:p w:rsidR="00D57A0F" w:rsidRDefault="001E5E01">
      <w:pPr>
        <w:pStyle w:val="ad"/>
        <w:numPr>
          <w:ilvl w:val="2"/>
          <w:numId w:val="0"/>
        </w:numPr>
        <w:autoSpaceDE w:val="0"/>
        <w:autoSpaceDN w:val="0"/>
        <w:spacing w:line="360" w:lineRule="auto"/>
        <w:rPr>
          <w:rFonts w:ascii="仿宋" w:eastAsia="仿宋" w:hAnsi="仿宋" w:cs="仿宋"/>
          <w:sz w:val="24"/>
          <w:szCs w:val="24"/>
        </w:rPr>
      </w:pPr>
      <w:bookmarkStart w:id="20" w:name="_Toc49247156"/>
      <w:r>
        <w:rPr>
          <w:rFonts w:ascii="仿宋" w:eastAsia="仿宋" w:hAnsi="仿宋" w:cs="仿宋" w:hint="eastAsia"/>
          <w:sz w:val="24"/>
          <w:szCs w:val="24"/>
        </w:rPr>
        <w:t>4.1 经评标委员会评审为不合格的:</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4.2 投标人拒不按照评标委员会要求对投标文件进行澄清、说明、补正的:</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4.3 未按要求提供服务团队成员</w:t>
      </w:r>
      <w:proofErr w:type="gramStart"/>
      <w:r>
        <w:rPr>
          <w:rFonts w:ascii="仿宋" w:eastAsia="仿宋" w:hAnsi="仿宋" w:cs="仿宋" w:hint="eastAsia"/>
          <w:sz w:val="24"/>
          <w:szCs w:val="24"/>
        </w:rPr>
        <w:t>社保证明</w:t>
      </w:r>
      <w:proofErr w:type="gramEnd"/>
      <w:r>
        <w:rPr>
          <w:rFonts w:ascii="仿宋" w:eastAsia="仿宋" w:hAnsi="仿宋" w:cs="仿宋" w:hint="eastAsia"/>
          <w:sz w:val="24"/>
          <w:szCs w:val="24"/>
        </w:rPr>
        <w:t>的(因不能缴纳社保而无法提供</w:t>
      </w:r>
      <w:proofErr w:type="gramStart"/>
      <w:r>
        <w:rPr>
          <w:rFonts w:ascii="仿宋" w:eastAsia="仿宋" w:hAnsi="仿宋" w:cs="仿宋" w:hint="eastAsia"/>
          <w:sz w:val="24"/>
          <w:szCs w:val="24"/>
        </w:rPr>
        <w:t>社保证明</w:t>
      </w:r>
      <w:proofErr w:type="gramEnd"/>
      <w:r>
        <w:rPr>
          <w:rFonts w:ascii="仿宋" w:eastAsia="仿宋" w:hAnsi="仿宋" w:cs="仿宋" w:hint="eastAsia"/>
          <w:sz w:val="24"/>
          <w:szCs w:val="24"/>
        </w:rPr>
        <w:t>的人群，如退休人员、外籍人员等国家法律规定的人群，应提供与投标人的劳动合作证明文件);</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4.4 提供服务团队成员</w:t>
      </w:r>
      <w:proofErr w:type="gramStart"/>
      <w:r>
        <w:rPr>
          <w:rFonts w:ascii="仿宋" w:eastAsia="仿宋" w:hAnsi="仿宋" w:cs="仿宋" w:hint="eastAsia"/>
          <w:sz w:val="24"/>
          <w:szCs w:val="24"/>
        </w:rPr>
        <w:t>社保证明</w:t>
      </w:r>
      <w:proofErr w:type="gramEnd"/>
      <w:r>
        <w:rPr>
          <w:rFonts w:ascii="仿宋" w:eastAsia="仿宋" w:hAnsi="仿宋" w:cs="仿宋" w:hint="eastAsia"/>
          <w:sz w:val="24"/>
          <w:szCs w:val="24"/>
        </w:rPr>
        <w:t>但服务团队成员社保非由参与投标的投标人缴纳的;</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lastRenderedPageBreak/>
        <w:t>4.5 未按要求提供投标人委托代理人</w:t>
      </w:r>
      <w:proofErr w:type="gramStart"/>
      <w:r>
        <w:rPr>
          <w:rFonts w:ascii="仿宋" w:eastAsia="仿宋" w:hAnsi="仿宋" w:cs="仿宋" w:hint="eastAsia"/>
          <w:sz w:val="24"/>
          <w:szCs w:val="24"/>
        </w:rPr>
        <w:t>社保证明</w:t>
      </w:r>
      <w:proofErr w:type="gramEnd"/>
      <w:r>
        <w:rPr>
          <w:rFonts w:ascii="仿宋" w:eastAsia="仿宋" w:hAnsi="仿宋" w:cs="仿宋" w:hint="eastAsia"/>
          <w:sz w:val="24"/>
          <w:szCs w:val="24"/>
        </w:rPr>
        <w:t>的(因不能缴纳社保而无法提供</w:t>
      </w:r>
      <w:proofErr w:type="gramStart"/>
      <w:r>
        <w:rPr>
          <w:rFonts w:ascii="仿宋" w:eastAsia="仿宋" w:hAnsi="仿宋" w:cs="仿宋" w:hint="eastAsia"/>
          <w:sz w:val="24"/>
          <w:szCs w:val="24"/>
        </w:rPr>
        <w:t>社保证明</w:t>
      </w:r>
      <w:proofErr w:type="gramEnd"/>
      <w:r>
        <w:rPr>
          <w:rFonts w:ascii="仿宋" w:eastAsia="仿宋" w:hAnsi="仿宋" w:cs="仿宋" w:hint="eastAsia"/>
          <w:sz w:val="24"/>
          <w:szCs w:val="24"/>
        </w:rPr>
        <w:t>的人群，如退休人员、外籍人员等国家法律规定的人群，应提供与投标人的劳动合作证明文件);</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4.6 提供投标人委托代理人</w:t>
      </w:r>
      <w:proofErr w:type="gramStart"/>
      <w:r>
        <w:rPr>
          <w:rFonts w:ascii="仿宋" w:eastAsia="仿宋" w:hAnsi="仿宋" w:cs="仿宋" w:hint="eastAsia"/>
          <w:sz w:val="24"/>
          <w:szCs w:val="24"/>
        </w:rPr>
        <w:t>社保证明</w:t>
      </w:r>
      <w:proofErr w:type="gramEnd"/>
      <w:r>
        <w:rPr>
          <w:rFonts w:ascii="仿宋" w:eastAsia="仿宋" w:hAnsi="仿宋" w:cs="仿宋" w:hint="eastAsia"/>
          <w:sz w:val="24"/>
          <w:szCs w:val="24"/>
        </w:rPr>
        <w:t>但委托代理人社保非由参与投标的投标人缴纳的;</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4.7 依法应当拒绝投标的其他情形。</w:t>
      </w:r>
    </w:p>
    <w:p w:rsidR="00D57A0F" w:rsidRDefault="001E5E01">
      <w:r>
        <w:rPr>
          <w:rFonts w:hint="eastAsia"/>
        </w:rPr>
        <w:br w:type="page"/>
      </w:r>
    </w:p>
    <w:p w:rsidR="00D57A0F" w:rsidRDefault="001E5E01">
      <w:pPr>
        <w:autoSpaceDE w:val="0"/>
        <w:autoSpaceDN w:val="0"/>
        <w:adjustRightInd w:val="0"/>
        <w:snapToGrid w:val="0"/>
        <w:spacing w:line="360" w:lineRule="auto"/>
        <w:jc w:val="center"/>
        <w:outlineLvl w:val="1"/>
        <w:rPr>
          <w:rFonts w:ascii="华文楷体" w:eastAsia="华文楷体" w:hAnsi="华文楷体" w:cs="华文楷体"/>
          <w:b/>
          <w:sz w:val="32"/>
          <w:szCs w:val="32"/>
        </w:rPr>
      </w:pPr>
      <w:bookmarkStart w:id="21" w:name="_Toc30543"/>
      <w:bookmarkStart w:id="22" w:name="_Toc4177"/>
      <w:r>
        <w:rPr>
          <w:rFonts w:ascii="华文楷体" w:eastAsia="华文楷体" w:hAnsi="华文楷体" w:cs="华文楷体" w:hint="eastAsia"/>
          <w:b/>
          <w:sz w:val="32"/>
          <w:szCs w:val="32"/>
        </w:rPr>
        <w:lastRenderedPageBreak/>
        <w:t>第三节  总 则</w:t>
      </w:r>
      <w:bookmarkEnd w:id="20"/>
      <w:bookmarkEnd w:id="21"/>
      <w:bookmarkEnd w:id="22"/>
    </w:p>
    <w:p w:rsidR="00D57A0F" w:rsidRDefault="001E5E01">
      <w:pPr>
        <w:pStyle w:val="ad"/>
        <w:autoSpaceDE w:val="0"/>
        <w:autoSpaceDN w:val="0"/>
        <w:spacing w:line="360" w:lineRule="auto"/>
        <w:ind w:firstLine="0"/>
        <w:rPr>
          <w:rFonts w:ascii="仿宋" w:eastAsia="仿宋" w:hAnsi="仿宋" w:cs="仿宋"/>
          <w:b/>
          <w:sz w:val="24"/>
          <w:szCs w:val="24"/>
        </w:rPr>
      </w:pPr>
      <w:bookmarkStart w:id="23" w:name="_Hlk532141677"/>
      <w:r>
        <w:rPr>
          <w:rFonts w:ascii="仿宋" w:eastAsia="仿宋" w:hAnsi="仿宋" w:cs="仿宋" w:hint="eastAsia"/>
          <w:b/>
          <w:sz w:val="24"/>
          <w:szCs w:val="24"/>
        </w:rPr>
        <w:t>1、说明</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24" w:name="_Toc144974498"/>
      <w:bookmarkStart w:id="25" w:name="_Toc152042306"/>
      <w:bookmarkStart w:id="26" w:name="_Toc332121715"/>
      <w:bookmarkStart w:id="27" w:name="_Toc152045530"/>
      <w:bookmarkStart w:id="28" w:name="_Toc403513495"/>
      <w:bookmarkStart w:id="29" w:name="_Toc330213947"/>
      <w:r>
        <w:rPr>
          <w:rFonts w:ascii="仿宋" w:eastAsia="仿宋" w:hAnsi="仿宋" w:cs="仿宋" w:hint="eastAsia"/>
          <w:b/>
          <w:sz w:val="24"/>
          <w:szCs w:val="24"/>
        </w:rPr>
        <w:t>1.1 项目概况</w:t>
      </w:r>
      <w:bookmarkEnd w:id="24"/>
      <w:bookmarkEnd w:id="25"/>
      <w:bookmarkEnd w:id="26"/>
      <w:bookmarkEnd w:id="27"/>
      <w:bookmarkEnd w:id="28"/>
      <w:bookmarkEnd w:id="29"/>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1.1.1 根据有关法律、法规和规章的规定，本招标项目已具备招标条件，现对本项目进行招标。</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1.1.2 采购人：</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1.1.3 项目编号及项目名称：</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1.1.4 其他概况：</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30" w:name="_Toc332121716"/>
      <w:bookmarkStart w:id="31" w:name="_Toc144974499"/>
      <w:bookmarkStart w:id="32" w:name="_Toc330213948"/>
      <w:bookmarkStart w:id="33" w:name="_Toc403513496"/>
      <w:bookmarkStart w:id="34" w:name="_Toc152042307"/>
      <w:bookmarkStart w:id="35" w:name="_Toc152045531"/>
      <w:r>
        <w:rPr>
          <w:rFonts w:ascii="仿宋" w:eastAsia="仿宋" w:hAnsi="仿宋" w:cs="仿宋" w:hint="eastAsia"/>
          <w:b/>
          <w:sz w:val="24"/>
          <w:szCs w:val="24"/>
        </w:rPr>
        <w:t>1.2 资金来源和落实情况</w:t>
      </w:r>
      <w:bookmarkEnd w:id="30"/>
      <w:bookmarkEnd w:id="31"/>
      <w:bookmarkEnd w:id="32"/>
      <w:bookmarkEnd w:id="33"/>
      <w:bookmarkEnd w:id="34"/>
      <w:bookmarkEnd w:id="35"/>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1.2.1 资金来源：专项维修资金。</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1.2.2 出资比例：100%。</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1.2.3 资金落实情况：政府相关部门审批后拨付。</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36" w:name="_Toc403513497"/>
      <w:bookmarkStart w:id="37" w:name="_Toc152045532"/>
      <w:bookmarkStart w:id="38" w:name="_Toc144974500"/>
      <w:bookmarkStart w:id="39" w:name="_Toc152042308"/>
      <w:bookmarkStart w:id="40" w:name="_Toc332121717"/>
      <w:bookmarkStart w:id="41" w:name="_Toc330213949"/>
      <w:r>
        <w:rPr>
          <w:rFonts w:ascii="仿宋" w:eastAsia="仿宋" w:hAnsi="仿宋" w:cs="仿宋" w:hint="eastAsia"/>
          <w:b/>
          <w:sz w:val="24"/>
          <w:szCs w:val="24"/>
        </w:rPr>
        <w:t>1.3 采购范围及项目概况、服务期和服务地点</w:t>
      </w:r>
      <w:bookmarkEnd w:id="36"/>
      <w:bookmarkEnd w:id="37"/>
      <w:bookmarkEnd w:id="38"/>
      <w:bookmarkEnd w:id="39"/>
      <w:bookmarkEnd w:id="40"/>
      <w:bookmarkEnd w:id="41"/>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1.3.1 采购范围和项目概况：</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1.3.2 服务期：</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1.3.3 服务地点：</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bookmarkStart w:id="42" w:name="_Toc152042310"/>
      <w:bookmarkStart w:id="43" w:name="_Toc144974502"/>
      <w:bookmarkStart w:id="44" w:name="_Toc403513498"/>
      <w:bookmarkStart w:id="45" w:name="_Toc330213950"/>
      <w:bookmarkStart w:id="46" w:name="_Toc332121718"/>
      <w:bookmarkStart w:id="47" w:name="_Toc152045534"/>
    </w:p>
    <w:p w:rsidR="00D57A0F" w:rsidRDefault="001E5E01">
      <w:pPr>
        <w:pStyle w:val="ad"/>
        <w:numPr>
          <w:ilvl w:val="1"/>
          <w:numId w:val="0"/>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1.4 供应商资格要求</w:t>
      </w:r>
      <w:bookmarkEnd w:id="42"/>
      <w:bookmarkEnd w:id="43"/>
      <w:bookmarkEnd w:id="44"/>
      <w:bookmarkEnd w:id="45"/>
      <w:bookmarkEnd w:id="46"/>
      <w:bookmarkEnd w:id="47"/>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1.4.1 供应商应具备承担本次采购项目的资质条件、能力和信誉。</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1.4.2 资格条件：</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1.4.3 其他要求：</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1.4.4 供应商不得存在下列情形之一：</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1.4.4.1 与采购人存在利害关系且可能影响招标公正性；</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1.4.4.2 与本次招标项目的其他供应商为同一个单位负责人；</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1.4.4.3 与本次招标项目的其他供应</w:t>
      </w:r>
      <w:proofErr w:type="gramStart"/>
      <w:r>
        <w:rPr>
          <w:rFonts w:ascii="仿宋" w:eastAsia="仿宋" w:hAnsi="仿宋" w:cs="仿宋" w:hint="eastAsia"/>
          <w:sz w:val="24"/>
          <w:szCs w:val="24"/>
        </w:rPr>
        <w:t>商存在</w:t>
      </w:r>
      <w:proofErr w:type="gramEnd"/>
      <w:r>
        <w:rPr>
          <w:rFonts w:ascii="仿宋" w:eastAsia="仿宋" w:hAnsi="仿宋" w:cs="仿宋" w:hint="eastAsia"/>
          <w:sz w:val="24"/>
          <w:szCs w:val="24"/>
        </w:rPr>
        <w:t>控股、管理关系；</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1.4.4.4 供应商须知前附表规定的其他情形。</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48" w:name="_Toc403513499"/>
      <w:bookmarkStart w:id="49" w:name="_Toc144974503"/>
      <w:bookmarkStart w:id="50" w:name="_Toc332121719"/>
      <w:bookmarkStart w:id="51" w:name="_Toc152045535"/>
      <w:bookmarkStart w:id="52" w:name="_Toc152042311"/>
      <w:bookmarkStart w:id="53" w:name="_Toc330213951"/>
      <w:r>
        <w:rPr>
          <w:rFonts w:ascii="仿宋" w:eastAsia="仿宋" w:hAnsi="仿宋" w:cs="仿宋" w:hint="eastAsia"/>
          <w:b/>
          <w:sz w:val="24"/>
          <w:szCs w:val="24"/>
        </w:rPr>
        <w:t>1.5 费用承担</w:t>
      </w:r>
      <w:bookmarkEnd w:id="48"/>
      <w:bookmarkEnd w:id="49"/>
      <w:bookmarkEnd w:id="50"/>
      <w:bookmarkEnd w:id="51"/>
      <w:bookmarkEnd w:id="52"/>
      <w:bookmarkEnd w:id="53"/>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1.5.1 供应商准备和参加投标活动发生的费用自理。</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54" w:name="_Toc152045536"/>
      <w:bookmarkStart w:id="55" w:name="_Toc403513500"/>
      <w:bookmarkStart w:id="56" w:name="_Toc330213952"/>
      <w:bookmarkStart w:id="57" w:name="_Toc144974504"/>
      <w:bookmarkStart w:id="58" w:name="_Toc332121720"/>
      <w:bookmarkStart w:id="59" w:name="_Toc152042312"/>
      <w:r>
        <w:rPr>
          <w:rFonts w:ascii="仿宋" w:eastAsia="仿宋" w:hAnsi="仿宋" w:cs="仿宋" w:hint="eastAsia"/>
          <w:b/>
          <w:sz w:val="24"/>
          <w:szCs w:val="24"/>
        </w:rPr>
        <w:t>1.6 保密</w:t>
      </w:r>
      <w:bookmarkEnd w:id="54"/>
      <w:bookmarkEnd w:id="55"/>
      <w:bookmarkEnd w:id="56"/>
      <w:bookmarkEnd w:id="57"/>
      <w:bookmarkEnd w:id="58"/>
      <w:bookmarkEnd w:id="59"/>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1.6.1 参与招标采购活动的各方应对询价采购文件和响应文件中的商业和技术等秘密保密，违者应对由此造成的后果承担法律责任。</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60" w:name="_Toc144974505"/>
      <w:bookmarkStart w:id="61" w:name="_Toc330213953"/>
      <w:bookmarkStart w:id="62" w:name="_Toc152042313"/>
      <w:bookmarkStart w:id="63" w:name="_Toc403513501"/>
      <w:bookmarkStart w:id="64" w:name="_Toc152045537"/>
      <w:bookmarkStart w:id="65" w:name="_Toc332121721"/>
      <w:r>
        <w:rPr>
          <w:rFonts w:ascii="仿宋" w:eastAsia="仿宋" w:hAnsi="仿宋" w:cs="仿宋" w:hint="eastAsia"/>
          <w:b/>
          <w:sz w:val="24"/>
          <w:szCs w:val="24"/>
        </w:rPr>
        <w:lastRenderedPageBreak/>
        <w:t>1.7 语言</w:t>
      </w:r>
      <w:bookmarkEnd w:id="60"/>
      <w:r>
        <w:rPr>
          <w:rFonts w:ascii="仿宋" w:eastAsia="仿宋" w:hAnsi="仿宋" w:cs="仿宋" w:hint="eastAsia"/>
          <w:b/>
          <w:sz w:val="24"/>
          <w:szCs w:val="24"/>
        </w:rPr>
        <w:t>文字</w:t>
      </w:r>
      <w:bookmarkEnd w:id="61"/>
      <w:bookmarkEnd w:id="62"/>
      <w:bookmarkEnd w:id="63"/>
      <w:bookmarkEnd w:id="64"/>
      <w:bookmarkEnd w:id="65"/>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1.7.1 除专用术语外，与采购投标有关的语言均使用中文。必要时专用术语应附有中文注释。</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66" w:name="_Toc403513502"/>
      <w:bookmarkStart w:id="67" w:name="_Toc332121722"/>
      <w:bookmarkStart w:id="68" w:name="_Toc144974506"/>
      <w:bookmarkStart w:id="69" w:name="_Toc330213954"/>
      <w:bookmarkStart w:id="70" w:name="_Toc152045538"/>
      <w:bookmarkStart w:id="71" w:name="_Toc152042314"/>
      <w:r>
        <w:rPr>
          <w:rFonts w:ascii="仿宋" w:eastAsia="仿宋" w:hAnsi="仿宋" w:cs="仿宋" w:hint="eastAsia"/>
          <w:b/>
          <w:sz w:val="24"/>
          <w:szCs w:val="24"/>
        </w:rPr>
        <w:t>1.8 计量单位</w:t>
      </w:r>
      <w:bookmarkEnd w:id="66"/>
      <w:bookmarkEnd w:id="67"/>
      <w:bookmarkEnd w:id="68"/>
      <w:bookmarkEnd w:id="69"/>
      <w:bookmarkEnd w:id="70"/>
      <w:bookmarkEnd w:id="71"/>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1.8.1 所有计量均采用中华人民共和国法定计量单位。</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72" w:name="_Toc332121723"/>
      <w:bookmarkStart w:id="73" w:name="_Toc152045539"/>
      <w:bookmarkStart w:id="74" w:name="_Toc144974507"/>
      <w:bookmarkStart w:id="75" w:name="_Toc152042315"/>
      <w:bookmarkStart w:id="76" w:name="_Toc403513503"/>
      <w:bookmarkStart w:id="77" w:name="_Toc330213955"/>
      <w:r>
        <w:rPr>
          <w:rFonts w:ascii="仿宋" w:eastAsia="仿宋" w:hAnsi="仿宋" w:cs="仿宋" w:hint="eastAsia"/>
          <w:b/>
          <w:sz w:val="24"/>
          <w:szCs w:val="24"/>
        </w:rPr>
        <w:t>1.9 踏勘现场</w:t>
      </w:r>
      <w:bookmarkEnd w:id="72"/>
      <w:bookmarkEnd w:id="73"/>
      <w:bookmarkEnd w:id="74"/>
      <w:bookmarkEnd w:id="75"/>
      <w:bookmarkEnd w:id="76"/>
      <w:bookmarkEnd w:id="77"/>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1.9.1 供应商须知前附表规定组织踏勘现场的，采购人</w:t>
      </w:r>
      <w:proofErr w:type="gramStart"/>
      <w:r>
        <w:rPr>
          <w:rFonts w:ascii="仿宋" w:eastAsia="仿宋" w:hAnsi="仿宋" w:cs="仿宋" w:hint="eastAsia"/>
          <w:sz w:val="24"/>
          <w:szCs w:val="24"/>
        </w:rPr>
        <w:t>按供应</w:t>
      </w:r>
      <w:proofErr w:type="gramEnd"/>
      <w:r>
        <w:rPr>
          <w:rFonts w:ascii="仿宋" w:eastAsia="仿宋" w:hAnsi="仿宋" w:cs="仿宋" w:hint="eastAsia"/>
          <w:sz w:val="24"/>
          <w:szCs w:val="24"/>
        </w:rPr>
        <w:t>商须知前附表规定的时间、地点组织供应商踏勘项目现场。</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1.9.2 供应商踏勘现场发生的费用自理。</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1.9.3 除采购人的原因外，供应商自行负责在踏勘现场中所发生的人员伤亡和财产损失。</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1.9.4 采购人在踏勘现场中介绍的使用场地和相关的周边环境情况，</w:t>
      </w:r>
      <w:proofErr w:type="gramStart"/>
      <w:r>
        <w:rPr>
          <w:rFonts w:ascii="仿宋" w:eastAsia="仿宋" w:hAnsi="仿宋" w:cs="仿宋" w:hint="eastAsia"/>
          <w:sz w:val="24"/>
          <w:szCs w:val="24"/>
        </w:rPr>
        <w:t>供供应</w:t>
      </w:r>
      <w:proofErr w:type="gramEnd"/>
      <w:r>
        <w:rPr>
          <w:rFonts w:ascii="仿宋" w:eastAsia="仿宋" w:hAnsi="仿宋" w:cs="仿宋" w:hint="eastAsia"/>
          <w:sz w:val="24"/>
          <w:szCs w:val="24"/>
        </w:rPr>
        <w:t>商在编制响应文件时参考，采购人不对供应商据此</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的判断和决策负责。</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78" w:name="_Toc332121724"/>
      <w:bookmarkStart w:id="79" w:name="_Toc152042316"/>
      <w:bookmarkStart w:id="80" w:name="_Toc152045540"/>
      <w:bookmarkStart w:id="81" w:name="_Toc144974508"/>
      <w:bookmarkStart w:id="82" w:name="_Toc330213956"/>
      <w:bookmarkStart w:id="83" w:name="_Toc403513504"/>
      <w:r>
        <w:rPr>
          <w:rFonts w:ascii="仿宋" w:eastAsia="仿宋" w:hAnsi="仿宋" w:cs="仿宋" w:hint="eastAsia"/>
          <w:b/>
          <w:sz w:val="24"/>
          <w:szCs w:val="24"/>
        </w:rPr>
        <w:t>1.10 询价预备会</w:t>
      </w:r>
      <w:bookmarkEnd w:id="78"/>
      <w:bookmarkEnd w:id="79"/>
      <w:bookmarkEnd w:id="80"/>
      <w:bookmarkEnd w:id="81"/>
      <w:bookmarkEnd w:id="82"/>
      <w:bookmarkEnd w:id="83"/>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1.10.1 供应商须知前附表规定召开询价预备会的，采购人</w:t>
      </w:r>
      <w:proofErr w:type="gramStart"/>
      <w:r>
        <w:rPr>
          <w:rFonts w:ascii="仿宋" w:eastAsia="仿宋" w:hAnsi="仿宋" w:cs="仿宋" w:hint="eastAsia"/>
          <w:sz w:val="24"/>
          <w:szCs w:val="24"/>
        </w:rPr>
        <w:t>按供应</w:t>
      </w:r>
      <w:proofErr w:type="gramEnd"/>
      <w:r>
        <w:rPr>
          <w:rFonts w:ascii="仿宋" w:eastAsia="仿宋" w:hAnsi="仿宋" w:cs="仿宋" w:hint="eastAsia"/>
          <w:sz w:val="24"/>
          <w:szCs w:val="24"/>
        </w:rPr>
        <w:t>商须知前附表规定的时间和地点召开询价预备会，澄清供应商提出的问题。</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1.10.2 供应商应在供应商须知前附表规定的时间前，以数据电文（或书面形式）将提出的问题送达采购人，以便采购人在会议期间澄清。</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1.10.3 询价预备会后，采购人在供应商须知前附表规定的时间内，将对供应商所提问题的澄清，以数据电文（或书面形式）通知所有获取询价采购文件的供应商。该澄清内容为询价采购文件的组成部分。</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1.11 分包</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1.11.1 成交供应商应当按照合同约定履行义务，完成成交项目。成交供应商不得向他人转让成交项目，也不得将成交项目肢解后分别向他人转让。</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1.11.2 成交供应</w:t>
      </w:r>
      <w:proofErr w:type="gramStart"/>
      <w:r>
        <w:rPr>
          <w:rFonts w:ascii="仿宋" w:eastAsia="仿宋" w:hAnsi="仿宋" w:cs="仿宋" w:hint="eastAsia"/>
          <w:sz w:val="24"/>
          <w:szCs w:val="24"/>
        </w:rPr>
        <w:t>商按照</w:t>
      </w:r>
      <w:proofErr w:type="gramEnd"/>
      <w:r>
        <w:rPr>
          <w:rFonts w:ascii="仿宋" w:eastAsia="仿宋" w:hAnsi="仿宋" w:cs="仿宋" w:hint="eastAsia"/>
          <w:sz w:val="24"/>
          <w:szCs w:val="24"/>
        </w:rPr>
        <w:t>合同约定或者经采购人同意，可以将成交项目的部分非主体、非关键性工作分包给他人完成。接受分包的人应当具备相应的资格条件，并不得再次分包。成交供应商应当就分包项目向采购人负责，接受分包的人就分包项目承担连带责任。</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1.12 响应和偏离</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1.12.1 响应文件应当对询价采购文件的实质性要求和条件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满足性或更有利于采购人的响应，否则，供应商的投标将被否决。响应和偏离的说明详见供应商须知前附表。</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1.12.2 供应商应根据询价采购文件的要求提供投标服务需求的详细描述、技术支持资料及技术服务和服务计划等内容以对询价采购文件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响应。</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lastRenderedPageBreak/>
        <w:t>1.12.3 响应文件中应针对实质性要求和条件中列明的服务要求提供支持资料。不符合要求或未响应的，视为无支持资料。</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1.12.4 响应文件对询价采购文件的偏离情况，应当在响应文件中列明。</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2、询价采购文件</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84" w:name="_Toc403513506"/>
      <w:bookmarkStart w:id="85" w:name="_Toc152042319"/>
      <w:bookmarkStart w:id="86" w:name="_Toc330213959"/>
      <w:bookmarkStart w:id="87" w:name="_Toc332121727"/>
      <w:bookmarkStart w:id="88" w:name="_Toc152045543"/>
      <w:bookmarkStart w:id="89" w:name="_Toc144974511"/>
      <w:r>
        <w:rPr>
          <w:rFonts w:ascii="仿宋" w:eastAsia="仿宋" w:hAnsi="仿宋" w:cs="仿宋" w:hint="eastAsia"/>
          <w:b/>
          <w:sz w:val="24"/>
          <w:szCs w:val="24"/>
        </w:rPr>
        <w:t>2.1 询价采购文件的组成</w:t>
      </w:r>
      <w:bookmarkEnd w:id="84"/>
      <w:bookmarkEnd w:id="85"/>
      <w:bookmarkEnd w:id="86"/>
      <w:bookmarkEnd w:id="87"/>
      <w:bookmarkEnd w:id="88"/>
      <w:bookmarkEnd w:id="89"/>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2.1.1 本询价采购文件包括：</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第一章 供应商须知；</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第二章 采购需求；</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第三章 评审方法及程序；</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 xml:space="preserve">第四章 </w:t>
      </w:r>
      <w:proofErr w:type="gramStart"/>
      <w:r>
        <w:rPr>
          <w:rFonts w:ascii="仿宋" w:eastAsia="仿宋" w:hAnsi="仿宋" w:cs="仿宋" w:hint="eastAsia"/>
          <w:sz w:val="24"/>
          <w:szCs w:val="24"/>
        </w:rPr>
        <w:t>拟签订</w:t>
      </w:r>
      <w:proofErr w:type="gramEnd"/>
      <w:r>
        <w:rPr>
          <w:rFonts w:ascii="仿宋" w:eastAsia="仿宋" w:hAnsi="仿宋" w:cs="仿宋" w:hint="eastAsia"/>
          <w:sz w:val="24"/>
          <w:szCs w:val="24"/>
        </w:rPr>
        <w:t>合同条款；</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第五章 响应文件格式附件。</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注：根据本章第2.1条款、第2.2条款和第2.3条款对询价采购文件所作的澄清、修改，构成询价采购文件的组成部分。</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2.1.2 询价采购文件获取时间及方式：</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90" w:name="_Toc152045544"/>
      <w:bookmarkStart w:id="91" w:name="_Toc144974512"/>
      <w:bookmarkStart w:id="92" w:name="_Toc403513507"/>
      <w:bookmarkStart w:id="93" w:name="_Toc152042320"/>
      <w:bookmarkStart w:id="94" w:name="_Toc330213960"/>
      <w:bookmarkStart w:id="95" w:name="_Toc332121728"/>
      <w:r>
        <w:rPr>
          <w:rFonts w:ascii="仿宋" w:eastAsia="仿宋" w:hAnsi="仿宋" w:cs="仿宋" w:hint="eastAsia"/>
          <w:b/>
          <w:sz w:val="24"/>
          <w:szCs w:val="24"/>
        </w:rPr>
        <w:t>2.2 询价采购文件的答疑、澄清</w:t>
      </w:r>
      <w:bookmarkEnd w:id="90"/>
      <w:bookmarkEnd w:id="91"/>
      <w:bookmarkEnd w:id="92"/>
      <w:bookmarkEnd w:id="93"/>
      <w:bookmarkEnd w:id="94"/>
      <w:bookmarkEnd w:id="95"/>
    </w:p>
    <w:p w:rsidR="00D57A0F" w:rsidRDefault="001E5E01">
      <w:pPr>
        <w:pStyle w:val="ad"/>
        <w:numPr>
          <w:ilvl w:val="2"/>
          <w:numId w:val="0"/>
        </w:numPr>
        <w:autoSpaceDE w:val="0"/>
        <w:autoSpaceDN w:val="0"/>
        <w:spacing w:line="360" w:lineRule="auto"/>
        <w:rPr>
          <w:rFonts w:ascii="仿宋" w:eastAsia="仿宋" w:hAnsi="仿宋" w:cs="仿宋"/>
          <w:sz w:val="24"/>
          <w:szCs w:val="24"/>
        </w:rPr>
      </w:pPr>
      <w:bookmarkStart w:id="96" w:name="_Toc332121729"/>
      <w:bookmarkStart w:id="97" w:name="_Toc144974513"/>
      <w:bookmarkStart w:id="98" w:name="_Toc403513508"/>
      <w:bookmarkStart w:id="99" w:name="_Toc152042321"/>
      <w:bookmarkStart w:id="100" w:name="_Toc152045545"/>
      <w:bookmarkStart w:id="101" w:name="_Toc330213961"/>
      <w:r>
        <w:rPr>
          <w:rFonts w:ascii="仿宋" w:eastAsia="仿宋" w:hAnsi="仿宋" w:cs="仿宋" w:hint="eastAsia"/>
          <w:sz w:val="24"/>
          <w:szCs w:val="24"/>
        </w:rPr>
        <w:t>2.2.1 供应商应仔细阅读和</w:t>
      </w:r>
      <w:proofErr w:type="gramStart"/>
      <w:r>
        <w:rPr>
          <w:rFonts w:ascii="仿宋" w:eastAsia="仿宋" w:hAnsi="仿宋" w:cs="仿宋" w:hint="eastAsia"/>
          <w:sz w:val="24"/>
          <w:szCs w:val="24"/>
        </w:rPr>
        <w:t>检查询</w:t>
      </w:r>
      <w:proofErr w:type="gramEnd"/>
      <w:r>
        <w:rPr>
          <w:rFonts w:ascii="仿宋" w:eastAsia="仿宋" w:hAnsi="仿宋" w:cs="仿宋" w:hint="eastAsia"/>
          <w:sz w:val="24"/>
          <w:szCs w:val="24"/>
        </w:rPr>
        <w:t>价采购文件的全部内容。如发现缺页或附件不全，应及时向采购人提出，以便补齐。供应商对询价采购文件内容无法理解或询价采购文件存在模糊、错误、遗漏等问题的，供应商应在供应商须知前附表规定的时间内通过</w:t>
      </w:r>
      <w:r>
        <w:rPr>
          <w:rFonts w:ascii="仿宋" w:eastAsia="仿宋" w:hAnsi="仿宋" w:cs="仿宋" w:hint="eastAsia"/>
          <w:bCs/>
          <w:sz w:val="24"/>
          <w:szCs w:val="24"/>
        </w:rPr>
        <w:t>书面形式</w:t>
      </w:r>
      <w:r>
        <w:rPr>
          <w:rFonts w:ascii="仿宋" w:eastAsia="仿宋" w:hAnsi="仿宋" w:cs="仿宋" w:hint="eastAsia"/>
          <w:sz w:val="24"/>
          <w:szCs w:val="24"/>
        </w:rPr>
        <w:t>向采购人提出；如对询价采购公告或询价采购文件内容有异议的，供应商应在供应商须知前附表规定的时间内通过</w:t>
      </w:r>
      <w:r>
        <w:rPr>
          <w:rFonts w:ascii="仿宋" w:eastAsia="仿宋" w:hAnsi="仿宋" w:cs="仿宋" w:hint="eastAsia"/>
          <w:bCs/>
          <w:sz w:val="24"/>
          <w:szCs w:val="24"/>
        </w:rPr>
        <w:t>书面形式</w:t>
      </w:r>
      <w:r>
        <w:rPr>
          <w:rFonts w:ascii="仿宋" w:eastAsia="仿宋" w:hAnsi="仿宋" w:cs="仿宋" w:hint="eastAsia"/>
          <w:sz w:val="24"/>
          <w:szCs w:val="24"/>
        </w:rPr>
        <w:t>向采购人提出；采购人对收到的书面答疑、异议以书面形式回复。</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2.2.2 询价采购文件的澄清将在供应商须知前附表规定的时间内以或书面形式发给所有获取询价采购文件的供应商，回复内容不说明澄清问题的来源。如果澄清发出的时间和内容明显影响响应文件编制的，应当相应延长投标截止时间。</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2.2.3 供应商应及时查看采购人发布的通知，在指定媒介发布的，一经发出视为送到各供应商，供应商就当自行查看，供应商在收到通知后24小时向采购人书面确认。</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2.3 询价采购文件的修改</w:t>
      </w:r>
      <w:bookmarkEnd w:id="96"/>
      <w:bookmarkEnd w:id="97"/>
      <w:bookmarkEnd w:id="98"/>
      <w:bookmarkEnd w:id="99"/>
      <w:bookmarkEnd w:id="100"/>
      <w:bookmarkEnd w:id="101"/>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2.3.1 在投标截止时间前，采购人可以数据电文（或书面形式）修改询价采购文件，并通知所有已获取询价采购文件的供应商。内对询价采购文件实质性内容进行修改的，将应当相应延长投标截止时间。</w:t>
      </w:r>
      <w:r>
        <w:rPr>
          <w:rFonts w:ascii="仿宋" w:eastAsia="仿宋" w:hAnsi="仿宋" w:cs="仿宋" w:hint="eastAsia"/>
          <w:b/>
          <w:bCs/>
          <w:sz w:val="24"/>
          <w:szCs w:val="24"/>
        </w:rPr>
        <w:t>【实质性内容指：变更供应商资格条件、降低（减少）或提高（增加）服务范围（要求）、调整项目规模、改变询价方法和废标条款，修改了合同主要条款的】</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lastRenderedPageBreak/>
        <w:t>3、响应文件</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02" w:name="_Toc152042323"/>
      <w:bookmarkStart w:id="103" w:name="_Toc330213963"/>
      <w:bookmarkStart w:id="104" w:name="_Toc403513510"/>
      <w:bookmarkStart w:id="105" w:name="_Toc332121731"/>
      <w:bookmarkStart w:id="106" w:name="_Toc144974515"/>
      <w:bookmarkStart w:id="107" w:name="_Toc152045547"/>
      <w:r>
        <w:rPr>
          <w:rFonts w:ascii="仿宋" w:eastAsia="仿宋" w:hAnsi="仿宋" w:cs="仿宋" w:hint="eastAsia"/>
          <w:b/>
          <w:sz w:val="24"/>
          <w:szCs w:val="24"/>
        </w:rPr>
        <w:t>3.1 响应文件的组成</w:t>
      </w:r>
      <w:bookmarkEnd w:id="102"/>
      <w:bookmarkEnd w:id="103"/>
      <w:bookmarkEnd w:id="104"/>
      <w:bookmarkEnd w:id="105"/>
      <w:bookmarkEnd w:id="106"/>
      <w:bookmarkEnd w:id="107"/>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3.1.1 响应文件组成及格式见本询价采购文件第一章和</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r>
        <w:rPr>
          <w:rFonts w:ascii="仿宋" w:eastAsia="仿宋" w:hAnsi="仿宋" w:cs="仿宋" w:hint="eastAsia"/>
          <w:spacing w:val="-1"/>
          <w:sz w:val="24"/>
          <w:szCs w:val="24"/>
        </w:rPr>
        <w:t>供应商在询</w:t>
      </w:r>
      <w:proofErr w:type="gramStart"/>
      <w:r>
        <w:rPr>
          <w:rFonts w:ascii="仿宋" w:eastAsia="仿宋" w:hAnsi="仿宋" w:cs="仿宋" w:hint="eastAsia"/>
          <w:spacing w:val="-1"/>
          <w:sz w:val="24"/>
          <w:szCs w:val="24"/>
        </w:rPr>
        <w:t>价过程</w:t>
      </w:r>
      <w:proofErr w:type="gramEnd"/>
      <w:r>
        <w:rPr>
          <w:rFonts w:ascii="仿宋" w:eastAsia="仿宋" w:hAnsi="仿宋" w:cs="仿宋" w:hint="eastAsia"/>
          <w:spacing w:val="-1"/>
          <w:sz w:val="24"/>
          <w:szCs w:val="24"/>
        </w:rPr>
        <w:t>中</w:t>
      </w:r>
      <w:proofErr w:type="gramStart"/>
      <w:r>
        <w:rPr>
          <w:rFonts w:ascii="仿宋" w:eastAsia="仿宋" w:hAnsi="仿宋" w:cs="仿宋" w:hint="eastAsia"/>
          <w:spacing w:val="-1"/>
          <w:sz w:val="24"/>
          <w:szCs w:val="24"/>
        </w:rPr>
        <w:t>作出</w:t>
      </w:r>
      <w:proofErr w:type="gramEnd"/>
      <w:r>
        <w:rPr>
          <w:rFonts w:ascii="仿宋" w:eastAsia="仿宋" w:hAnsi="仿宋" w:cs="仿宋" w:hint="eastAsia"/>
          <w:spacing w:val="-1"/>
          <w:sz w:val="24"/>
          <w:szCs w:val="24"/>
        </w:rPr>
        <w:t>的符合法律法规和询价采购文件规定的澄清确认，构成响应文件的组</w:t>
      </w:r>
      <w:r>
        <w:rPr>
          <w:rFonts w:ascii="仿宋" w:eastAsia="仿宋" w:hAnsi="仿宋" w:cs="仿宋" w:hint="eastAsia"/>
          <w:sz w:val="24"/>
          <w:szCs w:val="24"/>
        </w:rPr>
        <w:t>成部分。</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3.1.2 供应商须知前附表规定接受联合体投标的，就</w:t>
      </w:r>
      <w:proofErr w:type="gramStart"/>
      <w:r>
        <w:rPr>
          <w:rFonts w:ascii="仿宋" w:eastAsia="仿宋" w:hAnsi="仿宋" w:cs="仿宋" w:hint="eastAsia"/>
          <w:sz w:val="24"/>
          <w:szCs w:val="24"/>
        </w:rPr>
        <w:t>当提供</w:t>
      </w:r>
      <w:proofErr w:type="gramEnd"/>
      <w:r>
        <w:rPr>
          <w:rFonts w:ascii="仿宋" w:eastAsia="仿宋" w:hAnsi="仿宋" w:cs="仿宋" w:hint="eastAsia"/>
          <w:sz w:val="24"/>
          <w:szCs w:val="24"/>
        </w:rPr>
        <w:t>联合体协议。</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3.1.3 供应商不按本章供应商须知前附表要求提交询价保证金的，其响应文件作废标处理。</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4、联合体投标</w:t>
      </w:r>
    </w:p>
    <w:p w:rsidR="00D57A0F" w:rsidRDefault="001E5E01">
      <w:pPr>
        <w:pStyle w:val="ad"/>
        <w:autoSpaceDE w:val="0"/>
        <w:autoSpaceDN w:val="0"/>
        <w:spacing w:line="360" w:lineRule="auto"/>
        <w:ind w:firstLine="480"/>
        <w:rPr>
          <w:rFonts w:ascii="仿宋" w:eastAsia="仿宋" w:hAnsi="仿宋" w:cs="仿宋"/>
          <w:b/>
          <w:sz w:val="24"/>
          <w:szCs w:val="24"/>
        </w:rPr>
      </w:pPr>
      <w:r>
        <w:rPr>
          <w:rFonts w:ascii="仿宋" w:eastAsia="仿宋" w:hAnsi="仿宋" w:cs="仿宋" w:hint="eastAsia"/>
          <w:sz w:val="24"/>
          <w:szCs w:val="24"/>
        </w:rPr>
        <w:t>除须知前附表特别说明不允许联合体投标</w:t>
      </w:r>
    </w:p>
    <w:p w:rsidR="00D57A0F" w:rsidRDefault="001E5E01">
      <w:pPr>
        <w:pStyle w:val="ad"/>
        <w:autoSpaceDE w:val="0"/>
        <w:autoSpaceDN w:val="0"/>
        <w:spacing w:line="360" w:lineRule="auto"/>
        <w:ind w:firstLine="0"/>
        <w:rPr>
          <w:rFonts w:ascii="仿宋" w:eastAsia="仿宋" w:hAnsi="仿宋" w:cs="仿宋"/>
          <w:b/>
          <w:sz w:val="24"/>
          <w:szCs w:val="24"/>
        </w:rPr>
      </w:pPr>
      <w:bookmarkStart w:id="108" w:name="_Toc330213964"/>
      <w:bookmarkStart w:id="109" w:name="_Toc332121732"/>
      <w:bookmarkStart w:id="110" w:name="_Toc144974516"/>
      <w:bookmarkStart w:id="111" w:name="_Toc152042324"/>
      <w:bookmarkStart w:id="112" w:name="_Toc403513511"/>
      <w:bookmarkStart w:id="113" w:name="_Toc152045548"/>
      <w:r>
        <w:rPr>
          <w:rFonts w:ascii="仿宋" w:eastAsia="仿宋" w:hAnsi="仿宋" w:cs="仿宋" w:hint="eastAsia"/>
          <w:b/>
          <w:sz w:val="24"/>
          <w:szCs w:val="24"/>
        </w:rPr>
        <w:t>5、报价</w:t>
      </w:r>
      <w:bookmarkEnd w:id="108"/>
      <w:bookmarkEnd w:id="109"/>
      <w:bookmarkEnd w:id="110"/>
      <w:bookmarkEnd w:id="111"/>
      <w:bookmarkEnd w:id="112"/>
      <w:bookmarkEnd w:id="113"/>
    </w:p>
    <w:p w:rsidR="00D57A0F" w:rsidRDefault="001E5E01">
      <w:pPr>
        <w:pStyle w:val="ad"/>
        <w:numPr>
          <w:ilvl w:val="0"/>
          <w:numId w:val="4"/>
        </w:numPr>
        <w:autoSpaceDE w:val="0"/>
        <w:autoSpaceDN w:val="0"/>
        <w:spacing w:line="360" w:lineRule="auto"/>
        <w:rPr>
          <w:rFonts w:ascii="仿宋" w:eastAsia="仿宋" w:hAnsi="仿宋" w:cs="仿宋"/>
          <w:sz w:val="24"/>
          <w:szCs w:val="24"/>
        </w:rPr>
      </w:pPr>
      <w:r>
        <w:rPr>
          <w:rFonts w:ascii="仿宋" w:eastAsia="仿宋" w:hAnsi="仿宋" w:cs="仿宋" w:hint="eastAsia"/>
          <w:spacing w:val="-4"/>
          <w:sz w:val="24"/>
          <w:szCs w:val="24"/>
        </w:rPr>
        <w:t xml:space="preserve"> 供应商报价应包括国家规定的增值税税金，除供应商须知前附表另有规定外，增值税税</w:t>
      </w:r>
      <w:r>
        <w:rPr>
          <w:rFonts w:ascii="仿宋" w:eastAsia="仿宋" w:hAnsi="仿宋" w:cs="仿宋" w:hint="eastAsia"/>
          <w:sz w:val="24"/>
          <w:szCs w:val="24"/>
        </w:rPr>
        <w:t>金按一般计税方法计算。</w:t>
      </w:r>
    </w:p>
    <w:p w:rsidR="00D57A0F" w:rsidRDefault="001E5E01">
      <w:pPr>
        <w:pStyle w:val="ad"/>
        <w:numPr>
          <w:ilvl w:val="0"/>
          <w:numId w:val="4"/>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 xml:space="preserve"> 供应商应充分了解该项目的总体情况以及影响供应商报价的其他要素。</w:t>
      </w:r>
    </w:p>
    <w:p w:rsidR="00D57A0F" w:rsidRDefault="001E5E01">
      <w:pPr>
        <w:pStyle w:val="ad"/>
        <w:numPr>
          <w:ilvl w:val="0"/>
          <w:numId w:val="4"/>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 xml:space="preserve"> 供应商报价算术修正原则详见第四章评审方法及程序。</w:t>
      </w:r>
    </w:p>
    <w:p w:rsidR="00D57A0F" w:rsidRDefault="001E5E01">
      <w:pPr>
        <w:pStyle w:val="ad"/>
        <w:numPr>
          <w:ilvl w:val="0"/>
          <w:numId w:val="4"/>
        </w:numPr>
        <w:autoSpaceDE w:val="0"/>
        <w:autoSpaceDN w:val="0"/>
        <w:spacing w:line="360" w:lineRule="auto"/>
        <w:rPr>
          <w:rFonts w:ascii="仿宋" w:eastAsia="仿宋" w:hAnsi="仿宋" w:cs="仿宋"/>
          <w:sz w:val="24"/>
          <w:szCs w:val="24"/>
        </w:rPr>
      </w:pPr>
      <w:r>
        <w:rPr>
          <w:rFonts w:ascii="仿宋" w:eastAsia="仿宋" w:hAnsi="仿宋" w:cs="仿宋" w:hint="eastAsia"/>
          <w:spacing w:val="-4"/>
          <w:sz w:val="24"/>
          <w:szCs w:val="24"/>
        </w:rPr>
        <w:t xml:space="preserve"> 采购人设有最高采购限价的，供应商的供应商报价不得超过最高采购限价，最高采购限价</w:t>
      </w:r>
      <w:r>
        <w:rPr>
          <w:rFonts w:ascii="仿宋" w:eastAsia="仿宋" w:hAnsi="仿宋" w:cs="仿宋" w:hint="eastAsia"/>
          <w:sz w:val="24"/>
          <w:szCs w:val="24"/>
        </w:rPr>
        <w:t>在供应商须知前附表中载明。</w:t>
      </w:r>
    </w:p>
    <w:p w:rsidR="00D57A0F" w:rsidRDefault="001E5E01">
      <w:pPr>
        <w:pStyle w:val="ad"/>
        <w:numPr>
          <w:ilvl w:val="0"/>
          <w:numId w:val="4"/>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 xml:space="preserve"> 供应商报价的</w:t>
      </w:r>
      <w:proofErr w:type="gramStart"/>
      <w:r>
        <w:rPr>
          <w:rFonts w:ascii="仿宋" w:eastAsia="仿宋" w:hAnsi="仿宋" w:cs="仿宋" w:hint="eastAsia"/>
          <w:sz w:val="24"/>
          <w:szCs w:val="24"/>
        </w:rPr>
        <w:t>其他要</w:t>
      </w:r>
      <w:proofErr w:type="gramEnd"/>
      <w:r>
        <w:rPr>
          <w:rFonts w:ascii="仿宋" w:eastAsia="仿宋" w:hAnsi="仿宋" w:cs="仿宋" w:hint="eastAsia"/>
          <w:sz w:val="24"/>
          <w:szCs w:val="24"/>
        </w:rPr>
        <w:t xml:space="preserve">求见供应商须知前附表。　</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6、询价有效期</w:t>
      </w:r>
    </w:p>
    <w:p w:rsidR="00D57A0F" w:rsidRDefault="001E5E01">
      <w:pPr>
        <w:pStyle w:val="ad"/>
        <w:numPr>
          <w:ilvl w:val="0"/>
          <w:numId w:val="5"/>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 xml:space="preserve"> 除供应商须知前附表另有规定外，询价有效期为</w:t>
      </w:r>
      <w:r>
        <w:rPr>
          <w:rFonts w:ascii="仿宋" w:eastAsia="仿宋" w:hAnsi="仿宋" w:cs="仿宋" w:hint="eastAsia"/>
          <w:i/>
          <w:iCs/>
          <w:sz w:val="24"/>
          <w:szCs w:val="24"/>
          <w:u w:val="single"/>
        </w:rPr>
        <w:t>120</w:t>
      </w:r>
      <w:r>
        <w:rPr>
          <w:rFonts w:ascii="仿宋" w:eastAsia="仿宋" w:hAnsi="仿宋" w:cs="仿宋" w:hint="eastAsia"/>
          <w:sz w:val="24"/>
          <w:szCs w:val="24"/>
        </w:rPr>
        <w:t>个日历日。</w:t>
      </w:r>
    </w:p>
    <w:p w:rsidR="00D57A0F" w:rsidRDefault="001E5E01">
      <w:pPr>
        <w:pStyle w:val="ad"/>
        <w:numPr>
          <w:ilvl w:val="0"/>
          <w:numId w:val="5"/>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 xml:space="preserve"> 在询价有效期内，供应商撤销或修改响应文件的，应承担询价采购文件和法律规定的责任。</w:t>
      </w:r>
    </w:p>
    <w:p w:rsidR="00D57A0F" w:rsidRDefault="001E5E01">
      <w:pPr>
        <w:pStyle w:val="ad"/>
        <w:numPr>
          <w:ilvl w:val="0"/>
          <w:numId w:val="5"/>
        </w:numPr>
        <w:autoSpaceDE w:val="0"/>
        <w:autoSpaceDN w:val="0"/>
        <w:spacing w:line="360" w:lineRule="auto"/>
        <w:rPr>
          <w:rFonts w:ascii="仿宋" w:eastAsia="仿宋" w:hAnsi="仿宋" w:cs="仿宋"/>
          <w:sz w:val="24"/>
          <w:szCs w:val="24"/>
        </w:rPr>
      </w:pPr>
      <w:r>
        <w:rPr>
          <w:rFonts w:ascii="仿宋" w:eastAsia="仿宋" w:hAnsi="仿宋" w:cs="仿宋" w:hint="eastAsia"/>
          <w:spacing w:val="-4"/>
          <w:sz w:val="24"/>
          <w:szCs w:val="24"/>
        </w:rPr>
        <w:t xml:space="preserve"> 出现特殊情况需要延长询价有效期的，采购人以数据电文形式（或书面形式）通知所有供应商延长询价有效期</w:t>
      </w:r>
      <w:r>
        <w:rPr>
          <w:rFonts w:ascii="仿宋" w:eastAsia="仿宋" w:hAnsi="仿宋" w:cs="仿宋" w:hint="eastAsia"/>
          <w:spacing w:val="-1"/>
          <w:sz w:val="24"/>
          <w:szCs w:val="24"/>
        </w:rPr>
        <w:t>。供应商应予以书面答复，同意延长的，应相应延长其询价保证金的有效期，但不得要求或被允许撤销或修改其响应文件；供应</w:t>
      </w:r>
      <w:proofErr w:type="gramStart"/>
      <w:r>
        <w:rPr>
          <w:rFonts w:ascii="仿宋" w:eastAsia="仿宋" w:hAnsi="仿宋" w:cs="仿宋" w:hint="eastAsia"/>
          <w:spacing w:val="-1"/>
          <w:sz w:val="24"/>
          <w:szCs w:val="24"/>
        </w:rPr>
        <w:t>商拒绝</w:t>
      </w:r>
      <w:proofErr w:type="gramEnd"/>
      <w:r>
        <w:rPr>
          <w:rFonts w:ascii="仿宋" w:eastAsia="仿宋" w:hAnsi="仿宋" w:cs="仿宋" w:hint="eastAsia"/>
          <w:spacing w:val="-1"/>
          <w:sz w:val="24"/>
          <w:szCs w:val="24"/>
        </w:rPr>
        <w:t>延长的，其询价失效，但供应商有权收回其询价保证金</w:t>
      </w:r>
      <w:r>
        <w:rPr>
          <w:rFonts w:ascii="仿宋" w:eastAsia="仿宋" w:hAnsi="仿宋" w:cs="仿宋" w:hint="eastAsia"/>
          <w:sz w:val="24"/>
          <w:szCs w:val="24"/>
        </w:rPr>
        <w:t>。</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7、询价保证金</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7.1</w:t>
      </w:r>
      <w:r>
        <w:rPr>
          <w:rFonts w:ascii="仿宋" w:eastAsia="仿宋" w:hAnsi="仿宋" w:cs="仿宋" w:hint="eastAsia"/>
          <w:sz w:val="24"/>
          <w:szCs w:val="24"/>
        </w:rPr>
        <w:t xml:space="preserve"> 供应商在递交响应文件的同时，应</w:t>
      </w:r>
      <w:proofErr w:type="gramStart"/>
      <w:r>
        <w:rPr>
          <w:rFonts w:ascii="仿宋" w:eastAsia="仿宋" w:hAnsi="仿宋" w:cs="仿宋" w:hint="eastAsia"/>
          <w:sz w:val="24"/>
          <w:szCs w:val="24"/>
        </w:rPr>
        <w:t>按供应</w:t>
      </w:r>
      <w:proofErr w:type="gramEnd"/>
      <w:r>
        <w:rPr>
          <w:rFonts w:ascii="仿宋" w:eastAsia="仿宋" w:hAnsi="仿宋" w:cs="仿宋" w:hint="eastAsia"/>
          <w:sz w:val="24"/>
          <w:szCs w:val="24"/>
        </w:rPr>
        <w:t>商须知前附表规定的金额、形式等提交询价保证金证明，并作为其响应文件的组成部分。境内供应商应当从其账户转出。联合体投标的，其询价保证金可以由牵头人递交，并应符合供应商须知前附表的规定。</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7.2</w:t>
      </w:r>
      <w:r>
        <w:rPr>
          <w:rFonts w:ascii="仿宋" w:eastAsia="仿宋" w:hAnsi="仿宋" w:cs="仿宋" w:hint="eastAsia"/>
          <w:sz w:val="24"/>
          <w:szCs w:val="24"/>
        </w:rPr>
        <w:t xml:space="preserve"> 供应商不按本章第3.4.1项要求提交询价保证金的，其响应文件作废标处理。</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lastRenderedPageBreak/>
        <w:t>7.3</w:t>
      </w:r>
      <w:r>
        <w:rPr>
          <w:rFonts w:ascii="仿宋" w:eastAsia="仿宋" w:hAnsi="仿宋" w:cs="仿宋" w:hint="eastAsia"/>
          <w:sz w:val="24"/>
          <w:szCs w:val="24"/>
        </w:rPr>
        <w:t xml:space="preserve"> 采购结束后向未成交的供应商退还询价保证金；采购人与成交供应商签订合同后向成交供应商退还询价保证金。</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7.4</w:t>
      </w:r>
      <w:r>
        <w:rPr>
          <w:rFonts w:ascii="仿宋" w:eastAsia="仿宋" w:hAnsi="仿宋" w:cs="仿宋" w:hint="eastAsia"/>
          <w:sz w:val="24"/>
          <w:szCs w:val="24"/>
        </w:rPr>
        <w:t xml:space="preserve"> 有下列情形之一的，询价保证金将不予退还：</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7.5</w:t>
      </w:r>
      <w:r>
        <w:rPr>
          <w:rFonts w:ascii="仿宋" w:eastAsia="仿宋" w:hAnsi="仿宋" w:cs="仿宋" w:hint="eastAsia"/>
          <w:sz w:val="24"/>
          <w:szCs w:val="24"/>
        </w:rPr>
        <w:t xml:space="preserve"> 在投标截止时间后，供应商在规定的询价有效期内撤销或修改响应文件；</w:t>
      </w:r>
    </w:p>
    <w:p w:rsidR="00D57A0F" w:rsidRDefault="001E5E01">
      <w:pPr>
        <w:pStyle w:val="ad"/>
        <w:autoSpaceDE w:val="0"/>
        <w:autoSpaceDN w:val="0"/>
        <w:spacing w:line="360" w:lineRule="auto"/>
        <w:ind w:firstLine="0"/>
        <w:rPr>
          <w:rFonts w:ascii="仿宋" w:eastAsia="仿宋" w:hAnsi="仿宋" w:cs="仿宋"/>
          <w:sz w:val="24"/>
          <w:szCs w:val="24"/>
        </w:rPr>
      </w:pPr>
      <w:bookmarkStart w:id="114" w:name="_Toc403513514"/>
      <w:bookmarkStart w:id="115" w:name="_Toc152042328"/>
      <w:bookmarkStart w:id="116" w:name="_Toc330213967"/>
      <w:bookmarkStart w:id="117" w:name="_Toc144974520"/>
      <w:bookmarkStart w:id="118" w:name="_Toc332121735"/>
      <w:bookmarkStart w:id="119" w:name="_Toc152045552"/>
      <w:r>
        <w:rPr>
          <w:rFonts w:ascii="仿宋" w:eastAsia="仿宋" w:hAnsi="仿宋" w:cs="仿宋"/>
          <w:sz w:val="24"/>
          <w:szCs w:val="24"/>
        </w:rPr>
        <w:t>7.6</w:t>
      </w:r>
      <w:r>
        <w:rPr>
          <w:rFonts w:ascii="仿宋" w:eastAsia="仿宋" w:hAnsi="仿宋" w:cs="仿宋" w:hint="eastAsia"/>
          <w:sz w:val="24"/>
          <w:szCs w:val="24"/>
        </w:rPr>
        <w:t xml:space="preserve"> 成交供应商在收到成交通知书后，无正当理由不与采购人订立合同，在签订合同时向采购人提出附加条件，或者不按照询价采购文件要求提交履约担保；</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7.7</w:t>
      </w:r>
      <w:r>
        <w:rPr>
          <w:rFonts w:ascii="仿宋" w:eastAsia="仿宋" w:hAnsi="仿宋" w:cs="仿宋" w:hint="eastAsia"/>
          <w:sz w:val="24"/>
          <w:szCs w:val="24"/>
        </w:rPr>
        <w:t xml:space="preserve"> 发生供应商须知前附表规定的其他可以不予退还询价保证金的情形。</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8、资格审查资料（适用于已进行资格预审的）</w:t>
      </w:r>
    </w:p>
    <w:p w:rsidR="00D57A0F" w:rsidRDefault="001E5E01">
      <w:pPr>
        <w:pStyle w:val="ad"/>
        <w:autoSpaceDE w:val="0"/>
        <w:autoSpaceDN w:val="0"/>
        <w:spacing w:line="360" w:lineRule="auto"/>
        <w:ind w:firstLine="480"/>
        <w:rPr>
          <w:rFonts w:ascii="仿宋" w:eastAsia="仿宋" w:hAnsi="仿宋" w:cs="仿宋"/>
          <w:sz w:val="24"/>
          <w:szCs w:val="24"/>
        </w:rPr>
      </w:pPr>
      <w:r>
        <w:rPr>
          <w:rFonts w:ascii="仿宋" w:eastAsia="仿宋" w:hAnsi="仿宋" w:cs="仿宋" w:hint="eastAsia"/>
          <w:sz w:val="24"/>
          <w:szCs w:val="24"/>
        </w:rPr>
        <w:t>供应商在递交响应文件前，发生可能影响其投标资格的新情况的，应更新或补充其在申请资格预审时提供的资料，以证明其各项资格条件仍能继续满足资格预审文件的要求，且没有实质性降低。</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9、资格审查资料</w:t>
      </w:r>
      <w:bookmarkEnd w:id="114"/>
      <w:bookmarkEnd w:id="115"/>
      <w:bookmarkEnd w:id="116"/>
      <w:bookmarkEnd w:id="117"/>
      <w:bookmarkEnd w:id="118"/>
      <w:bookmarkEnd w:id="119"/>
      <w:r>
        <w:rPr>
          <w:rFonts w:ascii="仿宋" w:eastAsia="仿宋" w:hAnsi="仿宋" w:cs="仿宋" w:hint="eastAsia"/>
          <w:b/>
          <w:sz w:val="24"/>
          <w:szCs w:val="24"/>
        </w:rPr>
        <w:t>（适用于资格后审的）</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9.1</w:t>
      </w:r>
      <w:r>
        <w:rPr>
          <w:rFonts w:ascii="仿宋" w:eastAsia="仿宋" w:hAnsi="仿宋" w:cs="仿宋" w:hint="eastAsia"/>
          <w:sz w:val="24"/>
          <w:szCs w:val="24"/>
        </w:rPr>
        <w:t xml:space="preserve"> 除供应商须知前附表另有规定外，供应商应按下列规定提供资格审查资料，以证明其满足本章第 1.4 款规定的要求。</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9.2</w:t>
      </w:r>
      <w:r>
        <w:rPr>
          <w:rFonts w:ascii="仿宋" w:eastAsia="仿宋" w:hAnsi="仿宋" w:cs="仿宋" w:hint="eastAsia"/>
          <w:sz w:val="24"/>
          <w:szCs w:val="24"/>
        </w:rPr>
        <w:t xml:space="preserve"> “供应商基本情况表”应</w:t>
      </w:r>
      <w:proofErr w:type="gramStart"/>
      <w:r>
        <w:rPr>
          <w:rFonts w:ascii="仿宋" w:eastAsia="仿宋" w:hAnsi="仿宋" w:cs="仿宋" w:hint="eastAsia"/>
          <w:sz w:val="24"/>
          <w:szCs w:val="24"/>
        </w:rPr>
        <w:t>附以下</w:t>
      </w:r>
      <w:proofErr w:type="gramEnd"/>
      <w:r>
        <w:rPr>
          <w:rFonts w:ascii="仿宋" w:eastAsia="仿宋" w:hAnsi="仿宋" w:cs="仿宋" w:hint="eastAsia"/>
          <w:sz w:val="24"/>
          <w:szCs w:val="24"/>
        </w:rPr>
        <w:t>证明材料：</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9.3</w:t>
      </w:r>
      <w:r>
        <w:rPr>
          <w:rFonts w:ascii="仿宋" w:eastAsia="仿宋" w:hAnsi="仿宋" w:cs="仿宋" w:hint="eastAsia"/>
          <w:sz w:val="24"/>
          <w:szCs w:val="24"/>
        </w:rPr>
        <w:t xml:space="preserve"> 供应商为事、企业的，应提交营业证照。</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9.4</w:t>
      </w:r>
      <w:r>
        <w:rPr>
          <w:rFonts w:ascii="仿宋" w:eastAsia="仿宋" w:hAnsi="仿宋" w:cs="仿宋" w:hint="eastAsia"/>
          <w:sz w:val="24"/>
          <w:szCs w:val="24"/>
        </w:rPr>
        <w:t xml:space="preserve"> 供应商须知前附表要求的其他证明材料。</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9.5</w:t>
      </w:r>
      <w:r>
        <w:rPr>
          <w:rFonts w:ascii="仿宋" w:eastAsia="仿宋" w:hAnsi="仿宋" w:cs="仿宋" w:hint="eastAsia"/>
          <w:sz w:val="24"/>
          <w:szCs w:val="24"/>
        </w:rPr>
        <w:t xml:space="preserve"> 供应商须知前附表规定接受联合体投标的，本章第9.1规定的表格和资料应包括联合体各方相关情况。</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10、备选询价方案</w:t>
      </w:r>
    </w:p>
    <w:p w:rsidR="00D57A0F" w:rsidRDefault="001E5E01">
      <w:pPr>
        <w:pStyle w:val="ad"/>
        <w:autoSpaceDE w:val="0"/>
        <w:autoSpaceDN w:val="0"/>
        <w:spacing w:line="360" w:lineRule="auto"/>
        <w:ind w:firstLine="0"/>
        <w:rPr>
          <w:rFonts w:ascii="仿宋" w:eastAsia="仿宋" w:hAnsi="仿宋" w:cs="仿宋"/>
          <w:sz w:val="24"/>
          <w:szCs w:val="24"/>
        </w:rPr>
      </w:pPr>
      <w:bookmarkStart w:id="120" w:name="_Toc144974522"/>
      <w:bookmarkStart w:id="121" w:name="_Toc152042330"/>
      <w:bookmarkStart w:id="122" w:name="_Toc332121737"/>
      <w:bookmarkStart w:id="123" w:name="_Toc152045554"/>
      <w:bookmarkStart w:id="124" w:name="_Toc403513516"/>
      <w:bookmarkStart w:id="125" w:name="_Toc330213969"/>
      <w:r>
        <w:rPr>
          <w:rFonts w:ascii="仿宋" w:eastAsia="仿宋" w:hAnsi="仿宋" w:cs="仿宋"/>
          <w:sz w:val="24"/>
          <w:szCs w:val="24"/>
        </w:rPr>
        <w:t>10.1</w:t>
      </w:r>
      <w:r>
        <w:rPr>
          <w:rFonts w:ascii="仿宋" w:eastAsia="仿宋" w:hAnsi="仿宋" w:cs="仿宋" w:hint="eastAsia"/>
          <w:sz w:val="24"/>
          <w:szCs w:val="24"/>
        </w:rPr>
        <w:t xml:space="preserve"> 除供应商须知前附表规定允许外，供应商不得递交备选询价方案，否则其投标将被否决。</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10.2</w:t>
      </w:r>
      <w:r>
        <w:rPr>
          <w:rFonts w:ascii="仿宋" w:eastAsia="仿宋" w:hAnsi="仿宋" w:cs="仿宋" w:hint="eastAsia"/>
          <w:sz w:val="24"/>
          <w:szCs w:val="24"/>
        </w:rPr>
        <w:t xml:space="preserve"> 允许供应商递交备选询价方案的，只有成交供应商所递交的备选询价方案方可予以考虑。询价小组认为成交供应商的备选询价方案优于其按照询价采购文件要求编制的询价方案的，采购人可以接受该备选询价方案。</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10.3</w:t>
      </w:r>
      <w:r>
        <w:rPr>
          <w:rFonts w:ascii="仿宋" w:eastAsia="仿宋" w:hAnsi="仿宋" w:cs="仿宋" w:hint="eastAsia"/>
          <w:sz w:val="24"/>
          <w:szCs w:val="24"/>
        </w:rPr>
        <w:t xml:space="preserve"> 供应商提供两个或两个以上供应商报价，或者在响应文件中提供一个报价，但同时提供两个或两个以上供货方案的，视为提供备选方案。</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11、响应文件的编制</w:t>
      </w:r>
      <w:bookmarkEnd w:id="120"/>
      <w:bookmarkEnd w:id="121"/>
      <w:bookmarkEnd w:id="122"/>
      <w:bookmarkEnd w:id="123"/>
      <w:bookmarkEnd w:id="124"/>
      <w:bookmarkEnd w:id="125"/>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11.1</w:t>
      </w:r>
      <w:r>
        <w:rPr>
          <w:rFonts w:ascii="仿宋" w:eastAsia="仿宋" w:hAnsi="仿宋" w:cs="仿宋" w:hint="eastAsia"/>
          <w:sz w:val="24"/>
          <w:szCs w:val="24"/>
        </w:rPr>
        <w:t xml:space="preserve"> 响应文件应按第六章“响应文件格式”进行编写，如有必要，可以增加附页，作为响应文件的组成部分。</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lastRenderedPageBreak/>
        <w:t>11.2</w:t>
      </w:r>
      <w:r>
        <w:rPr>
          <w:rFonts w:ascii="仿宋" w:eastAsia="仿宋" w:hAnsi="仿宋" w:cs="仿宋" w:hint="eastAsia"/>
          <w:sz w:val="24"/>
          <w:szCs w:val="24"/>
        </w:rPr>
        <w:t xml:space="preserve"> 响应文件应当对询价采购文件中的有关服务期、询价有效期、服务要求、采购范围等的相关商务、技术条款等实质性内容</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响应。响应文件在满足询价采购文件实质性要求的基础上，可以提出比询价采购文件要求更有利于采购人的承诺。</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sz w:val="24"/>
          <w:szCs w:val="24"/>
        </w:rPr>
        <w:t>11.3</w:t>
      </w:r>
      <w:r>
        <w:rPr>
          <w:rFonts w:ascii="仿宋" w:eastAsia="仿宋" w:hAnsi="仿宋" w:cs="仿宋" w:hint="eastAsia"/>
          <w:sz w:val="24"/>
          <w:szCs w:val="24"/>
        </w:rPr>
        <w:t xml:space="preserve"> 供应商应当按照询价采购文件的要求编制响应文件，具体要求见供应商须知前附表。</w:t>
      </w:r>
    </w:p>
    <w:p w:rsidR="00D57A0F" w:rsidRDefault="001E5E01">
      <w:pPr>
        <w:pStyle w:val="ad"/>
        <w:autoSpaceDE w:val="0"/>
        <w:autoSpaceDN w:val="0"/>
        <w:spacing w:line="360" w:lineRule="auto"/>
        <w:ind w:firstLine="0"/>
        <w:rPr>
          <w:rFonts w:ascii="仿宋" w:eastAsia="仿宋" w:hAnsi="仿宋" w:cs="仿宋"/>
          <w:b/>
          <w:sz w:val="24"/>
          <w:szCs w:val="24"/>
        </w:rPr>
      </w:pPr>
      <w:bookmarkStart w:id="126" w:name="_Toc144974523"/>
      <w:bookmarkStart w:id="127" w:name="_Toc152042331"/>
      <w:bookmarkStart w:id="128" w:name="_Toc152045555"/>
      <w:r>
        <w:rPr>
          <w:rFonts w:ascii="仿宋" w:eastAsia="仿宋" w:hAnsi="仿宋" w:cs="仿宋" w:hint="eastAsia"/>
          <w:b/>
          <w:sz w:val="24"/>
          <w:szCs w:val="24"/>
        </w:rPr>
        <w:t>12、投标</w:t>
      </w:r>
      <w:bookmarkEnd w:id="126"/>
      <w:bookmarkEnd w:id="127"/>
      <w:bookmarkEnd w:id="128"/>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29" w:name="_Toc152042332"/>
      <w:bookmarkStart w:id="130" w:name="_Toc144974524"/>
      <w:bookmarkStart w:id="131" w:name="_Toc330213971"/>
      <w:bookmarkStart w:id="132" w:name="_Toc152045556"/>
      <w:bookmarkStart w:id="133" w:name="_Toc332121739"/>
      <w:bookmarkStart w:id="134" w:name="_Toc403513518"/>
      <w:bookmarkStart w:id="135" w:name="_Toc152045559"/>
      <w:bookmarkStart w:id="136" w:name="_Toc152042335"/>
      <w:bookmarkStart w:id="137" w:name="_Toc144974527"/>
      <w:r>
        <w:rPr>
          <w:rFonts w:ascii="仿宋" w:eastAsia="仿宋" w:hAnsi="仿宋" w:cs="仿宋" w:hint="eastAsia"/>
          <w:b/>
          <w:sz w:val="24"/>
          <w:szCs w:val="24"/>
        </w:rPr>
        <w:t>12.1 响应文件的</w:t>
      </w:r>
      <w:bookmarkEnd w:id="129"/>
      <w:bookmarkEnd w:id="130"/>
      <w:bookmarkEnd w:id="131"/>
      <w:bookmarkEnd w:id="132"/>
      <w:bookmarkEnd w:id="133"/>
      <w:bookmarkEnd w:id="134"/>
      <w:r>
        <w:rPr>
          <w:rFonts w:ascii="仿宋" w:eastAsia="仿宋" w:hAnsi="仿宋" w:cs="仿宋" w:hint="eastAsia"/>
          <w:b/>
          <w:sz w:val="24"/>
          <w:szCs w:val="24"/>
        </w:rPr>
        <w:t>密封</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12.1.1 供应商应当按照询价采购文件的要求密封提交响应文件，具体要求见供应商须知前附表。</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38" w:name="_Toc152045557"/>
      <w:bookmarkStart w:id="139" w:name="_Toc403513519"/>
      <w:bookmarkStart w:id="140" w:name="_Toc144974525"/>
      <w:bookmarkStart w:id="141" w:name="_Toc152042333"/>
      <w:bookmarkStart w:id="142" w:name="_Toc332121740"/>
      <w:bookmarkStart w:id="143" w:name="_Toc330213972"/>
      <w:r>
        <w:rPr>
          <w:rFonts w:ascii="仿宋" w:eastAsia="仿宋" w:hAnsi="仿宋" w:cs="仿宋" w:hint="eastAsia"/>
          <w:b/>
          <w:sz w:val="24"/>
          <w:szCs w:val="24"/>
        </w:rPr>
        <w:t>12.2 响应文件的递交</w:t>
      </w:r>
      <w:bookmarkEnd w:id="138"/>
      <w:bookmarkEnd w:id="139"/>
      <w:bookmarkEnd w:id="140"/>
      <w:bookmarkEnd w:id="141"/>
      <w:bookmarkEnd w:id="142"/>
      <w:bookmarkEnd w:id="143"/>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12.2.1 供应商应在供应商须知前附表规定的投标截止时间前递交响应文件。</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12.2.2 除供应商须知前附表另有规定外，供应商所递交的响应文件不予退还。</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12.2.3 投标截标时间后，不再接收任何响应文件。</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12.2.4 具体要求详见供应商须知前附表。</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13、开</w:t>
      </w:r>
      <w:bookmarkEnd w:id="135"/>
      <w:bookmarkEnd w:id="136"/>
      <w:bookmarkEnd w:id="137"/>
      <w:r>
        <w:rPr>
          <w:rFonts w:ascii="仿宋" w:eastAsia="仿宋" w:hAnsi="仿宋" w:cs="仿宋" w:hint="eastAsia"/>
          <w:b/>
          <w:sz w:val="24"/>
          <w:szCs w:val="24"/>
        </w:rPr>
        <w:t>启响应文件</w:t>
      </w:r>
    </w:p>
    <w:p w:rsidR="00D57A0F" w:rsidRDefault="001E5E01">
      <w:pPr>
        <w:pStyle w:val="ad"/>
        <w:autoSpaceDE w:val="0"/>
        <w:autoSpaceDN w:val="0"/>
        <w:spacing w:line="360" w:lineRule="auto"/>
        <w:ind w:firstLine="480"/>
        <w:rPr>
          <w:rFonts w:ascii="仿宋" w:eastAsia="仿宋" w:hAnsi="仿宋" w:cs="仿宋"/>
          <w:sz w:val="24"/>
          <w:szCs w:val="24"/>
        </w:rPr>
      </w:pPr>
      <w:bookmarkStart w:id="144" w:name="_Toc152045561"/>
      <w:bookmarkStart w:id="145" w:name="_Toc403513523"/>
      <w:bookmarkStart w:id="146" w:name="_Toc332121744"/>
      <w:bookmarkStart w:id="147" w:name="_Toc144974529"/>
      <w:bookmarkStart w:id="148" w:name="_Toc330213976"/>
      <w:bookmarkStart w:id="149" w:name="_Toc152042337"/>
      <w:r>
        <w:rPr>
          <w:rFonts w:ascii="仿宋" w:eastAsia="仿宋" w:hAnsi="仿宋" w:cs="仿宋" w:hint="eastAsia"/>
          <w:sz w:val="24"/>
          <w:szCs w:val="24"/>
        </w:rPr>
        <w:t>采购人在询价采购公告中规定的开标（开启）文件时间和地点，并邀请所有供应商的法定代表人或其委托代理人参加询价会议。</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13.1 开</w:t>
      </w:r>
      <w:bookmarkEnd w:id="144"/>
      <w:bookmarkEnd w:id="145"/>
      <w:bookmarkEnd w:id="146"/>
      <w:bookmarkEnd w:id="147"/>
      <w:bookmarkEnd w:id="148"/>
      <w:bookmarkEnd w:id="149"/>
      <w:r>
        <w:rPr>
          <w:rFonts w:ascii="仿宋" w:eastAsia="仿宋" w:hAnsi="仿宋" w:cs="仿宋" w:hint="eastAsia"/>
          <w:b/>
          <w:sz w:val="24"/>
          <w:szCs w:val="24"/>
        </w:rPr>
        <w:t>启文件事项</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 xml:space="preserve">13.1.1 </w:t>
      </w:r>
      <w:r>
        <w:rPr>
          <w:rFonts w:ascii="仿宋" w:eastAsia="仿宋" w:hAnsi="仿宋" w:cs="仿宋" w:hint="eastAsia"/>
          <w:color w:val="000000"/>
          <w:sz w:val="24"/>
          <w:szCs w:val="24"/>
        </w:rPr>
        <w:t>由供应商代表现场对递交的响应文件的密封情况进行检查，无供应商代表在场的由监督人员检查响应文件的密封情况，确认无异议后，由工作人员拆封</w:t>
      </w:r>
      <w:r>
        <w:rPr>
          <w:rFonts w:ascii="仿宋" w:eastAsia="仿宋" w:hAnsi="仿宋" w:cs="仿宋" w:hint="eastAsia"/>
          <w:sz w:val="24"/>
          <w:szCs w:val="24"/>
        </w:rPr>
        <w:t>；</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 xml:space="preserve">13.1.2 </w:t>
      </w:r>
      <w:r>
        <w:rPr>
          <w:rFonts w:ascii="仿宋" w:eastAsia="仿宋" w:hAnsi="仿宋" w:cs="仿宋" w:hint="eastAsia"/>
          <w:color w:val="000000"/>
          <w:sz w:val="24"/>
          <w:szCs w:val="24"/>
        </w:rPr>
        <w:t>供应商不足3家的，不进行询价，响应文件原封退回</w:t>
      </w:r>
      <w:r>
        <w:rPr>
          <w:rFonts w:ascii="仿宋" w:eastAsia="仿宋" w:hAnsi="仿宋" w:cs="仿宋" w:hint="eastAsia"/>
          <w:sz w:val="24"/>
          <w:szCs w:val="24"/>
        </w:rPr>
        <w:t>。</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14、询价</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14.1 询价小组</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14.1.1 采购人将依法组建询价小组，通常情况下，由采购人组建，由技术、经济、法律方面的专家组成，成员人数为三人（含）以上单数。与供应商有利害关系的成员应当回避。</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14.1.2 询价小组成员有下列情形之一的，应当回避：</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14.1.2.1 采购人或供应商的主要负责人的近亲属；</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14.1.2.2 项目主管部门或者行政监督部门的人员；</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14.1.2.3 与供应商有经济利益关系，可能影响对投标公正评审的；</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14.1.2.4 曾因在招标、询价以及其他与招标投标有关活动中从事违法行为而受过行政处罚或刑事处罚的；</w:t>
      </w:r>
    </w:p>
    <w:p w:rsidR="00D57A0F" w:rsidRDefault="001E5E01">
      <w:pPr>
        <w:pStyle w:val="ad"/>
        <w:numPr>
          <w:ilvl w:val="3"/>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lastRenderedPageBreak/>
        <w:t>14.1.2.5 与供应商有其他利害关系。</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14.1.3 询价过程中，询价小组成员有回避事由、擅离职守或者因健康等原因不能继续询价的，采购人有权更换。被更换的询价小组成员</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的评审结论无效，由更换后的询价小组成员重新进行评审。</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50" w:name="_Toc332121747"/>
      <w:bookmarkStart w:id="151" w:name="_Toc152045564"/>
      <w:bookmarkStart w:id="152" w:name="_Toc152042340"/>
      <w:bookmarkStart w:id="153" w:name="_Toc330213979"/>
      <w:bookmarkStart w:id="154" w:name="_Toc403513526"/>
      <w:bookmarkStart w:id="155" w:name="_Toc144974532"/>
      <w:r>
        <w:rPr>
          <w:rFonts w:ascii="仿宋" w:eastAsia="仿宋" w:hAnsi="仿宋" w:cs="仿宋" w:hint="eastAsia"/>
          <w:b/>
          <w:sz w:val="24"/>
          <w:szCs w:val="24"/>
        </w:rPr>
        <w:t>14.2 询价原则</w:t>
      </w:r>
      <w:bookmarkEnd w:id="150"/>
      <w:bookmarkEnd w:id="151"/>
      <w:bookmarkEnd w:id="152"/>
      <w:bookmarkEnd w:id="153"/>
      <w:bookmarkEnd w:id="154"/>
      <w:bookmarkEnd w:id="155"/>
      <w:r>
        <w:rPr>
          <w:rFonts w:ascii="仿宋" w:eastAsia="仿宋" w:hAnsi="仿宋" w:cs="仿宋" w:hint="eastAsia"/>
          <w:b/>
          <w:sz w:val="24"/>
          <w:szCs w:val="24"/>
        </w:rPr>
        <w:tab/>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14.2.1 询价活动遵循公平、公正、科学和择优的原则。</w:t>
      </w:r>
    </w:p>
    <w:p w:rsidR="00D57A0F" w:rsidRDefault="001E5E01">
      <w:pPr>
        <w:pStyle w:val="ad"/>
        <w:numPr>
          <w:ilvl w:val="2"/>
          <w:numId w:val="0"/>
        </w:numPr>
        <w:autoSpaceDE w:val="0"/>
        <w:autoSpaceDN w:val="0"/>
        <w:spacing w:line="360" w:lineRule="auto"/>
        <w:rPr>
          <w:rFonts w:ascii="仿宋" w:eastAsia="仿宋" w:hAnsi="仿宋" w:cs="仿宋"/>
          <w:spacing w:val="-2"/>
          <w:sz w:val="24"/>
          <w:szCs w:val="24"/>
        </w:rPr>
      </w:pPr>
      <w:bookmarkStart w:id="156" w:name="_Toc152042342"/>
      <w:bookmarkStart w:id="157" w:name="_Toc144974534"/>
      <w:bookmarkStart w:id="158" w:name="_Toc152045566"/>
      <w:r>
        <w:rPr>
          <w:rFonts w:ascii="仿宋" w:eastAsia="仿宋" w:hAnsi="仿宋" w:cs="仿宋" w:hint="eastAsia"/>
          <w:spacing w:val="-2"/>
          <w:sz w:val="24"/>
          <w:szCs w:val="24"/>
        </w:rPr>
        <w:t xml:space="preserve">14.2.2 </w:t>
      </w:r>
      <w:r>
        <w:rPr>
          <w:rFonts w:ascii="仿宋" w:eastAsia="仿宋" w:hAnsi="仿宋" w:cs="仿宋" w:hint="eastAsia"/>
          <w:sz w:val="24"/>
          <w:szCs w:val="24"/>
        </w:rPr>
        <w:t>询价小组按照供应商须知前附表和第四章“评审方法及程序”规定的方法、评审因素、标准和程序对响应文件</w:t>
      </w:r>
      <w:r>
        <w:rPr>
          <w:rFonts w:ascii="仿宋" w:eastAsia="仿宋" w:hAnsi="仿宋" w:cs="仿宋" w:hint="eastAsia"/>
          <w:spacing w:val="-2"/>
          <w:sz w:val="24"/>
          <w:szCs w:val="24"/>
        </w:rPr>
        <w:t>进行评审。第四章“评审方法及程序”没有规定的方法、评审因素和标准，不作为询价依据。</w:t>
      </w:r>
    </w:p>
    <w:p w:rsidR="00D57A0F" w:rsidRDefault="001E5E01">
      <w:pPr>
        <w:pStyle w:val="ad"/>
        <w:numPr>
          <w:ilvl w:val="2"/>
          <w:numId w:val="0"/>
        </w:numPr>
        <w:autoSpaceDE w:val="0"/>
        <w:autoSpaceDN w:val="0"/>
        <w:spacing w:line="360" w:lineRule="auto"/>
        <w:rPr>
          <w:rFonts w:ascii="仿宋" w:eastAsia="仿宋" w:hAnsi="仿宋" w:cs="仿宋"/>
          <w:spacing w:val="-2"/>
          <w:sz w:val="24"/>
          <w:szCs w:val="24"/>
        </w:rPr>
      </w:pPr>
      <w:r>
        <w:rPr>
          <w:rFonts w:ascii="仿宋" w:eastAsia="仿宋" w:hAnsi="仿宋" w:cs="仿宋" w:hint="eastAsia"/>
          <w:spacing w:val="-2"/>
          <w:sz w:val="24"/>
          <w:szCs w:val="24"/>
        </w:rPr>
        <w:t xml:space="preserve">14.2.3 </w:t>
      </w:r>
      <w:r>
        <w:rPr>
          <w:rFonts w:ascii="仿宋" w:eastAsia="仿宋" w:hAnsi="仿宋" w:cs="仿宋" w:hint="eastAsia"/>
          <w:sz w:val="24"/>
          <w:szCs w:val="24"/>
        </w:rPr>
        <w:t>询价完成后，询价小组应当向采购人以</w:t>
      </w:r>
      <w:proofErr w:type="gramStart"/>
      <w:r>
        <w:rPr>
          <w:rFonts w:ascii="仿宋" w:eastAsia="仿宋" w:hAnsi="仿宋" w:cs="仿宋" w:hint="eastAsia"/>
          <w:sz w:val="24"/>
          <w:szCs w:val="24"/>
        </w:rPr>
        <w:t>面形式</w:t>
      </w:r>
      <w:proofErr w:type="gramEnd"/>
      <w:r>
        <w:rPr>
          <w:rFonts w:ascii="仿宋" w:eastAsia="仿宋" w:hAnsi="仿宋" w:cs="仿宋" w:hint="eastAsia"/>
          <w:sz w:val="24"/>
          <w:szCs w:val="24"/>
        </w:rPr>
        <w:t>提交评审报告和成交候选人名单。询价小组</w:t>
      </w:r>
      <w:r>
        <w:rPr>
          <w:rFonts w:ascii="仿宋" w:eastAsia="仿宋" w:hAnsi="仿宋" w:cs="仿宋" w:hint="eastAsia"/>
          <w:spacing w:val="-2"/>
          <w:sz w:val="24"/>
          <w:szCs w:val="24"/>
        </w:rPr>
        <w:t>推荐成交候选人的人数</w:t>
      </w:r>
      <w:proofErr w:type="gramStart"/>
      <w:r>
        <w:rPr>
          <w:rFonts w:ascii="仿宋" w:eastAsia="仿宋" w:hAnsi="仿宋" w:cs="仿宋" w:hint="eastAsia"/>
          <w:spacing w:val="-2"/>
          <w:sz w:val="24"/>
          <w:szCs w:val="24"/>
        </w:rPr>
        <w:t>见供应</w:t>
      </w:r>
      <w:proofErr w:type="gramEnd"/>
      <w:r>
        <w:rPr>
          <w:rFonts w:ascii="仿宋" w:eastAsia="仿宋" w:hAnsi="仿宋" w:cs="仿宋" w:hint="eastAsia"/>
          <w:spacing w:val="-2"/>
          <w:sz w:val="24"/>
          <w:szCs w:val="24"/>
        </w:rPr>
        <w:t>商须知前附表。</w:t>
      </w:r>
    </w:p>
    <w:bookmarkEnd w:id="156"/>
    <w:bookmarkEnd w:id="157"/>
    <w:bookmarkEnd w:id="158"/>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15、定标</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59" w:name="_Toc152045567"/>
      <w:bookmarkStart w:id="160" w:name="_Toc144974535"/>
      <w:bookmarkStart w:id="161" w:name="_Toc332121750"/>
      <w:bookmarkStart w:id="162" w:name="_Toc330213982"/>
      <w:bookmarkStart w:id="163" w:name="_Toc152042343"/>
      <w:bookmarkStart w:id="164" w:name="_Toc403513529"/>
      <w:r>
        <w:rPr>
          <w:rFonts w:ascii="仿宋" w:eastAsia="仿宋" w:hAnsi="仿宋" w:cs="仿宋" w:hint="eastAsia"/>
          <w:b/>
          <w:sz w:val="24"/>
          <w:szCs w:val="24"/>
        </w:rPr>
        <w:t>15.1 定标方式</w:t>
      </w:r>
      <w:bookmarkEnd w:id="159"/>
      <w:bookmarkEnd w:id="160"/>
      <w:bookmarkEnd w:id="161"/>
      <w:bookmarkEnd w:id="162"/>
      <w:bookmarkEnd w:id="163"/>
      <w:bookmarkEnd w:id="164"/>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15.1.1 除供应商须知前附表规定询价小组直接确定成交供应商外，采购人依据询价小组推荐的成交候选人确定成交供应商。</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16、成交公示</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16.1 采购人在确定成交结果后，按照供应商须知前附表规定的媒介公示成交候选人，公示期不得少于3天。</w:t>
      </w:r>
    </w:p>
    <w:p w:rsidR="00D57A0F" w:rsidRDefault="001E5E01">
      <w:pPr>
        <w:pStyle w:val="ad"/>
        <w:autoSpaceDE w:val="0"/>
        <w:autoSpaceDN w:val="0"/>
        <w:spacing w:line="360" w:lineRule="auto"/>
        <w:ind w:firstLine="0"/>
        <w:rPr>
          <w:rFonts w:ascii="仿宋" w:eastAsia="仿宋" w:hAnsi="仿宋" w:cs="仿宋"/>
          <w:sz w:val="24"/>
          <w:szCs w:val="24"/>
        </w:rPr>
      </w:pPr>
      <w:r>
        <w:rPr>
          <w:rFonts w:ascii="仿宋" w:eastAsia="仿宋" w:hAnsi="仿宋" w:cs="仿宋" w:hint="eastAsia"/>
          <w:sz w:val="24"/>
          <w:szCs w:val="24"/>
        </w:rPr>
        <w:t>16.2 成交候选人公示期满且无异议，按照供应商须知前附表规定的媒介公告成交结果。</w:t>
      </w:r>
    </w:p>
    <w:p w:rsidR="00D57A0F" w:rsidRDefault="001E5E01">
      <w:pPr>
        <w:pStyle w:val="ad"/>
        <w:autoSpaceDE w:val="0"/>
        <w:autoSpaceDN w:val="0"/>
        <w:spacing w:line="360" w:lineRule="auto"/>
        <w:ind w:firstLine="0"/>
        <w:rPr>
          <w:rFonts w:ascii="仿宋" w:eastAsia="仿宋" w:hAnsi="仿宋" w:cs="仿宋"/>
          <w:b/>
          <w:sz w:val="24"/>
          <w:szCs w:val="24"/>
        </w:rPr>
      </w:pPr>
      <w:bookmarkStart w:id="165" w:name="_Toc152045568"/>
      <w:bookmarkStart w:id="166" w:name="_Toc152042344"/>
      <w:bookmarkStart w:id="167" w:name="_Toc144974536"/>
      <w:r>
        <w:rPr>
          <w:rFonts w:ascii="仿宋" w:eastAsia="仿宋" w:hAnsi="仿宋" w:cs="仿宋" w:hint="eastAsia"/>
          <w:b/>
          <w:sz w:val="24"/>
          <w:szCs w:val="24"/>
        </w:rPr>
        <w:t>17、询价结果异议</w:t>
      </w:r>
    </w:p>
    <w:p w:rsidR="00D57A0F" w:rsidRDefault="001E5E01">
      <w:pPr>
        <w:pStyle w:val="ad"/>
        <w:autoSpaceDE w:val="0"/>
        <w:autoSpaceDN w:val="0"/>
        <w:spacing w:line="360" w:lineRule="auto"/>
        <w:ind w:firstLine="480"/>
        <w:rPr>
          <w:rFonts w:ascii="仿宋" w:eastAsia="仿宋" w:hAnsi="仿宋" w:cs="仿宋"/>
          <w:sz w:val="24"/>
          <w:szCs w:val="24"/>
        </w:rPr>
      </w:pPr>
      <w:r>
        <w:rPr>
          <w:rFonts w:ascii="仿宋" w:eastAsia="仿宋" w:hAnsi="仿宋" w:cs="仿宋" w:hint="eastAsia"/>
          <w:sz w:val="24"/>
          <w:szCs w:val="24"/>
        </w:rPr>
        <w:t>供应商或者其他利害关系人对询价或定标结果有异议的，应当在成交候选人公示期间提出。</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18、质疑、投诉</w:t>
      </w:r>
    </w:p>
    <w:p w:rsidR="00D57A0F" w:rsidRDefault="001E5E01">
      <w:pPr>
        <w:spacing w:line="360" w:lineRule="auto"/>
        <w:ind w:left="454" w:hanging="454"/>
        <w:rPr>
          <w:rFonts w:ascii="仿宋" w:eastAsia="仿宋" w:hAnsi="仿宋" w:cs="仿宋"/>
          <w:snapToGrid w:val="0"/>
          <w:sz w:val="24"/>
        </w:rPr>
      </w:pPr>
      <w:r>
        <w:rPr>
          <w:rFonts w:ascii="仿宋" w:eastAsia="仿宋" w:hAnsi="仿宋" w:cs="仿宋"/>
          <w:snapToGrid w:val="0"/>
          <w:sz w:val="24"/>
        </w:rPr>
        <w:t>18.1</w:t>
      </w:r>
      <w:r>
        <w:rPr>
          <w:rFonts w:ascii="仿宋" w:eastAsia="仿宋" w:hAnsi="仿宋" w:cs="仿宋" w:hint="eastAsia"/>
          <w:snapToGrid w:val="0"/>
          <w:sz w:val="24"/>
        </w:rPr>
        <w:t xml:space="preserve"> 供应商提出质疑的，应提供</w:t>
      </w:r>
      <w:proofErr w:type="gramStart"/>
      <w:r>
        <w:rPr>
          <w:rFonts w:ascii="仿宋" w:eastAsia="仿宋" w:hAnsi="仿宋" w:cs="仿宋" w:hint="eastAsia"/>
          <w:snapToGrid w:val="0"/>
          <w:sz w:val="24"/>
        </w:rPr>
        <w:t>质疑书</w:t>
      </w:r>
      <w:proofErr w:type="gramEnd"/>
      <w:r>
        <w:rPr>
          <w:rFonts w:ascii="仿宋" w:eastAsia="仿宋" w:hAnsi="仿宋" w:cs="仿宋" w:hint="eastAsia"/>
          <w:snapToGrid w:val="0"/>
          <w:sz w:val="24"/>
        </w:rPr>
        <w:t>原件。</w:t>
      </w:r>
    </w:p>
    <w:p w:rsidR="00D57A0F" w:rsidRDefault="001E5E01">
      <w:pPr>
        <w:spacing w:line="360" w:lineRule="auto"/>
        <w:rPr>
          <w:rFonts w:ascii="仿宋" w:eastAsia="仿宋" w:hAnsi="仿宋" w:cs="仿宋"/>
          <w:snapToGrid w:val="0"/>
          <w:sz w:val="24"/>
        </w:rPr>
      </w:pPr>
      <w:r>
        <w:rPr>
          <w:rFonts w:ascii="仿宋" w:eastAsia="仿宋" w:hAnsi="仿宋" w:cs="仿宋"/>
          <w:snapToGrid w:val="0"/>
          <w:sz w:val="24"/>
        </w:rPr>
        <w:t>18.2</w:t>
      </w:r>
      <w:r>
        <w:rPr>
          <w:rFonts w:ascii="仿宋" w:eastAsia="仿宋" w:hAnsi="仿宋" w:cs="仿宋" w:hint="eastAsia"/>
          <w:snapToGrid w:val="0"/>
          <w:sz w:val="24"/>
        </w:rPr>
        <w:t xml:space="preserve"> </w:t>
      </w:r>
      <w:proofErr w:type="gramStart"/>
      <w:r>
        <w:rPr>
          <w:rFonts w:ascii="仿宋" w:eastAsia="仿宋" w:hAnsi="仿宋" w:cs="仿宋" w:hint="eastAsia"/>
          <w:snapToGrid w:val="0"/>
          <w:sz w:val="24"/>
        </w:rPr>
        <w:t>质疑书</w:t>
      </w:r>
      <w:proofErr w:type="gramEnd"/>
      <w:r>
        <w:rPr>
          <w:rFonts w:ascii="仿宋" w:eastAsia="仿宋" w:hAnsi="仿宋" w:cs="仿宋" w:hint="eastAsia"/>
          <w:snapToGrid w:val="0"/>
          <w:sz w:val="24"/>
        </w:rPr>
        <w:t>应当由供应</w:t>
      </w:r>
      <w:proofErr w:type="gramStart"/>
      <w:r>
        <w:rPr>
          <w:rFonts w:ascii="仿宋" w:eastAsia="仿宋" w:hAnsi="仿宋" w:cs="仿宋" w:hint="eastAsia"/>
          <w:snapToGrid w:val="0"/>
          <w:sz w:val="24"/>
        </w:rPr>
        <w:t>商法定</w:t>
      </w:r>
      <w:proofErr w:type="gramEnd"/>
      <w:r>
        <w:rPr>
          <w:rFonts w:ascii="仿宋" w:eastAsia="仿宋" w:hAnsi="仿宋" w:cs="仿宋" w:hint="eastAsia"/>
          <w:snapToGrid w:val="0"/>
          <w:sz w:val="24"/>
        </w:rPr>
        <w:t>代表人或其授权的投标代表签字并加盖供应商单位章，</w:t>
      </w:r>
      <w:proofErr w:type="gramStart"/>
      <w:r>
        <w:rPr>
          <w:rFonts w:ascii="仿宋" w:eastAsia="仿宋" w:hAnsi="仿宋" w:cs="仿宋" w:hint="eastAsia"/>
          <w:snapToGrid w:val="0"/>
          <w:sz w:val="24"/>
        </w:rPr>
        <w:t>质疑书</w:t>
      </w:r>
      <w:proofErr w:type="gramEnd"/>
      <w:r>
        <w:rPr>
          <w:rFonts w:ascii="仿宋" w:eastAsia="仿宋" w:hAnsi="仿宋" w:cs="仿宋" w:hint="eastAsia"/>
          <w:snapToGrid w:val="0"/>
          <w:sz w:val="24"/>
        </w:rPr>
        <w:t>由授权的投标代表签字的应</w:t>
      </w:r>
      <w:proofErr w:type="gramStart"/>
      <w:r>
        <w:rPr>
          <w:rFonts w:ascii="仿宋" w:eastAsia="仿宋" w:hAnsi="仿宋" w:cs="仿宋" w:hint="eastAsia"/>
          <w:snapToGrid w:val="0"/>
          <w:sz w:val="24"/>
        </w:rPr>
        <w:t>附供应商法定</w:t>
      </w:r>
      <w:proofErr w:type="gramEnd"/>
      <w:r>
        <w:rPr>
          <w:rFonts w:ascii="仿宋" w:eastAsia="仿宋" w:hAnsi="仿宋" w:cs="仿宋" w:hint="eastAsia"/>
          <w:snapToGrid w:val="0"/>
          <w:sz w:val="24"/>
        </w:rPr>
        <w:t>代表人委托授权书。</w:t>
      </w:r>
    </w:p>
    <w:p w:rsidR="00D57A0F" w:rsidRDefault="001E5E01">
      <w:pPr>
        <w:spacing w:line="360" w:lineRule="auto"/>
        <w:ind w:left="454" w:hanging="454"/>
        <w:rPr>
          <w:rFonts w:ascii="仿宋" w:eastAsia="仿宋" w:hAnsi="仿宋" w:cs="仿宋"/>
          <w:snapToGrid w:val="0"/>
          <w:sz w:val="24"/>
        </w:rPr>
      </w:pPr>
      <w:r>
        <w:rPr>
          <w:rFonts w:ascii="仿宋" w:eastAsia="仿宋" w:hAnsi="仿宋" w:cs="仿宋"/>
          <w:snapToGrid w:val="0"/>
          <w:sz w:val="24"/>
        </w:rPr>
        <w:t>18.3</w:t>
      </w:r>
      <w:proofErr w:type="gramStart"/>
      <w:r>
        <w:rPr>
          <w:rFonts w:ascii="仿宋" w:eastAsia="仿宋" w:hAnsi="仿宋" w:cs="仿宋" w:hint="eastAsia"/>
          <w:snapToGrid w:val="0"/>
          <w:sz w:val="24"/>
        </w:rPr>
        <w:t>质疑书</w:t>
      </w:r>
      <w:proofErr w:type="gramEnd"/>
      <w:r>
        <w:rPr>
          <w:rFonts w:ascii="仿宋" w:eastAsia="仿宋" w:hAnsi="仿宋" w:cs="仿宋" w:hint="eastAsia"/>
          <w:snapToGrid w:val="0"/>
          <w:sz w:val="24"/>
        </w:rPr>
        <w:t>内容要求：</w:t>
      </w:r>
    </w:p>
    <w:p w:rsidR="00D57A0F" w:rsidRDefault="001E5E01">
      <w:pPr>
        <w:spacing w:line="360" w:lineRule="auto"/>
        <w:ind w:left="454" w:hanging="454"/>
        <w:rPr>
          <w:rFonts w:ascii="仿宋" w:eastAsia="仿宋" w:hAnsi="仿宋" w:cs="仿宋"/>
          <w:snapToGrid w:val="0"/>
          <w:sz w:val="24"/>
        </w:rPr>
      </w:pPr>
      <w:r>
        <w:rPr>
          <w:rFonts w:ascii="仿宋" w:eastAsia="仿宋" w:hAnsi="仿宋" w:cs="仿宋"/>
          <w:snapToGrid w:val="0"/>
          <w:sz w:val="24"/>
        </w:rPr>
        <w:t>18.4</w:t>
      </w:r>
      <w:r>
        <w:rPr>
          <w:rFonts w:ascii="仿宋" w:eastAsia="仿宋" w:hAnsi="仿宋" w:cs="仿宋" w:hint="eastAsia"/>
          <w:snapToGrid w:val="0"/>
          <w:sz w:val="24"/>
        </w:rPr>
        <w:t>提出质疑的供应商应保证提出质疑内容及相应证明材料的真实性及来源的合法性，并承担相应的法律责任。</w:t>
      </w:r>
      <w:proofErr w:type="gramStart"/>
      <w:r>
        <w:rPr>
          <w:rFonts w:ascii="仿宋" w:eastAsia="仿宋" w:hAnsi="仿宋" w:cs="仿宋" w:hint="eastAsia"/>
          <w:snapToGrid w:val="0"/>
          <w:sz w:val="24"/>
        </w:rPr>
        <w:t>质疑书</w:t>
      </w:r>
      <w:proofErr w:type="gramEnd"/>
      <w:r>
        <w:rPr>
          <w:rFonts w:ascii="仿宋" w:eastAsia="仿宋" w:hAnsi="仿宋" w:cs="仿宋" w:hint="eastAsia"/>
          <w:snapToGrid w:val="0"/>
          <w:sz w:val="24"/>
        </w:rPr>
        <w:t>应当包含下列内容:</w:t>
      </w:r>
    </w:p>
    <w:p w:rsidR="00D57A0F" w:rsidRDefault="001E5E01">
      <w:pPr>
        <w:spacing w:line="360" w:lineRule="auto"/>
        <w:rPr>
          <w:rFonts w:ascii="仿宋" w:eastAsia="仿宋" w:hAnsi="仿宋" w:cs="仿宋"/>
          <w:snapToGrid w:val="0"/>
          <w:sz w:val="24"/>
        </w:rPr>
      </w:pPr>
      <w:r>
        <w:rPr>
          <w:rFonts w:ascii="仿宋" w:eastAsia="仿宋" w:hAnsi="仿宋" w:cs="仿宋" w:hint="eastAsia"/>
          <w:snapToGrid w:val="0"/>
          <w:sz w:val="24"/>
        </w:rPr>
        <w:t>（1）有明确的质疑请求；</w:t>
      </w:r>
    </w:p>
    <w:p w:rsidR="00D57A0F" w:rsidRDefault="001E5E01">
      <w:pPr>
        <w:spacing w:line="360" w:lineRule="auto"/>
        <w:rPr>
          <w:rFonts w:ascii="仿宋" w:eastAsia="仿宋" w:hAnsi="仿宋" w:cs="仿宋"/>
          <w:snapToGrid w:val="0"/>
          <w:sz w:val="24"/>
        </w:rPr>
      </w:pPr>
      <w:r>
        <w:rPr>
          <w:rFonts w:ascii="仿宋" w:eastAsia="仿宋" w:hAnsi="仿宋" w:cs="仿宋" w:hint="eastAsia"/>
          <w:snapToGrid w:val="0"/>
          <w:sz w:val="24"/>
        </w:rPr>
        <w:t>（2）有明确的质疑对象；</w:t>
      </w:r>
    </w:p>
    <w:p w:rsidR="00D57A0F" w:rsidRDefault="001E5E01">
      <w:pPr>
        <w:spacing w:line="360" w:lineRule="auto"/>
        <w:rPr>
          <w:rFonts w:ascii="仿宋" w:eastAsia="仿宋" w:hAnsi="仿宋" w:cs="仿宋"/>
          <w:snapToGrid w:val="0"/>
          <w:sz w:val="24"/>
        </w:rPr>
      </w:pPr>
      <w:r>
        <w:rPr>
          <w:rFonts w:ascii="仿宋" w:eastAsia="仿宋" w:hAnsi="仿宋" w:cs="仿宋" w:hint="eastAsia"/>
          <w:snapToGrid w:val="0"/>
          <w:sz w:val="24"/>
        </w:rPr>
        <w:lastRenderedPageBreak/>
        <w:t>（3）因质疑事项而受损害的权益；</w:t>
      </w:r>
    </w:p>
    <w:p w:rsidR="00D57A0F" w:rsidRDefault="001E5E01">
      <w:pPr>
        <w:spacing w:line="360" w:lineRule="auto"/>
        <w:rPr>
          <w:rFonts w:ascii="仿宋" w:eastAsia="仿宋" w:hAnsi="仿宋" w:cs="仿宋"/>
          <w:snapToGrid w:val="0"/>
          <w:sz w:val="24"/>
        </w:rPr>
      </w:pPr>
      <w:r>
        <w:rPr>
          <w:rFonts w:ascii="仿宋" w:eastAsia="仿宋" w:hAnsi="仿宋" w:cs="仿宋" w:hint="eastAsia"/>
          <w:snapToGrid w:val="0"/>
          <w:sz w:val="24"/>
        </w:rPr>
        <w:t>（4）有合理的事实和依据；</w:t>
      </w:r>
    </w:p>
    <w:p w:rsidR="00D57A0F" w:rsidRDefault="001E5E01">
      <w:pPr>
        <w:spacing w:line="360" w:lineRule="auto"/>
        <w:rPr>
          <w:rFonts w:ascii="仿宋" w:eastAsia="仿宋" w:hAnsi="仿宋" w:cs="仿宋"/>
          <w:sz w:val="24"/>
        </w:rPr>
      </w:pPr>
      <w:r>
        <w:rPr>
          <w:rFonts w:ascii="仿宋" w:eastAsia="仿宋" w:hAnsi="仿宋" w:cs="仿宋" w:hint="eastAsia"/>
          <w:snapToGrid w:val="0"/>
          <w:sz w:val="24"/>
        </w:rPr>
        <w:t>（5）法律、法规和规章规定的其他材料。</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19、合同授予</w:t>
      </w:r>
      <w:bookmarkStart w:id="168" w:name="_Toc403513530"/>
      <w:bookmarkStart w:id="169" w:name="_Toc332121751"/>
      <w:bookmarkStart w:id="170" w:name="_Toc330213983"/>
    </w:p>
    <w:p w:rsidR="00D57A0F" w:rsidRDefault="001E5E01">
      <w:pPr>
        <w:pStyle w:val="ad"/>
        <w:numPr>
          <w:ilvl w:val="1"/>
          <w:numId w:val="0"/>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19.1 履约能力的审查</w:t>
      </w:r>
      <w:bookmarkEnd w:id="168"/>
      <w:bookmarkEnd w:id="169"/>
      <w:bookmarkEnd w:id="170"/>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19.1.1 采购人在发出成交通知书之前的任何时候，均有对成交候选人履约能力进行审查的权利，包括审查成交候选人资信情况的有关原件、经营状况、供货能力等采购人认为可能影响供应商履约的相关材料，供应商须无条件配合采购人的相关审查工作。审查不合格的或不配合审查的，原询</w:t>
      </w:r>
      <w:proofErr w:type="gramStart"/>
      <w:r>
        <w:rPr>
          <w:rFonts w:ascii="仿宋" w:eastAsia="仿宋" w:hAnsi="仿宋" w:cs="仿宋" w:hint="eastAsia"/>
          <w:sz w:val="24"/>
          <w:szCs w:val="24"/>
        </w:rPr>
        <w:t>价小组</w:t>
      </w:r>
      <w:proofErr w:type="gramEnd"/>
      <w:r>
        <w:rPr>
          <w:rFonts w:ascii="仿宋" w:eastAsia="仿宋" w:hAnsi="仿宋" w:cs="仿宋" w:hint="eastAsia"/>
          <w:sz w:val="24"/>
          <w:szCs w:val="24"/>
        </w:rPr>
        <w:t>将重新审查其成交候选人资格。</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71" w:name="_Toc332121752"/>
      <w:bookmarkStart w:id="172" w:name="_Toc403513531"/>
      <w:bookmarkStart w:id="173" w:name="_Toc330213984"/>
      <w:r>
        <w:rPr>
          <w:rFonts w:ascii="仿宋" w:eastAsia="仿宋" w:hAnsi="仿宋" w:cs="仿宋" w:hint="eastAsia"/>
          <w:b/>
          <w:sz w:val="24"/>
          <w:szCs w:val="24"/>
        </w:rPr>
        <w:t>19.2 成交通知</w:t>
      </w:r>
      <w:bookmarkEnd w:id="165"/>
      <w:bookmarkEnd w:id="166"/>
      <w:bookmarkEnd w:id="167"/>
      <w:bookmarkEnd w:id="171"/>
      <w:bookmarkEnd w:id="172"/>
      <w:bookmarkEnd w:id="173"/>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19.2.1 在成交候选人公示结束后询价有效期内，采购人向成交供应商发出成交通知书，同时将成交结果通知未成交的供应商。</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74" w:name="_Toc332121753"/>
      <w:bookmarkStart w:id="175" w:name="_Toc152045569"/>
      <w:bookmarkStart w:id="176" w:name="_Toc330213985"/>
      <w:bookmarkStart w:id="177" w:name="_Toc144974537"/>
      <w:bookmarkStart w:id="178" w:name="_Toc403513532"/>
      <w:bookmarkStart w:id="179" w:name="_Toc152042345"/>
      <w:r>
        <w:rPr>
          <w:rFonts w:ascii="仿宋" w:eastAsia="仿宋" w:hAnsi="仿宋" w:cs="仿宋" w:hint="eastAsia"/>
          <w:b/>
          <w:sz w:val="24"/>
          <w:szCs w:val="24"/>
        </w:rPr>
        <w:t>19.3 履约担保</w:t>
      </w:r>
      <w:bookmarkEnd w:id="174"/>
      <w:bookmarkEnd w:id="175"/>
      <w:bookmarkEnd w:id="176"/>
      <w:bookmarkEnd w:id="177"/>
      <w:bookmarkEnd w:id="178"/>
      <w:bookmarkEnd w:id="179"/>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19.3.1 在签订合同前，成交供应商应</w:t>
      </w:r>
      <w:proofErr w:type="gramStart"/>
      <w:r>
        <w:rPr>
          <w:rFonts w:ascii="仿宋" w:eastAsia="仿宋" w:hAnsi="仿宋" w:cs="仿宋" w:hint="eastAsia"/>
          <w:sz w:val="24"/>
          <w:szCs w:val="24"/>
        </w:rPr>
        <w:t>按供应</w:t>
      </w:r>
      <w:proofErr w:type="gramEnd"/>
      <w:r>
        <w:rPr>
          <w:rFonts w:ascii="仿宋" w:eastAsia="仿宋" w:hAnsi="仿宋" w:cs="仿宋" w:hint="eastAsia"/>
          <w:sz w:val="24"/>
          <w:szCs w:val="24"/>
        </w:rPr>
        <w:t>商须知前附表规定的金额、担保形式和询价采购文件第五章“合同条款”规定的履约担保格式向采购人提交履约担保。联合体成交的，其履约担保由牵头人递交，并应符合供应商须知前附表规定的金额、担保形式和询价采购文件第五章“拟签订合同条款”规定的履约担保格式要求。</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19.3.2 成交供应商不能按本章第8.3.1项要求提交履约担保的，视为放弃成交，其询价保证金不予退还，给采购人造成的损失超过询价保证金数额的，成交供应商还应当对超过部分予以赔偿。</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80" w:name="_Toc144974538"/>
      <w:bookmarkStart w:id="181" w:name="_Toc332121754"/>
      <w:bookmarkStart w:id="182" w:name="_Toc403513533"/>
      <w:bookmarkStart w:id="183" w:name="_Toc525476150"/>
      <w:bookmarkStart w:id="184" w:name="_Toc524169011"/>
      <w:bookmarkStart w:id="185" w:name="_Toc152042346"/>
      <w:bookmarkStart w:id="186" w:name="_Toc330213986"/>
      <w:bookmarkStart w:id="187" w:name="_Toc11464"/>
      <w:bookmarkStart w:id="188" w:name="_Toc152045570"/>
      <w:r>
        <w:rPr>
          <w:rFonts w:ascii="仿宋" w:eastAsia="仿宋" w:hAnsi="仿宋" w:cs="仿宋" w:hint="eastAsia"/>
          <w:b/>
          <w:sz w:val="24"/>
          <w:szCs w:val="24"/>
        </w:rPr>
        <w:t>19.4 签订合同</w:t>
      </w:r>
      <w:bookmarkEnd w:id="180"/>
      <w:bookmarkEnd w:id="181"/>
      <w:bookmarkEnd w:id="182"/>
      <w:bookmarkEnd w:id="183"/>
      <w:bookmarkEnd w:id="184"/>
      <w:bookmarkEnd w:id="185"/>
      <w:bookmarkEnd w:id="186"/>
      <w:bookmarkEnd w:id="187"/>
      <w:bookmarkEnd w:id="188"/>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19.4.1 采购人和成交供应商应当在成交通知书发出之日起30日内，根据询价采购文件和成交供应商的响应文件订立书面合同。成交</w:t>
      </w:r>
      <w:proofErr w:type="gramStart"/>
      <w:r>
        <w:rPr>
          <w:rFonts w:ascii="仿宋" w:eastAsia="仿宋" w:hAnsi="仿宋" w:cs="仿宋" w:hint="eastAsia"/>
          <w:sz w:val="24"/>
          <w:szCs w:val="24"/>
        </w:rPr>
        <w:t>供应商无正当</w:t>
      </w:r>
      <w:proofErr w:type="gramEnd"/>
      <w:r>
        <w:rPr>
          <w:rFonts w:ascii="仿宋" w:eastAsia="仿宋" w:hAnsi="仿宋" w:cs="仿宋" w:hint="eastAsia"/>
          <w:sz w:val="24"/>
          <w:szCs w:val="24"/>
        </w:rPr>
        <w:t>理由不与采购人订立合同，在签订合同时向采购人提出附加条件，或者不按照询价采购文件要求提交履约保证金的，采购人有权取消其成交资格，其询价保证金不予退还；给采购人造成的损失超过询价保证金数额的，成交供应商还应当对超过部分予以赔偿。</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19.4.2 联合体成交的，联合体各方应当共同与采购人签订合同，就成交项目向采购人承担连带责任。</w:t>
      </w:r>
    </w:p>
    <w:p w:rsidR="00D57A0F" w:rsidRDefault="001E5E01">
      <w:pPr>
        <w:pStyle w:val="ad"/>
        <w:autoSpaceDE w:val="0"/>
        <w:autoSpaceDN w:val="0"/>
        <w:spacing w:line="360" w:lineRule="auto"/>
        <w:ind w:firstLine="0"/>
        <w:rPr>
          <w:rFonts w:ascii="仿宋" w:eastAsia="仿宋" w:hAnsi="仿宋" w:cs="仿宋"/>
          <w:b/>
          <w:sz w:val="24"/>
          <w:szCs w:val="24"/>
        </w:rPr>
      </w:pPr>
      <w:bookmarkStart w:id="189" w:name="_Hlk46483854"/>
      <w:r>
        <w:rPr>
          <w:rFonts w:ascii="仿宋" w:eastAsia="仿宋" w:hAnsi="仿宋" w:cs="仿宋" w:hint="eastAsia"/>
          <w:b/>
          <w:sz w:val="24"/>
          <w:szCs w:val="24"/>
        </w:rPr>
        <w:t>20、询价失败的情形</w:t>
      </w:r>
    </w:p>
    <w:p w:rsidR="00D57A0F" w:rsidRDefault="001E5E01">
      <w:pPr>
        <w:pStyle w:val="ad"/>
        <w:autoSpaceDE w:val="0"/>
        <w:autoSpaceDN w:val="0"/>
        <w:spacing w:line="360" w:lineRule="auto"/>
        <w:ind w:firstLine="480"/>
        <w:rPr>
          <w:rFonts w:ascii="仿宋" w:eastAsia="仿宋" w:hAnsi="仿宋" w:cs="仿宋"/>
          <w:sz w:val="24"/>
          <w:szCs w:val="24"/>
        </w:rPr>
      </w:pPr>
      <w:bookmarkStart w:id="190" w:name="_Toc152042350"/>
      <w:bookmarkStart w:id="191" w:name="_Toc152045574"/>
      <w:bookmarkStart w:id="192" w:name="_Toc144974542"/>
      <w:r>
        <w:rPr>
          <w:rFonts w:ascii="仿宋" w:eastAsia="仿宋" w:hAnsi="仿宋" w:cs="仿宋" w:hint="eastAsia"/>
          <w:sz w:val="24"/>
          <w:szCs w:val="24"/>
        </w:rPr>
        <w:t>出现以下任</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情形的，视为询价失败：</w:t>
      </w:r>
    </w:p>
    <w:p w:rsidR="00D57A0F" w:rsidRDefault="001E5E01">
      <w:pPr>
        <w:pStyle w:val="ad"/>
        <w:numPr>
          <w:ilvl w:val="1"/>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lastRenderedPageBreak/>
        <w:t>20.1 递交响应文件的供应商不足 3 家；</w:t>
      </w:r>
    </w:p>
    <w:p w:rsidR="00D57A0F" w:rsidRDefault="001E5E01">
      <w:pPr>
        <w:pStyle w:val="ad"/>
        <w:numPr>
          <w:ilvl w:val="1"/>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20.2 供应商相互串通投标；</w:t>
      </w:r>
    </w:p>
    <w:p w:rsidR="00D57A0F" w:rsidRDefault="001E5E01">
      <w:pPr>
        <w:pStyle w:val="ad"/>
        <w:numPr>
          <w:ilvl w:val="1"/>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20.3 供应商以向招标工作人员行贿等手段谋取成交；</w:t>
      </w:r>
    </w:p>
    <w:p w:rsidR="00D57A0F" w:rsidRDefault="001E5E01">
      <w:pPr>
        <w:pStyle w:val="ad"/>
        <w:numPr>
          <w:ilvl w:val="1"/>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20.4 供应商以他人名义投标或以其他方式弄虚作假，骗取成交；</w:t>
      </w:r>
    </w:p>
    <w:p w:rsidR="00D57A0F" w:rsidRDefault="001E5E01">
      <w:pPr>
        <w:pStyle w:val="ad"/>
        <w:numPr>
          <w:ilvl w:val="1"/>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20.5 经采购人认定的其他情况。</w:t>
      </w:r>
      <w:bookmarkEnd w:id="189"/>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21、纪律和监督</w:t>
      </w:r>
      <w:bookmarkEnd w:id="190"/>
      <w:bookmarkEnd w:id="191"/>
      <w:bookmarkEnd w:id="192"/>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93" w:name="_Toc144974543"/>
      <w:bookmarkStart w:id="194" w:name="_Toc403513538"/>
      <w:bookmarkStart w:id="195" w:name="_Toc152042351"/>
      <w:bookmarkStart w:id="196" w:name="_Toc152045575"/>
      <w:bookmarkStart w:id="197" w:name="_Toc332121759"/>
      <w:bookmarkStart w:id="198" w:name="_Toc330213991"/>
      <w:r>
        <w:rPr>
          <w:rFonts w:ascii="仿宋" w:eastAsia="仿宋" w:hAnsi="仿宋" w:cs="仿宋" w:hint="eastAsia"/>
          <w:b/>
          <w:sz w:val="24"/>
          <w:szCs w:val="24"/>
        </w:rPr>
        <w:t>21.1 对采购人的纪律要求</w:t>
      </w:r>
      <w:bookmarkEnd w:id="193"/>
      <w:bookmarkEnd w:id="194"/>
      <w:bookmarkEnd w:id="195"/>
      <w:bookmarkEnd w:id="196"/>
      <w:bookmarkEnd w:id="197"/>
      <w:bookmarkEnd w:id="198"/>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21.1.1 采购人不得泄漏招标投标活动中应当保密的情况和资料，不得与供应商串通损害国家利益、社会公共利益或者他人合法权益。</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199" w:name="_Toc330213992"/>
      <w:bookmarkStart w:id="200" w:name="_Toc403513539"/>
      <w:bookmarkStart w:id="201" w:name="_Toc144974544"/>
      <w:bookmarkStart w:id="202" w:name="_Toc152045576"/>
      <w:bookmarkStart w:id="203" w:name="_Toc332121760"/>
      <w:bookmarkStart w:id="204" w:name="_Toc152042352"/>
      <w:r>
        <w:rPr>
          <w:rFonts w:ascii="仿宋" w:eastAsia="仿宋" w:hAnsi="仿宋" w:cs="仿宋" w:hint="eastAsia"/>
          <w:b/>
          <w:sz w:val="24"/>
          <w:szCs w:val="24"/>
        </w:rPr>
        <w:t>21.2 对供应商的纪律要求</w:t>
      </w:r>
      <w:bookmarkEnd w:id="199"/>
      <w:bookmarkEnd w:id="200"/>
      <w:bookmarkEnd w:id="201"/>
      <w:bookmarkEnd w:id="202"/>
      <w:bookmarkEnd w:id="203"/>
      <w:bookmarkEnd w:id="204"/>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21.2.1 供应商不得相互串通投标或者与采购人串通投标，不得向采购人或者询价小组成员行贿谋取成交，不得以他人名义投标或者以其他方式弄虚作假骗取成交；供应商不得以任何方式干扰、影响询价工作。</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205" w:name="_Toc403513540"/>
      <w:bookmarkStart w:id="206" w:name="_Toc152045577"/>
      <w:bookmarkStart w:id="207" w:name="_Toc330213993"/>
      <w:bookmarkStart w:id="208" w:name="_Toc332121761"/>
      <w:bookmarkStart w:id="209" w:name="_Toc152042353"/>
      <w:bookmarkStart w:id="210" w:name="_Toc144974545"/>
      <w:r>
        <w:rPr>
          <w:rFonts w:ascii="仿宋" w:eastAsia="仿宋" w:hAnsi="仿宋" w:cs="仿宋" w:hint="eastAsia"/>
          <w:b/>
          <w:sz w:val="24"/>
          <w:szCs w:val="24"/>
        </w:rPr>
        <w:t>21.3 对询价小组成员的纪律要求</w:t>
      </w:r>
      <w:bookmarkEnd w:id="205"/>
      <w:bookmarkEnd w:id="206"/>
      <w:bookmarkEnd w:id="207"/>
      <w:bookmarkEnd w:id="208"/>
      <w:bookmarkEnd w:id="209"/>
      <w:bookmarkEnd w:id="210"/>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21.3.1 询价小组成员不得收受他人的财物或者其他好处，不得向他人透露对响应文件的评审和比较、成交候选人的推荐情况以及与询价有关的其他情况。在询价活动中，询价小组成员不得擅离职守，影响询价程序正常进行，不得使用第四章“评审方法及程序”没有规定的评审因素和标准进行询价。</w:t>
      </w:r>
    </w:p>
    <w:p w:rsidR="00D57A0F" w:rsidRDefault="001E5E01">
      <w:pPr>
        <w:pStyle w:val="ad"/>
        <w:numPr>
          <w:ilvl w:val="1"/>
          <w:numId w:val="0"/>
        </w:numPr>
        <w:autoSpaceDE w:val="0"/>
        <w:autoSpaceDN w:val="0"/>
        <w:spacing w:line="360" w:lineRule="auto"/>
        <w:rPr>
          <w:rFonts w:ascii="仿宋" w:eastAsia="仿宋" w:hAnsi="仿宋" w:cs="仿宋"/>
          <w:b/>
          <w:sz w:val="24"/>
          <w:szCs w:val="24"/>
        </w:rPr>
      </w:pPr>
      <w:bookmarkStart w:id="211" w:name="_Toc152045578"/>
      <w:bookmarkStart w:id="212" w:name="_Toc152042354"/>
      <w:bookmarkStart w:id="213" w:name="_Toc332121762"/>
      <w:bookmarkStart w:id="214" w:name="_Toc403513541"/>
      <w:bookmarkStart w:id="215" w:name="_Toc330213994"/>
      <w:bookmarkStart w:id="216" w:name="_Toc144974546"/>
      <w:r>
        <w:rPr>
          <w:rFonts w:ascii="仿宋" w:eastAsia="仿宋" w:hAnsi="仿宋" w:cs="仿宋" w:hint="eastAsia"/>
          <w:b/>
          <w:sz w:val="24"/>
          <w:szCs w:val="24"/>
        </w:rPr>
        <w:t>21.4 对与询价活动有关的工作人员的纪律要求</w:t>
      </w:r>
      <w:bookmarkEnd w:id="211"/>
      <w:bookmarkEnd w:id="212"/>
      <w:bookmarkEnd w:id="213"/>
      <w:bookmarkEnd w:id="214"/>
      <w:bookmarkEnd w:id="215"/>
    </w:p>
    <w:p w:rsidR="00D57A0F" w:rsidRDefault="001E5E01">
      <w:pPr>
        <w:pStyle w:val="ad"/>
        <w:numPr>
          <w:ilvl w:val="2"/>
          <w:numId w:val="0"/>
        </w:numPr>
        <w:autoSpaceDE w:val="0"/>
        <w:autoSpaceDN w:val="0"/>
        <w:spacing w:line="360" w:lineRule="auto"/>
        <w:rPr>
          <w:rFonts w:ascii="仿宋" w:eastAsia="仿宋" w:hAnsi="仿宋" w:cs="仿宋"/>
          <w:sz w:val="24"/>
          <w:szCs w:val="24"/>
        </w:rPr>
      </w:pPr>
      <w:bookmarkStart w:id="217" w:name="_Toc152042355"/>
      <w:r>
        <w:rPr>
          <w:rFonts w:ascii="仿宋" w:eastAsia="仿宋" w:hAnsi="仿宋" w:cs="仿宋" w:hint="eastAsia"/>
          <w:sz w:val="24"/>
          <w:szCs w:val="24"/>
        </w:rPr>
        <w:t>21.4.1 与询价活动有关的工作人员不得收受他人的财物或者其他好处，不得向他人透露对响应文件的评审和比较、成交候选人的推荐情况以及与询价有关的其他情况。在询价活动中，与询价活动有关的工作人员不得擅离职守，影响询价程序正常进行。</w:t>
      </w:r>
      <w:bookmarkEnd w:id="217"/>
    </w:p>
    <w:p w:rsidR="00D57A0F" w:rsidRDefault="001E5E01">
      <w:pPr>
        <w:pStyle w:val="ad"/>
        <w:numPr>
          <w:ilvl w:val="1"/>
          <w:numId w:val="0"/>
        </w:numPr>
        <w:autoSpaceDE w:val="0"/>
        <w:autoSpaceDN w:val="0"/>
        <w:spacing w:line="360" w:lineRule="auto"/>
        <w:rPr>
          <w:rFonts w:ascii="仿宋" w:eastAsia="仿宋" w:hAnsi="仿宋" w:cs="仿宋"/>
          <w:b/>
          <w:sz w:val="24"/>
          <w:szCs w:val="24"/>
        </w:rPr>
      </w:pPr>
      <w:r>
        <w:rPr>
          <w:rFonts w:ascii="仿宋" w:eastAsia="仿宋" w:hAnsi="仿宋" w:cs="仿宋" w:hint="eastAsia"/>
          <w:b/>
          <w:sz w:val="24"/>
          <w:szCs w:val="24"/>
        </w:rPr>
        <w:t>21.5 投诉</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21.5.1 供应商或者其他利害关系人认为招标投标活动不符合法律、行政法规规定的，可以向投诉受理部门提出。投诉应当有明确的请求和必要的证明材料。</w:t>
      </w:r>
    </w:p>
    <w:p w:rsidR="00D57A0F" w:rsidRDefault="001E5E01">
      <w:pPr>
        <w:pStyle w:val="ad"/>
        <w:numPr>
          <w:ilvl w:val="2"/>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t>21.5.2 供应商或者其他利害关系人对询价采购文件、开标和询价结果提出投诉的，应当按照供应商须</w:t>
      </w:r>
      <w:r>
        <w:rPr>
          <w:rFonts w:ascii="仿宋" w:eastAsia="仿宋" w:hAnsi="仿宋" w:cs="仿宋" w:hint="eastAsia"/>
          <w:spacing w:val="-3"/>
          <w:sz w:val="24"/>
          <w:szCs w:val="24"/>
        </w:rPr>
        <w:t>知</w:t>
      </w:r>
      <w:r>
        <w:rPr>
          <w:rFonts w:ascii="仿宋" w:eastAsia="仿宋" w:hAnsi="仿宋" w:cs="仿宋" w:hint="eastAsia"/>
          <w:sz w:val="24"/>
          <w:szCs w:val="24"/>
        </w:rPr>
        <w:t>的</w:t>
      </w:r>
      <w:r>
        <w:rPr>
          <w:rFonts w:ascii="仿宋" w:eastAsia="仿宋" w:hAnsi="仿宋" w:cs="仿宋" w:hint="eastAsia"/>
          <w:spacing w:val="-3"/>
          <w:sz w:val="24"/>
          <w:szCs w:val="24"/>
        </w:rPr>
        <w:t>规</w:t>
      </w:r>
      <w:r>
        <w:rPr>
          <w:rFonts w:ascii="仿宋" w:eastAsia="仿宋" w:hAnsi="仿宋" w:cs="仿宋" w:hint="eastAsia"/>
          <w:sz w:val="24"/>
          <w:szCs w:val="24"/>
        </w:rPr>
        <w:t>定</w:t>
      </w:r>
      <w:r>
        <w:rPr>
          <w:rFonts w:ascii="仿宋" w:eastAsia="仿宋" w:hAnsi="仿宋" w:cs="仿宋" w:hint="eastAsia"/>
          <w:spacing w:val="-3"/>
          <w:sz w:val="24"/>
          <w:szCs w:val="24"/>
        </w:rPr>
        <w:t>先</w:t>
      </w:r>
      <w:r>
        <w:rPr>
          <w:rFonts w:ascii="仿宋" w:eastAsia="仿宋" w:hAnsi="仿宋" w:cs="仿宋" w:hint="eastAsia"/>
          <w:sz w:val="24"/>
          <w:szCs w:val="24"/>
        </w:rPr>
        <w:t>向</w:t>
      </w:r>
      <w:r>
        <w:rPr>
          <w:rFonts w:ascii="仿宋" w:eastAsia="仿宋" w:hAnsi="仿宋" w:cs="仿宋" w:hint="eastAsia"/>
          <w:spacing w:val="-3"/>
          <w:sz w:val="24"/>
          <w:szCs w:val="24"/>
        </w:rPr>
        <w:t>采购人</w:t>
      </w:r>
      <w:r>
        <w:rPr>
          <w:rFonts w:ascii="仿宋" w:eastAsia="仿宋" w:hAnsi="仿宋" w:cs="仿宋" w:hint="eastAsia"/>
          <w:sz w:val="24"/>
          <w:szCs w:val="24"/>
        </w:rPr>
        <w:t>提</w:t>
      </w:r>
      <w:r>
        <w:rPr>
          <w:rFonts w:ascii="仿宋" w:eastAsia="仿宋" w:hAnsi="仿宋" w:cs="仿宋" w:hint="eastAsia"/>
          <w:spacing w:val="-3"/>
          <w:sz w:val="24"/>
          <w:szCs w:val="24"/>
        </w:rPr>
        <w:t>出</w:t>
      </w:r>
      <w:r>
        <w:rPr>
          <w:rFonts w:ascii="仿宋" w:eastAsia="仿宋" w:hAnsi="仿宋" w:cs="仿宋" w:hint="eastAsia"/>
          <w:sz w:val="24"/>
          <w:szCs w:val="24"/>
        </w:rPr>
        <w:t>异</w:t>
      </w:r>
      <w:r>
        <w:rPr>
          <w:rFonts w:ascii="仿宋" w:eastAsia="仿宋" w:hAnsi="仿宋" w:cs="仿宋" w:hint="eastAsia"/>
          <w:spacing w:val="-3"/>
          <w:sz w:val="24"/>
          <w:szCs w:val="24"/>
        </w:rPr>
        <w:t>议</w:t>
      </w:r>
      <w:r>
        <w:rPr>
          <w:rFonts w:ascii="仿宋" w:eastAsia="仿宋" w:hAnsi="仿宋" w:cs="仿宋" w:hint="eastAsia"/>
          <w:spacing w:val="-106"/>
          <w:sz w:val="24"/>
          <w:szCs w:val="24"/>
        </w:rPr>
        <w:t>。</w:t>
      </w:r>
      <w:bookmarkEnd w:id="216"/>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22、需要补充的其他内容</w:t>
      </w:r>
    </w:p>
    <w:p w:rsidR="00D57A0F" w:rsidRDefault="001E5E01">
      <w:pPr>
        <w:pStyle w:val="ad"/>
        <w:numPr>
          <w:ilvl w:val="1"/>
          <w:numId w:val="0"/>
        </w:numPr>
        <w:autoSpaceDE w:val="0"/>
        <w:autoSpaceDN w:val="0"/>
        <w:spacing w:line="360" w:lineRule="auto"/>
        <w:rPr>
          <w:rFonts w:ascii="仿宋" w:eastAsia="仿宋" w:hAnsi="仿宋" w:cs="仿宋"/>
          <w:sz w:val="24"/>
          <w:szCs w:val="24"/>
          <w:shd w:val="clear" w:color="auto" w:fill="FFFF00"/>
        </w:rPr>
      </w:pPr>
      <w:r>
        <w:rPr>
          <w:rFonts w:ascii="仿宋" w:eastAsia="仿宋" w:hAnsi="仿宋" w:cs="仿宋" w:hint="eastAsia"/>
          <w:sz w:val="24"/>
          <w:szCs w:val="24"/>
        </w:rPr>
        <w:t>22.1 其他内容</w:t>
      </w:r>
      <w:proofErr w:type="gramStart"/>
      <w:r>
        <w:rPr>
          <w:rFonts w:ascii="仿宋" w:eastAsia="仿宋" w:hAnsi="仿宋" w:cs="仿宋" w:hint="eastAsia"/>
          <w:sz w:val="24"/>
          <w:szCs w:val="24"/>
        </w:rPr>
        <w:t>见供应</w:t>
      </w:r>
      <w:proofErr w:type="gramEnd"/>
      <w:r>
        <w:rPr>
          <w:rFonts w:ascii="仿宋" w:eastAsia="仿宋" w:hAnsi="仿宋" w:cs="仿宋" w:hint="eastAsia"/>
          <w:sz w:val="24"/>
          <w:szCs w:val="24"/>
        </w:rPr>
        <w:t>商须知前附表。</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23、未尽事宜</w:t>
      </w:r>
    </w:p>
    <w:p w:rsidR="00D57A0F" w:rsidRDefault="001E5E01">
      <w:pPr>
        <w:pStyle w:val="ad"/>
        <w:numPr>
          <w:ilvl w:val="1"/>
          <w:numId w:val="0"/>
        </w:numPr>
        <w:autoSpaceDE w:val="0"/>
        <w:autoSpaceDN w:val="0"/>
        <w:spacing w:line="360" w:lineRule="auto"/>
        <w:rPr>
          <w:rFonts w:ascii="仿宋" w:eastAsia="仿宋" w:hAnsi="仿宋" w:cs="仿宋"/>
          <w:sz w:val="24"/>
          <w:szCs w:val="24"/>
        </w:rPr>
      </w:pPr>
      <w:r>
        <w:rPr>
          <w:rFonts w:ascii="仿宋" w:eastAsia="仿宋" w:hAnsi="仿宋" w:cs="仿宋" w:hint="eastAsia"/>
          <w:sz w:val="24"/>
          <w:szCs w:val="24"/>
        </w:rPr>
        <w:lastRenderedPageBreak/>
        <w:t>23.1 其他未尽事宜按采购人采购管理办法执行。</w:t>
      </w:r>
    </w:p>
    <w:p w:rsidR="00D57A0F" w:rsidRDefault="001E5E01">
      <w:pPr>
        <w:pStyle w:val="ad"/>
        <w:autoSpaceDE w:val="0"/>
        <w:autoSpaceDN w:val="0"/>
        <w:spacing w:line="360" w:lineRule="auto"/>
        <w:ind w:firstLine="0"/>
        <w:rPr>
          <w:rFonts w:ascii="仿宋" w:eastAsia="仿宋" w:hAnsi="仿宋" w:cs="仿宋"/>
          <w:b/>
          <w:sz w:val="24"/>
          <w:szCs w:val="24"/>
        </w:rPr>
      </w:pPr>
      <w:r>
        <w:rPr>
          <w:rFonts w:ascii="仿宋" w:eastAsia="仿宋" w:hAnsi="仿宋" w:cs="仿宋" w:hint="eastAsia"/>
          <w:b/>
          <w:sz w:val="24"/>
          <w:szCs w:val="24"/>
        </w:rPr>
        <w:t>24、文件解释权</w:t>
      </w:r>
    </w:p>
    <w:p w:rsidR="00D57A0F" w:rsidRDefault="001E5E01">
      <w:pPr>
        <w:pStyle w:val="ad"/>
        <w:numPr>
          <w:ilvl w:val="1"/>
          <w:numId w:val="0"/>
        </w:numPr>
        <w:autoSpaceDE w:val="0"/>
        <w:autoSpaceDN w:val="0"/>
        <w:spacing w:line="360" w:lineRule="auto"/>
        <w:rPr>
          <w:rFonts w:ascii="宋体" w:hAnsi="宋体"/>
          <w:b/>
          <w:sz w:val="52"/>
        </w:rPr>
      </w:pPr>
      <w:r>
        <w:rPr>
          <w:rFonts w:ascii="仿宋" w:eastAsia="仿宋" w:hAnsi="仿宋" w:cs="仿宋" w:hint="eastAsia"/>
          <w:sz w:val="24"/>
          <w:szCs w:val="24"/>
        </w:rPr>
        <w:t>24.1 本询价采购文件解释权由集团招标与采购管理委员会简称负责。</w:t>
      </w:r>
      <w:bookmarkEnd w:id="23"/>
    </w:p>
    <w:p w:rsidR="00D57A0F" w:rsidRDefault="00D57A0F">
      <w:pPr>
        <w:spacing w:line="360" w:lineRule="auto"/>
        <w:ind w:firstLine="480"/>
        <w:jc w:val="center"/>
        <w:rPr>
          <w:rFonts w:ascii="宋体" w:hAnsi="宋体"/>
          <w:b/>
          <w:sz w:val="52"/>
        </w:rPr>
      </w:pPr>
    </w:p>
    <w:p w:rsidR="00D57A0F" w:rsidRDefault="00D57A0F"/>
    <w:p w:rsidR="00D57A0F" w:rsidRDefault="00D57A0F"/>
    <w:p w:rsidR="00D57A0F" w:rsidRDefault="001E5E01">
      <w:pPr>
        <w:pStyle w:val="Heading1"/>
        <w:spacing w:line="276" w:lineRule="auto"/>
        <w:jc w:val="center"/>
      </w:pPr>
      <w:r>
        <w:rPr>
          <w:rFonts w:ascii="宋体" w:hAnsi="宋体" w:hint="eastAsia"/>
          <w:sz w:val="52"/>
        </w:rPr>
        <w:br w:type="page"/>
      </w:r>
      <w:bookmarkStart w:id="218" w:name="_Toc13484"/>
      <w:r>
        <w:rPr>
          <w:rFonts w:ascii="黑体" w:eastAsia="黑体" w:hAnsi="黑体" w:cs="黑体" w:hint="eastAsia"/>
          <w:b w:val="0"/>
          <w:kern w:val="2"/>
          <w:sz w:val="32"/>
          <w:szCs w:val="32"/>
        </w:rPr>
        <w:lastRenderedPageBreak/>
        <w:t>第二章 采购需求</w:t>
      </w:r>
      <w:bookmarkEnd w:id="218"/>
    </w:p>
    <w:p w:rsidR="00D57A0F" w:rsidRDefault="001E5E01">
      <w:pPr>
        <w:numPr>
          <w:ilvl w:val="0"/>
          <w:numId w:val="6"/>
        </w:numPr>
        <w:jc w:val="center"/>
        <w:outlineLvl w:val="1"/>
        <w:rPr>
          <w:rFonts w:ascii="华文楷体" w:eastAsia="华文楷体" w:hAnsi="华文楷体" w:cs="华文楷体"/>
          <w:b/>
          <w:sz w:val="32"/>
          <w:szCs w:val="32"/>
        </w:rPr>
      </w:pPr>
      <w:bookmarkStart w:id="219" w:name="_Toc25708"/>
      <w:r>
        <w:rPr>
          <w:rFonts w:ascii="华文楷体" w:eastAsia="华文楷体" w:hAnsi="华文楷体" w:cs="华文楷体" w:hint="eastAsia"/>
          <w:b/>
          <w:sz w:val="32"/>
          <w:szCs w:val="32"/>
        </w:rPr>
        <w:t>商务要求</w:t>
      </w:r>
      <w:bookmarkEnd w:id="219"/>
    </w:p>
    <w:p w:rsidR="00D57A0F" w:rsidRDefault="00D57A0F"/>
    <w:p w:rsidR="00D57A0F" w:rsidRDefault="001E5E01">
      <w:pPr>
        <w:pStyle w:val="a6"/>
        <w:spacing w:line="360" w:lineRule="auto"/>
        <w:rPr>
          <w:rFonts w:ascii="仿宋" w:eastAsia="仿宋" w:hAnsi="仿宋" w:cs="仿宋" w:hint="default"/>
          <w:sz w:val="24"/>
          <w:szCs w:val="24"/>
        </w:rPr>
      </w:pPr>
      <w:r>
        <w:rPr>
          <w:rFonts w:ascii="仿宋" w:eastAsia="仿宋" w:hAnsi="仿宋" w:cs="仿宋"/>
          <w:b/>
          <w:bCs/>
          <w:sz w:val="24"/>
          <w:szCs w:val="24"/>
        </w:rPr>
        <w:t>一、交付（服务）期限、地点</w:t>
      </w:r>
    </w:p>
    <w:p w:rsidR="00D57A0F" w:rsidRDefault="001E5E01">
      <w:pPr>
        <w:pStyle w:val="ad"/>
        <w:tabs>
          <w:tab w:val="left" w:pos="1233"/>
          <w:tab w:val="left" w:pos="5847"/>
        </w:tabs>
        <w:spacing w:line="360" w:lineRule="auto"/>
        <w:ind w:firstLine="0"/>
        <w:rPr>
          <w:rFonts w:ascii="仿宋" w:eastAsia="仿宋" w:hAnsi="仿宋" w:cs="仿宋"/>
          <w:sz w:val="24"/>
          <w:szCs w:val="24"/>
        </w:rPr>
      </w:pPr>
      <w:r>
        <w:rPr>
          <w:rFonts w:ascii="仿宋" w:eastAsia="仿宋" w:hAnsi="仿宋" w:cs="仿宋" w:hint="eastAsia"/>
          <w:sz w:val="24"/>
          <w:szCs w:val="24"/>
        </w:rPr>
        <w:t>1、交付（服务）期限：</w:t>
      </w:r>
      <w:r>
        <w:rPr>
          <w:rFonts w:ascii="仿宋" w:eastAsia="仿宋" w:hAnsi="仿宋" w:cs="仿宋" w:hint="eastAsia"/>
          <w:sz w:val="24"/>
          <w:szCs w:val="24"/>
          <w:u w:val="single"/>
        </w:rPr>
        <w:t>计划工期:施工工期</w:t>
      </w:r>
      <w:r w:rsidR="006B6C91">
        <w:rPr>
          <w:rFonts w:ascii="仿宋" w:eastAsia="仿宋" w:hAnsi="仿宋" w:cs="仿宋" w:hint="eastAsia"/>
          <w:sz w:val="24"/>
          <w:szCs w:val="24"/>
          <w:u w:val="single"/>
        </w:rPr>
        <w:t>30</w:t>
      </w:r>
      <w:r>
        <w:rPr>
          <w:rFonts w:ascii="仿宋" w:eastAsia="仿宋" w:hAnsi="仿宋" w:cs="仿宋" w:hint="eastAsia"/>
          <w:sz w:val="24"/>
          <w:szCs w:val="24"/>
          <w:u w:val="single"/>
        </w:rPr>
        <w:t>天，实际开工日期以开工通知单为准</w:t>
      </w:r>
      <w:r>
        <w:rPr>
          <w:rFonts w:ascii="仿宋" w:eastAsia="仿宋" w:hAnsi="仿宋" w:cs="仿宋" w:hint="eastAsia"/>
          <w:sz w:val="24"/>
          <w:szCs w:val="24"/>
        </w:rPr>
        <w:t>。</w:t>
      </w:r>
    </w:p>
    <w:p w:rsidR="00D57A0F" w:rsidRDefault="001E5E01">
      <w:pPr>
        <w:pStyle w:val="ad"/>
        <w:tabs>
          <w:tab w:val="left" w:pos="1233"/>
          <w:tab w:val="left" w:pos="5989"/>
        </w:tabs>
        <w:spacing w:line="360" w:lineRule="auto"/>
        <w:ind w:firstLine="0"/>
        <w:rPr>
          <w:rFonts w:ascii="仿宋" w:eastAsia="仿宋" w:hAnsi="仿宋" w:cs="仿宋"/>
          <w:sz w:val="24"/>
          <w:szCs w:val="24"/>
        </w:rPr>
      </w:pPr>
      <w:r>
        <w:rPr>
          <w:rFonts w:ascii="仿宋" w:eastAsia="仿宋" w:hAnsi="仿宋" w:cs="仿宋" w:hint="eastAsia"/>
          <w:sz w:val="24"/>
          <w:szCs w:val="24"/>
        </w:rPr>
        <w:t>2、交付（服务）地点：</w:t>
      </w:r>
      <w:r>
        <w:rPr>
          <w:rFonts w:ascii="仿宋" w:eastAsia="仿宋" w:hAnsi="仿宋" w:cs="仿宋" w:hint="eastAsia"/>
          <w:sz w:val="24"/>
          <w:szCs w:val="24"/>
          <w:u w:val="single"/>
        </w:rPr>
        <w:t xml:space="preserve">  </w:t>
      </w:r>
      <w:r>
        <w:rPr>
          <w:rFonts w:ascii="仿宋" w:eastAsia="仿宋" w:hAnsi="仿宋" w:cs="仿宋" w:hint="eastAsia"/>
          <w:sz w:val="24"/>
          <w:u w:val="single"/>
        </w:rPr>
        <w:t>深圳市福田区车公庙泰然四路劲松大厦</w:t>
      </w:r>
      <w:r>
        <w:rPr>
          <w:rFonts w:ascii="仿宋" w:eastAsia="仿宋" w:hAnsi="仿宋" w:cs="仿宋" w:hint="eastAsia"/>
          <w:sz w:val="24"/>
          <w:szCs w:val="24"/>
          <w:u w:val="single"/>
        </w:rPr>
        <w:t xml:space="preserve">  </w:t>
      </w:r>
    </w:p>
    <w:p w:rsidR="00D57A0F" w:rsidRDefault="001E5E01">
      <w:pPr>
        <w:pStyle w:val="ad"/>
        <w:tabs>
          <w:tab w:val="left" w:pos="1219"/>
          <w:tab w:val="left" w:pos="4998"/>
        </w:tabs>
        <w:spacing w:line="360" w:lineRule="auto"/>
        <w:ind w:firstLine="0"/>
        <w:rPr>
          <w:rFonts w:ascii="仿宋" w:eastAsia="仿宋" w:hAnsi="仿宋" w:cs="仿宋"/>
          <w:sz w:val="24"/>
          <w:szCs w:val="24"/>
        </w:rPr>
      </w:pPr>
      <w:r>
        <w:rPr>
          <w:rFonts w:ascii="仿宋" w:eastAsia="仿宋" w:hAnsi="仿宋" w:cs="仿宋" w:hint="eastAsia"/>
          <w:b/>
          <w:bCs/>
          <w:sz w:val="24"/>
          <w:szCs w:val="24"/>
        </w:rPr>
        <w:t>二、付款方式及条件</w:t>
      </w:r>
    </w:p>
    <w:p w:rsidR="00D57A0F" w:rsidRDefault="001E5E01" w:rsidP="00D57A0F">
      <w:pPr>
        <w:pStyle w:val="ad"/>
        <w:tabs>
          <w:tab w:val="left" w:pos="1219"/>
          <w:tab w:val="left" w:pos="4998"/>
        </w:tabs>
        <w:spacing w:line="360" w:lineRule="auto"/>
        <w:ind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bCs/>
          <w:sz w:val="24"/>
        </w:rPr>
        <w:t>.</w:t>
      </w:r>
      <w:r>
        <w:rPr>
          <w:rFonts w:ascii="仿宋" w:eastAsia="仿宋" w:hAnsi="仿宋" w:cs="仿宋" w:hint="eastAsia"/>
          <w:bCs/>
          <w:sz w:val="24"/>
        </w:rPr>
        <w:t>付款方式：银行转账支付。</w:t>
      </w:r>
    </w:p>
    <w:p w:rsidR="00D57A0F" w:rsidRDefault="001E5E01" w:rsidP="00D57A0F">
      <w:pPr>
        <w:pStyle w:val="ad"/>
        <w:tabs>
          <w:tab w:val="left" w:pos="1219"/>
          <w:tab w:val="left" w:pos="4998"/>
        </w:tabs>
        <w:spacing w:line="360" w:lineRule="auto"/>
        <w:ind w:firstLine="480"/>
        <w:rPr>
          <w:rFonts w:ascii="仿宋" w:eastAsia="仿宋" w:hAnsi="仿宋" w:cs="仿宋"/>
          <w:b/>
          <w:bCs/>
          <w:sz w:val="24"/>
          <w:szCs w:val="24"/>
        </w:rPr>
      </w:pPr>
      <w:r>
        <w:rPr>
          <w:rFonts w:ascii="仿宋" w:eastAsia="仿宋" w:hAnsi="仿宋" w:cs="仿宋" w:hint="eastAsia"/>
          <w:bCs/>
          <w:sz w:val="24"/>
        </w:rPr>
        <w:t>2</w:t>
      </w:r>
      <w:r>
        <w:rPr>
          <w:rFonts w:ascii="仿宋" w:eastAsia="仿宋" w:hAnsi="仿宋" w:cs="仿宋"/>
          <w:bCs/>
          <w:sz w:val="24"/>
        </w:rPr>
        <w:t>.</w:t>
      </w:r>
      <w:r>
        <w:rPr>
          <w:rFonts w:ascii="仿宋" w:eastAsia="仿宋" w:hAnsi="仿宋" w:cs="仿宋" w:hint="eastAsia"/>
          <w:bCs/>
          <w:sz w:val="24"/>
        </w:rPr>
        <w:t>工程竣工经验收合格，移交资料，结算完毕，招标人向住建局专项维修资金系统申请资金且该资金打入招标人专项维修基金账户后，招标人向中标人支付至总造价的97%；</w:t>
      </w:r>
    </w:p>
    <w:p w:rsidR="00D57A0F" w:rsidRDefault="001E5E01" w:rsidP="00D57A0F">
      <w:pPr>
        <w:spacing w:line="360" w:lineRule="auto"/>
        <w:ind w:firstLine="480"/>
        <w:outlineLvl w:val="1"/>
        <w:rPr>
          <w:rFonts w:ascii="仿宋" w:eastAsia="仿宋" w:hAnsi="仿宋" w:cs="仿宋"/>
          <w:bCs/>
          <w:sz w:val="24"/>
        </w:rPr>
      </w:pPr>
      <w:bookmarkStart w:id="220" w:name="_Toc150960057"/>
      <w:r>
        <w:rPr>
          <w:rFonts w:ascii="仿宋" w:eastAsia="仿宋" w:hAnsi="仿宋" w:cs="仿宋" w:hint="eastAsia"/>
          <w:bCs/>
          <w:sz w:val="24"/>
        </w:rPr>
        <w:t>3</w:t>
      </w:r>
      <w:r>
        <w:rPr>
          <w:rFonts w:ascii="仿宋" w:eastAsia="仿宋" w:hAnsi="仿宋" w:cs="仿宋"/>
          <w:bCs/>
          <w:sz w:val="24"/>
        </w:rPr>
        <w:t>.</w:t>
      </w:r>
      <w:bookmarkEnd w:id="220"/>
      <w:r>
        <w:rPr>
          <w:rFonts w:hint="eastAsia"/>
        </w:rPr>
        <w:t xml:space="preserve"> </w:t>
      </w:r>
      <w:r>
        <w:rPr>
          <w:rFonts w:ascii="仿宋" w:eastAsia="仿宋" w:hAnsi="仿宋" w:cs="仿宋" w:hint="eastAsia"/>
          <w:bCs/>
          <w:sz w:val="24"/>
        </w:rPr>
        <w:t>本工程保修期2年，自工程竣工验收合格之日起算。保修期结束，工程无任何质量异议经招标人确认后，招标人向住建局专项维修资金系统申请资金且该资金打入招标人专项维修基金账户后，招标人向中标人支付总造价的3%保修款</w:t>
      </w:r>
    </w:p>
    <w:p w:rsidR="00D57A0F" w:rsidRDefault="001E5E01">
      <w:pPr>
        <w:spacing w:line="360" w:lineRule="auto"/>
        <w:rPr>
          <w:rFonts w:ascii="仿宋" w:eastAsia="仿宋" w:hAnsi="仿宋" w:cs="仿宋"/>
          <w:b/>
          <w:sz w:val="52"/>
        </w:rPr>
      </w:pPr>
      <w:r>
        <w:rPr>
          <w:rFonts w:ascii="仿宋" w:eastAsia="仿宋" w:hAnsi="仿宋" w:cs="仿宋" w:hint="eastAsia"/>
          <w:b/>
          <w:sz w:val="24"/>
        </w:rPr>
        <w:t xml:space="preserve">        </w:t>
      </w:r>
      <w:r>
        <w:rPr>
          <w:rFonts w:ascii="仿宋" w:eastAsia="仿宋" w:hAnsi="仿宋" w:cs="仿宋" w:hint="eastAsia"/>
          <w:b/>
          <w:szCs w:val="21"/>
        </w:rPr>
        <w:t xml:space="preserve"> </w:t>
      </w:r>
    </w:p>
    <w:p w:rsidR="00D57A0F" w:rsidRDefault="001E5E01">
      <w:pPr>
        <w:numPr>
          <w:ilvl w:val="0"/>
          <w:numId w:val="6"/>
        </w:numPr>
        <w:jc w:val="center"/>
        <w:outlineLvl w:val="1"/>
        <w:rPr>
          <w:rFonts w:ascii="华文楷体" w:eastAsia="华文楷体" w:hAnsi="华文楷体" w:cs="华文楷体"/>
          <w:b/>
          <w:sz w:val="32"/>
          <w:szCs w:val="32"/>
        </w:rPr>
      </w:pPr>
      <w:r>
        <w:rPr>
          <w:rFonts w:ascii="宋体" w:hAnsi="宋体" w:hint="eastAsia"/>
          <w:sz w:val="52"/>
        </w:rPr>
        <w:br w:type="page"/>
      </w:r>
      <w:bookmarkStart w:id="221" w:name="_Toc31506"/>
      <w:r>
        <w:rPr>
          <w:rFonts w:ascii="华文楷体" w:eastAsia="华文楷体" w:hAnsi="华文楷体" w:cs="华文楷体" w:hint="eastAsia"/>
          <w:b/>
          <w:sz w:val="32"/>
          <w:szCs w:val="32"/>
        </w:rPr>
        <w:lastRenderedPageBreak/>
        <w:t>技术要求</w:t>
      </w:r>
      <w:bookmarkEnd w:id="221"/>
    </w:p>
    <w:p w:rsidR="00D57A0F" w:rsidRDefault="00D57A0F">
      <w:pPr>
        <w:pStyle w:val="a6"/>
        <w:spacing w:line="360" w:lineRule="auto"/>
        <w:rPr>
          <w:rFonts w:ascii="仿宋" w:eastAsia="仿宋" w:hAnsi="仿宋" w:cs="仿宋" w:hint="default"/>
          <w:b/>
          <w:bCs/>
          <w:sz w:val="24"/>
          <w:szCs w:val="24"/>
        </w:rPr>
      </w:pPr>
    </w:p>
    <w:p w:rsidR="00D57A0F" w:rsidRDefault="001E5E01">
      <w:pPr>
        <w:pStyle w:val="a6"/>
        <w:spacing w:line="360" w:lineRule="auto"/>
        <w:rPr>
          <w:rFonts w:ascii="仿宋" w:eastAsia="仿宋" w:hAnsi="仿宋" w:cs="仿宋" w:hint="default"/>
          <w:sz w:val="24"/>
          <w:szCs w:val="24"/>
        </w:rPr>
      </w:pPr>
      <w:r>
        <w:rPr>
          <w:rFonts w:ascii="仿宋" w:eastAsia="仿宋" w:hAnsi="仿宋" w:cs="仿宋"/>
          <w:b/>
          <w:bCs/>
          <w:sz w:val="24"/>
          <w:szCs w:val="24"/>
        </w:rPr>
        <w:t>一、项目概况</w:t>
      </w:r>
    </w:p>
    <w:p w:rsidR="00D57A0F" w:rsidRDefault="001E5E01" w:rsidP="00D57A0F">
      <w:pPr>
        <w:spacing w:line="360" w:lineRule="auto"/>
        <w:ind w:firstLine="480"/>
        <w:rPr>
          <w:rFonts w:ascii="仿宋" w:eastAsia="仿宋" w:hAnsi="仿宋" w:cs="仿宋"/>
          <w:sz w:val="24"/>
        </w:rPr>
      </w:pPr>
      <w:r>
        <w:rPr>
          <w:rFonts w:ascii="仿宋" w:eastAsia="仿宋" w:hAnsi="仿宋" w:cs="仿宋"/>
          <w:sz w:val="24"/>
        </w:rPr>
        <w:t>1.</w:t>
      </w:r>
      <w:r>
        <w:rPr>
          <w:rFonts w:hint="eastAsia"/>
        </w:rPr>
        <w:t xml:space="preserve"> </w:t>
      </w:r>
      <w:r>
        <w:rPr>
          <w:rFonts w:ascii="仿宋" w:eastAsia="仿宋" w:hAnsi="仿宋" w:cs="仿宋" w:hint="eastAsia"/>
          <w:sz w:val="24"/>
        </w:rPr>
        <w:t>项目名称：</w:t>
      </w:r>
      <w:r w:rsidR="006B6C91" w:rsidRPr="006B6C91">
        <w:rPr>
          <w:rFonts w:ascii="仿宋" w:eastAsia="仿宋" w:hAnsi="仿宋" w:cs="仿宋" w:hint="eastAsia"/>
          <w:sz w:val="24"/>
        </w:rPr>
        <w:t>2026</w:t>
      </w:r>
      <w:r w:rsidR="00F524CA">
        <w:rPr>
          <w:rFonts w:ascii="仿宋" w:eastAsia="仿宋" w:hAnsi="仿宋" w:cs="仿宋" w:hint="eastAsia"/>
          <w:sz w:val="24"/>
        </w:rPr>
        <w:t>年劲松大厦楼顶</w:t>
      </w:r>
      <w:r w:rsidR="006B6C91" w:rsidRPr="006B6C91">
        <w:rPr>
          <w:rFonts w:ascii="仿宋" w:eastAsia="仿宋" w:hAnsi="仿宋" w:cs="仿宋" w:hint="eastAsia"/>
          <w:sz w:val="24"/>
        </w:rPr>
        <w:t>屋面维修改造工程</w:t>
      </w:r>
    </w:p>
    <w:p w:rsidR="00D57A0F" w:rsidRDefault="001E5E01" w:rsidP="00D57A0F">
      <w:pPr>
        <w:spacing w:line="360" w:lineRule="auto"/>
        <w:ind w:firstLine="480"/>
        <w:rPr>
          <w:rFonts w:ascii="仿宋" w:eastAsia="仿宋" w:hAnsi="仿宋" w:cs="仿宋"/>
          <w:sz w:val="24"/>
        </w:rPr>
      </w:pPr>
      <w:r>
        <w:rPr>
          <w:rFonts w:ascii="仿宋" w:eastAsia="仿宋" w:hAnsi="仿宋" w:cs="仿宋"/>
          <w:sz w:val="24"/>
        </w:rPr>
        <w:t>2.</w:t>
      </w:r>
      <w:r>
        <w:rPr>
          <w:rFonts w:ascii="仿宋" w:eastAsia="仿宋" w:hAnsi="仿宋" w:hint="eastAsia"/>
          <w:sz w:val="24"/>
        </w:rPr>
        <w:t xml:space="preserve"> </w:t>
      </w:r>
      <w:r>
        <w:rPr>
          <w:rFonts w:ascii="仿宋" w:eastAsia="仿宋" w:hAnsi="仿宋" w:cs="仿宋" w:hint="eastAsia"/>
          <w:sz w:val="24"/>
        </w:rPr>
        <w:t>项目范围：劲松大厦</w:t>
      </w:r>
      <w:r w:rsidR="006B6C91">
        <w:rPr>
          <w:rFonts w:ascii="仿宋" w:eastAsia="仿宋" w:hAnsi="仿宋" w:cs="仿宋" w:hint="eastAsia"/>
          <w:sz w:val="24"/>
        </w:rPr>
        <w:t>楼顶</w:t>
      </w:r>
      <w:r>
        <w:rPr>
          <w:rFonts w:ascii="仿宋" w:eastAsia="仿宋" w:hAnsi="仿宋" w:cs="仿宋"/>
          <w:sz w:val="24"/>
        </w:rPr>
        <w:t>。</w:t>
      </w:r>
    </w:p>
    <w:p w:rsidR="00D57A0F" w:rsidRDefault="001E5E01" w:rsidP="00D57A0F">
      <w:pPr>
        <w:spacing w:line="360" w:lineRule="auto"/>
        <w:ind w:firstLine="480"/>
        <w:rPr>
          <w:rFonts w:ascii="仿宋" w:eastAsia="仿宋" w:hAnsi="仿宋" w:cs="仿宋"/>
          <w:sz w:val="24"/>
        </w:rPr>
      </w:pPr>
      <w:r>
        <w:rPr>
          <w:rFonts w:ascii="仿宋" w:eastAsia="仿宋" w:hAnsi="仿宋" w:cs="仿宋"/>
          <w:sz w:val="24"/>
        </w:rPr>
        <w:t>3.</w:t>
      </w:r>
      <w:r>
        <w:rPr>
          <w:rFonts w:ascii="仿宋" w:eastAsia="仿宋" w:hAnsi="仿宋" w:hint="eastAsia"/>
          <w:sz w:val="24"/>
        </w:rPr>
        <w:t xml:space="preserve"> 资金来源</w:t>
      </w:r>
      <w:r>
        <w:rPr>
          <w:rFonts w:ascii="仿宋" w:eastAsia="仿宋" w:hAnsi="仿宋" w:cs="仿宋" w:hint="eastAsia"/>
          <w:sz w:val="24"/>
        </w:rPr>
        <w:t>：专项维修资金</w:t>
      </w:r>
    </w:p>
    <w:p w:rsidR="00D57A0F" w:rsidRDefault="001E5E01" w:rsidP="00D57A0F">
      <w:pPr>
        <w:pStyle w:val="a6"/>
        <w:spacing w:line="360" w:lineRule="auto"/>
        <w:rPr>
          <w:rFonts w:ascii="仿宋" w:eastAsia="仿宋" w:hAnsi="仿宋" w:cs="仿宋" w:hint="default"/>
          <w:b/>
          <w:bCs/>
          <w:sz w:val="24"/>
          <w:szCs w:val="24"/>
        </w:rPr>
      </w:pPr>
      <w:r>
        <w:rPr>
          <w:rFonts w:ascii="仿宋" w:eastAsia="仿宋" w:hAnsi="仿宋" w:cs="仿宋"/>
          <w:b/>
          <w:bCs/>
          <w:sz w:val="24"/>
          <w:szCs w:val="24"/>
        </w:rPr>
        <w:t>二、工程内容</w:t>
      </w:r>
    </w:p>
    <w:p w:rsidR="00D57A0F" w:rsidRDefault="001E5E01" w:rsidP="00D57A0F">
      <w:pPr>
        <w:spacing w:line="360" w:lineRule="auto"/>
        <w:ind w:firstLine="480"/>
        <w:rPr>
          <w:rFonts w:ascii="仿宋" w:eastAsia="仿宋" w:hAnsi="仿宋" w:cs="仿宋"/>
          <w:sz w:val="24"/>
        </w:rPr>
      </w:pPr>
      <w:r>
        <w:rPr>
          <w:rFonts w:ascii="仿宋" w:eastAsia="仿宋" w:hAnsi="仿宋" w:cs="仿宋" w:hint="eastAsia"/>
          <w:sz w:val="24"/>
          <w:u w:val="single"/>
        </w:rPr>
        <w:t>具体情况详见第三节“</w:t>
      </w:r>
      <w:r w:rsidR="006B6C91" w:rsidRPr="006B6C91">
        <w:rPr>
          <w:rFonts w:ascii="仿宋" w:eastAsia="仿宋" w:hAnsi="仿宋" w:cs="仿宋" w:hint="eastAsia"/>
          <w:sz w:val="24"/>
          <w:u w:val="single"/>
        </w:rPr>
        <w:t>2026</w:t>
      </w:r>
      <w:r w:rsidR="00F524CA">
        <w:rPr>
          <w:rFonts w:ascii="仿宋" w:eastAsia="仿宋" w:hAnsi="仿宋" w:cs="仿宋" w:hint="eastAsia"/>
          <w:sz w:val="24"/>
          <w:u w:val="single"/>
        </w:rPr>
        <w:t>年劲松大厦楼顶</w:t>
      </w:r>
      <w:r w:rsidR="006B6C91" w:rsidRPr="006B6C91">
        <w:rPr>
          <w:rFonts w:ascii="仿宋" w:eastAsia="仿宋" w:hAnsi="仿宋" w:cs="仿宋" w:hint="eastAsia"/>
          <w:sz w:val="24"/>
          <w:u w:val="single"/>
        </w:rPr>
        <w:t>屋面维修改造工程</w:t>
      </w:r>
      <w:r>
        <w:rPr>
          <w:rFonts w:ascii="仿宋" w:eastAsia="仿宋" w:hAnsi="仿宋" w:cs="仿宋" w:hint="eastAsia"/>
          <w:sz w:val="24"/>
          <w:u w:val="single"/>
        </w:rPr>
        <w:t>清单”，</w:t>
      </w:r>
      <w:r>
        <w:rPr>
          <w:rFonts w:ascii="仿宋" w:eastAsia="仿宋" w:hAnsi="仿宋" w:cs="仿宋" w:hint="eastAsia"/>
          <w:b/>
          <w:sz w:val="24"/>
          <w:u w:val="single"/>
        </w:rPr>
        <w:t>强调：本工程包干，施工范围内的工程量由报价人勘察现场后自行测算，所有工程范围内工程量在办理结算时，不增加费用也不另行签证。</w:t>
      </w:r>
    </w:p>
    <w:p w:rsidR="00D57A0F" w:rsidRPr="0063010E" w:rsidRDefault="00D57A0F">
      <w:pPr>
        <w:spacing w:line="360" w:lineRule="auto"/>
        <w:rPr>
          <w:rFonts w:ascii="仿宋" w:eastAsia="仿宋" w:hAnsi="仿宋" w:cs="仿宋"/>
        </w:rPr>
      </w:pPr>
    </w:p>
    <w:p w:rsidR="00D57A0F" w:rsidRDefault="001E5E01" w:rsidP="00D57A0F">
      <w:pPr>
        <w:pStyle w:val="a6"/>
        <w:spacing w:line="360" w:lineRule="auto"/>
        <w:rPr>
          <w:rFonts w:ascii="仿宋" w:eastAsia="仿宋" w:hAnsi="仿宋" w:cs="仿宋" w:hint="default"/>
          <w:sz w:val="24"/>
          <w:szCs w:val="24"/>
        </w:rPr>
      </w:pPr>
      <w:r>
        <w:rPr>
          <w:rFonts w:ascii="仿宋" w:eastAsia="仿宋" w:hAnsi="仿宋" w:cs="仿宋"/>
          <w:b/>
          <w:bCs/>
          <w:sz w:val="24"/>
          <w:szCs w:val="24"/>
        </w:rPr>
        <w:t>三、工程质量要求</w:t>
      </w:r>
    </w:p>
    <w:p w:rsidR="00D57A0F" w:rsidRDefault="001E5E01" w:rsidP="00D57A0F">
      <w:pPr>
        <w:spacing w:line="360" w:lineRule="auto"/>
        <w:ind w:firstLine="480"/>
        <w:rPr>
          <w:rFonts w:ascii="仿宋" w:eastAsia="仿宋" w:hAnsi="仿宋" w:cs="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上述概括施工内容，具本实施细则、成品效果、施工工艺要求等均以平面图及结合现场确认为准。严格按照询价文件及有关规范进行施工，确保工期、施工质量及安全。</w:t>
      </w:r>
    </w:p>
    <w:p w:rsidR="00D57A0F" w:rsidRDefault="001E5E01" w:rsidP="00D57A0F">
      <w:pPr>
        <w:pStyle w:val="ab"/>
        <w:spacing w:line="360" w:lineRule="auto"/>
        <w:ind w:firstLine="480"/>
        <w:rPr>
          <w:rFonts w:ascii="仿宋" w:eastAsia="仿宋" w:hAnsi="仿宋" w:hint="default"/>
        </w:rPr>
      </w:pPr>
      <w:r>
        <w:rPr>
          <w:rFonts w:ascii="仿宋" w:eastAsia="仿宋" w:hAnsi="仿宋" w:hint="default"/>
          <w:sz w:val="24"/>
        </w:rPr>
        <w:t>2</w:t>
      </w:r>
      <w:r>
        <w:rPr>
          <w:rFonts w:ascii="仿宋" w:eastAsia="仿宋" w:hAnsi="仿宋"/>
          <w:sz w:val="24"/>
        </w:rPr>
        <w:t>.</w:t>
      </w:r>
      <w:r>
        <w:rPr>
          <w:rFonts w:ascii="仿宋" w:eastAsia="仿宋" w:hAnsi="仿宋"/>
          <w:sz w:val="24"/>
          <w:szCs w:val="24"/>
        </w:rPr>
        <w:t>做好现场施工组织设计及安全文明施工，做到完工清场，并及时清运垃圾，保持现场清洁。</w:t>
      </w:r>
    </w:p>
    <w:p w:rsidR="00D57A0F" w:rsidRPr="0063010E" w:rsidRDefault="00D57A0F">
      <w:pPr>
        <w:spacing w:line="360" w:lineRule="auto"/>
        <w:rPr>
          <w:rFonts w:ascii="仿宋" w:eastAsia="仿宋" w:hAnsi="仿宋" w:cs="仿宋"/>
        </w:rPr>
      </w:pPr>
    </w:p>
    <w:p w:rsidR="00D57A0F" w:rsidRDefault="001E5E01" w:rsidP="00D57A0F">
      <w:pPr>
        <w:pStyle w:val="a6"/>
        <w:spacing w:line="360" w:lineRule="auto"/>
        <w:rPr>
          <w:rFonts w:ascii="仿宋" w:eastAsia="仿宋" w:hAnsi="仿宋" w:cs="仿宋" w:hint="default"/>
          <w:sz w:val="24"/>
          <w:szCs w:val="24"/>
        </w:rPr>
      </w:pPr>
      <w:r>
        <w:rPr>
          <w:rFonts w:ascii="仿宋" w:eastAsia="仿宋" w:hAnsi="仿宋" w:cs="仿宋"/>
          <w:b/>
          <w:bCs/>
          <w:sz w:val="24"/>
          <w:szCs w:val="24"/>
        </w:rPr>
        <w:t>四、质量要求</w:t>
      </w:r>
    </w:p>
    <w:p w:rsidR="008749EF" w:rsidRDefault="001E5E01" w:rsidP="008749EF">
      <w:pPr>
        <w:spacing w:line="360" w:lineRule="auto"/>
        <w:ind w:firstLine="480"/>
        <w:rPr>
          <w:rFonts w:ascii="仿宋" w:eastAsia="仿宋" w:hAnsi="仿宋" w:cs="仿宋"/>
          <w:sz w:val="24"/>
        </w:rPr>
      </w:pPr>
      <w:r>
        <w:rPr>
          <w:rFonts w:ascii="仿宋" w:eastAsia="仿宋" w:hAnsi="仿宋" w:cs="仿宋" w:hint="eastAsia"/>
          <w:sz w:val="24"/>
        </w:rPr>
        <w:t>必须符合如</w:t>
      </w:r>
      <w:r w:rsidRPr="002A53D7">
        <w:rPr>
          <w:rFonts w:ascii="仿宋" w:eastAsia="仿宋" w:hAnsi="仿宋" w:cs="仿宋_GB2312" w:hint="eastAsia"/>
          <w:color w:val="222222"/>
          <w:sz w:val="24"/>
          <w:u w:val="single"/>
          <w:shd w:val="clear" w:color="auto" w:fill="FFFFFF"/>
        </w:rPr>
        <w:t>《建筑</w:t>
      </w:r>
      <w:r w:rsidR="00673258" w:rsidRPr="002A53D7">
        <w:rPr>
          <w:rFonts w:ascii="仿宋" w:eastAsia="仿宋" w:hAnsi="仿宋" w:cs="仿宋_GB2312" w:hint="eastAsia"/>
          <w:color w:val="222222"/>
          <w:sz w:val="24"/>
          <w:u w:val="single"/>
          <w:shd w:val="clear" w:color="auto" w:fill="FFFFFF"/>
        </w:rPr>
        <w:t>地面工程施工质量验收规范</w:t>
      </w:r>
      <w:r w:rsidR="00673258" w:rsidRPr="002A53D7">
        <w:rPr>
          <w:rFonts w:ascii="仿宋" w:eastAsia="仿宋" w:hAnsi="仿宋" w:cs="仿宋_GB2312" w:hint="eastAsia"/>
          <w:sz w:val="24"/>
          <w:u w:val="single"/>
        </w:rPr>
        <w:t>》</w:t>
      </w:r>
      <w:r w:rsidR="00673258">
        <w:rPr>
          <w:rFonts w:ascii="仿宋" w:eastAsia="仿宋" w:hAnsi="仿宋" w:cs="仿宋_GB2312" w:hint="eastAsia"/>
          <w:sz w:val="24"/>
          <w:u w:val="single"/>
        </w:rPr>
        <w:t>GB50209、《建筑涂饰工程施工及验收规程》JGJ/</w:t>
      </w:r>
      <w:r w:rsidR="008749EF">
        <w:rPr>
          <w:rFonts w:ascii="仿宋" w:eastAsia="仿宋" w:hAnsi="仿宋" w:cs="仿宋_GB2312" w:hint="eastAsia"/>
          <w:sz w:val="24"/>
          <w:u w:val="single"/>
        </w:rPr>
        <w:t>T29-2015</w:t>
      </w:r>
      <w:r w:rsidR="008749EF">
        <w:rPr>
          <w:rFonts w:ascii="仿宋" w:eastAsia="仿宋" w:hAnsi="仿宋" w:cs="仿宋" w:hint="eastAsia"/>
          <w:sz w:val="24"/>
        </w:rPr>
        <w:t>等国家相关规定的质量、施工、验收规范要求。</w:t>
      </w:r>
    </w:p>
    <w:p w:rsidR="00D57A0F" w:rsidRPr="008749EF" w:rsidRDefault="00D57A0F" w:rsidP="00D57A0F">
      <w:pPr>
        <w:spacing w:line="360" w:lineRule="auto"/>
        <w:ind w:firstLine="480"/>
        <w:rPr>
          <w:rFonts w:ascii="仿宋" w:eastAsia="仿宋" w:hAnsi="仿宋" w:cs="仿宋"/>
          <w:sz w:val="24"/>
        </w:rPr>
      </w:pPr>
    </w:p>
    <w:p w:rsidR="00D57A0F" w:rsidRPr="00B4752B" w:rsidRDefault="00D57A0F">
      <w:pPr>
        <w:spacing w:line="360" w:lineRule="auto"/>
        <w:rPr>
          <w:rFonts w:ascii="仿宋" w:eastAsia="仿宋" w:hAnsi="仿宋" w:cs="仿宋"/>
        </w:rPr>
      </w:pPr>
    </w:p>
    <w:p w:rsidR="00D57A0F" w:rsidRDefault="00D57A0F">
      <w:pPr>
        <w:pStyle w:val="a6"/>
        <w:spacing w:line="360" w:lineRule="auto"/>
        <w:rPr>
          <w:rFonts w:hint="default"/>
        </w:rPr>
      </w:pPr>
    </w:p>
    <w:p w:rsidR="00D57A0F" w:rsidRDefault="00D57A0F">
      <w:pPr>
        <w:pStyle w:val="a6"/>
        <w:spacing w:line="360" w:lineRule="auto"/>
        <w:rPr>
          <w:rFonts w:hint="default"/>
        </w:rPr>
      </w:pPr>
    </w:p>
    <w:p w:rsidR="00D57A0F" w:rsidRDefault="00D57A0F" w:rsidP="00D57A0F"/>
    <w:p w:rsidR="00D57A0F" w:rsidRDefault="00D57A0F" w:rsidP="00D57A0F">
      <w:pPr>
        <w:pStyle w:val="Default"/>
      </w:pPr>
    </w:p>
    <w:p w:rsidR="00D57A0F" w:rsidRDefault="00D57A0F" w:rsidP="00D57A0F">
      <w:pPr>
        <w:pStyle w:val="Default"/>
      </w:pPr>
    </w:p>
    <w:p w:rsidR="00D57A0F" w:rsidRDefault="00D57A0F" w:rsidP="00D57A0F">
      <w:pPr>
        <w:pStyle w:val="Default"/>
      </w:pPr>
    </w:p>
    <w:p w:rsidR="00D57A0F" w:rsidRDefault="00D57A0F" w:rsidP="00D57A0F">
      <w:pPr>
        <w:pStyle w:val="Default"/>
      </w:pPr>
    </w:p>
    <w:p w:rsidR="00D57A0F" w:rsidRDefault="00D57A0F" w:rsidP="00D57A0F">
      <w:pPr>
        <w:pStyle w:val="Default"/>
        <w:rPr>
          <w:rFonts w:hint="eastAsia"/>
        </w:rPr>
      </w:pPr>
    </w:p>
    <w:p w:rsidR="006B6C91" w:rsidRPr="00B4752B" w:rsidRDefault="006B6C91" w:rsidP="00D57A0F">
      <w:pPr>
        <w:pStyle w:val="Default"/>
      </w:pPr>
    </w:p>
    <w:p w:rsidR="00D57A0F" w:rsidRPr="008749EF" w:rsidRDefault="001E5E01" w:rsidP="00D57A0F">
      <w:pPr>
        <w:jc w:val="center"/>
        <w:outlineLvl w:val="1"/>
        <w:rPr>
          <w:rFonts w:ascii="华文楷体" w:eastAsia="华文楷体" w:hAnsi="华文楷体" w:cs="华文楷体"/>
          <w:b/>
          <w:sz w:val="32"/>
          <w:szCs w:val="32"/>
        </w:rPr>
      </w:pPr>
      <w:bookmarkStart w:id="222" w:name="_Toc150960059"/>
      <w:r>
        <w:rPr>
          <w:rFonts w:ascii="华文楷体" w:eastAsia="华文楷体" w:hAnsi="华文楷体" w:cs="华文楷体"/>
          <w:b/>
          <w:sz w:val="32"/>
          <w:szCs w:val="32"/>
        </w:rPr>
        <w:lastRenderedPageBreak/>
        <w:t>第三节</w:t>
      </w:r>
      <w:r w:rsidRPr="008749EF">
        <w:rPr>
          <w:rFonts w:asciiTheme="majorEastAsia" w:eastAsiaTheme="majorEastAsia" w:hAnsiTheme="majorEastAsia" w:cs="华文楷体" w:hint="eastAsia"/>
          <w:b/>
          <w:sz w:val="30"/>
          <w:szCs w:val="30"/>
        </w:rPr>
        <w:t xml:space="preserve"> </w:t>
      </w:r>
      <w:bookmarkEnd w:id="222"/>
      <w:r w:rsidR="008749EF" w:rsidRPr="008749EF">
        <w:rPr>
          <w:rFonts w:asciiTheme="majorEastAsia" w:eastAsiaTheme="majorEastAsia" w:hAnsiTheme="majorEastAsia" w:cs="仿宋" w:hint="eastAsia"/>
          <w:b/>
          <w:sz w:val="30"/>
          <w:szCs w:val="30"/>
        </w:rPr>
        <w:t>2026年劲松大厦楼顶空屋面维修改造工程</w:t>
      </w:r>
      <w:r w:rsidR="008749EF">
        <w:rPr>
          <w:rFonts w:asciiTheme="majorEastAsia" w:eastAsiaTheme="majorEastAsia" w:hAnsiTheme="majorEastAsia" w:cs="仿宋" w:hint="eastAsia"/>
          <w:b/>
          <w:sz w:val="30"/>
          <w:szCs w:val="30"/>
        </w:rPr>
        <w:t>清单</w:t>
      </w:r>
    </w:p>
    <w:p w:rsidR="008749EF" w:rsidRDefault="008749EF" w:rsidP="008749EF">
      <w:pPr>
        <w:jc w:val="center"/>
        <w:rPr>
          <w:rFonts w:asciiTheme="majorEastAsia" w:eastAsiaTheme="majorEastAsia" w:hAnsiTheme="majorEastAsia" w:hint="eastAsia"/>
          <w:sz w:val="28"/>
          <w:szCs w:val="28"/>
        </w:rPr>
      </w:pPr>
    </w:p>
    <w:p w:rsidR="008749EF" w:rsidRPr="008749EF" w:rsidRDefault="008749EF" w:rsidP="008749EF">
      <w:pPr>
        <w:jc w:val="center"/>
        <w:rPr>
          <w:rFonts w:asciiTheme="majorEastAsia" w:eastAsiaTheme="majorEastAsia" w:hAnsiTheme="majorEastAsia"/>
          <w:sz w:val="28"/>
          <w:szCs w:val="28"/>
        </w:rPr>
      </w:pPr>
      <w:r w:rsidRPr="008749EF">
        <w:rPr>
          <w:rFonts w:asciiTheme="majorEastAsia" w:eastAsiaTheme="majorEastAsia" w:hAnsiTheme="majorEastAsia" w:hint="eastAsia"/>
          <w:sz w:val="28"/>
          <w:szCs w:val="28"/>
        </w:rPr>
        <w:t>2026年劲松大厦楼顶屋面维修改造工程清单</w:t>
      </w:r>
    </w:p>
    <w:tbl>
      <w:tblPr>
        <w:tblStyle w:val="ae"/>
        <w:tblpPr w:leftFromText="180" w:rightFromText="180" w:vertAnchor="page" w:horzAnchor="margin" w:tblpXSpec="center" w:tblpY="2746"/>
        <w:tblW w:w="0" w:type="auto"/>
        <w:tblLook w:val="04A0"/>
      </w:tblPr>
      <w:tblGrid>
        <w:gridCol w:w="817"/>
        <w:gridCol w:w="2591"/>
        <w:gridCol w:w="1704"/>
        <w:gridCol w:w="1705"/>
        <w:gridCol w:w="1705"/>
      </w:tblGrid>
      <w:tr w:rsidR="008749EF" w:rsidTr="008749EF">
        <w:trPr>
          <w:trHeight w:val="558"/>
        </w:trPr>
        <w:tc>
          <w:tcPr>
            <w:tcW w:w="817" w:type="dxa"/>
            <w:vAlign w:val="center"/>
          </w:tcPr>
          <w:p w:rsidR="008749EF" w:rsidRPr="00627079" w:rsidRDefault="008749EF" w:rsidP="008749EF">
            <w:pPr>
              <w:jc w:val="center"/>
              <w:rPr>
                <w:sz w:val="24"/>
                <w:szCs w:val="24"/>
              </w:rPr>
            </w:pPr>
            <w:r w:rsidRPr="00627079">
              <w:rPr>
                <w:sz w:val="24"/>
                <w:szCs w:val="24"/>
              </w:rPr>
              <w:t>序号</w:t>
            </w:r>
          </w:p>
        </w:tc>
        <w:tc>
          <w:tcPr>
            <w:tcW w:w="2591" w:type="dxa"/>
            <w:vAlign w:val="center"/>
          </w:tcPr>
          <w:p w:rsidR="008749EF" w:rsidRPr="00627079" w:rsidRDefault="008749EF" w:rsidP="008749EF">
            <w:pPr>
              <w:jc w:val="center"/>
              <w:rPr>
                <w:sz w:val="24"/>
                <w:szCs w:val="24"/>
              </w:rPr>
            </w:pPr>
            <w:r w:rsidRPr="00627079">
              <w:rPr>
                <w:rFonts w:hint="eastAsia"/>
                <w:sz w:val="24"/>
                <w:szCs w:val="24"/>
              </w:rPr>
              <w:t>项目</w:t>
            </w:r>
          </w:p>
        </w:tc>
        <w:tc>
          <w:tcPr>
            <w:tcW w:w="1704" w:type="dxa"/>
            <w:vAlign w:val="center"/>
          </w:tcPr>
          <w:p w:rsidR="008749EF" w:rsidRPr="00627079" w:rsidRDefault="008749EF" w:rsidP="008749EF">
            <w:pPr>
              <w:jc w:val="center"/>
              <w:rPr>
                <w:sz w:val="24"/>
                <w:szCs w:val="24"/>
              </w:rPr>
            </w:pPr>
            <w:r w:rsidRPr="00627079">
              <w:rPr>
                <w:rFonts w:hint="eastAsia"/>
                <w:sz w:val="24"/>
                <w:szCs w:val="24"/>
              </w:rPr>
              <w:t>单位</w:t>
            </w:r>
          </w:p>
        </w:tc>
        <w:tc>
          <w:tcPr>
            <w:tcW w:w="1705" w:type="dxa"/>
            <w:vAlign w:val="center"/>
          </w:tcPr>
          <w:p w:rsidR="008749EF" w:rsidRPr="00627079" w:rsidRDefault="008749EF" w:rsidP="008749EF">
            <w:pPr>
              <w:jc w:val="center"/>
              <w:rPr>
                <w:sz w:val="24"/>
                <w:szCs w:val="24"/>
              </w:rPr>
            </w:pPr>
            <w:r w:rsidRPr="00627079">
              <w:rPr>
                <w:rFonts w:hint="eastAsia"/>
                <w:sz w:val="24"/>
                <w:szCs w:val="24"/>
              </w:rPr>
              <w:t>工程量</w:t>
            </w:r>
          </w:p>
        </w:tc>
        <w:tc>
          <w:tcPr>
            <w:tcW w:w="1705" w:type="dxa"/>
            <w:vAlign w:val="center"/>
          </w:tcPr>
          <w:p w:rsidR="008749EF" w:rsidRPr="00627079" w:rsidRDefault="008749EF" w:rsidP="008749EF">
            <w:pPr>
              <w:jc w:val="center"/>
              <w:rPr>
                <w:sz w:val="24"/>
                <w:szCs w:val="24"/>
              </w:rPr>
            </w:pPr>
            <w:r w:rsidRPr="00627079">
              <w:rPr>
                <w:sz w:val="24"/>
                <w:szCs w:val="24"/>
              </w:rPr>
              <w:t>备注</w:t>
            </w:r>
          </w:p>
        </w:tc>
      </w:tr>
      <w:tr w:rsidR="008749EF" w:rsidTr="008749EF">
        <w:trPr>
          <w:trHeight w:val="553"/>
        </w:trPr>
        <w:tc>
          <w:tcPr>
            <w:tcW w:w="817" w:type="dxa"/>
            <w:vAlign w:val="center"/>
          </w:tcPr>
          <w:p w:rsidR="008749EF" w:rsidRPr="00627079" w:rsidRDefault="008749EF" w:rsidP="008749EF">
            <w:pPr>
              <w:jc w:val="center"/>
              <w:rPr>
                <w:sz w:val="24"/>
                <w:szCs w:val="24"/>
              </w:rPr>
            </w:pPr>
            <w:r w:rsidRPr="00627079">
              <w:rPr>
                <w:rFonts w:hint="eastAsia"/>
                <w:sz w:val="24"/>
                <w:szCs w:val="24"/>
              </w:rPr>
              <w:t>1</w:t>
            </w:r>
          </w:p>
        </w:tc>
        <w:tc>
          <w:tcPr>
            <w:tcW w:w="2591" w:type="dxa"/>
            <w:vAlign w:val="center"/>
          </w:tcPr>
          <w:p w:rsidR="008749EF" w:rsidRPr="00627079" w:rsidRDefault="008749EF" w:rsidP="008749EF">
            <w:pPr>
              <w:rPr>
                <w:sz w:val="24"/>
                <w:szCs w:val="24"/>
              </w:rPr>
            </w:pPr>
            <w:r w:rsidRPr="00627079">
              <w:rPr>
                <w:rFonts w:hint="eastAsia"/>
                <w:sz w:val="24"/>
                <w:szCs w:val="24"/>
              </w:rPr>
              <w:t>水泥砂浆楼地面</w:t>
            </w:r>
            <w:r w:rsidRPr="00627079">
              <w:rPr>
                <w:rFonts w:hint="eastAsia"/>
                <w:sz w:val="24"/>
                <w:szCs w:val="24"/>
              </w:rPr>
              <w:t xml:space="preserve"> </w:t>
            </w:r>
            <w:r w:rsidRPr="00627079">
              <w:rPr>
                <w:rFonts w:hint="eastAsia"/>
                <w:sz w:val="24"/>
                <w:szCs w:val="24"/>
              </w:rPr>
              <w:t>厚度</w:t>
            </w:r>
            <w:r w:rsidRPr="00627079">
              <w:rPr>
                <w:rFonts w:hint="eastAsia"/>
                <w:sz w:val="24"/>
                <w:szCs w:val="24"/>
              </w:rPr>
              <w:t>T(mm) T=20</w:t>
            </w:r>
          </w:p>
        </w:tc>
        <w:tc>
          <w:tcPr>
            <w:tcW w:w="1704"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100m2</w:t>
            </w:r>
          </w:p>
        </w:tc>
        <w:tc>
          <w:tcPr>
            <w:tcW w:w="1705"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3.2125</w:t>
            </w:r>
          </w:p>
        </w:tc>
        <w:tc>
          <w:tcPr>
            <w:tcW w:w="1705" w:type="dxa"/>
            <w:vAlign w:val="center"/>
          </w:tcPr>
          <w:p w:rsidR="008749EF" w:rsidRPr="00627079" w:rsidRDefault="008749EF" w:rsidP="008749EF">
            <w:pPr>
              <w:rPr>
                <w:sz w:val="24"/>
                <w:szCs w:val="24"/>
              </w:rPr>
            </w:pPr>
          </w:p>
        </w:tc>
      </w:tr>
      <w:tr w:rsidR="008749EF" w:rsidTr="008749EF">
        <w:trPr>
          <w:trHeight w:val="561"/>
        </w:trPr>
        <w:tc>
          <w:tcPr>
            <w:tcW w:w="817" w:type="dxa"/>
            <w:vAlign w:val="center"/>
          </w:tcPr>
          <w:p w:rsidR="008749EF" w:rsidRPr="00627079" w:rsidRDefault="008749EF" w:rsidP="008749EF">
            <w:pPr>
              <w:jc w:val="center"/>
              <w:rPr>
                <w:sz w:val="24"/>
                <w:szCs w:val="24"/>
              </w:rPr>
            </w:pPr>
            <w:r w:rsidRPr="00627079">
              <w:rPr>
                <w:rFonts w:hint="eastAsia"/>
                <w:sz w:val="24"/>
                <w:szCs w:val="24"/>
              </w:rPr>
              <w:t>2</w:t>
            </w:r>
          </w:p>
        </w:tc>
        <w:tc>
          <w:tcPr>
            <w:tcW w:w="2591" w:type="dxa"/>
            <w:vAlign w:val="center"/>
          </w:tcPr>
          <w:p w:rsidR="008749EF" w:rsidRPr="00627079" w:rsidRDefault="008749EF" w:rsidP="008749EF">
            <w:pPr>
              <w:rPr>
                <w:sz w:val="24"/>
                <w:szCs w:val="24"/>
              </w:rPr>
            </w:pPr>
            <w:r w:rsidRPr="00CD2FA1">
              <w:rPr>
                <w:rFonts w:hint="eastAsia"/>
                <w:sz w:val="24"/>
                <w:szCs w:val="24"/>
              </w:rPr>
              <w:t>环氧自流平地面</w:t>
            </w:r>
            <w:r w:rsidRPr="00CD2FA1">
              <w:rPr>
                <w:rFonts w:hint="eastAsia"/>
                <w:sz w:val="24"/>
                <w:szCs w:val="24"/>
              </w:rPr>
              <w:t xml:space="preserve"> </w:t>
            </w:r>
            <w:r w:rsidRPr="00CD2FA1">
              <w:rPr>
                <w:rFonts w:hint="eastAsia"/>
                <w:sz w:val="24"/>
                <w:szCs w:val="24"/>
              </w:rPr>
              <w:t>厚度</w:t>
            </w:r>
            <w:r w:rsidRPr="00CD2FA1">
              <w:rPr>
                <w:rFonts w:hint="eastAsia"/>
                <w:sz w:val="24"/>
                <w:szCs w:val="24"/>
              </w:rPr>
              <w:t>T(mm) T=2</w:t>
            </w:r>
          </w:p>
        </w:tc>
        <w:tc>
          <w:tcPr>
            <w:tcW w:w="1704"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100m2</w:t>
            </w:r>
          </w:p>
        </w:tc>
        <w:tc>
          <w:tcPr>
            <w:tcW w:w="1705"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12.8547</w:t>
            </w:r>
          </w:p>
        </w:tc>
        <w:tc>
          <w:tcPr>
            <w:tcW w:w="1705" w:type="dxa"/>
            <w:vAlign w:val="center"/>
          </w:tcPr>
          <w:p w:rsidR="008749EF" w:rsidRPr="00627079" w:rsidRDefault="008749EF" w:rsidP="008749EF">
            <w:pPr>
              <w:rPr>
                <w:sz w:val="24"/>
                <w:szCs w:val="24"/>
              </w:rPr>
            </w:pPr>
          </w:p>
        </w:tc>
      </w:tr>
      <w:tr w:rsidR="008749EF" w:rsidTr="008749EF">
        <w:trPr>
          <w:trHeight w:val="569"/>
        </w:trPr>
        <w:tc>
          <w:tcPr>
            <w:tcW w:w="817" w:type="dxa"/>
            <w:vAlign w:val="center"/>
          </w:tcPr>
          <w:p w:rsidR="008749EF" w:rsidRPr="00627079" w:rsidRDefault="008749EF" w:rsidP="008749EF">
            <w:pPr>
              <w:jc w:val="center"/>
              <w:rPr>
                <w:sz w:val="24"/>
                <w:szCs w:val="24"/>
              </w:rPr>
            </w:pPr>
            <w:r w:rsidRPr="00627079">
              <w:rPr>
                <w:rFonts w:hint="eastAsia"/>
                <w:sz w:val="24"/>
                <w:szCs w:val="24"/>
              </w:rPr>
              <w:t>3</w:t>
            </w:r>
          </w:p>
        </w:tc>
        <w:tc>
          <w:tcPr>
            <w:tcW w:w="2591" w:type="dxa"/>
            <w:vAlign w:val="center"/>
          </w:tcPr>
          <w:p w:rsidR="008749EF" w:rsidRPr="00627079" w:rsidRDefault="008749EF" w:rsidP="008749EF">
            <w:pPr>
              <w:rPr>
                <w:sz w:val="24"/>
                <w:szCs w:val="24"/>
              </w:rPr>
            </w:pPr>
            <w:r w:rsidRPr="00CD2FA1">
              <w:rPr>
                <w:rFonts w:hint="eastAsia"/>
                <w:sz w:val="24"/>
                <w:szCs w:val="24"/>
              </w:rPr>
              <w:t>室外墙女儿墙刮腻子</w:t>
            </w:r>
          </w:p>
        </w:tc>
        <w:tc>
          <w:tcPr>
            <w:tcW w:w="1704"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100m2</w:t>
            </w:r>
          </w:p>
        </w:tc>
        <w:tc>
          <w:tcPr>
            <w:tcW w:w="1705"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4.2253</w:t>
            </w:r>
          </w:p>
        </w:tc>
        <w:tc>
          <w:tcPr>
            <w:tcW w:w="1705" w:type="dxa"/>
            <w:vAlign w:val="center"/>
          </w:tcPr>
          <w:p w:rsidR="008749EF" w:rsidRPr="00627079" w:rsidRDefault="008749EF" w:rsidP="008749EF">
            <w:pPr>
              <w:rPr>
                <w:sz w:val="24"/>
                <w:szCs w:val="24"/>
              </w:rPr>
            </w:pPr>
          </w:p>
        </w:tc>
      </w:tr>
      <w:tr w:rsidR="008749EF" w:rsidTr="008749EF">
        <w:trPr>
          <w:trHeight w:val="548"/>
        </w:trPr>
        <w:tc>
          <w:tcPr>
            <w:tcW w:w="817" w:type="dxa"/>
            <w:vAlign w:val="center"/>
          </w:tcPr>
          <w:p w:rsidR="008749EF" w:rsidRPr="00627079" w:rsidRDefault="008749EF" w:rsidP="008749EF">
            <w:pPr>
              <w:jc w:val="center"/>
              <w:rPr>
                <w:sz w:val="24"/>
                <w:szCs w:val="24"/>
              </w:rPr>
            </w:pPr>
            <w:r w:rsidRPr="00627079">
              <w:rPr>
                <w:rFonts w:hint="eastAsia"/>
                <w:sz w:val="24"/>
                <w:szCs w:val="24"/>
              </w:rPr>
              <w:t>4</w:t>
            </w:r>
          </w:p>
        </w:tc>
        <w:tc>
          <w:tcPr>
            <w:tcW w:w="2591" w:type="dxa"/>
            <w:vAlign w:val="center"/>
          </w:tcPr>
          <w:p w:rsidR="008749EF" w:rsidRPr="00627079" w:rsidRDefault="008749EF" w:rsidP="008749EF">
            <w:pPr>
              <w:rPr>
                <w:sz w:val="24"/>
                <w:szCs w:val="24"/>
              </w:rPr>
            </w:pPr>
            <w:r w:rsidRPr="00CD2FA1">
              <w:rPr>
                <w:rFonts w:hint="eastAsia"/>
                <w:sz w:val="24"/>
                <w:szCs w:val="24"/>
              </w:rPr>
              <w:t>室外女儿墙刷外墙漆</w:t>
            </w:r>
            <w:r w:rsidRPr="00CD2FA1">
              <w:rPr>
                <w:rFonts w:hint="eastAsia"/>
                <w:sz w:val="24"/>
                <w:szCs w:val="24"/>
              </w:rPr>
              <w:t xml:space="preserve"> </w:t>
            </w:r>
            <w:r w:rsidRPr="00CD2FA1">
              <w:rPr>
                <w:rFonts w:hint="eastAsia"/>
                <w:sz w:val="24"/>
                <w:szCs w:val="24"/>
              </w:rPr>
              <w:t>二遍</w:t>
            </w:r>
          </w:p>
        </w:tc>
        <w:tc>
          <w:tcPr>
            <w:tcW w:w="1704"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100m2</w:t>
            </w:r>
          </w:p>
        </w:tc>
        <w:tc>
          <w:tcPr>
            <w:tcW w:w="1705"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4.2253</w:t>
            </w:r>
          </w:p>
        </w:tc>
        <w:tc>
          <w:tcPr>
            <w:tcW w:w="1705" w:type="dxa"/>
            <w:vAlign w:val="center"/>
          </w:tcPr>
          <w:p w:rsidR="008749EF" w:rsidRPr="00627079" w:rsidRDefault="008749EF" w:rsidP="008749EF">
            <w:pPr>
              <w:rPr>
                <w:sz w:val="24"/>
                <w:szCs w:val="24"/>
              </w:rPr>
            </w:pPr>
          </w:p>
        </w:tc>
      </w:tr>
      <w:tr w:rsidR="008749EF" w:rsidTr="008749EF">
        <w:trPr>
          <w:trHeight w:val="556"/>
        </w:trPr>
        <w:tc>
          <w:tcPr>
            <w:tcW w:w="817" w:type="dxa"/>
            <w:vAlign w:val="center"/>
          </w:tcPr>
          <w:p w:rsidR="008749EF" w:rsidRPr="00627079" w:rsidRDefault="008749EF" w:rsidP="008749EF">
            <w:pPr>
              <w:jc w:val="center"/>
              <w:rPr>
                <w:sz w:val="24"/>
                <w:szCs w:val="24"/>
              </w:rPr>
            </w:pPr>
            <w:r w:rsidRPr="00627079">
              <w:rPr>
                <w:rFonts w:hint="eastAsia"/>
                <w:sz w:val="24"/>
                <w:szCs w:val="24"/>
              </w:rPr>
              <w:t>5</w:t>
            </w:r>
          </w:p>
        </w:tc>
        <w:tc>
          <w:tcPr>
            <w:tcW w:w="2591" w:type="dxa"/>
            <w:vAlign w:val="center"/>
          </w:tcPr>
          <w:p w:rsidR="008749EF" w:rsidRPr="00627079" w:rsidRDefault="008749EF" w:rsidP="008749EF">
            <w:pPr>
              <w:rPr>
                <w:sz w:val="24"/>
                <w:szCs w:val="24"/>
              </w:rPr>
            </w:pPr>
            <w:r w:rsidRPr="00CD2FA1">
              <w:rPr>
                <w:rFonts w:hint="eastAsia"/>
                <w:sz w:val="24"/>
                <w:szCs w:val="24"/>
              </w:rPr>
              <w:t>材料运输及地面清理补助工日</w:t>
            </w:r>
          </w:p>
        </w:tc>
        <w:tc>
          <w:tcPr>
            <w:tcW w:w="1704"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工日</w:t>
            </w:r>
          </w:p>
        </w:tc>
        <w:tc>
          <w:tcPr>
            <w:tcW w:w="1705" w:type="dxa"/>
            <w:vAlign w:val="center"/>
          </w:tcPr>
          <w:p w:rsidR="008749EF" w:rsidRPr="00DA6BF7" w:rsidRDefault="008749EF" w:rsidP="008749EF">
            <w:pPr>
              <w:jc w:val="center"/>
              <w:rPr>
                <w:rFonts w:asciiTheme="minorEastAsia" w:hAnsiTheme="minorEastAsia"/>
                <w:sz w:val="24"/>
                <w:szCs w:val="24"/>
              </w:rPr>
            </w:pPr>
            <w:r w:rsidRPr="00DA6BF7">
              <w:rPr>
                <w:rFonts w:asciiTheme="minorEastAsia" w:hAnsiTheme="minorEastAsia"/>
                <w:sz w:val="24"/>
                <w:szCs w:val="24"/>
              </w:rPr>
              <w:t>10</w:t>
            </w:r>
          </w:p>
        </w:tc>
        <w:tc>
          <w:tcPr>
            <w:tcW w:w="1705" w:type="dxa"/>
            <w:vAlign w:val="center"/>
          </w:tcPr>
          <w:p w:rsidR="008749EF" w:rsidRPr="00627079" w:rsidRDefault="008749EF" w:rsidP="008749EF">
            <w:pPr>
              <w:rPr>
                <w:sz w:val="24"/>
                <w:szCs w:val="24"/>
              </w:rPr>
            </w:pPr>
          </w:p>
        </w:tc>
      </w:tr>
    </w:tbl>
    <w:p w:rsidR="00D57A0F" w:rsidRDefault="001E5E01" w:rsidP="00D57A0F">
      <w:pPr>
        <w:pStyle w:val="a6"/>
        <w:spacing w:beforeLines="40" w:line="360" w:lineRule="auto"/>
        <w:jc w:val="center"/>
        <w:outlineLvl w:val="1"/>
        <w:rPr>
          <w:rFonts w:ascii="Arial Unicode MS" w:eastAsia="Arial Unicode MS" w:hAnsi="Arial Unicode MS" w:cs="Arial Unicode MS" w:hint="default"/>
          <w:kern w:val="2"/>
          <w:sz w:val="32"/>
          <w:szCs w:val="32"/>
        </w:rPr>
      </w:pPr>
      <w:r>
        <w:rPr>
          <w:rFonts w:ascii="Arial Unicode MS" w:eastAsia="Arial Unicode MS" w:hAnsi="Arial Unicode MS" w:cs="Arial Unicode MS"/>
          <w:sz w:val="32"/>
          <w:szCs w:val="32"/>
        </w:rPr>
        <w:br w:type="page"/>
      </w:r>
      <w:bookmarkStart w:id="223" w:name="_Toc27934"/>
      <w:r>
        <w:rPr>
          <w:rFonts w:ascii="黑体" w:eastAsia="黑体" w:hAnsi="黑体" w:cs="黑体"/>
          <w:kern w:val="2"/>
          <w:sz w:val="32"/>
          <w:szCs w:val="32"/>
        </w:rPr>
        <w:lastRenderedPageBreak/>
        <w:t>第三章 评审方法及程序</w:t>
      </w:r>
      <w:bookmarkEnd w:id="223"/>
    </w:p>
    <w:p w:rsidR="00D57A0F" w:rsidRDefault="001E5E01">
      <w:pPr>
        <w:numPr>
          <w:ilvl w:val="0"/>
          <w:numId w:val="8"/>
        </w:numPr>
        <w:autoSpaceDE w:val="0"/>
        <w:autoSpaceDN w:val="0"/>
        <w:adjustRightInd w:val="0"/>
        <w:spacing w:line="360" w:lineRule="auto"/>
        <w:rPr>
          <w:rFonts w:ascii="仿宋" w:eastAsia="仿宋" w:hAnsi="仿宋" w:cs="仿宋"/>
          <w:b/>
          <w:sz w:val="24"/>
        </w:rPr>
      </w:pPr>
      <w:r>
        <w:rPr>
          <w:rFonts w:ascii="仿宋" w:eastAsia="仿宋" w:hAnsi="仿宋" w:cs="仿宋" w:hint="eastAsia"/>
          <w:b/>
          <w:sz w:val="24"/>
        </w:rPr>
        <w:t>询价小组</w:t>
      </w:r>
    </w:p>
    <w:p w:rsidR="00D57A0F" w:rsidRDefault="001E5E01">
      <w:pPr>
        <w:numPr>
          <w:ilvl w:val="1"/>
          <w:numId w:val="8"/>
        </w:num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采购人将依法组建询价小组，通常情况下，由采购人组建，由技术、经济、法律方面的专家组成，成员人数为三人（含）以上单数。</w:t>
      </w:r>
    </w:p>
    <w:p w:rsidR="00D57A0F" w:rsidRDefault="001E5E01">
      <w:pPr>
        <w:numPr>
          <w:ilvl w:val="0"/>
          <w:numId w:val="8"/>
        </w:numPr>
        <w:autoSpaceDE w:val="0"/>
        <w:autoSpaceDN w:val="0"/>
        <w:adjustRightInd w:val="0"/>
        <w:spacing w:line="360" w:lineRule="auto"/>
        <w:rPr>
          <w:rFonts w:ascii="仿宋" w:eastAsia="仿宋" w:hAnsi="仿宋" w:cs="仿宋"/>
          <w:b/>
          <w:sz w:val="24"/>
        </w:rPr>
      </w:pPr>
      <w:r>
        <w:rPr>
          <w:rFonts w:ascii="仿宋" w:eastAsia="仿宋" w:hAnsi="仿宋" w:cs="仿宋" w:hint="eastAsia"/>
          <w:b/>
          <w:sz w:val="24"/>
        </w:rPr>
        <w:t>询价步骤</w:t>
      </w:r>
    </w:p>
    <w:p w:rsidR="00D57A0F" w:rsidRDefault="001E5E01">
      <w:pPr>
        <w:numPr>
          <w:ilvl w:val="1"/>
          <w:numId w:val="8"/>
        </w:numPr>
        <w:autoSpaceDE w:val="0"/>
        <w:autoSpaceDN w:val="0"/>
        <w:adjustRightInd w:val="0"/>
        <w:spacing w:line="360" w:lineRule="auto"/>
        <w:rPr>
          <w:rFonts w:ascii="仿宋" w:eastAsia="仿宋" w:hAnsi="仿宋" w:cs="仿宋"/>
          <w:b/>
          <w:sz w:val="24"/>
        </w:rPr>
      </w:pPr>
      <w:r>
        <w:rPr>
          <w:rFonts w:ascii="仿宋" w:eastAsia="仿宋" w:hAnsi="仿宋" w:cs="仿宋" w:hint="eastAsia"/>
          <w:sz w:val="24"/>
        </w:rPr>
        <w:t>全部询价过程将按以下步骤进行：</w:t>
      </w:r>
    </w:p>
    <w:p w:rsidR="00D57A0F" w:rsidRDefault="001E5E01">
      <w:pPr>
        <w:numPr>
          <w:ilvl w:val="2"/>
          <w:numId w:val="8"/>
        </w:num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询价准备；</w:t>
      </w:r>
    </w:p>
    <w:p w:rsidR="00D57A0F" w:rsidRDefault="001E5E01">
      <w:pPr>
        <w:numPr>
          <w:ilvl w:val="2"/>
          <w:numId w:val="8"/>
        </w:num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详细评审；</w:t>
      </w:r>
    </w:p>
    <w:p w:rsidR="00D57A0F" w:rsidRDefault="001E5E01">
      <w:pPr>
        <w:numPr>
          <w:ilvl w:val="2"/>
          <w:numId w:val="8"/>
        </w:num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填写《询价记录表》。</w:t>
      </w:r>
    </w:p>
    <w:p w:rsidR="00D57A0F" w:rsidRDefault="001E5E01">
      <w:pPr>
        <w:numPr>
          <w:ilvl w:val="0"/>
          <w:numId w:val="8"/>
        </w:numPr>
        <w:autoSpaceDE w:val="0"/>
        <w:autoSpaceDN w:val="0"/>
        <w:adjustRightInd w:val="0"/>
        <w:spacing w:line="360" w:lineRule="auto"/>
        <w:rPr>
          <w:rFonts w:ascii="仿宋" w:eastAsia="仿宋" w:hAnsi="仿宋" w:cs="仿宋"/>
          <w:b/>
          <w:sz w:val="24"/>
        </w:rPr>
      </w:pPr>
      <w:r>
        <w:rPr>
          <w:rFonts w:ascii="仿宋" w:eastAsia="仿宋" w:hAnsi="仿宋" w:cs="仿宋" w:hint="eastAsia"/>
          <w:b/>
          <w:sz w:val="24"/>
        </w:rPr>
        <w:t>询价方法及程序</w:t>
      </w:r>
    </w:p>
    <w:p w:rsidR="00D57A0F" w:rsidRDefault="001E5E01">
      <w:pPr>
        <w:autoSpaceDE w:val="0"/>
        <w:autoSpaceDN w:val="0"/>
        <w:adjustRightInd w:val="0"/>
        <w:snapToGrid w:val="0"/>
        <w:spacing w:line="360" w:lineRule="auto"/>
        <w:ind w:firstLine="480"/>
        <w:rPr>
          <w:rFonts w:ascii="仿宋" w:eastAsia="仿宋" w:hAnsi="仿宋" w:cs="仿宋"/>
          <w:sz w:val="24"/>
        </w:rPr>
      </w:pPr>
      <w:r>
        <w:rPr>
          <w:rFonts w:ascii="仿宋" w:eastAsia="仿宋" w:hAnsi="仿宋" w:cs="仿宋" w:hint="eastAsia"/>
          <w:sz w:val="24"/>
        </w:rPr>
        <w:t>本项目采用经评审的最低投标价法，是指在最大限度地满足询价采购文件实质性要求前提下，根据询价采购文件规定的询价价格调整方法进行必要的价格调整，并按照经评审的供应商报价由低到高的顺序推荐成交候选人，但供应商报价低于其成本的除外。</w:t>
      </w:r>
    </w:p>
    <w:p w:rsidR="00D57A0F" w:rsidRDefault="001E5E01">
      <w:pPr>
        <w:numPr>
          <w:ilvl w:val="0"/>
          <w:numId w:val="8"/>
        </w:numPr>
        <w:autoSpaceDE w:val="0"/>
        <w:autoSpaceDN w:val="0"/>
        <w:adjustRightInd w:val="0"/>
        <w:spacing w:line="360" w:lineRule="auto"/>
        <w:rPr>
          <w:rFonts w:ascii="仿宋" w:eastAsia="仿宋" w:hAnsi="仿宋" w:cs="仿宋"/>
          <w:b/>
          <w:sz w:val="24"/>
        </w:rPr>
      </w:pPr>
      <w:r>
        <w:rPr>
          <w:rFonts w:ascii="仿宋" w:eastAsia="仿宋" w:hAnsi="仿宋" w:cs="仿宋" w:hint="eastAsia"/>
          <w:b/>
          <w:sz w:val="24"/>
        </w:rPr>
        <w:t>成交候选人的推荐</w:t>
      </w:r>
    </w:p>
    <w:p w:rsidR="00D57A0F" w:rsidRDefault="001E5E01">
      <w:pPr>
        <w:numPr>
          <w:ilvl w:val="1"/>
          <w:numId w:val="8"/>
        </w:num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按询价价格从低至高进行排序，向采购人推荐排名第一的供应商为成交候选人，</w:t>
      </w:r>
    </w:p>
    <w:p w:rsidR="00D57A0F" w:rsidRDefault="001E5E01">
      <w:pPr>
        <w:numPr>
          <w:ilvl w:val="0"/>
          <w:numId w:val="8"/>
        </w:numPr>
        <w:autoSpaceDE w:val="0"/>
        <w:autoSpaceDN w:val="0"/>
        <w:adjustRightInd w:val="0"/>
        <w:spacing w:line="360" w:lineRule="auto"/>
        <w:rPr>
          <w:rFonts w:ascii="仿宋" w:eastAsia="仿宋" w:hAnsi="仿宋" w:cs="仿宋"/>
          <w:b/>
          <w:sz w:val="24"/>
        </w:rPr>
      </w:pPr>
      <w:r>
        <w:rPr>
          <w:rFonts w:ascii="仿宋" w:eastAsia="仿宋" w:hAnsi="仿宋" w:cs="仿宋" w:hint="eastAsia"/>
          <w:b/>
          <w:sz w:val="24"/>
        </w:rPr>
        <w:t>附则</w:t>
      </w:r>
    </w:p>
    <w:p w:rsidR="00D57A0F" w:rsidRDefault="001E5E01">
      <w:pPr>
        <w:numPr>
          <w:ilvl w:val="1"/>
          <w:numId w:val="8"/>
        </w:numPr>
        <w:autoSpaceDE w:val="0"/>
        <w:autoSpaceDN w:val="0"/>
        <w:adjustRightInd w:val="0"/>
        <w:spacing w:line="360" w:lineRule="auto"/>
        <w:rPr>
          <w:rFonts w:ascii="仿宋" w:eastAsia="仿宋" w:hAnsi="仿宋" w:cs="仿宋"/>
          <w:b/>
          <w:sz w:val="24"/>
        </w:rPr>
      </w:pPr>
      <w:r>
        <w:rPr>
          <w:rFonts w:ascii="仿宋" w:eastAsia="仿宋" w:hAnsi="仿宋" w:cs="仿宋" w:hint="eastAsia"/>
          <w:sz w:val="24"/>
        </w:rPr>
        <w:t>本评定</w:t>
      </w:r>
      <w:proofErr w:type="gramStart"/>
      <w:r>
        <w:rPr>
          <w:rFonts w:ascii="仿宋" w:eastAsia="仿宋" w:hAnsi="仿宋" w:cs="仿宋" w:hint="eastAsia"/>
          <w:sz w:val="24"/>
        </w:rPr>
        <w:t>标办法</w:t>
      </w:r>
      <w:proofErr w:type="gramEnd"/>
      <w:r>
        <w:rPr>
          <w:rFonts w:ascii="仿宋" w:eastAsia="仿宋" w:hAnsi="仿宋" w:cs="仿宋" w:hint="eastAsia"/>
          <w:sz w:val="24"/>
        </w:rPr>
        <w:t>由采购人招采办负责解释。</w:t>
      </w:r>
    </w:p>
    <w:p w:rsidR="00D57A0F" w:rsidRDefault="001E5E01" w:rsidP="00D57A0F">
      <w:pPr>
        <w:pStyle w:val="a6"/>
        <w:spacing w:beforeLines="40" w:line="360" w:lineRule="auto"/>
        <w:jc w:val="center"/>
        <w:outlineLvl w:val="1"/>
        <w:rPr>
          <w:rFonts w:hAnsi="宋体" w:hint="default"/>
          <w:sz w:val="52"/>
        </w:rPr>
      </w:pPr>
      <w:r>
        <w:br w:type="page"/>
      </w:r>
      <w:bookmarkStart w:id="224" w:name="_Toc15859"/>
      <w:r>
        <w:rPr>
          <w:rFonts w:ascii="黑体" w:eastAsia="黑体" w:hAnsi="黑体" w:cs="黑体"/>
          <w:kern w:val="2"/>
          <w:sz w:val="32"/>
          <w:szCs w:val="32"/>
        </w:rPr>
        <w:lastRenderedPageBreak/>
        <w:t xml:space="preserve">第四章 </w:t>
      </w:r>
      <w:proofErr w:type="gramStart"/>
      <w:r>
        <w:rPr>
          <w:rFonts w:ascii="黑体" w:eastAsia="黑体" w:hAnsi="黑体" w:cs="黑体"/>
          <w:kern w:val="2"/>
          <w:sz w:val="32"/>
          <w:szCs w:val="32"/>
        </w:rPr>
        <w:t>拟签订</w:t>
      </w:r>
      <w:proofErr w:type="gramEnd"/>
      <w:r>
        <w:rPr>
          <w:rFonts w:ascii="黑体" w:eastAsia="黑体" w:hAnsi="黑体" w:cs="黑体"/>
          <w:kern w:val="2"/>
          <w:sz w:val="32"/>
          <w:szCs w:val="32"/>
        </w:rPr>
        <w:t>合同条款</w:t>
      </w:r>
      <w:bookmarkEnd w:id="224"/>
    </w:p>
    <w:p w:rsidR="00D57A0F" w:rsidRDefault="001E5E01" w:rsidP="00D57A0F">
      <w:pPr>
        <w:spacing w:line="360" w:lineRule="auto"/>
        <w:jc w:val="center"/>
        <w:rPr>
          <w:rFonts w:ascii="宋体" w:hAnsi="宋体"/>
          <w:sz w:val="24"/>
        </w:rPr>
      </w:pPr>
      <w:r>
        <w:rPr>
          <w:rFonts w:ascii="宋体" w:hAnsi="宋体" w:hint="eastAsia"/>
          <w:sz w:val="32"/>
          <w:szCs w:val="32"/>
        </w:rPr>
        <w:t>施 工 合 同</w:t>
      </w:r>
    </w:p>
    <w:p w:rsidR="00D57A0F" w:rsidRDefault="00D57A0F" w:rsidP="00D57A0F">
      <w:pPr>
        <w:spacing w:line="360" w:lineRule="auto"/>
        <w:rPr>
          <w:rFonts w:ascii="宋体" w:hAnsi="宋体"/>
          <w:sz w:val="24"/>
        </w:rPr>
      </w:pPr>
    </w:p>
    <w:p w:rsidR="00D57A0F" w:rsidRDefault="001E5E01" w:rsidP="00D57A0F">
      <w:pPr>
        <w:spacing w:line="360" w:lineRule="auto"/>
        <w:rPr>
          <w:rFonts w:ascii="宋体" w:hAnsi="宋体"/>
          <w:sz w:val="24"/>
        </w:rPr>
      </w:pPr>
      <w:r>
        <w:rPr>
          <w:rFonts w:ascii="宋体" w:hAnsi="宋体" w:hint="eastAsia"/>
          <w:b/>
          <w:bCs/>
          <w:sz w:val="24"/>
        </w:rPr>
        <w:t>发包方（甲方）</w:t>
      </w:r>
      <w:r>
        <w:rPr>
          <w:rFonts w:ascii="宋体" w:hAnsi="宋体" w:hint="eastAsia"/>
          <w:sz w:val="24"/>
        </w:rPr>
        <w:t>：</w:t>
      </w:r>
      <w:r>
        <w:rPr>
          <w:rFonts w:ascii="宋体" w:hAnsi="宋体" w:hint="eastAsia"/>
          <w:b/>
          <w:bCs/>
          <w:sz w:val="24"/>
        </w:rPr>
        <w:t>深圳市泰然物业管理服务有限公司</w:t>
      </w:r>
    </w:p>
    <w:p w:rsidR="00D57A0F" w:rsidRDefault="001E5E01" w:rsidP="00D57A0F">
      <w:pPr>
        <w:spacing w:line="360" w:lineRule="auto"/>
        <w:rPr>
          <w:rFonts w:ascii="宋体" w:hAnsi="宋体"/>
          <w:sz w:val="24"/>
        </w:rPr>
      </w:pPr>
      <w:r>
        <w:rPr>
          <w:rFonts w:ascii="宋体" w:hAnsi="宋体" w:hint="eastAsia"/>
          <w:sz w:val="24"/>
        </w:rPr>
        <w:t>统一社会信用代码：91440300192247525D</w:t>
      </w:r>
    </w:p>
    <w:p w:rsidR="00D57A0F" w:rsidRDefault="001E5E01" w:rsidP="00D57A0F">
      <w:pPr>
        <w:spacing w:line="360" w:lineRule="auto"/>
        <w:rPr>
          <w:rFonts w:ascii="宋体" w:hAnsi="宋体"/>
          <w:sz w:val="24"/>
        </w:rPr>
      </w:pPr>
      <w:r>
        <w:rPr>
          <w:rFonts w:ascii="宋体" w:hAnsi="宋体" w:hint="eastAsia"/>
          <w:sz w:val="24"/>
        </w:rPr>
        <w:t>法定代表人：李忠东</w:t>
      </w:r>
    </w:p>
    <w:p w:rsidR="00D57A0F" w:rsidRDefault="001E5E01" w:rsidP="00D57A0F">
      <w:pPr>
        <w:spacing w:line="360" w:lineRule="auto"/>
        <w:rPr>
          <w:rFonts w:ascii="宋体" w:hAnsi="宋体"/>
          <w:sz w:val="24"/>
        </w:rPr>
      </w:pPr>
      <w:r>
        <w:rPr>
          <w:rFonts w:ascii="宋体" w:hAnsi="宋体" w:hint="eastAsia"/>
          <w:sz w:val="24"/>
        </w:rPr>
        <w:t>住所地：深圳市福田区沙头街道天安社区泰然九路11号海松大厦B座202A</w:t>
      </w:r>
    </w:p>
    <w:p w:rsidR="00D57A0F" w:rsidRDefault="00D57A0F" w:rsidP="00D57A0F">
      <w:pPr>
        <w:spacing w:line="360" w:lineRule="auto"/>
        <w:rPr>
          <w:rFonts w:ascii="宋体" w:hAnsi="宋体"/>
          <w:sz w:val="24"/>
        </w:rPr>
      </w:pPr>
    </w:p>
    <w:p w:rsidR="00D57A0F" w:rsidRDefault="001E5E01" w:rsidP="00D57A0F">
      <w:pPr>
        <w:spacing w:line="480" w:lineRule="auto"/>
        <w:rPr>
          <w:b/>
          <w:bCs/>
          <w:sz w:val="24"/>
        </w:rPr>
      </w:pPr>
      <w:r>
        <w:rPr>
          <w:rFonts w:ascii="宋体" w:hAnsi="宋体" w:hint="eastAsia"/>
          <w:b/>
          <w:bCs/>
          <w:sz w:val="24"/>
        </w:rPr>
        <w:t>承包方（乙方）：</w:t>
      </w:r>
      <w:r>
        <w:rPr>
          <w:b/>
          <w:bCs/>
          <w:sz w:val="24"/>
        </w:rPr>
        <w:t xml:space="preserve"> </w:t>
      </w:r>
    </w:p>
    <w:p w:rsidR="00D57A0F" w:rsidRDefault="001E5E01" w:rsidP="00D57A0F">
      <w:pPr>
        <w:spacing w:line="360" w:lineRule="auto"/>
        <w:rPr>
          <w:rFonts w:ascii="宋体" w:hAnsi="宋体"/>
          <w:sz w:val="24"/>
        </w:rPr>
      </w:pPr>
      <w:r>
        <w:rPr>
          <w:rFonts w:ascii="宋体" w:hAnsi="宋体" w:hint="eastAsia"/>
          <w:sz w:val="24"/>
        </w:rPr>
        <w:t>统一社会信用代码：</w:t>
      </w:r>
    </w:p>
    <w:p w:rsidR="00D57A0F" w:rsidRDefault="001E5E01" w:rsidP="00D57A0F">
      <w:pPr>
        <w:spacing w:line="360" w:lineRule="auto"/>
        <w:rPr>
          <w:rFonts w:ascii="宋体" w:hAnsi="宋体"/>
          <w:sz w:val="24"/>
        </w:rPr>
      </w:pPr>
      <w:r>
        <w:rPr>
          <w:rFonts w:ascii="宋体" w:hAnsi="宋体" w:hint="eastAsia"/>
          <w:sz w:val="24"/>
        </w:rPr>
        <w:t xml:space="preserve">法定代表人： </w:t>
      </w:r>
    </w:p>
    <w:p w:rsidR="00D57A0F" w:rsidRDefault="001E5E01" w:rsidP="00D57A0F">
      <w:pPr>
        <w:spacing w:line="360" w:lineRule="auto"/>
        <w:rPr>
          <w:rFonts w:ascii="宋体" w:hAnsi="宋体"/>
          <w:sz w:val="24"/>
        </w:rPr>
      </w:pPr>
      <w:r>
        <w:rPr>
          <w:rFonts w:ascii="宋体" w:hAnsi="宋体" w:hint="eastAsia"/>
          <w:sz w:val="24"/>
        </w:rPr>
        <w:t>住所地：</w:t>
      </w:r>
    </w:p>
    <w:p w:rsidR="00D57A0F" w:rsidRDefault="00D57A0F" w:rsidP="00D57A0F">
      <w:pPr>
        <w:spacing w:line="480" w:lineRule="auto"/>
        <w:rPr>
          <w:sz w:val="24"/>
        </w:rPr>
      </w:pPr>
    </w:p>
    <w:p w:rsidR="00D57A0F" w:rsidRDefault="001E5E01" w:rsidP="00D57A0F">
      <w:pPr>
        <w:spacing w:line="360" w:lineRule="auto"/>
        <w:ind w:firstLine="480"/>
        <w:rPr>
          <w:rFonts w:ascii="宋体" w:hAnsi="宋体"/>
          <w:sz w:val="24"/>
        </w:rPr>
      </w:pPr>
      <w:r>
        <w:rPr>
          <w:rFonts w:ascii="宋体" w:hAnsi="宋体"/>
          <w:color w:val="000000"/>
          <w:sz w:val="24"/>
        </w:rPr>
        <w:t>根据《中华人民共和国民法典》及有关法律规定，遵循平等、自愿、公平和诚实信用的原则，双方就</w:t>
      </w:r>
      <w:r w:rsidR="008749EF" w:rsidRPr="008749EF">
        <w:rPr>
          <w:rFonts w:ascii="宋体" w:hAnsi="宋体" w:cs="Arial" w:hint="eastAsia"/>
          <w:color w:val="333333"/>
          <w:sz w:val="24"/>
          <w:u w:val="single"/>
          <w:shd w:val="clear" w:color="auto" w:fill="FFFFFF"/>
        </w:rPr>
        <w:t>2026年劲松大厦楼顶屋面维修改造工程</w:t>
      </w:r>
      <w:r>
        <w:rPr>
          <w:rFonts w:ascii="宋体" w:hAnsi="宋体"/>
          <w:color w:val="000000"/>
          <w:sz w:val="24"/>
        </w:rPr>
        <w:t>施工及有关事项协商一致，共同达成如下协议：</w:t>
      </w:r>
    </w:p>
    <w:p w:rsidR="00D57A0F" w:rsidRDefault="001E5E01" w:rsidP="00D57A0F">
      <w:pPr>
        <w:spacing w:line="360" w:lineRule="auto"/>
        <w:rPr>
          <w:rFonts w:ascii="宋体" w:hAnsi="宋体"/>
          <w:b/>
          <w:bCs/>
          <w:sz w:val="24"/>
        </w:rPr>
      </w:pPr>
      <w:r>
        <w:rPr>
          <w:rFonts w:ascii="宋体" w:hAnsi="宋体" w:hint="eastAsia"/>
          <w:b/>
          <w:bCs/>
          <w:sz w:val="24"/>
        </w:rPr>
        <w:t>一、工程概况</w:t>
      </w:r>
    </w:p>
    <w:p w:rsidR="00D57A0F" w:rsidRDefault="001E5E01" w:rsidP="00D57A0F">
      <w:pPr>
        <w:spacing w:line="360" w:lineRule="auto"/>
        <w:ind w:firstLine="480"/>
        <w:rPr>
          <w:rFonts w:ascii="宋体" w:hAnsi="宋体"/>
          <w:bCs/>
          <w:sz w:val="22"/>
        </w:rPr>
      </w:pPr>
      <w:r>
        <w:rPr>
          <w:rFonts w:ascii="宋体" w:hAnsi="宋体" w:hint="eastAsia"/>
          <w:sz w:val="24"/>
        </w:rPr>
        <w:t>1、工程名称：</w:t>
      </w:r>
      <w:r w:rsidR="008749EF" w:rsidRPr="008749EF">
        <w:rPr>
          <w:rFonts w:ascii="宋体" w:hAnsi="宋体" w:cs="Arial" w:hint="eastAsia"/>
          <w:color w:val="333333"/>
          <w:sz w:val="24"/>
          <w:u w:val="single"/>
          <w:shd w:val="clear" w:color="auto" w:fill="FFFFFF"/>
        </w:rPr>
        <w:t>2026年劲松大厦楼顶屋面维修改造工程</w:t>
      </w:r>
      <w:r>
        <w:rPr>
          <w:color w:val="000000"/>
          <w:sz w:val="24"/>
        </w:rPr>
        <w:t>。</w:t>
      </w:r>
    </w:p>
    <w:p w:rsidR="00D57A0F" w:rsidRDefault="001E5E01" w:rsidP="00D57A0F">
      <w:pPr>
        <w:spacing w:line="360" w:lineRule="auto"/>
        <w:ind w:firstLine="480"/>
        <w:rPr>
          <w:sz w:val="24"/>
        </w:rPr>
      </w:pPr>
      <w:r>
        <w:rPr>
          <w:rFonts w:ascii="宋体" w:hAnsi="宋体" w:hint="eastAsia"/>
          <w:bCs/>
          <w:sz w:val="24"/>
        </w:rPr>
        <w:t>2、</w:t>
      </w:r>
      <w:r>
        <w:rPr>
          <w:rFonts w:hint="eastAsia"/>
          <w:sz w:val="24"/>
        </w:rPr>
        <w:t>工程地点：</w:t>
      </w:r>
      <w:r>
        <w:rPr>
          <w:rFonts w:hint="eastAsia"/>
          <w:sz w:val="24"/>
          <w:u w:val="single"/>
        </w:rPr>
        <w:t>深圳市福田区车公庙泰然四路劲松大厦</w:t>
      </w:r>
      <w:r>
        <w:rPr>
          <w:color w:val="000000"/>
          <w:sz w:val="24"/>
        </w:rPr>
        <w:t>。</w:t>
      </w:r>
    </w:p>
    <w:p w:rsidR="00D57A0F" w:rsidRDefault="001E5E01" w:rsidP="00D57A0F">
      <w:pPr>
        <w:spacing w:line="360" w:lineRule="auto"/>
        <w:ind w:firstLine="480"/>
        <w:rPr>
          <w:color w:val="000000"/>
          <w:sz w:val="24"/>
          <w:u w:val="single"/>
        </w:rPr>
      </w:pPr>
      <w:r>
        <w:rPr>
          <w:color w:val="000000"/>
          <w:sz w:val="24"/>
        </w:rPr>
        <w:t>3</w:t>
      </w:r>
      <w:r>
        <w:rPr>
          <w:rFonts w:hint="eastAsia"/>
          <w:color w:val="000000"/>
          <w:sz w:val="24"/>
        </w:rPr>
        <w:t>、</w:t>
      </w:r>
      <w:r>
        <w:rPr>
          <w:color w:val="000000"/>
          <w:sz w:val="24"/>
        </w:rPr>
        <w:t>工程立项（批准</w:t>
      </w:r>
      <w:r>
        <w:rPr>
          <w:color w:val="000000"/>
          <w:sz w:val="24"/>
        </w:rPr>
        <w:t>/</w:t>
      </w:r>
      <w:r>
        <w:rPr>
          <w:color w:val="000000"/>
          <w:sz w:val="24"/>
        </w:rPr>
        <w:t>审核</w:t>
      </w:r>
      <w:r>
        <w:rPr>
          <w:color w:val="000000"/>
          <w:sz w:val="24"/>
        </w:rPr>
        <w:t>/</w:t>
      </w:r>
      <w:r>
        <w:rPr>
          <w:color w:val="000000"/>
          <w:sz w:val="24"/>
        </w:rPr>
        <w:t>备案）文号：</w:t>
      </w:r>
      <w:r>
        <w:rPr>
          <w:rFonts w:hint="eastAsia"/>
          <w:color w:val="000000"/>
          <w:sz w:val="24"/>
          <w:u w:val="single"/>
        </w:rPr>
        <w:tab/>
        <w:t xml:space="preserve"> </w:t>
      </w:r>
      <w:r>
        <w:rPr>
          <w:color w:val="000000"/>
          <w:sz w:val="24"/>
          <w:u w:val="single"/>
        </w:rPr>
        <w:t xml:space="preserve">           </w:t>
      </w:r>
    </w:p>
    <w:p w:rsidR="00D57A0F" w:rsidRDefault="001E5E01" w:rsidP="00D57A0F">
      <w:pPr>
        <w:spacing w:line="360" w:lineRule="auto"/>
        <w:ind w:firstLine="480"/>
        <w:rPr>
          <w:color w:val="000000"/>
          <w:sz w:val="24"/>
        </w:rPr>
      </w:pPr>
      <w:r>
        <w:rPr>
          <w:color w:val="000000"/>
          <w:sz w:val="24"/>
        </w:rPr>
        <w:t>4</w:t>
      </w:r>
      <w:r>
        <w:rPr>
          <w:rFonts w:hint="eastAsia"/>
          <w:color w:val="000000"/>
          <w:sz w:val="24"/>
        </w:rPr>
        <w:t>、</w:t>
      </w:r>
      <w:r>
        <w:rPr>
          <w:color w:val="000000"/>
          <w:sz w:val="24"/>
        </w:rPr>
        <w:t>资金来源：</w:t>
      </w:r>
      <w:r>
        <w:rPr>
          <w:color w:val="000000"/>
          <w:sz w:val="24"/>
          <w:u w:val="single"/>
        </w:rPr>
        <w:t>专项维修资金</w:t>
      </w:r>
      <w:r>
        <w:rPr>
          <w:color w:val="000000"/>
          <w:sz w:val="24"/>
        </w:rPr>
        <w:t>。</w:t>
      </w:r>
    </w:p>
    <w:p w:rsidR="00D57A0F" w:rsidRDefault="001E5E01" w:rsidP="00D57A0F">
      <w:pPr>
        <w:spacing w:line="360" w:lineRule="auto"/>
        <w:ind w:firstLine="480"/>
        <w:rPr>
          <w:color w:val="000000"/>
          <w:sz w:val="24"/>
        </w:rPr>
      </w:pPr>
      <w:r>
        <w:rPr>
          <w:color w:val="000000"/>
          <w:sz w:val="24"/>
        </w:rPr>
        <w:t>5</w:t>
      </w:r>
      <w:r>
        <w:rPr>
          <w:rFonts w:hint="eastAsia"/>
          <w:color w:val="000000"/>
          <w:sz w:val="24"/>
        </w:rPr>
        <w:t>、</w:t>
      </w:r>
      <w:r>
        <w:rPr>
          <w:color w:val="000000"/>
          <w:sz w:val="24"/>
        </w:rPr>
        <w:t>工程内容：</w:t>
      </w:r>
    </w:p>
    <w:p w:rsidR="00D57A0F" w:rsidRDefault="001E5E01" w:rsidP="00D57A0F">
      <w:pPr>
        <w:numPr>
          <w:ilvl w:val="0"/>
          <w:numId w:val="12"/>
        </w:numPr>
        <w:spacing w:line="360" w:lineRule="auto"/>
        <w:ind w:firstLine="480"/>
        <w:rPr>
          <w:sz w:val="24"/>
        </w:rPr>
      </w:pPr>
      <w:r>
        <w:rPr>
          <w:rFonts w:hint="eastAsia"/>
          <w:color w:val="000000"/>
          <w:sz w:val="24"/>
        </w:rPr>
        <w:t>详见</w:t>
      </w:r>
      <w:r>
        <w:rPr>
          <w:rFonts w:hint="eastAsia"/>
          <w:b/>
          <w:bCs/>
          <w:color w:val="000000"/>
          <w:sz w:val="24"/>
        </w:rPr>
        <w:t>附件</w:t>
      </w:r>
      <w:r>
        <w:rPr>
          <w:b/>
          <w:bCs/>
          <w:color w:val="000000"/>
          <w:sz w:val="24"/>
        </w:rPr>
        <w:t>1</w:t>
      </w:r>
      <w:r>
        <w:rPr>
          <w:rFonts w:hint="eastAsia"/>
          <w:color w:val="000000"/>
          <w:sz w:val="24"/>
        </w:rPr>
        <w:t>《</w:t>
      </w:r>
      <w:r w:rsidR="008749EF" w:rsidRPr="008749EF">
        <w:rPr>
          <w:rFonts w:ascii="宋体" w:hAnsi="宋体" w:cs="Arial" w:hint="eastAsia"/>
          <w:color w:val="333333"/>
          <w:sz w:val="24"/>
          <w:shd w:val="clear" w:color="auto" w:fill="FFFFFF"/>
        </w:rPr>
        <w:t>2026年劲松大厦楼顶屋面维修改造工程</w:t>
      </w:r>
      <w:r w:rsidRPr="00D80A76">
        <w:rPr>
          <w:rFonts w:ascii="宋体" w:hAnsi="宋体" w:cs="Arial" w:hint="eastAsia"/>
          <w:color w:val="333333"/>
          <w:sz w:val="24"/>
          <w:shd w:val="clear" w:color="auto" w:fill="FFFFFF"/>
        </w:rPr>
        <w:t>清单</w:t>
      </w:r>
      <w:r>
        <w:rPr>
          <w:rFonts w:hint="eastAsia"/>
          <w:color w:val="000000"/>
          <w:sz w:val="24"/>
        </w:rPr>
        <w:t>》；</w:t>
      </w:r>
    </w:p>
    <w:p w:rsidR="00D57A0F" w:rsidRDefault="001E5E01" w:rsidP="00D57A0F">
      <w:pPr>
        <w:numPr>
          <w:ilvl w:val="0"/>
          <w:numId w:val="12"/>
        </w:numPr>
        <w:spacing w:line="360" w:lineRule="auto"/>
        <w:ind w:firstLine="480"/>
        <w:rPr>
          <w:sz w:val="24"/>
        </w:rPr>
      </w:pPr>
      <w:r>
        <w:rPr>
          <w:rFonts w:hint="eastAsia"/>
          <w:sz w:val="24"/>
        </w:rPr>
        <w:t>承包方式：</w:t>
      </w:r>
      <w:r>
        <w:rPr>
          <w:color w:val="000000"/>
          <w:sz w:val="24"/>
        </w:rPr>
        <w:t>包工、包料、包工期、包质量、包安全、包文明施工、措施项目成本、施工管理费、企业（总部）管理费税金（含增值税）、必需的加班费、仓储、运输、因材料或设备迟到工地的窝工费、缺陷修复、保修费用、配合、协调费、分包项目的管理费、利润及税金（含增值税）等为完成该项工序所需的全部费用的总价包干形式承包本工程。</w:t>
      </w:r>
    </w:p>
    <w:p w:rsidR="00D57A0F" w:rsidRDefault="001E5E01" w:rsidP="00D57A0F">
      <w:pPr>
        <w:pStyle w:val="af"/>
        <w:ind w:firstLine="0"/>
        <w:rPr>
          <w:b/>
          <w:bCs/>
        </w:rPr>
      </w:pPr>
      <w:r>
        <w:rPr>
          <w:rFonts w:hint="eastAsia"/>
          <w:b/>
          <w:bCs/>
        </w:rPr>
        <w:t>二、合同工期</w:t>
      </w:r>
    </w:p>
    <w:p w:rsidR="00D57A0F" w:rsidRPr="008749EF" w:rsidRDefault="001E5E01" w:rsidP="00D57A0F">
      <w:pPr>
        <w:spacing w:line="360" w:lineRule="auto"/>
        <w:ind w:firstLine="480"/>
        <w:rPr>
          <w:rFonts w:ascii="宋体" w:hAnsi="宋体"/>
          <w:sz w:val="24"/>
        </w:rPr>
      </w:pPr>
      <w:r>
        <w:rPr>
          <w:rFonts w:ascii="宋体" w:hAnsi="宋体"/>
          <w:sz w:val="24"/>
        </w:rPr>
        <w:lastRenderedPageBreak/>
        <w:t>1</w:t>
      </w:r>
      <w:r>
        <w:rPr>
          <w:rFonts w:ascii="宋体" w:hAnsi="宋体" w:hint="eastAsia"/>
          <w:sz w:val="24"/>
        </w:rPr>
        <w:t>、本工程计划施工工期</w:t>
      </w:r>
      <w:r w:rsidR="008749EF">
        <w:rPr>
          <w:rFonts w:ascii="宋体" w:hAnsi="宋体" w:hint="eastAsia"/>
          <w:sz w:val="24"/>
          <w:u w:val="single"/>
        </w:rPr>
        <w:t>30</w:t>
      </w:r>
      <w:r w:rsidR="008749EF" w:rsidRPr="008749EF">
        <w:rPr>
          <w:rFonts w:ascii="宋体" w:hAnsi="宋体" w:hint="eastAsia"/>
          <w:sz w:val="24"/>
        </w:rPr>
        <w:t>天</w:t>
      </w:r>
    </w:p>
    <w:p w:rsidR="00D57A0F" w:rsidRDefault="001E5E01" w:rsidP="00D57A0F">
      <w:pPr>
        <w:spacing w:line="360" w:lineRule="auto"/>
        <w:ind w:firstLine="420"/>
        <w:rPr>
          <w:rFonts w:ascii="宋体" w:hAnsi="宋体"/>
          <w:sz w:val="24"/>
        </w:rPr>
      </w:pPr>
      <w:r>
        <w:rPr>
          <w:rFonts w:hint="eastAsia"/>
        </w:rPr>
        <w:t xml:space="preserve"> </w:t>
      </w:r>
      <w:r>
        <w:rPr>
          <w:rFonts w:ascii="宋体" w:hAnsi="宋体" w:hint="eastAsia"/>
          <w:sz w:val="24"/>
        </w:rPr>
        <w:t>2、</w:t>
      </w:r>
      <w:r>
        <w:rPr>
          <w:rFonts w:ascii="宋体" w:hAnsi="宋体"/>
          <w:sz w:val="24"/>
        </w:rPr>
        <w:t>开工日期最终以甲方书面通知为准，总工期不变，节点工期、竣工日期应作相应调整。若甲方有必要调整某节点工期、区段工期时，乙方须全力配合，所需费用已包含在合同价款中。</w:t>
      </w:r>
    </w:p>
    <w:p w:rsidR="00D57A0F" w:rsidRDefault="001E5E01" w:rsidP="00D57A0F">
      <w:pPr>
        <w:spacing w:line="360" w:lineRule="auto"/>
        <w:ind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合同工期未经发包人书面同意一律不得延期，否则乙方应承担延期完工的违约责任。</w:t>
      </w:r>
    </w:p>
    <w:p w:rsidR="00D57A0F" w:rsidRDefault="001E5E01" w:rsidP="00D57A0F">
      <w:pPr>
        <w:spacing w:line="360" w:lineRule="auto"/>
        <w:ind w:firstLine="480"/>
        <w:rPr>
          <w:rFonts w:ascii="宋体" w:hAnsi="宋体"/>
          <w:sz w:val="24"/>
        </w:rPr>
      </w:pPr>
      <w:r>
        <w:rPr>
          <w:rFonts w:ascii="宋体" w:hAnsi="宋体" w:hint="eastAsia"/>
          <w:sz w:val="24"/>
        </w:rPr>
        <w:t>4、竣工验收中，如发现不合格须返工或修理补做的部分，由甲方与乙方双方在验收时议定修补措施和期限。由乙方在规定期限内完成，完成后经验收合格再进行移交，因此而发生的各项费用由乙方承担，乙方应同时承担延期完工的违约责任。</w:t>
      </w:r>
    </w:p>
    <w:p w:rsidR="00D57A0F" w:rsidRDefault="001E5E01" w:rsidP="00D57A0F">
      <w:pPr>
        <w:spacing w:line="360" w:lineRule="auto"/>
        <w:rPr>
          <w:rFonts w:ascii="宋体" w:hAnsi="宋体"/>
          <w:b/>
          <w:bCs/>
          <w:sz w:val="24"/>
        </w:rPr>
      </w:pPr>
      <w:r>
        <w:rPr>
          <w:rFonts w:ascii="宋体" w:hAnsi="宋体" w:hint="eastAsia"/>
          <w:b/>
          <w:bCs/>
          <w:sz w:val="24"/>
        </w:rPr>
        <w:t>三、合同价格与支付</w:t>
      </w:r>
    </w:p>
    <w:p w:rsidR="00D57A0F" w:rsidRDefault="001E5E01" w:rsidP="00D57A0F">
      <w:pPr>
        <w:spacing w:line="360" w:lineRule="auto"/>
        <w:ind w:firstLine="480"/>
        <w:rPr>
          <w:rFonts w:ascii="宋体" w:hAnsi="宋体"/>
          <w:sz w:val="24"/>
        </w:rPr>
      </w:pPr>
      <w:r>
        <w:rPr>
          <w:rFonts w:ascii="宋体" w:hAnsi="宋体"/>
          <w:sz w:val="24"/>
        </w:rPr>
        <w:t>1</w:t>
      </w:r>
      <w:r>
        <w:rPr>
          <w:rFonts w:ascii="宋体" w:hAnsi="宋体" w:hint="eastAsia"/>
          <w:sz w:val="24"/>
        </w:rPr>
        <w:t>、签约</w:t>
      </w:r>
      <w:r>
        <w:rPr>
          <w:rFonts w:ascii="宋体" w:hAnsi="宋体"/>
          <w:sz w:val="24"/>
        </w:rPr>
        <w:t>合同价为：</w:t>
      </w:r>
    </w:p>
    <w:p w:rsidR="00D57A0F" w:rsidRDefault="001E5E01" w:rsidP="00D57A0F">
      <w:pPr>
        <w:spacing w:line="360" w:lineRule="auto"/>
        <w:ind w:firstLine="480"/>
        <w:rPr>
          <w:rFonts w:ascii="宋体" w:hAnsi="宋体"/>
          <w:sz w:val="24"/>
        </w:rPr>
      </w:pPr>
      <w:r>
        <w:rPr>
          <w:rFonts w:ascii="宋体" w:hAnsi="宋体" w:hint="eastAsia"/>
          <w:sz w:val="24"/>
        </w:rPr>
        <w:t>含税价格为：</w:t>
      </w:r>
      <w:r>
        <w:rPr>
          <w:rFonts w:ascii="宋体" w:hAnsi="宋体"/>
          <w:sz w:val="24"/>
        </w:rPr>
        <w:t>￥</w:t>
      </w:r>
      <w:r>
        <w:rPr>
          <w:rFonts w:ascii="宋体" w:hAnsi="宋体"/>
          <w:sz w:val="24"/>
          <w:u w:val="single"/>
        </w:rPr>
        <w:t xml:space="preserve">          </w:t>
      </w:r>
      <w:r>
        <w:rPr>
          <w:rFonts w:ascii="宋体" w:hAnsi="宋体" w:hint="eastAsia"/>
          <w:sz w:val="24"/>
        </w:rPr>
        <w:t xml:space="preserve">元（人民币大写： </w:t>
      </w:r>
      <w:r>
        <w:rPr>
          <w:rFonts w:ascii="宋体" w:hAnsi="宋体"/>
          <w:sz w:val="24"/>
        </w:rPr>
        <w:t xml:space="preserve">         </w:t>
      </w:r>
      <w:r>
        <w:rPr>
          <w:rFonts w:ascii="宋体" w:hAnsi="宋体" w:hint="eastAsia"/>
          <w:sz w:val="24"/>
        </w:rPr>
        <w:t>），其中不含税价格为￥</w:t>
      </w:r>
      <w:r>
        <w:rPr>
          <w:rFonts w:ascii="宋体" w:hAnsi="宋体"/>
          <w:sz w:val="24"/>
          <w:u w:val="single"/>
        </w:rPr>
        <w:t xml:space="preserve">        </w:t>
      </w:r>
      <w:r>
        <w:rPr>
          <w:rFonts w:ascii="宋体" w:hAnsi="宋体" w:hint="eastAsia"/>
          <w:sz w:val="24"/>
        </w:rPr>
        <w:t xml:space="preserve">元（人民币大写： </w:t>
      </w:r>
      <w:r>
        <w:rPr>
          <w:rFonts w:ascii="宋体" w:hAnsi="宋体"/>
          <w:sz w:val="24"/>
        </w:rPr>
        <w:t xml:space="preserve">     </w:t>
      </w:r>
      <w:r>
        <w:rPr>
          <w:rFonts w:ascii="宋体" w:hAnsi="宋体" w:hint="eastAsia"/>
          <w:sz w:val="24"/>
        </w:rPr>
        <w:t>），税额为：￥</w:t>
      </w:r>
      <w:r>
        <w:rPr>
          <w:rFonts w:ascii="宋体" w:hAnsi="宋体"/>
          <w:sz w:val="24"/>
          <w:u w:val="single"/>
        </w:rPr>
        <w:t xml:space="preserve">      </w:t>
      </w:r>
      <w:r>
        <w:rPr>
          <w:rFonts w:ascii="宋体" w:hAnsi="宋体" w:hint="eastAsia"/>
          <w:sz w:val="24"/>
        </w:rPr>
        <w:t xml:space="preserve">元（人民币大写： </w:t>
      </w:r>
      <w:r>
        <w:rPr>
          <w:rFonts w:ascii="宋体" w:hAnsi="宋体"/>
          <w:sz w:val="24"/>
        </w:rPr>
        <w:t xml:space="preserve">    </w:t>
      </w:r>
      <w:r>
        <w:rPr>
          <w:rFonts w:ascii="宋体" w:hAnsi="宋体" w:hint="eastAsia"/>
          <w:sz w:val="24"/>
        </w:rPr>
        <w:t xml:space="preserve">），税率为： </w:t>
      </w:r>
      <w:r>
        <w:rPr>
          <w:rFonts w:ascii="宋体" w:hAnsi="宋体"/>
          <w:sz w:val="24"/>
        </w:rPr>
        <w:t>%</w:t>
      </w:r>
      <w:r>
        <w:rPr>
          <w:rFonts w:ascii="宋体" w:hAnsi="宋体" w:hint="eastAsia"/>
          <w:sz w:val="24"/>
        </w:rPr>
        <w:t>。</w:t>
      </w:r>
    </w:p>
    <w:p w:rsidR="00D57A0F" w:rsidRDefault="001E5E01" w:rsidP="00D57A0F">
      <w:pPr>
        <w:spacing w:line="360" w:lineRule="auto"/>
        <w:ind w:firstLine="480"/>
        <w:rPr>
          <w:rFonts w:ascii="宋体" w:hAnsi="宋体"/>
          <w:sz w:val="24"/>
        </w:rPr>
      </w:pPr>
      <w:r>
        <w:rPr>
          <w:rFonts w:ascii="宋体" w:hAnsi="宋体" w:hint="eastAsia"/>
          <w:sz w:val="24"/>
        </w:rPr>
        <w:t>2、国家规定由乙方缴纳的各种税收已包含在本工程造价内，由乙方向税务机关缴纳。</w:t>
      </w:r>
    </w:p>
    <w:p w:rsidR="00D57A0F" w:rsidRDefault="001E5E01" w:rsidP="00D57A0F">
      <w:pPr>
        <w:spacing w:line="360" w:lineRule="auto"/>
        <w:ind w:firstLine="480"/>
        <w:rPr>
          <w:rFonts w:ascii="宋体" w:hAnsi="宋体"/>
          <w:sz w:val="24"/>
        </w:rPr>
      </w:pPr>
      <w:r>
        <w:rPr>
          <w:rFonts w:ascii="宋体" w:hAnsi="宋体" w:hint="eastAsia"/>
          <w:sz w:val="24"/>
        </w:rPr>
        <w:t>3、支付方式：</w:t>
      </w:r>
    </w:p>
    <w:p w:rsidR="00D57A0F" w:rsidRDefault="001E5E01" w:rsidP="00D57A0F">
      <w:pPr>
        <w:spacing w:line="360" w:lineRule="auto"/>
        <w:ind w:firstLine="480"/>
        <w:rPr>
          <w:rFonts w:ascii="宋体" w:hAnsi="宋体"/>
          <w:sz w:val="24"/>
        </w:rPr>
      </w:pPr>
      <w:r>
        <w:rPr>
          <w:rFonts w:ascii="宋体" w:hAnsi="宋体" w:hint="eastAsia"/>
          <w:sz w:val="24"/>
        </w:rPr>
        <w:t>（1）工程竣工经甲方验收合格，移交资料，结算完毕，甲方向住建局专项维修资金系统申请资金且该资金打入甲方专项维修基金账户后，甲方向乙方支付至总造价的97%，即￥</w:t>
      </w:r>
      <w:r>
        <w:rPr>
          <w:rFonts w:ascii="宋体" w:hAnsi="宋体"/>
          <w:sz w:val="24"/>
          <w:u w:val="single"/>
        </w:rPr>
        <w:t xml:space="preserve">           </w:t>
      </w:r>
      <w:r>
        <w:rPr>
          <w:rFonts w:ascii="宋体" w:hAnsi="宋体" w:hint="eastAsia"/>
          <w:sz w:val="24"/>
        </w:rPr>
        <w:t xml:space="preserve">元（人民币大写： </w:t>
      </w:r>
      <w:r>
        <w:rPr>
          <w:rFonts w:ascii="宋体" w:hAnsi="宋体"/>
          <w:sz w:val="24"/>
        </w:rPr>
        <w:t xml:space="preserve">           </w:t>
      </w:r>
      <w:r>
        <w:rPr>
          <w:rFonts w:ascii="宋体" w:hAnsi="宋体" w:hint="eastAsia"/>
          <w:sz w:val="24"/>
        </w:rPr>
        <w:t>）；</w:t>
      </w:r>
    </w:p>
    <w:p w:rsidR="00D57A0F" w:rsidRDefault="001E5E01" w:rsidP="00D57A0F">
      <w:pPr>
        <w:spacing w:line="360" w:lineRule="auto"/>
        <w:ind w:firstLine="480"/>
        <w:rPr>
          <w:rFonts w:ascii="宋体" w:hAnsi="宋体"/>
          <w:sz w:val="24"/>
        </w:rPr>
      </w:pPr>
      <w:r>
        <w:rPr>
          <w:rFonts w:ascii="宋体" w:hAnsi="宋体" w:hint="eastAsia"/>
          <w:sz w:val="24"/>
        </w:rPr>
        <w:t>（2）本工程保修期</w:t>
      </w:r>
      <w:r>
        <w:rPr>
          <w:rFonts w:ascii="宋体" w:hAnsi="宋体"/>
          <w:sz w:val="24"/>
        </w:rPr>
        <w:t>2年</w:t>
      </w:r>
      <w:r>
        <w:rPr>
          <w:rFonts w:ascii="宋体" w:hAnsi="宋体" w:hint="eastAsia"/>
          <w:sz w:val="24"/>
        </w:rPr>
        <w:t>，自工程竣工验收合格之日起算。保修期结束，工程无任何质量异议经甲方确认后，甲方向住建局专项维修资金系统申请资金且该资金打入甲方专项维修基金账户后，甲方向乙方支付总造价的3%保修款，即￥</w:t>
      </w:r>
      <w:r>
        <w:rPr>
          <w:rFonts w:ascii="宋体" w:hAnsi="宋体"/>
          <w:sz w:val="24"/>
          <w:u w:val="single"/>
        </w:rPr>
        <w:t xml:space="preserve">      </w:t>
      </w:r>
      <w:r>
        <w:rPr>
          <w:rFonts w:ascii="宋体" w:hAnsi="宋体" w:hint="eastAsia"/>
          <w:sz w:val="24"/>
        </w:rPr>
        <w:t xml:space="preserve">元（人民币大写： </w:t>
      </w:r>
      <w:r>
        <w:rPr>
          <w:rFonts w:ascii="宋体" w:hAnsi="宋体"/>
          <w:sz w:val="24"/>
        </w:rPr>
        <w:t xml:space="preserve">             </w:t>
      </w:r>
      <w:r>
        <w:rPr>
          <w:rFonts w:ascii="宋体" w:hAnsi="宋体" w:hint="eastAsia"/>
          <w:sz w:val="24"/>
        </w:rPr>
        <w:t>）。</w:t>
      </w:r>
    </w:p>
    <w:p w:rsidR="00D57A0F" w:rsidRDefault="001E5E01" w:rsidP="00D57A0F">
      <w:pPr>
        <w:ind w:firstLine="480"/>
        <w:rPr>
          <w:rFonts w:ascii="宋体" w:hAnsi="宋体"/>
          <w:sz w:val="24"/>
        </w:rPr>
      </w:pPr>
      <w:r>
        <w:rPr>
          <w:rFonts w:ascii="宋体" w:hAnsi="宋体" w:hint="eastAsia"/>
          <w:sz w:val="24"/>
        </w:rPr>
        <w:t>4、甲方在向乙方付款前，乙方应根据甲方要求开具合法的符合甲方要求的足额增值税普通发票，税率为：</w:t>
      </w:r>
      <w:r>
        <w:rPr>
          <w:rFonts w:ascii="宋体" w:hAnsi="宋体" w:hint="eastAsia"/>
          <w:sz w:val="24"/>
          <w:u w:val="single"/>
        </w:rPr>
        <w:t xml:space="preserve"> </w:t>
      </w:r>
      <w:r>
        <w:rPr>
          <w:rFonts w:ascii="宋体" w:hAnsi="宋体" w:hint="eastAsia"/>
          <w:sz w:val="24"/>
        </w:rPr>
        <w:t>%，甲方在未收到乙方出具的符合规定的等额增值税普通发票且甲方专项维修基金账户未收到该笔资金前有权</w:t>
      </w:r>
      <w:proofErr w:type="gramStart"/>
      <w:r>
        <w:rPr>
          <w:rFonts w:ascii="宋体" w:hAnsi="宋体" w:hint="eastAsia"/>
          <w:sz w:val="24"/>
        </w:rPr>
        <w:t>不子支付</w:t>
      </w:r>
      <w:proofErr w:type="gramEnd"/>
      <w:r>
        <w:rPr>
          <w:rFonts w:ascii="宋体" w:hAnsi="宋体" w:hint="eastAsia"/>
          <w:sz w:val="24"/>
        </w:rPr>
        <w:t>任何费用，不承担任何责任。</w:t>
      </w:r>
    </w:p>
    <w:p w:rsidR="00D57A0F" w:rsidRDefault="001E5E01" w:rsidP="00D57A0F">
      <w:pPr>
        <w:spacing w:line="360" w:lineRule="auto"/>
        <w:ind w:firstLine="480"/>
        <w:rPr>
          <w:rFonts w:ascii="宋体" w:hAnsi="宋体"/>
          <w:sz w:val="24"/>
        </w:rPr>
      </w:pPr>
      <w:r>
        <w:rPr>
          <w:rFonts w:ascii="宋体" w:hAnsi="宋体"/>
          <w:sz w:val="24"/>
        </w:rPr>
        <w:t>5</w:t>
      </w:r>
      <w:r>
        <w:rPr>
          <w:rFonts w:ascii="宋体" w:hAnsi="宋体" w:hint="eastAsia"/>
          <w:sz w:val="24"/>
        </w:rPr>
        <w:t>、乙方的收款账户如下：</w:t>
      </w:r>
    </w:p>
    <w:p w:rsidR="00D57A0F" w:rsidRDefault="001E5E01" w:rsidP="00D57A0F">
      <w:pPr>
        <w:spacing w:line="360" w:lineRule="auto"/>
        <w:ind w:firstLine="480"/>
        <w:rPr>
          <w:rFonts w:ascii="宋体" w:hAnsi="宋体"/>
          <w:sz w:val="24"/>
          <w:u w:val="single"/>
        </w:rPr>
      </w:pPr>
      <w:r>
        <w:rPr>
          <w:rFonts w:ascii="宋体" w:hAnsi="宋体" w:hint="eastAsia"/>
          <w:sz w:val="24"/>
        </w:rPr>
        <w:t>户名：</w:t>
      </w:r>
    </w:p>
    <w:p w:rsidR="00D57A0F" w:rsidRDefault="001E5E01" w:rsidP="00D57A0F">
      <w:pPr>
        <w:spacing w:line="360" w:lineRule="auto"/>
        <w:ind w:firstLine="480"/>
        <w:rPr>
          <w:rFonts w:ascii="宋体" w:hAnsi="宋体"/>
          <w:sz w:val="24"/>
        </w:rPr>
      </w:pPr>
      <w:r>
        <w:rPr>
          <w:rFonts w:ascii="宋体" w:hAnsi="宋体" w:hint="eastAsia"/>
          <w:sz w:val="24"/>
        </w:rPr>
        <w:t>账号：</w:t>
      </w:r>
    </w:p>
    <w:p w:rsidR="00D57A0F" w:rsidRDefault="001E5E01" w:rsidP="00D57A0F">
      <w:pPr>
        <w:spacing w:line="360" w:lineRule="auto"/>
        <w:ind w:firstLine="480"/>
        <w:rPr>
          <w:rFonts w:ascii="宋体" w:hAnsi="宋体"/>
          <w:sz w:val="24"/>
        </w:rPr>
      </w:pPr>
      <w:r>
        <w:rPr>
          <w:rFonts w:ascii="宋体" w:hAnsi="宋体" w:hint="eastAsia"/>
          <w:sz w:val="24"/>
        </w:rPr>
        <w:t>开户行：</w:t>
      </w:r>
      <w:r>
        <w:rPr>
          <w:rFonts w:ascii="宋体" w:hAnsi="宋体"/>
          <w:sz w:val="24"/>
        </w:rPr>
        <w:t xml:space="preserve"> </w:t>
      </w:r>
    </w:p>
    <w:p w:rsidR="00D57A0F" w:rsidRDefault="001E5E01" w:rsidP="00D57A0F">
      <w:pPr>
        <w:spacing w:line="360" w:lineRule="auto"/>
        <w:ind w:firstLine="480"/>
        <w:rPr>
          <w:rFonts w:ascii="宋体" w:hAnsi="宋体"/>
          <w:sz w:val="24"/>
        </w:rPr>
      </w:pPr>
      <w:r>
        <w:rPr>
          <w:rFonts w:ascii="宋体" w:hAnsi="宋体" w:hint="eastAsia"/>
          <w:sz w:val="24"/>
        </w:rPr>
        <w:t>6、甲方的开票信息如下</w:t>
      </w:r>
    </w:p>
    <w:p w:rsidR="00D57A0F" w:rsidRDefault="001E5E01" w:rsidP="00D57A0F">
      <w:pPr>
        <w:spacing w:line="360" w:lineRule="auto"/>
        <w:ind w:firstLine="480"/>
        <w:rPr>
          <w:rFonts w:ascii="宋体" w:hAnsi="宋体"/>
          <w:sz w:val="24"/>
        </w:rPr>
      </w:pPr>
      <w:r>
        <w:rPr>
          <w:rFonts w:ascii="宋体" w:hAnsi="宋体" w:hint="eastAsia"/>
          <w:sz w:val="24"/>
        </w:rPr>
        <w:t>户名：</w:t>
      </w:r>
      <w:r>
        <w:rPr>
          <w:rFonts w:ascii="宋体" w:hAnsi="宋体" w:hint="eastAsia"/>
          <w:sz w:val="24"/>
          <w:u w:val="single"/>
        </w:rPr>
        <w:t>深圳市泰然物业管理服务有限公司</w:t>
      </w:r>
    </w:p>
    <w:p w:rsidR="00D57A0F" w:rsidRDefault="001E5E01" w:rsidP="00D57A0F">
      <w:pPr>
        <w:spacing w:line="360" w:lineRule="auto"/>
        <w:ind w:firstLine="480"/>
        <w:rPr>
          <w:rFonts w:ascii="宋体" w:hAnsi="宋体"/>
          <w:sz w:val="24"/>
        </w:rPr>
      </w:pPr>
      <w:r>
        <w:rPr>
          <w:rFonts w:ascii="宋体" w:hAnsi="宋体" w:hint="eastAsia"/>
          <w:sz w:val="24"/>
        </w:rPr>
        <w:t>纳税人识别号：</w:t>
      </w:r>
      <w:r>
        <w:rPr>
          <w:rFonts w:ascii="宋体" w:hAnsi="宋体" w:hint="eastAsia"/>
          <w:sz w:val="24"/>
          <w:u w:val="single"/>
        </w:rPr>
        <w:t>91440300192247525D</w:t>
      </w:r>
    </w:p>
    <w:p w:rsidR="00D57A0F" w:rsidRDefault="001E5E01" w:rsidP="00D57A0F">
      <w:pPr>
        <w:spacing w:line="360" w:lineRule="auto"/>
        <w:ind w:firstLine="480"/>
        <w:rPr>
          <w:rFonts w:ascii="宋体" w:hAnsi="宋体"/>
          <w:sz w:val="24"/>
        </w:rPr>
      </w:pPr>
      <w:r>
        <w:rPr>
          <w:rFonts w:ascii="宋体" w:hAnsi="宋体" w:hint="eastAsia"/>
          <w:sz w:val="24"/>
        </w:rPr>
        <w:t>开户银行：</w:t>
      </w:r>
      <w:r>
        <w:rPr>
          <w:rFonts w:ascii="宋体" w:hAnsi="宋体" w:hint="eastAsia"/>
          <w:sz w:val="24"/>
          <w:u w:val="single"/>
        </w:rPr>
        <w:t>招行车公庙支行</w:t>
      </w:r>
    </w:p>
    <w:p w:rsidR="00D57A0F" w:rsidRDefault="001E5E01" w:rsidP="00D57A0F">
      <w:pPr>
        <w:spacing w:line="360" w:lineRule="auto"/>
        <w:ind w:firstLine="480"/>
        <w:rPr>
          <w:rFonts w:ascii="宋体" w:hAnsi="宋体"/>
          <w:sz w:val="24"/>
        </w:rPr>
      </w:pPr>
      <w:r>
        <w:rPr>
          <w:rFonts w:ascii="宋体" w:hAnsi="宋体" w:hint="eastAsia"/>
          <w:sz w:val="24"/>
        </w:rPr>
        <w:t>账号：</w:t>
      </w:r>
      <w:r>
        <w:rPr>
          <w:rFonts w:ascii="宋体" w:hAnsi="宋体" w:hint="eastAsia"/>
          <w:sz w:val="24"/>
          <w:u w:val="single"/>
        </w:rPr>
        <w:t>813880259710001</w:t>
      </w:r>
    </w:p>
    <w:p w:rsidR="00D57A0F" w:rsidRDefault="001E5E01" w:rsidP="00D57A0F">
      <w:pPr>
        <w:pStyle w:val="af"/>
        <w:ind w:firstLine="0"/>
        <w:rPr>
          <w:b/>
          <w:bCs/>
        </w:rPr>
      </w:pPr>
      <w:r>
        <w:rPr>
          <w:rFonts w:hint="eastAsia"/>
          <w:b/>
          <w:bCs/>
        </w:rPr>
        <w:lastRenderedPageBreak/>
        <w:t>四、工程质量</w:t>
      </w:r>
    </w:p>
    <w:p w:rsidR="00D57A0F" w:rsidRDefault="001E5E01" w:rsidP="00D57A0F">
      <w:pPr>
        <w:spacing w:line="360" w:lineRule="auto"/>
        <w:ind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质量</w:t>
      </w:r>
      <w:r>
        <w:rPr>
          <w:rFonts w:ascii="宋体" w:hAnsi="宋体" w:hint="eastAsia"/>
          <w:sz w:val="24"/>
        </w:rPr>
        <w:t>标准</w:t>
      </w:r>
    </w:p>
    <w:p w:rsidR="00D57A0F" w:rsidRDefault="001E5E01" w:rsidP="00D57A0F">
      <w:pPr>
        <w:spacing w:line="360" w:lineRule="auto"/>
        <w:ind w:firstLine="480"/>
        <w:rPr>
          <w:rFonts w:ascii="宋体" w:hAnsi="宋体"/>
          <w:sz w:val="24"/>
        </w:rPr>
      </w:pPr>
      <w:r>
        <w:rPr>
          <w:rFonts w:ascii="宋体" w:hAnsi="宋体"/>
          <w:sz w:val="24"/>
        </w:rPr>
        <w:t>（1）</w:t>
      </w:r>
      <w:r>
        <w:rPr>
          <w:rFonts w:ascii="宋体" w:hAnsi="宋体" w:hint="eastAsia"/>
          <w:sz w:val="24"/>
        </w:rPr>
        <w:t>本工程质量标准必需符合</w:t>
      </w:r>
      <w:r w:rsidR="002A53D7" w:rsidRPr="002A53D7">
        <w:rPr>
          <w:rFonts w:asciiTheme="minorEastAsia" w:hAnsiTheme="minorEastAsia" w:cs="仿宋_GB2312" w:hint="eastAsia"/>
          <w:color w:val="222222"/>
          <w:sz w:val="24"/>
          <w:u w:val="single"/>
          <w:shd w:val="clear" w:color="auto" w:fill="FFFFFF"/>
        </w:rPr>
        <w:t>《建筑地面工程施工质量验收规范</w:t>
      </w:r>
      <w:r w:rsidR="002A53D7" w:rsidRPr="002A53D7">
        <w:rPr>
          <w:rFonts w:asciiTheme="minorEastAsia" w:hAnsiTheme="minorEastAsia" w:cs="仿宋_GB2312" w:hint="eastAsia"/>
          <w:sz w:val="24"/>
          <w:u w:val="single"/>
        </w:rPr>
        <w:t>》GB50209、《建筑涂饰工程施工及验收规程》JGJ/T29-2015</w:t>
      </w:r>
      <w:r>
        <w:rPr>
          <w:rFonts w:ascii="宋体" w:hAnsi="宋体" w:hint="eastAsia"/>
          <w:sz w:val="24"/>
        </w:rPr>
        <w:t>等中华人民共和国国家标准，若本合同中约定的任何工程质量标准低于国家标准，则按国家标准执行；</w:t>
      </w:r>
      <w:proofErr w:type="gramStart"/>
      <w:r>
        <w:rPr>
          <w:rFonts w:ascii="宋体" w:hAnsi="宋体" w:hint="eastAsia"/>
          <w:sz w:val="24"/>
        </w:rPr>
        <w:t>若合同</w:t>
      </w:r>
      <w:proofErr w:type="gramEnd"/>
      <w:r>
        <w:rPr>
          <w:rFonts w:ascii="宋体" w:hAnsi="宋体" w:hint="eastAsia"/>
          <w:sz w:val="24"/>
        </w:rPr>
        <w:t>中约定的任何工程质量标准高于国家标准，则按合同中约定的标准执行</w:t>
      </w:r>
      <w:r>
        <w:rPr>
          <w:rFonts w:ascii="宋体" w:hAnsi="宋体"/>
          <w:sz w:val="24"/>
        </w:rPr>
        <w:t>。</w:t>
      </w:r>
    </w:p>
    <w:p w:rsidR="00D57A0F" w:rsidRDefault="001E5E01" w:rsidP="00D57A0F">
      <w:pPr>
        <w:spacing w:line="360" w:lineRule="auto"/>
        <w:ind w:firstLine="480"/>
        <w:rPr>
          <w:rFonts w:ascii="宋体" w:hAnsi="宋体"/>
          <w:sz w:val="24"/>
        </w:rPr>
      </w:pPr>
      <w:r>
        <w:rPr>
          <w:rFonts w:ascii="宋体" w:hAnsi="宋体"/>
          <w:sz w:val="24"/>
        </w:rPr>
        <w:t>（</w:t>
      </w:r>
      <w:r>
        <w:rPr>
          <w:rFonts w:ascii="宋体" w:hAnsi="宋体" w:hint="eastAsia"/>
          <w:sz w:val="24"/>
        </w:rPr>
        <w:t>2</w:t>
      </w:r>
      <w:r>
        <w:rPr>
          <w:rFonts w:ascii="宋体" w:hAnsi="宋体"/>
          <w:sz w:val="24"/>
        </w:rPr>
        <w:t>）因</w:t>
      </w:r>
      <w:r>
        <w:rPr>
          <w:rFonts w:ascii="宋体" w:hAnsi="宋体" w:hint="eastAsia"/>
          <w:sz w:val="24"/>
        </w:rPr>
        <w:t>以乙方</w:t>
      </w:r>
      <w:r>
        <w:rPr>
          <w:rFonts w:ascii="宋体" w:hAnsi="宋体"/>
          <w:sz w:val="24"/>
        </w:rPr>
        <w:t>原因造成工程质量未达到合同约定标准的，</w:t>
      </w:r>
      <w:r>
        <w:rPr>
          <w:rFonts w:ascii="宋体" w:hAnsi="宋体" w:hint="eastAsia"/>
          <w:sz w:val="24"/>
        </w:rPr>
        <w:t>甲方</w:t>
      </w:r>
      <w:r>
        <w:rPr>
          <w:rFonts w:ascii="宋体" w:hAnsi="宋体"/>
          <w:sz w:val="24"/>
        </w:rPr>
        <w:t>有权要求</w:t>
      </w:r>
      <w:r>
        <w:rPr>
          <w:rFonts w:ascii="宋体" w:hAnsi="宋体" w:hint="eastAsia"/>
          <w:sz w:val="24"/>
        </w:rPr>
        <w:t>乙方</w:t>
      </w:r>
      <w:r>
        <w:rPr>
          <w:rFonts w:ascii="宋体" w:hAnsi="宋体"/>
          <w:sz w:val="24"/>
        </w:rPr>
        <w:t>修理或者返工、改建直至工程质量达到合同约定的标准为止，并由</w:t>
      </w:r>
      <w:r>
        <w:rPr>
          <w:rFonts w:ascii="宋体" w:hAnsi="宋体" w:hint="eastAsia"/>
          <w:sz w:val="24"/>
        </w:rPr>
        <w:t>乙方</w:t>
      </w:r>
      <w:r>
        <w:rPr>
          <w:rFonts w:ascii="宋体" w:hAnsi="宋体"/>
          <w:sz w:val="24"/>
        </w:rPr>
        <w:t>承担由此增加的费用和（或）延误工期</w:t>
      </w:r>
      <w:r>
        <w:rPr>
          <w:rFonts w:ascii="宋体" w:hAnsi="宋体" w:hint="eastAsia"/>
          <w:sz w:val="24"/>
        </w:rPr>
        <w:t>的责任</w:t>
      </w:r>
      <w:r>
        <w:rPr>
          <w:rFonts w:ascii="宋体" w:hAnsi="宋体"/>
          <w:sz w:val="24"/>
        </w:rPr>
        <w:t>。</w:t>
      </w:r>
    </w:p>
    <w:p w:rsidR="00D57A0F" w:rsidRDefault="001E5E01" w:rsidP="00D57A0F">
      <w:pPr>
        <w:pStyle w:val="af"/>
        <w:ind w:firstLine="0"/>
        <w:rPr>
          <w:b/>
          <w:bCs/>
        </w:rPr>
      </w:pPr>
      <w:r>
        <w:rPr>
          <w:rFonts w:hint="eastAsia"/>
          <w:b/>
          <w:bCs/>
        </w:rPr>
        <w:t>五、乙方责任</w:t>
      </w:r>
    </w:p>
    <w:p w:rsidR="00D57A0F" w:rsidRDefault="001E5E01" w:rsidP="00D57A0F">
      <w:pPr>
        <w:spacing w:line="360" w:lineRule="auto"/>
        <w:ind w:firstLine="480"/>
        <w:rPr>
          <w:rFonts w:ascii="宋体" w:hAnsi="宋体"/>
          <w:sz w:val="24"/>
        </w:rPr>
      </w:pPr>
      <w:r>
        <w:rPr>
          <w:rFonts w:ascii="宋体" w:hAnsi="宋体" w:hint="eastAsia"/>
          <w:sz w:val="24"/>
        </w:rPr>
        <w:t>1、乙方按照本合同完成的工程应完全符合合同并达到合同中约定的工程的预期目的。</w:t>
      </w:r>
    </w:p>
    <w:p w:rsidR="00D57A0F" w:rsidRDefault="001E5E01" w:rsidP="00D57A0F">
      <w:pPr>
        <w:spacing w:line="360" w:lineRule="auto"/>
        <w:ind w:firstLine="480"/>
        <w:rPr>
          <w:rFonts w:ascii="宋体" w:hAnsi="宋体"/>
          <w:sz w:val="24"/>
        </w:rPr>
      </w:pPr>
      <w:r>
        <w:rPr>
          <w:rFonts w:ascii="宋体" w:hAnsi="宋体" w:hint="eastAsia"/>
          <w:sz w:val="24"/>
        </w:rPr>
        <w:t>2、乙方应为承包范围内的工程的设计、实施、竣工以及修补缺陷而提供所需的全部工程照管、监督、劳务、工程设备、材料、施工机械设备、临时工程以及其他所有相关物品或工作。</w:t>
      </w:r>
    </w:p>
    <w:p w:rsidR="00D57A0F" w:rsidRDefault="001E5E01" w:rsidP="00D57A0F">
      <w:pPr>
        <w:spacing w:line="360" w:lineRule="auto"/>
        <w:ind w:firstLine="480"/>
        <w:rPr>
          <w:rFonts w:ascii="宋体" w:hAnsi="宋体"/>
          <w:sz w:val="24"/>
        </w:rPr>
      </w:pPr>
      <w:r>
        <w:rPr>
          <w:rFonts w:ascii="宋体" w:hAnsi="宋体" w:hint="eastAsia"/>
          <w:sz w:val="24"/>
        </w:rPr>
        <w:t>3、使用甲方提供的水源、电源接入点，施工用水、用电由乙方装表计量，按行业收费标准自行向甲方交纳。其他总包服务费由乙方在与总包工程结算时直接支付给甲方，乙方不再另行支付任何费用。</w:t>
      </w:r>
    </w:p>
    <w:p w:rsidR="00D57A0F" w:rsidRDefault="001E5E01" w:rsidP="00D57A0F">
      <w:pPr>
        <w:spacing w:line="360" w:lineRule="auto"/>
        <w:ind w:firstLine="480"/>
        <w:rPr>
          <w:rFonts w:ascii="宋体" w:hAnsi="宋体"/>
          <w:sz w:val="24"/>
        </w:rPr>
      </w:pPr>
      <w:r>
        <w:rPr>
          <w:rFonts w:ascii="宋体" w:hAnsi="宋体" w:hint="eastAsia"/>
          <w:sz w:val="24"/>
        </w:rPr>
        <w:t>4、严格按照本合同及有关规范进行施工，确保工期、施工质量及安全。</w:t>
      </w:r>
    </w:p>
    <w:p w:rsidR="00D57A0F" w:rsidRDefault="001E5E01" w:rsidP="00D57A0F">
      <w:pPr>
        <w:spacing w:line="360" w:lineRule="auto"/>
        <w:ind w:firstLine="480"/>
        <w:rPr>
          <w:rFonts w:ascii="宋体" w:hAnsi="宋体"/>
          <w:sz w:val="24"/>
        </w:rPr>
      </w:pPr>
      <w:r>
        <w:rPr>
          <w:rFonts w:ascii="宋体" w:hAnsi="宋体"/>
          <w:sz w:val="24"/>
        </w:rPr>
        <w:t>5</w:t>
      </w:r>
      <w:r>
        <w:rPr>
          <w:rFonts w:ascii="宋体" w:hAnsi="宋体" w:hint="eastAsia"/>
          <w:sz w:val="24"/>
        </w:rPr>
        <w:t>、做好现场施工组织设计及安全文明施工，做到完工清场，并及时清运垃圾，保持现场清洁。</w:t>
      </w:r>
    </w:p>
    <w:p w:rsidR="00D57A0F" w:rsidRDefault="001E5E01" w:rsidP="00D57A0F">
      <w:pPr>
        <w:spacing w:line="360" w:lineRule="auto"/>
        <w:ind w:firstLine="480"/>
        <w:rPr>
          <w:rFonts w:ascii="宋体" w:hAnsi="宋体"/>
          <w:sz w:val="24"/>
        </w:rPr>
      </w:pPr>
      <w:r>
        <w:rPr>
          <w:rFonts w:ascii="宋体" w:hAnsi="宋体"/>
          <w:sz w:val="24"/>
        </w:rPr>
        <w:t>6</w:t>
      </w:r>
      <w:r>
        <w:rPr>
          <w:rFonts w:ascii="宋体" w:hAnsi="宋体" w:hint="eastAsia"/>
          <w:sz w:val="24"/>
        </w:rPr>
        <w:t xml:space="preserve">、保证不损坏施工现场财物，不得有员工出现偷盗行为，否则，乙方应无条件就其施工所造成的损失给予赔偿，并承担相应的法律责任。 </w:t>
      </w:r>
    </w:p>
    <w:p w:rsidR="00D57A0F" w:rsidRDefault="001E5E01" w:rsidP="00D57A0F">
      <w:pPr>
        <w:spacing w:line="360" w:lineRule="auto"/>
        <w:ind w:firstLine="480"/>
        <w:rPr>
          <w:rFonts w:ascii="宋体" w:hAnsi="宋体"/>
          <w:sz w:val="24"/>
        </w:rPr>
      </w:pPr>
      <w:r>
        <w:rPr>
          <w:rFonts w:ascii="宋体" w:hAnsi="宋体" w:hint="eastAsia"/>
          <w:sz w:val="24"/>
        </w:rPr>
        <w:t>7、</w:t>
      </w:r>
      <w:r>
        <w:rPr>
          <w:rFonts w:ascii="宋体" w:hAnsi="宋体"/>
          <w:sz w:val="24"/>
        </w:rPr>
        <w:t>乙方应自行安排</w:t>
      </w:r>
      <w:r>
        <w:rPr>
          <w:rFonts w:ascii="宋体" w:hAnsi="宋体" w:hint="eastAsia"/>
          <w:sz w:val="24"/>
        </w:rPr>
        <w:t>作业人员</w:t>
      </w:r>
      <w:r>
        <w:rPr>
          <w:rFonts w:ascii="宋体" w:hAnsi="宋体"/>
          <w:sz w:val="24"/>
        </w:rPr>
        <w:t>报酬、住宿、膳食和交通遣返等费用</w:t>
      </w:r>
      <w:r>
        <w:rPr>
          <w:rFonts w:ascii="宋体" w:hAnsi="宋体" w:hint="eastAsia"/>
          <w:sz w:val="24"/>
        </w:rPr>
        <w:t>。</w:t>
      </w:r>
    </w:p>
    <w:p w:rsidR="00D57A0F" w:rsidRDefault="001E5E01" w:rsidP="00D57A0F">
      <w:pPr>
        <w:spacing w:line="360" w:lineRule="auto"/>
        <w:ind w:firstLine="480"/>
        <w:rPr>
          <w:rFonts w:ascii="宋体" w:hAnsi="宋体"/>
          <w:sz w:val="24"/>
        </w:rPr>
      </w:pPr>
      <w:r>
        <w:rPr>
          <w:rFonts w:ascii="宋体" w:hAnsi="宋体" w:hint="eastAsia"/>
          <w:sz w:val="24"/>
        </w:rPr>
        <w:t>8、乙方为本合同雇佣的特殊工种的工人和操作人员应受过专门的培训并已取得政府有权管理机构规定的上岗证书。这些特殊工种包括但不限于电工、焊工、锅炉工、塔吊司机、施工外用电梯司机、信号工、架子工、爆破作业人员、施工机械操作人员等。</w:t>
      </w:r>
    </w:p>
    <w:p w:rsidR="00D57A0F" w:rsidRDefault="001E5E01" w:rsidP="00D57A0F">
      <w:pPr>
        <w:spacing w:line="360" w:lineRule="auto"/>
        <w:ind w:firstLine="480"/>
        <w:rPr>
          <w:rFonts w:ascii="宋体" w:hAnsi="宋体"/>
          <w:sz w:val="24"/>
        </w:rPr>
      </w:pPr>
      <w:r>
        <w:rPr>
          <w:rFonts w:ascii="宋体" w:hAnsi="宋体"/>
          <w:sz w:val="24"/>
        </w:rPr>
        <w:t>9</w:t>
      </w:r>
      <w:r>
        <w:rPr>
          <w:rFonts w:ascii="宋体" w:hAnsi="宋体" w:hint="eastAsia"/>
          <w:sz w:val="24"/>
        </w:rPr>
        <w:t>、乙方施工必须保证作业人员的身体健康不受伤害，杜绝中毒、触电等事故的发生。</w:t>
      </w:r>
    </w:p>
    <w:p w:rsidR="00D57A0F" w:rsidRDefault="001E5E01" w:rsidP="00D57A0F">
      <w:pPr>
        <w:spacing w:line="360" w:lineRule="auto"/>
        <w:ind w:firstLine="480"/>
        <w:rPr>
          <w:rFonts w:ascii="宋体" w:hAnsi="宋体"/>
          <w:sz w:val="24"/>
        </w:rPr>
      </w:pPr>
      <w:r>
        <w:rPr>
          <w:rFonts w:ascii="宋体" w:hAnsi="宋体"/>
          <w:sz w:val="24"/>
        </w:rPr>
        <w:t>10</w:t>
      </w:r>
      <w:r>
        <w:rPr>
          <w:rFonts w:ascii="宋体" w:hAnsi="宋体" w:hint="eastAsia"/>
          <w:sz w:val="24"/>
        </w:rPr>
        <w:t>、作业人员严格遵守甲方有关现场施工作业的管理规定。</w:t>
      </w:r>
    </w:p>
    <w:p w:rsidR="00D57A0F" w:rsidRDefault="001E5E01" w:rsidP="00D57A0F">
      <w:pPr>
        <w:spacing w:line="360" w:lineRule="auto"/>
        <w:ind w:firstLine="480"/>
        <w:rPr>
          <w:rFonts w:ascii="宋体" w:hAnsi="宋体"/>
          <w:sz w:val="24"/>
        </w:rPr>
      </w:pPr>
      <w:r>
        <w:rPr>
          <w:rFonts w:ascii="宋体" w:hAnsi="宋体"/>
          <w:sz w:val="24"/>
        </w:rPr>
        <w:t>11</w:t>
      </w:r>
      <w:r>
        <w:rPr>
          <w:rFonts w:ascii="宋体" w:hAnsi="宋体" w:hint="eastAsia"/>
          <w:sz w:val="24"/>
        </w:rPr>
        <w:t>、</w:t>
      </w:r>
      <w:proofErr w:type="gramStart"/>
      <w:r>
        <w:rPr>
          <w:rFonts w:ascii="宋体" w:hAnsi="宋体" w:hint="eastAsia"/>
          <w:sz w:val="24"/>
        </w:rPr>
        <w:t>除非为</w:t>
      </w:r>
      <w:proofErr w:type="gramEnd"/>
      <w:r>
        <w:rPr>
          <w:rFonts w:ascii="宋体" w:hAnsi="宋体" w:hint="eastAsia"/>
          <w:sz w:val="24"/>
        </w:rPr>
        <w:t>本合同目的，本协议书双方不得向任何第三方出示或泄露本合同的内容。</w:t>
      </w:r>
    </w:p>
    <w:p w:rsidR="00D57A0F" w:rsidRDefault="001E5E01" w:rsidP="00D57A0F">
      <w:pPr>
        <w:spacing w:line="360" w:lineRule="auto"/>
        <w:ind w:firstLine="480"/>
        <w:rPr>
          <w:rFonts w:ascii="宋体" w:hAnsi="宋体"/>
          <w:sz w:val="24"/>
        </w:rPr>
      </w:pPr>
      <w:r>
        <w:rPr>
          <w:rFonts w:ascii="宋体" w:hAnsi="宋体" w:hint="eastAsia"/>
          <w:sz w:val="24"/>
        </w:rPr>
        <w:lastRenderedPageBreak/>
        <w:t>1</w:t>
      </w:r>
      <w:r>
        <w:rPr>
          <w:rFonts w:ascii="宋体" w:hAnsi="宋体"/>
          <w:sz w:val="24"/>
        </w:rPr>
        <w:t>2</w:t>
      </w:r>
      <w:r>
        <w:rPr>
          <w:rFonts w:ascii="宋体" w:hAnsi="宋体" w:hint="eastAsia"/>
          <w:sz w:val="24"/>
        </w:rPr>
        <w:t>、乙方接受甲方将其承包范围中的一部分工程内容从本合同中扣除的可能性，一旦甲方提出，甲方有权对本合同的总价款做相应扣减，乙方应根据本合同的变更约定来完成，不能拒绝或拖延施工，也不能因此提出额外的索赔。</w:t>
      </w:r>
    </w:p>
    <w:p w:rsidR="00D57A0F" w:rsidRDefault="001E5E01" w:rsidP="00D57A0F">
      <w:pPr>
        <w:spacing w:line="360" w:lineRule="auto"/>
        <w:rPr>
          <w:rFonts w:ascii="宋体" w:hAnsi="宋体"/>
          <w:b/>
          <w:bCs/>
          <w:sz w:val="24"/>
        </w:rPr>
      </w:pPr>
      <w:r>
        <w:rPr>
          <w:rFonts w:hint="eastAsia"/>
          <w:b/>
          <w:bCs/>
          <w:sz w:val="24"/>
        </w:rPr>
        <w:t>六、施工安全：</w:t>
      </w:r>
    </w:p>
    <w:p w:rsidR="00D57A0F" w:rsidRDefault="001E5E01" w:rsidP="00D57A0F">
      <w:pPr>
        <w:spacing w:line="360" w:lineRule="auto"/>
        <w:ind w:firstLine="480"/>
        <w:rPr>
          <w:rFonts w:ascii="宋体" w:hAnsi="宋体"/>
          <w:sz w:val="24"/>
        </w:rPr>
      </w:pPr>
      <w:r>
        <w:rPr>
          <w:rFonts w:ascii="宋体" w:hAnsi="宋体" w:hint="eastAsia"/>
          <w:sz w:val="24"/>
        </w:rPr>
        <w:t>1、乙方必须建立健全安全管理体系，健全落实安全检查制度，在现场设专职安全检查员。</w:t>
      </w:r>
    </w:p>
    <w:p w:rsidR="00D57A0F" w:rsidRDefault="001E5E01" w:rsidP="00D57A0F">
      <w:pPr>
        <w:spacing w:line="360" w:lineRule="auto"/>
        <w:ind w:firstLine="480"/>
        <w:rPr>
          <w:rFonts w:ascii="宋体" w:hAnsi="宋体"/>
          <w:sz w:val="24"/>
        </w:rPr>
      </w:pPr>
      <w:r>
        <w:rPr>
          <w:rFonts w:ascii="宋体" w:hAnsi="宋体" w:hint="eastAsia"/>
          <w:sz w:val="24"/>
        </w:rPr>
        <w:t>2、乙方必须对施工现场采取必要的施工安全防范措施。在施工过程中所造成的一切安全事故由乙方承担全部事故责任，并承担因此造成的一切经济损失，甲方不承担任何法律责任及赔偿责任。</w:t>
      </w:r>
    </w:p>
    <w:p w:rsidR="00D57A0F" w:rsidRDefault="001E5E01" w:rsidP="00D57A0F">
      <w:pPr>
        <w:pStyle w:val="af"/>
        <w:ind w:firstLine="0"/>
        <w:rPr>
          <w:b/>
          <w:bCs/>
        </w:rPr>
      </w:pPr>
      <w:r>
        <w:rPr>
          <w:rFonts w:hint="eastAsia"/>
          <w:b/>
          <w:bCs/>
        </w:rPr>
        <w:t>七、不可抗力</w:t>
      </w:r>
    </w:p>
    <w:p w:rsidR="00D57A0F" w:rsidRDefault="001E5E01" w:rsidP="00D57A0F">
      <w:pPr>
        <w:spacing w:line="360" w:lineRule="auto"/>
        <w:ind w:firstLine="480"/>
        <w:rPr>
          <w:rFonts w:ascii="宋体" w:hAnsi="宋体"/>
          <w:sz w:val="24"/>
        </w:rPr>
      </w:pPr>
      <w:r>
        <w:rPr>
          <w:rFonts w:ascii="宋体" w:hAnsi="宋体"/>
          <w:sz w:val="24"/>
        </w:rPr>
        <w:t>1、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rsidR="00D57A0F" w:rsidRDefault="001E5E01" w:rsidP="00D57A0F">
      <w:pPr>
        <w:spacing w:line="360" w:lineRule="auto"/>
        <w:ind w:firstLine="480"/>
        <w:rPr>
          <w:rFonts w:ascii="宋体" w:hAnsi="宋体"/>
          <w:sz w:val="24"/>
        </w:rPr>
      </w:pPr>
      <w:r>
        <w:rPr>
          <w:rFonts w:ascii="宋体" w:hAnsi="宋体"/>
          <w:sz w:val="24"/>
        </w:rPr>
        <w:t>2、如果发生不可抗力事件，影响一方履行其在本合同项下的义务，则在不可抗力造成的延误期内中止履行，而</w:t>
      </w:r>
      <w:proofErr w:type="gramStart"/>
      <w:r>
        <w:rPr>
          <w:rFonts w:ascii="宋体" w:hAnsi="宋体"/>
          <w:sz w:val="24"/>
        </w:rPr>
        <w:t>不</w:t>
      </w:r>
      <w:proofErr w:type="gramEnd"/>
      <w:r>
        <w:rPr>
          <w:rFonts w:ascii="宋体" w:hAnsi="宋体"/>
          <w:sz w:val="24"/>
        </w:rPr>
        <w:t>视为违约。宣称发生不可抗力的一方应迅速书面通知其他各方，并在其后的十五(15)天内提供证明不可抗力发生及其持续时间的足够证据。</w:t>
      </w:r>
    </w:p>
    <w:p w:rsidR="00D57A0F" w:rsidRDefault="001E5E01" w:rsidP="00D57A0F">
      <w:pPr>
        <w:spacing w:line="360" w:lineRule="auto"/>
        <w:ind w:firstLine="480"/>
        <w:rPr>
          <w:rFonts w:ascii="宋体" w:hAnsi="宋体"/>
          <w:sz w:val="24"/>
        </w:rPr>
      </w:pPr>
      <w:r>
        <w:rPr>
          <w:rFonts w:ascii="宋体" w:hAnsi="宋体"/>
          <w:sz w:val="24"/>
        </w:rPr>
        <w:t>3、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rsidR="00D57A0F" w:rsidRDefault="001E5E01" w:rsidP="00D57A0F">
      <w:pPr>
        <w:pStyle w:val="af"/>
        <w:ind w:firstLine="0"/>
        <w:rPr>
          <w:b/>
          <w:bCs/>
        </w:rPr>
      </w:pPr>
      <w:r>
        <w:rPr>
          <w:rFonts w:hint="eastAsia"/>
          <w:b/>
          <w:bCs/>
        </w:rPr>
        <w:t>八、情势变更</w:t>
      </w:r>
    </w:p>
    <w:p w:rsidR="00D57A0F" w:rsidRDefault="001E5E01" w:rsidP="00D57A0F">
      <w:pPr>
        <w:spacing w:line="360" w:lineRule="auto"/>
        <w:ind w:firstLine="480"/>
        <w:rPr>
          <w:rFonts w:ascii="宋体" w:hAnsi="宋体"/>
          <w:sz w:val="24"/>
        </w:rPr>
      </w:pPr>
      <w:r>
        <w:rPr>
          <w:rFonts w:ascii="宋体" w:hAnsi="宋体"/>
          <w:sz w:val="24"/>
        </w:rPr>
        <w:t>本合同生效后，合同的基础条件发生了合同一方在订立合同时无法预见的、不属于商业风险的重大变化，继续履行合同对于合同一方明显不公平的，受不利影响的合同一方可以与对方重新协商；在合理期限内协商不成的，合同双方应变</w:t>
      </w:r>
      <w:proofErr w:type="gramStart"/>
      <w:r>
        <w:rPr>
          <w:rFonts w:ascii="宋体" w:hAnsi="宋体"/>
          <w:sz w:val="24"/>
        </w:rPr>
        <w:t>更或者</w:t>
      </w:r>
      <w:proofErr w:type="gramEnd"/>
      <w:r>
        <w:rPr>
          <w:rFonts w:ascii="宋体" w:hAnsi="宋体"/>
          <w:sz w:val="24"/>
        </w:rPr>
        <w:t>解除合同。</w:t>
      </w:r>
    </w:p>
    <w:p w:rsidR="00D57A0F" w:rsidRDefault="001E5E01" w:rsidP="00D57A0F">
      <w:pPr>
        <w:pStyle w:val="af"/>
        <w:ind w:firstLine="0"/>
        <w:rPr>
          <w:b/>
          <w:bCs/>
        </w:rPr>
      </w:pPr>
      <w:r>
        <w:rPr>
          <w:rFonts w:hint="eastAsia"/>
          <w:b/>
          <w:bCs/>
        </w:rPr>
        <w:t>九、保险</w:t>
      </w:r>
    </w:p>
    <w:p w:rsidR="00D57A0F" w:rsidRDefault="001E5E01" w:rsidP="00D57A0F">
      <w:pPr>
        <w:spacing w:line="360" w:lineRule="auto"/>
        <w:ind w:firstLine="480"/>
        <w:rPr>
          <w:rFonts w:ascii="宋体" w:hAnsi="宋体"/>
          <w:sz w:val="24"/>
        </w:rPr>
      </w:pPr>
      <w:r>
        <w:rPr>
          <w:rFonts w:ascii="宋体" w:hAnsi="宋体" w:hint="eastAsia"/>
          <w:sz w:val="24"/>
        </w:rPr>
        <w:t>因甲方所支付的工程费用含有各种保险费用，乙方为完成本工程所应缴纳的保险，包括但不限于乙方自己的施工机械设备保险、乙方自己的雇主责任险以及国家和相关行政主管部门规定的为雇主自己雇佣的雇员和工人购买的人身意外伤害保险、医疗保险、失业保险和工伤保险等。由乙方负责并承担相应的费用。</w:t>
      </w:r>
      <w:proofErr w:type="gramStart"/>
      <w:r>
        <w:rPr>
          <w:rFonts w:ascii="宋体" w:hAnsi="宋体" w:hint="eastAsia"/>
          <w:sz w:val="24"/>
        </w:rPr>
        <w:t>乙方员工</w:t>
      </w:r>
      <w:proofErr w:type="gramEnd"/>
      <w:r>
        <w:rPr>
          <w:rFonts w:ascii="宋体" w:hAnsi="宋体" w:hint="eastAsia"/>
          <w:sz w:val="24"/>
        </w:rPr>
        <w:t>及乙方所雇佣的人应当遵守工程施工有关安全标准要求，把各种施工风险降到最低，一旦发生意外，由乙方全部承担。</w:t>
      </w:r>
    </w:p>
    <w:p w:rsidR="00D57A0F" w:rsidRDefault="001E5E01" w:rsidP="00D57A0F">
      <w:pPr>
        <w:pStyle w:val="af"/>
        <w:ind w:firstLine="0"/>
        <w:rPr>
          <w:b/>
          <w:bCs/>
        </w:rPr>
      </w:pPr>
      <w:r>
        <w:rPr>
          <w:rFonts w:hint="eastAsia"/>
          <w:b/>
          <w:bCs/>
        </w:rPr>
        <w:t>十、担保</w:t>
      </w:r>
    </w:p>
    <w:p w:rsidR="00D57A0F" w:rsidRDefault="001E5E01" w:rsidP="00D57A0F">
      <w:pPr>
        <w:pStyle w:val="af"/>
      </w:pPr>
      <w:r>
        <w:rPr>
          <w:rFonts w:hint="eastAsia"/>
        </w:rPr>
        <w:lastRenderedPageBreak/>
        <w:t>1、乙方应在本合同签订之后 5个工作日内向甲方交纳合同包干价（含税价）的</w:t>
      </w:r>
      <w:r>
        <w:t>8</w:t>
      </w:r>
      <w:r>
        <w:rPr>
          <w:rFonts w:hint="eastAsia"/>
        </w:rPr>
        <w:t>%：即人民币</w:t>
      </w:r>
      <w:r>
        <w:rPr>
          <w:u w:val="single"/>
        </w:rPr>
        <w:tab/>
        <w:t xml:space="preserve">     </w:t>
      </w:r>
      <w:r>
        <w:rPr>
          <w:rFonts w:hint="eastAsia"/>
        </w:rPr>
        <w:t xml:space="preserve">元（人民币大写： </w:t>
      </w:r>
      <w:r>
        <w:t xml:space="preserve">     </w:t>
      </w:r>
      <w:r>
        <w:rPr>
          <w:rFonts w:hint="eastAsia"/>
        </w:rPr>
        <w:t>），作为履约保证金。若乙方出现有违反合同相关约定条款的情况，且在甲方指出后不改正，则扣除相应数额的履约保证金；</w:t>
      </w:r>
    </w:p>
    <w:p w:rsidR="00D57A0F" w:rsidRDefault="001E5E01" w:rsidP="00D57A0F">
      <w:pPr>
        <w:pStyle w:val="af"/>
      </w:pPr>
      <w:r>
        <w:rPr>
          <w:rFonts w:hint="eastAsia"/>
        </w:rPr>
        <w:t>2、工程竣工验收合格后，经甲方确认后30个工作日内将履约保证金无息退还给乙方。</w:t>
      </w:r>
    </w:p>
    <w:p w:rsidR="00D57A0F" w:rsidRDefault="001E5E01" w:rsidP="00D57A0F">
      <w:pPr>
        <w:wordWrap w:val="0"/>
        <w:spacing w:line="400" w:lineRule="exact"/>
        <w:ind w:firstLine="480"/>
        <w:rPr>
          <w:rFonts w:ascii="宋体" w:hAnsi="宋体"/>
          <w:sz w:val="24"/>
        </w:rPr>
      </w:pPr>
      <w:r>
        <w:rPr>
          <w:rFonts w:hint="eastAsia"/>
          <w:sz w:val="24"/>
        </w:rPr>
        <w:t>3</w:t>
      </w:r>
      <w:r>
        <w:rPr>
          <w:rFonts w:hint="eastAsia"/>
          <w:sz w:val="24"/>
        </w:rPr>
        <w:t>、</w:t>
      </w:r>
      <w:r>
        <w:rPr>
          <w:rFonts w:ascii="宋体" w:hAnsi="宋体" w:hint="eastAsia"/>
          <w:sz w:val="24"/>
        </w:rPr>
        <w:t>为保证项目正常施工，从合同总价中预提合同总价款10%，即人民币</w:t>
      </w:r>
      <w:r>
        <w:rPr>
          <w:sz w:val="24"/>
          <w:u w:val="single"/>
        </w:rPr>
        <w:t xml:space="preserve">        </w:t>
      </w:r>
      <w:r>
        <w:rPr>
          <w:rFonts w:ascii="宋体" w:hAnsi="宋体" w:hint="eastAsia"/>
          <w:sz w:val="24"/>
        </w:rPr>
        <w:t xml:space="preserve">元（人民币大写： </w:t>
      </w:r>
      <w:r>
        <w:rPr>
          <w:rFonts w:ascii="宋体" w:hAnsi="宋体"/>
          <w:sz w:val="24"/>
        </w:rPr>
        <w:t xml:space="preserve">        </w:t>
      </w:r>
      <w:r>
        <w:rPr>
          <w:rFonts w:ascii="宋体" w:hAnsi="宋体" w:hint="eastAsia"/>
          <w:sz w:val="24"/>
        </w:rPr>
        <w:t>）作为</w:t>
      </w:r>
      <w:proofErr w:type="gramStart"/>
      <w:r>
        <w:rPr>
          <w:rFonts w:ascii="宋体" w:hAnsi="宋体" w:hint="eastAsia"/>
          <w:sz w:val="24"/>
        </w:rPr>
        <w:t>不</w:t>
      </w:r>
      <w:proofErr w:type="gramEnd"/>
      <w:r>
        <w:rPr>
          <w:rFonts w:ascii="宋体" w:hAnsi="宋体" w:hint="eastAsia"/>
          <w:sz w:val="24"/>
        </w:rPr>
        <w:t>欠薪保证金，本费用从未支付工程款中列支。从开工到竣工，若本工程未出现因乙方原因导致的欠薪闹事事件，则不扣除</w:t>
      </w:r>
      <w:proofErr w:type="gramStart"/>
      <w:r>
        <w:rPr>
          <w:rFonts w:ascii="宋体" w:hAnsi="宋体" w:hint="eastAsia"/>
          <w:sz w:val="24"/>
        </w:rPr>
        <w:t>不</w:t>
      </w:r>
      <w:proofErr w:type="gramEnd"/>
      <w:r>
        <w:rPr>
          <w:rFonts w:ascii="宋体" w:hAnsi="宋体" w:hint="eastAsia"/>
          <w:sz w:val="24"/>
        </w:rPr>
        <w:t>欠薪保证金；若本工程出现一次因乙方原因导致的欠薪闹事事件，则在竣工结算时全额扣除</w:t>
      </w:r>
      <w:proofErr w:type="gramStart"/>
      <w:r>
        <w:rPr>
          <w:rFonts w:ascii="宋体" w:hAnsi="宋体" w:hint="eastAsia"/>
          <w:sz w:val="24"/>
        </w:rPr>
        <w:t>不</w:t>
      </w:r>
      <w:proofErr w:type="gramEnd"/>
      <w:r>
        <w:rPr>
          <w:rFonts w:ascii="宋体" w:hAnsi="宋体" w:hint="eastAsia"/>
          <w:sz w:val="24"/>
        </w:rPr>
        <w:t>欠薪保证金。</w:t>
      </w:r>
      <w:r>
        <w:rPr>
          <w:rFonts w:ascii="宋体" w:hAnsi="宋体" w:cs="宋体" w:hint="eastAsia"/>
          <w:color w:val="000000"/>
          <w:sz w:val="24"/>
        </w:rPr>
        <w:t>如甲方因此被行政部门进行行政处罚的，乙方需承担因此给甲方造成的经济损失；如构成刑事责任的，甲方将提交相关部门处理。</w:t>
      </w:r>
    </w:p>
    <w:p w:rsidR="00D57A0F" w:rsidRDefault="001E5E01" w:rsidP="00D57A0F">
      <w:pPr>
        <w:pStyle w:val="af"/>
        <w:ind w:firstLine="482"/>
        <w:rPr>
          <w:b/>
          <w:bCs/>
        </w:rPr>
      </w:pPr>
      <w:r>
        <w:rPr>
          <w:rFonts w:hint="eastAsia"/>
          <w:b/>
          <w:bCs/>
        </w:rPr>
        <w:t>十一、工程竣工和移交</w:t>
      </w:r>
    </w:p>
    <w:p w:rsidR="00D57A0F" w:rsidRDefault="001E5E01" w:rsidP="00D57A0F">
      <w:pPr>
        <w:spacing w:line="360" w:lineRule="auto"/>
        <w:ind w:firstLine="480"/>
        <w:rPr>
          <w:rFonts w:ascii="宋体" w:hAnsi="宋体"/>
          <w:sz w:val="24"/>
        </w:rPr>
      </w:pPr>
      <w:r>
        <w:rPr>
          <w:rFonts w:ascii="宋体" w:hAnsi="宋体" w:hint="eastAsia"/>
          <w:sz w:val="24"/>
        </w:rPr>
        <w:t>1、竣工验收的条件</w:t>
      </w:r>
    </w:p>
    <w:p w:rsidR="00D57A0F" w:rsidRDefault="001E5E01" w:rsidP="00D57A0F">
      <w:pPr>
        <w:spacing w:line="360" w:lineRule="auto"/>
        <w:ind w:firstLine="480"/>
        <w:rPr>
          <w:rFonts w:ascii="宋体" w:hAnsi="宋体"/>
          <w:sz w:val="24"/>
        </w:rPr>
      </w:pPr>
      <w:r>
        <w:rPr>
          <w:rFonts w:ascii="宋体" w:hAnsi="宋体" w:hint="eastAsia"/>
          <w:sz w:val="24"/>
        </w:rPr>
        <w:t>除非合同中另有约定，只有当工程具备以下条件时，乙方可申请竣工验收：</w:t>
      </w:r>
    </w:p>
    <w:p w:rsidR="00D57A0F" w:rsidRDefault="001E5E01" w:rsidP="00D57A0F">
      <w:pPr>
        <w:spacing w:line="360" w:lineRule="auto"/>
        <w:ind w:firstLine="480"/>
        <w:rPr>
          <w:rFonts w:ascii="宋体" w:hAnsi="宋体"/>
          <w:sz w:val="24"/>
        </w:rPr>
      </w:pPr>
      <w:r>
        <w:rPr>
          <w:rFonts w:ascii="宋体" w:hAnsi="宋体" w:hint="eastAsia"/>
          <w:sz w:val="24"/>
        </w:rPr>
        <w:t>（1）工程按合同约定实施完毕；</w:t>
      </w:r>
    </w:p>
    <w:p w:rsidR="00D57A0F" w:rsidRDefault="001E5E01" w:rsidP="00D57A0F">
      <w:pPr>
        <w:spacing w:line="360" w:lineRule="auto"/>
        <w:ind w:firstLine="480"/>
        <w:rPr>
          <w:rFonts w:ascii="宋体" w:hAnsi="宋体"/>
          <w:sz w:val="24"/>
        </w:rPr>
      </w:pPr>
      <w:r>
        <w:rPr>
          <w:rFonts w:ascii="宋体" w:hAnsi="宋体" w:hint="eastAsia"/>
          <w:sz w:val="24"/>
        </w:rPr>
        <w:t>（2）完成相关主管部门或机构要求的所有单项工程或专业工程的报装、开通、验收备案手续并确认；</w:t>
      </w:r>
    </w:p>
    <w:p w:rsidR="00D57A0F" w:rsidRDefault="001E5E01" w:rsidP="00D57A0F">
      <w:pPr>
        <w:spacing w:line="360" w:lineRule="auto"/>
        <w:ind w:firstLine="480"/>
        <w:rPr>
          <w:rFonts w:ascii="宋体" w:hAnsi="宋体"/>
          <w:sz w:val="24"/>
        </w:rPr>
      </w:pPr>
      <w:r>
        <w:rPr>
          <w:rFonts w:ascii="宋体" w:hAnsi="宋体" w:hint="eastAsia"/>
          <w:sz w:val="24"/>
        </w:rPr>
        <w:t>（3）实现工程的开通调试、楼宇保洁以及物业交接工作，并具备使用条件；</w:t>
      </w:r>
    </w:p>
    <w:p w:rsidR="00D57A0F" w:rsidRDefault="001E5E01" w:rsidP="00D57A0F">
      <w:pPr>
        <w:spacing w:line="360" w:lineRule="auto"/>
        <w:ind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）符合政府或有关管理机构规定的其他任何竣工条件。</w:t>
      </w:r>
    </w:p>
    <w:p w:rsidR="00D57A0F" w:rsidRDefault="001E5E01" w:rsidP="00D57A0F">
      <w:pPr>
        <w:spacing w:line="360" w:lineRule="auto"/>
        <w:ind w:firstLine="480"/>
        <w:rPr>
          <w:rFonts w:ascii="宋体" w:hAnsi="宋体"/>
          <w:sz w:val="24"/>
        </w:rPr>
      </w:pPr>
      <w:r>
        <w:rPr>
          <w:rFonts w:ascii="宋体" w:hAnsi="宋体" w:hint="eastAsia"/>
          <w:sz w:val="24"/>
        </w:rPr>
        <w:t>2、竣工验收</w:t>
      </w:r>
    </w:p>
    <w:p w:rsidR="00D57A0F" w:rsidRDefault="001E5E01" w:rsidP="00D57A0F">
      <w:pPr>
        <w:spacing w:line="360" w:lineRule="auto"/>
        <w:ind w:firstLine="480"/>
        <w:rPr>
          <w:rFonts w:ascii="宋体" w:hAnsi="宋体"/>
          <w:sz w:val="24"/>
        </w:rPr>
      </w:pPr>
      <w:r>
        <w:rPr>
          <w:rFonts w:ascii="宋体" w:hAnsi="宋体" w:hint="eastAsia"/>
          <w:sz w:val="24"/>
        </w:rPr>
        <w:t>如果乙方认为工程已具备上述约定的竣工验收条件，乙方应就此通知甲方，各方应根据本条约定进行竣工验收。乙方应至少提前</w:t>
      </w:r>
      <w:r>
        <w:rPr>
          <w:rFonts w:ascii="宋体" w:hAnsi="宋体" w:hint="eastAsia"/>
          <w:sz w:val="24"/>
          <w:u w:val="single"/>
        </w:rPr>
        <w:t>3</w:t>
      </w:r>
      <w:r>
        <w:rPr>
          <w:rFonts w:ascii="宋体" w:hAnsi="宋体" w:hint="eastAsia"/>
          <w:sz w:val="24"/>
        </w:rPr>
        <w:t>天将某一确定的日期通知甲方和监理，说明在该日期后工程将具备竣工验收的条件。</w:t>
      </w:r>
    </w:p>
    <w:p w:rsidR="00D57A0F" w:rsidRDefault="001E5E01" w:rsidP="00D57A0F">
      <w:pPr>
        <w:spacing w:line="360" w:lineRule="auto"/>
        <w:ind w:firstLine="480"/>
        <w:rPr>
          <w:rFonts w:ascii="宋体" w:hAnsi="宋体"/>
          <w:sz w:val="24"/>
        </w:rPr>
      </w:pPr>
      <w:r>
        <w:rPr>
          <w:rFonts w:ascii="宋体" w:hAnsi="宋体" w:hint="eastAsia"/>
          <w:sz w:val="24"/>
        </w:rPr>
        <w:t>除非合同中另有约定，甲方应在此</w:t>
      </w:r>
      <w:proofErr w:type="gramStart"/>
      <w:r>
        <w:rPr>
          <w:rFonts w:ascii="宋体" w:hAnsi="宋体" w:hint="eastAsia"/>
          <w:sz w:val="24"/>
        </w:rPr>
        <w:t>类通知</w:t>
      </w:r>
      <w:proofErr w:type="gramEnd"/>
      <w:r>
        <w:rPr>
          <w:rFonts w:ascii="宋体" w:hAnsi="宋体" w:hint="eastAsia"/>
          <w:sz w:val="24"/>
        </w:rPr>
        <w:t>中确定的日期按照本合同的约定以及有关的行政主管部门或机构规定的程序对工程进行竣工验收，并在验收后给予认可或提出修改意见。乙方按要求修改，并承担由自身原因造成修改的费用。</w:t>
      </w:r>
    </w:p>
    <w:p w:rsidR="00D57A0F" w:rsidRDefault="001E5E01" w:rsidP="00D57A0F">
      <w:pPr>
        <w:spacing w:line="360" w:lineRule="auto"/>
        <w:ind w:firstLine="480"/>
        <w:rPr>
          <w:rFonts w:ascii="宋体" w:hAnsi="宋体"/>
          <w:sz w:val="24"/>
        </w:rPr>
      </w:pPr>
      <w:r>
        <w:rPr>
          <w:rFonts w:ascii="宋体" w:hAnsi="宋体" w:hint="eastAsia"/>
          <w:sz w:val="24"/>
        </w:rPr>
        <w:t>3、未能通过竣工验收</w:t>
      </w:r>
    </w:p>
    <w:p w:rsidR="00D57A0F" w:rsidRDefault="001E5E01" w:rsidP="00D57A0F">
      <w:pPr>
        <w:spacing w:line="360" w:lineRule="auto"/>
        <w:ind w:firstLine="480"/>
        <w:rPr>
          <w:rFonts w:ascii="宋体" w:hAnsi="宋体"/>
          <w:sz w:val="24"/>
        </w:rPr>
      </w:pPr>
      <w:r>
        <w:rPr>
          <w:rFonts w:ascii="宋体" w:hAnsi="宋体" w:hint="eastAsia"/>
          <w:sz w:val="24"/>
        </w:rPr>
        <w:t>如果工程未能通过验收，则乙方应根据验收结果对工程进行整改或修复。整改修复完毕之后，应重新通知一个新的日期，并要求甲方在该日期之后组织重新验收，以此类推，直到重新验收通过。如果乙方延期竣工的应当按本合同约定向甲方支付误期违约金。同时规定，这样的重新验收的次数最多一次，如果重新验收仍然未能通过，则甲方有权另外联系其他施工单位进</w:t>
      </w:r>
      <w:r>
        <w:rPr>
          <w:rFonts w:ascii="宋体" w:hAnsi="宋体" w:hint="eastAsia"/>
          <w:sz w:val="24"/>
        </w:rPr>
        <w:lastRenderedPageBreak/>
        <w:t>场对乙方未通过竣工验收工程进行整改或修复，所发生的一切费用均由乙方承担，</w:t>
      </w:r>
      <w:r>
        <w:rPr>
          <w:rFonts w:ascii="宋体" w:hAnsi="宋体" w:cs="宋体" w:hint="eastAsia"/>
          <w:color w:val="000000"/>
          <w:sz w:val="24"/>
        </w:rPr>
        <w:t>同时乙方应赔偿由此给甲方造成的全部损失</w:t>
      </w:r>
      <w:r>
        <w:rPr>
          <w:rFonts w:ascii="宋体" w:hAnsi="宋体" w:hint="eastAsia"/>
          <w:sz w:val="24"/>
        </w:rPr>
        <w:t>。</w:t>
      </w:r>
    </w:p>
    <w:p w:rsidR="00D57A0F" w:rsidRDefault="001E5E01" w:rsidP="00D57A0F">
      <w:pPr>
        <w:pStyle w:val="af"/>
        <w:ind w:firstLine="0"/>
        <w:rPr>
          <w:b/>
          <w:bCs/>
        </w:rPr>
      </w:pPr>
      <w:r>
        <w:rPr>
          <w:rFonts w:hint="eastAsia"/>
          <w:b/>
          <w:bCs/>
        </w:rPr>
        <w:t>十二、保修</w:t>
      </w:r>
    </w:p>
    <w:p w:rsidR="00D57A0F" w:rsidRDefault="001E5E01" w:rsidP="00D57A0F">
      <w:pPr>
        <w:spacing w:line="360" w:lineRule="auto"/>
        <w:ind w:firstLine="480"/>
        <w:rPr>
          <w:rFonts w:ascii="宋体" w:hAnsi="宋体"/>
          <w:sz w:val="24"/>
        </w:rPr>
      </w:pPr>
      <w:r>
        <w:rPr>
          <w:rFonts w:ascii="宋体" w:hAnsi="宋体" w:hint="eastAsia"/>
          <w:sz w:val="24"/>
        </w:rPr>
        <w:t>1、保修期</w:t>
      </w:r>
    </w:p>
    <w:p w:rsidR="00D57A0F" w:rsidRDefault="001E5E01" w:rsidP="00D57A0F">
      <w:pPr>
        <w:spacing w:line="360" w:lineRule="auto"/>
        <w:ind w:firstLine="480"/>
        <w:rPr>
          <w:rFonts w:ascii="宋体" w:hAnsi="宋体"/>
          <w:sz w:val="24"/>
        </w:rPr>
      </w:pPr>
      <w:r>
        <w:rPr>
          <w:rFonts w:ascii="宋体" w:hAnsi="宋体" w:hint="eastAsia"/>
          <w:sz w:val="24"/>
        </w:rPr>
        <w:t>在本合同保修期约定为</w:t>
      </w:r>
      <w:r>
        <w:rPr>
          <w:rFonts w:ascii="宋体" w:hAnsi="宋体"/>
          <w:sz w:val="24"/>
          <w:u w:val="single"/>
        </w:rPr>
        <w:t xml:space="preserve"> </w:t>
      </w:r>
      <w:r>
        <w:rPr>
          <w:rFonts w:ascii="宋体" w:hAnsi="宋体" w:hint="eastAsia"/>
          <w:sz w:val="24"/>
          <w:u w:val="single"/>
        </w:rPr>
        <w:t>2</w:t>
      </w:r>
      <w:r>
        <w:rPr>
          <w:rFonts w:ascii="宋体" w:hAnsi="宋体"/>
          <w:sz w:val="24"/>
          <w:u w:val="single"/>
        </w:rPr>
        <w:t xml:space="preserve"> </w:t>
      </w:r>
      <w:r>
        <w:rPr>
          <w:rFonts w:ascii="宋体" w:hAnsi="宋体" w:hint="eastAsia"/>
          <w:sz w:val="24"/>
        </w:rPr>
        <w:t>年。</w:t>
      </w:r>
    </w:p>
    <w:p w:rsidR="00D57A0F" w:rsidRDefault="001E5E01" w:rsidP="00D57A0F">
      <w:pPr>
        <w:spacing w:line="360" w:lineRule="auto"/>
        <w:ind w:firstLine="480"/>
        <w:rPr>
          <w:rFonts w:ascii="宋体" w:hAnsi="宋体"/>
          <w:sz w:val="24"/>
        </w:rPr>
      </w:pPr>
      <w:r>
        <w:rPr>
          <w:rFonts w:ascii="宋体" w:hAnsi="宋体"/>
          <w:sz w:val="24"/>
        </w:rPr>
        <w:t>2</w:t>
      </w:r>
      <w:r>
        <w:rPr>
          <w:rFonts w:ascii="宋体" w:hAnsi="宋体" w:hint="eastAsia"/>
          <w:sz w:val="24"/>
        </w:rPr>
        <w:t>、保修范围</w:t>
      </w:r>
    </w:p>
    <w:p w:rsidR="00D57A0F" w:rsidRDefault="001E5E01" w:rsidP="00D57A0F">
      <w:pPr>
        <w:spacing w:line="360" w:lineRule="auto"/>
        <w:ind w:firstLine="480"/>
        <w:rPr>
          <w:rFonts w:ascii="宋体" w:hAnsi="宋体"/>
          <w:sz w:val="24"/>
        </w:rPr>
      </w:pPr>
      <w:r>
        <w:rPr>
          <w:rFonts w:ascii="宋体" w:hAnsi="宋体" w:hint="eastAsia"/>
          <w:sz w:val="24"/>
        </w:rPr>
        <w:t>除非合同中另有约定，本合同的工作内容均在保修范围之内。</w:t>
      </w:r>
    </w:p>
    <w:p w:rsidR="00D57A0F" w:rsidRDefault="001E5E01" w:rsidP="00D57A0F">
      <w:pPr>
        <w:spacing w:line="360" w:lineRule="auto"/>
        <w:ind w:firstLine="480"/>
        <w:rPr>
          <w:rFonts w:ascii="宋体" w:hAnsi="宋体"/>
          <w:sz w:val="24"/>
        </w:rPr>
      </w:pPr>
      <w:r>
        <w:rPr>
          <w:rFonts w:ascii="宋体" w:hAnsi="宋体"/>
          <w:sz w:val="24"/>
        </w:rPr>
        <w:t>3</w:t>
      </w:r>
      <w:r>
        <w:rPr>
          <w:rFonts w:ascii="宋体" w:hAnsi="宋体" w:hint="eastAsia"/>
          <w:sz w:val="24"/>
        </w:rPr>
        <w:t>、保修金额</w:t>
      </w:r>
    </w:p>
    <w:p w:rsidR="00D57A0F" w:rsidRDefault="001E5E01" w:rsidP="00D57A0F">
      <w:pPr>
        <w:spacing w:line="360" w:lineRule="auto"/>
        <w:ind w:firstLine="480"/>
        <w:rPr>
          <w:rFonts w:ascii="宋体" w:hAnsi="宋体"/>
          <w:sz w:val="24"/>
        </w:rPr>
      </w:pPr>
      <w:r>
        <w:rPr>
          <w:rFonts w:ascii="宋体" w:hAnsi="宋体" w:hint="eastAsia"/>
          <w:sz w:val="24"/>
        </w:rPr>
        <w:t>保修金额为合同总价款的3%，即</w:t>
      </w:r>
      <w:r>
        <w:rPr>
          <w:rFonts w:ascii="宋体" w:hAnsi="宋体"/>
          <w:sz w:val="24"/>
          <w:u w:val="single"/>
        </w:rPr>
        <w:t xml:space="preserve">     </w:t>
      </w:r>
      <w:r>
        <w:rPr>
          <w:rFonts w:ascii="宋体" w:hAnsi="宋体"/>
          <w:sz w:val="24"/>
        </w:rPr>
        <w:t>元</w:t>
      </w:r>
      <w:r>
        <w:rPr>
          <w:rFonts w:ascii="宋体" w:hAnsi="宋体" w:hint="eastAsia"/>
          <w:sz w:val="24"/>
        </w:rPr>
        <w:t xml:space="preserve">（人民币大写： </w:t>
      </w:r>
      <w:r>
        <w:rPr>
          <w:rFonts w:ascii="宋体" w:hAnsi="宋体"/>
          <w:sz w:val="24"/>
        </w:rPr>
        <w:t xml:space="preserve">   </w:t>
      </w:r>
      <w:r>
        <w:rPr>
          <w:rFonts w:ascii="宋体" w:hAnsi="宋体" w:hint="eastAsia"/>
          <w:sz w:val="24"/>
        </w:rPr>
        <w:t>）。</w:t>
      </w:r>
    </w:p>
    <w:p w:rsidR="00D57A0F" w:rsidRDefault="001E5E01" w:rsidP="00D57A0F">
      <w:pPr>
        <w:spacing w:line="360" w:lineRule="auto"/>
        <w:ind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及时处理质量问题</w:t>
      </w:r>
    </w:p>
    <w:p w:rsidR="00D57A0F" w:rsidRDefault="001E5E01" w:rsidP="00D57A0F">
      <w:pPr>
        <w:spacing w:line="360" w:lineRule="auto"/>
        <w:ind w:firstLine="480"/>
        <w:rPr>
          <w:rFonts w:ascii="宋体" w:hAnsi="宋体"/>
          <w:sz w:val="24"/>
        </w:rPr>
      </w:pPr>
      <w:r>
        <w:rPr>
          <w:rFonts w:ascii="宋体" w:hAnsi="宋体"/>
          <w:sz w:val="24"/>
        </w:rPr>
        <w:t>保修期内，乙方必需及时处理甲方提出的质量问题。保修期内，凡因乙方施工造成的质量问题，乙方接到甲方通知后</w:t>
      </w:r>
      <w:r>
        <w:rPr>
          <w:rFonts w:ascii="宋体" w:hAnsi="宋体" w:hint="eastAsia"/>
          <w:sz w:val="24"/>
          <w:u w:val="single"/>
        </w:rPr>
        <w:t>5</w:t>
      </w:r>
      <w:r>
        <w:rPr>
          <w:rFonts w:ascii="宋体" w:hAnsi="宋体"/>
          <w:sz w:val="24"/>
        </w:rPr>
        <w:t>小时内到现场进行维修并在</w:t>
      </w:r>
      <w:r>
        <w:rPr>
          <w:rFonts w:ascii="宋体" w:hAnsi="宋体" w:hint="eastAsia"/>
          <w:sz w:val="24"/>
          <w:u w:val="single"/>
        </w:rPr>
        <w:t>3</w:t>
      </w:r>
      <w:r>
        <w:rPr>
          <w:rFonts w:ascii="宋体" w:hAnsi="宋体"/>
          <w:sz w:val="24"/>
        </w:rPr>
        <w:t>日内无条件予以维修完毕。在保修期内，若乙方拖延维修的或因联系中断，则甲方有权雇请第三方完成有关维修工作，由此所发生之一切人工、机械、材料费用另加</w:t>
      </w:r>
      <w:r>
        <w:rPr>
          <w:rFonts w:ascii="宋体" w:hAnsi="宋体" w:hint="eastAsia"/>
          <w:sz w:val="24"/>
          <w:u w:val="single"/>
        </w:rPr>
        <w:t>3</w:t>
      </w:r>
      <w:r>
        <w:rPr>
          <w:rFonts w:ascii="宋体" w:hAnsi="宋体"/>
          <w:sz w:val="24"/>
          <w:u w:val="single"/>
        </w:rPr>
        <w:t>%</w:t>
      </w:r>
      <w:r>
        <w:rPr>
          <w:rFonts w:ascii="宋体" w:hAnsi="宋体"/>
          <w:sz w:val="24"/>
        </w:rPr>
        <w:t>的管理费在保修金内扣除</w:t>
      </w:r>
      <w:r>
        <w:rPr>
          <w:rFonts w:ascii="宋体" w:hAnsi="宋体" w:hint="eastAsia"/>
          <w:sz w:val="24"/>
        </w:rPr>
        <w:t>，保修金不足弥补甲方支出的，乙方需继续补足差额，同时乙方应赔偿由此给甲方造成的全部损失。</w:t>
      </w:r>
    </w:p>
    <w:p w:rsidR="00D57A0F" w:rsidRDefault="001E5E01" w:rsidP="00D57A0F">
      <w:pPr>
        <w:pStyle w:val="af"/>
        <w:ind w:firstLine="0"/>
        <w:rPr>
          <w:b/>
          <w:bCs/>
        </w:rPr>
      </w:pPr>
      <w:r>
        <w:rPr>
          <w:rFonts w:hint="eastAsia"/>
          <w:b/>
          <w:bCs/>
        </w:rPr>
        <w:t>十三、</w:t>
      </w:r>
      <w:r>
        <w:rPr>
          <w:b/>
          <w:bCs/>
        </w:rPr>
        <w:t>违约和合同解除</w:t>
      </w:r>
    </w:p>
    <w:p w:rsidR="00D57A0F" w:rsidRDefault="001E5E01" w:rsidP="00D57A0F">
      <w:pPr>
        <w:spacing w:line="360" w:lineRule="auto"/>
        <w:ind w:firstLine="480"/>
        <w:rPr>
          <w:rFonts w:ascii="宋体" w:hAnsi="宋体"/>
          <w:sz w:val="24"/>
        </w:rPr>
      </w:pPr>
      <w:r>
        <w:rPr>
          <w:rFonts w:ascii="宋体" w:hAnsi="宋体" w:hint="eastAsia"/>
          <w:sz w:val="24"/>
        </w:rPr>
        <w:t>1、</w:t>
      </w:r>
      <w:r>
        <w:rPr>
          <w:rFonts w:ascii="宋体" w:hAnsi="宋体"/>
          <w:sz w:val="24"/>
        </w:rPr>
        <w:t>如果乙方有以下违约行为，甲方可立即解除合同：</w:t>
      </w:r>
    </w:p>
    <w:p w:rsidR="00D57A0F" w:rsidRDefault="001E5E01" w:rsidP="00D57A0F">
      <w:pPr>
        <w:spacing w:line="360" w:lineRule="auto"/>
        <w:ind w:firstLine="480"/>
        <w:rPr>
          <w:rFonts w:ascii="宋体" w:hAnsi="宋体"/>
          <w:sz w:val="24"/>
        </w:rPr>
      </w:pPr>
      <w:r>
        <w:rPr>
          <w:rFonts w:ascii="宋体" w:hAnsi="宋体"/>
          <w:sz w:val="24"/>
        </w:rPr>
        <w:t>（1）放弃或否认合同；</w:t>
      </w:r>
    </w:p>
    <w:p w:rsidR="00D57A0F" w:rsidRDefault="001E5E01" w:rsidP="00D57A0F">
      <w:pPr>
        <w:spacing w:line="360" w:lineRule="auto"/>
        <w:ind w:firstLine="480"/>
        <w:rPr>
          <w:rFonts w:ascii="宋体" w:hAnsi="宋体"/>
          <w:sz w:val="24"/>
        </w:rPr>
      </w:pPr>
      <w:r>
        <w:rPr>
          <w:rFonts w:ascii="宋体" w:hAnsi="宋体"/>
          <w:sz w:val="24"/>
        </w:rPr>
        <w:t>（2）无正当理由而未能按</w:t>
      </w:r>
      <w:r>
        <w:rPr>
          <w:rFonts w:ascii="宋体" w:hAnsi="宋体" w:hint="eastAsia"/>
          <w:sz w:val="24"/>
        </w:rPr>
        <w:t>本合同约定时间</w:t>
      </w:r>
      <w:r>
        <w:rPr>
          <w:rFonts w:ascii="宋体" w:hAnsi="宋体"/>
          <w:sz w:val="24"/>
        </w:rPr>
        <w:t>开工又不能遵照甲方的要求在给定的合理时间内改正此类违约行为；</w:t>
      </w:r>
    </w:p>
    <w:p w:rsidR="00D57A0F" w:rsidRDefault="001E5E01" w:rsidP="00D57A0F">
      <w:pPr>
        <w:spacing w:line="360" w:lineRule="auto"/>
        <w:ind w:firstLine="480"/>
        <w:rPr>
          <w:rFonts w:ascii="宋体" w:hAnsi="宋体"/>
          <w:sz w:val="24"/>
        </w:rPr>
      </w:pPr>
      <w:r>
        <w:rPr>
          <w:rFonts w:ascii="宋体" w:hAnsi="宋体"/>
          <w:sz w:val="24"/>
        </w:rPr>
        <w:t>（3）乙方未能全面履行</w:t>
      </w:r>
      <w:r>
        <w:rPr>
          <w:rFonts w:ascii="宋体" w:hAnsi="宋体" w:hint="eastAsia"/>
          <w:sz w:val="24"/>
        </w:rPr>
        <w:t>本合同在约定工</w:t>
      </w:r>
      <w:r>
        <w:rPr>
          <w:rFonts w:ascii="宋体" w:hAnsi="宋体"/>
          <w:sz w:val="24"/>
        </w:rPr>
        <w:t>期竣工，且经甲方催告后</w:t>
      </w:r>
      <w:r>
        <w:rPr>
          <w:rFonts w:ascii="宋体" w:hAnsi="宋体" w:hint="eastAsia"/>
          <w:sz w:val="24"/>
          <w:u w:val="single"/>
        </w:rPr>
        <w:t>5</w:t>
      </w:r>
      <w:r>
        <w:rPr>
          <w:rFonts w:ascii="宋体" w:hAnsi="宋体"/>
          <w:sz w:val="24"/>
        </w:rPr>
        <w:t>日内仍未竣工；</w:t>
      </w:r>
    </w:p>
    <w:p w:rsidR="00D57A0F" w:rsidRDefault="001E5E01" w:rsidP="00D57A0F">
      <w:pPr>
        <w:spacing w:line="360" w:lineRule="auto"/>
        <w:ind w:firstLine="480"/>
        <w:rPr>
          <w:rFonts w:ascii="宋体" w:hAnsi="宋体"/>
          <w:sz w:val="24"/>
        </w:rPr>
      </w:pPr>
      <w:r>
        <w:rPr>
          <w:rFonts w:ascii="宋体" w:hAnsi="宋体"/>
          <w:sz w:val="24"/>
        </w:rPr>
        <w:t>（4）乙方已经完成的工程质量不符合合同约定的质量标准，在甲方要求修复后乙方拒绝修复或者经两次修复仍然未达到合同约定的质量标准；</w:t>
      </w:r>
    </w:p>
    <w:p w:rsidR="00D57A0F" w:rsidRDefault="001E5E01" w:rsidP="00D57A0F">
      <w:pPr>
        <w:spacing w:line="360" w:lineRule="auto"/>
        <w:ind w:firstLine="480"/>
        <w:rPr>
          <w:rFonts w:ascii="宋体" w:hAnsi="宋体"/>
          <w:sz w:val="24"/>
        </w:rPr>
      </w:pPr>
      <w:r>
        <w:rPr>
          <w:rFonts w:ascii="宋体" w:hAnsi="宋体"/>
          <w:sz w:val="24"/>
        </w:rPr>
        <w:t>（5）破产或无力偿还债务或作为一家公司宣告停业清理，但此清理不是出于重组、重建或合并之目的；</w:t>
      </w:r>
    </w:p>
    <w:p w:rsidR="00D57A0F" w:rsidRDefault="001E5E01" w:rsidP="00D57A0F">
      <w:pPr>
        <w:spacing w:line="360" w:lineRule="auto"/>
        <w:ind w:firstLine="480"/>
        <w:rPr>
          <w:rFonts w:ascii="宋体" w:hAnsi="宋体"/>
          <w:sz w:val="24"/>
        </w:rPr>
      </w:pPr>
      <w:r>
        <w:rPr>
          <w:rFonts w:ascii="宋体" w:hAnsi="宋体"/>
          <w:sz w:val="24"/>
        </w:rPr>
        <w:t>（6）未能遵守本合同的其他任何约定</w:t>
      </w:r>
      <w:r>
        <w:rPr>
          <w:rFonts w:ascii="宋体" w:hAnsi="宋体" w:hint="eastAsia"/>
          <w:sz w:val="24"/>
        </w:rPr>
        <w:t>。</w:t>
      </w:r>
    </w:p>
    <w:p w:rsidR="00D57A0F" w:rsidRDefault="001E5E01" w:rsidP="00D57A0F">
      <w:pPr>
        <w:spacing w:line="360" w:lineRule="auto"/>
        <w:ind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停止工作及乙方设备的撤离</w:t>
      </w:r>
    </w:p>
    <w:p w:rsidR="00D57A0F" w:rsidRDefault="001E5E01" w:rsidP="00D57A0F">
      <w:pPr>
        <w:spacing w:line="360" w:lineRule="auto"/>
        <w:ind w:firstLine="480"/>
        <w:rPr>
          <w:rFonts w:ascii="宋体" w:hAnsi="宋体"/>
          <w:sz w:val="24"/>
        </w:rPr>
      </w:pPr>
      <w:r>
        <w:rPr>
          <w:rFonts w:ascii="宋体" w:hAnsi="宋体" w:hint="eastAsia"/>
          <w:sz w:val="24"/>
        </w:rPr>
        <w:t>本合同依据上述条款解</w:t>
      </w:r>
      <w:r>
        <w:rPr>
          <w:rFonts w:ascii="宋体" w:hAnsi="宋体"/>
          <w:sz w:val="24"/>
        </w:rPr>
        <w:t>除后，应办理一切正常的撤离和交接手续，包括但不限于：</w:t>
      </w:r>
    </w:p>
    <w:p w:rsidR="00D57A0F" w:rsidRDefault="001E5E01" w:rsidP="00D57A0F">
      <w:pPr>
        <w:spacing w:line="360" w:lineRule="auto"/>
        <w:ind w:firstLine="480"/>
        <w:rPr>
          <w:rFonts w:ascii="宋体" w:hAnsi="宋体"/>
          <w:sz w:val="24"/>
        </w:rPr>
      </w:pPr>
      <w:r>
        <w:rPr>
          <w:rFonts w:ascii="宋体" w:hAnsi="宋体" w:hint="eastAsia"/>
          <w:sz w:val="24"/>
        </w:rPr>
        <w:t>（1）</w:t>
      </w:r>
      <w:r>
        <w:rPr>
          <w:rFonts w:ascii="宋体" w:hAnsi="宋体"/>
          <w:sz w:val="24"/>
        </w:rPr>
        <w:t>停止一切进一步的工作，但应负责为保护已实施的那部分工程的安全而可能必要的工作及任何保持现场整洁、安全所要求的工作；</w:t>
      </w:r>
    </w:p>
    <w:p w:rsidR="00D57A0F" w:rsidRDefault="001E5E01" w:rsidP="00D57A0F">
      <w:pPr>
        <w:spacing w:line="360" w:lineRule="auto"/>
        <w:ind w:firstLine="480"/>
        <w:rPr>
          <w:rFonts w:ascii="宋体" w:hAnsi="宋体"/>
          <w:sz w:val="24"/>
        </w:rPr>
      </w:pPr>
      <w:r>
        <w:rPr>
          <w:rFonts w:ascii="宋体" w:hAnsi="宋体" w:hint="eastAsia"/>
          <w:sz w:val="24"/>
        </w:rPr>
        <w:lastRenderedPageBreak/>
        <w:t>（2）</w:t>
      </w:r>
      <w:r>
        <w:rPr>
          <w:rFonts w:ascii="宋体" w:hAnsi="宋体"/>
          <w:sz w:val="24"/>
        </w:rPr>
        <w:t>向甲方移交乙方已得到相应付款的所有施工文件、工程设备与材料；</w:t>
      </w:r>
    </w:p>
    <w:p w:rsidR="00D57A0F" w:rsidRDefault="001E5E01" w:rsidP="00D57A0F">
      <w:pPr>
        <w:spacing w:line="360" w:lineRule="auto"/>
        <w:ind w:firstLine="480"/>
        <w:rPr>
          <w:rFonts w:ascii="宋体" w:hAnsi="宋体"/>
          <w:sz w:val="24"/>
        </w:rPr>
      </w:pPr>
      <w:r>
        <w:rPr>
          <w:rFonts w:ascii="宋体" w:hAnsi="宋体" w:hint="eastAsia"/>
          <w:sz w:val="24"/>
        </w:rPr>
        <w:t>（3）</w:t>
      </w:r>
      <w:r>
        <w:rPr>
          <w:rFonts w:ascii="宋体" w:hAnsi="宋体"/>
          <w:sz w:val="24"/>
        </w:rPr>
        <w:t>向甲方移交至终止日期为止乙方已实施的并已得到其付款的工程；</w:t>
      </w:r>
    </w:p>
    <w:p w:rsidR="00D57A0F" w:rsidRDefault="001E5E01" w:rsidP="00D57A0F">
      <w:pPr>
        <w:spacing w:line="360" w:lineRule="auto"/>
        <w:ind w:firstLine="480"/>
        <w:rPr>
          <w:rFonts w:ascii="宋体" w:hAnsi="宋体"/>
          <w:sz w:val="24"/>
        </w:rPr>
      </w:pPr>
      <w:r>
        <w:rPr>
          <w:rFonts w:ascii="宋体" w:hAnsi="宋体" w:hint="eastAsia"/>
          <w:sz w:val="24"/>
        </w:rPr>
        <w:t>（4）</w:t>
      </w:r>
      <w:r>
        <w:rPr>
          <w:rFonts w:ascii="宋体" w:hAnsi="宋体"/>
          <w:sz w:val="24"/>
        </w:rPr>
        <w:t>撤离现场所有乙方的设备并将乙方的所有职员和劳务人员从现场遣返。</w:t>
      </w:r>
    </w:p>
    <w:p w:rsidR="00D57A0F" w:rsidRDefault="001E5E01" w:rsidP="00D57A0F">
      <w:pPr>
        <w:spacing w:line="360" w:lineRule="auto"/>
        <w:ind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如果乙方未能</w:t>
      </w:r>
      <w:r>
        <w:rPr>
          <w:rFonts w:ascii="宋体" w:hAnsi="宋体" w:hint="eastAsia"/>
          <w:sz w:val="24"/>
        </w:rPr>
        <w:t>按照双方</w:t>
      </w:r>
      <w:r>
        <w:rPr>
          <w:rFonts w:ascii="宋体" w:hAnsi="宋体"/>
          <w:sz w:val="24"/>
        </w:rPr>
        <w:t>约定</w:t>
      </w:r>
      <w:r>
        <w:rPr>
          <w:rFonts w:ascii="宋体" w:hAnsi="宋体" w:hint="eastAsia"/>
          <w:sz w:val="24"/>
        </w:rPr>
        <w:t>的</w:t>
      </w:r>
      <w:r>
        <w:rPr>
          <w:rFonts w:ascii="宋体" w:hAnsi="宋体"/>
          <w:sz w:val="24"/>
        </w:rPr>
        <w:t>施工计划完工，各单位工程进度节点每逾期1天，</w:t>
      </w:r>
      <w:r>
        <w:rPr>
          <w:rFonts w:ascii="宋体" w:hAnsi="宋体" w:hint="eastAsia"/>
          <w:sz w:val="24"/>
        </w:rPr>
        <w:t>应向甲方支付人民币500元（人民币大写：伍佰元整）误期违约金。</w:t>
      </w:r>
      <w:r>
        <w:rPr>
          <w:rFonts w:ascii="宋体" w:hAnsi="宋体"/>
          <w:sz w:val="24"/>
        </w:rPr>
        <w:t>竣工时间节点每逾期1天，</w:t>
      </w:r>
      <w:r>
        <w:rPr>
          <w:rFonts w:ascii="宋体" w:hAnsi="宋体" w:hint="eastAsia"/>
          <w:sz w:val="24"/>
        </w:rPr>
        <w:t>应向甲方支付人民币500元（人民币大写：伍佰元整）误期违约金。</w:t>
      </w:r>
      <w:r>
        <w:rPr>
          <w:rFonts w:ascii="宋体" w:hAnsi="宋体"/>
          <w:sz w:val="24"/>
        </w:rPr>
        <w:t>同时乙方逾期对造成甲方/相关方损失的，乙方承担全部赔偿责任。</w:t>
      </w:r>
    </w:p>
    <w:p w:rsidR="00D57A0F" w:rsidRDefault="001E5E01" w:rsidP="00D57A0F">
      <w:pPr>
        <w:spacing w:line="360" w:lineRule="auto"/>
        <w:ind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质量违约金</w:t>
      </w:r>
    </w:p>
    <w:p w:rsidR="00D57A0F" w:rsidRDefault="001E5E01" w:rsidP="00D57A0F">
      <w:pPr>
        <w:spacing w:line="360" w:lineRule="auto"/>
        <w:ind w:firstLine="480"/>
        <w:rPr>
          <w:rFonts w:ascii="宋体" w:hAnsi="宋体"/>
          <w:sz w:val="24"/>
        </w:rPr>
      </w:pPr>
      <w:r>
        <w:rPr>
          <w:rFonts w:ascii="宋体" w:hAnsi="宋体"/>
          <w:sz w:val="24"/>
        </w:rPr>
        <w:t>保证本合同下工程的质量达到</w:t>
      </w:r>
      <w:r>
        <w:rPr>
          <w:rFonts w:ascii="宋体" w:hAnsi="宋体" w:hint="eastAsia"/>
          <w:sz w:val="24"/>
        </w:rPr>
        <w:t>双方</w:t>
      </w:r>
      <w:r>
        <w:rPr>
          <w:rFonts w:ascii="宋体" w:hAnsi="宋体"/>
          <w:sz w:val="24"/>
        </w:rPr>
        <w:t>约定的质量等级对应的标准和</w:t>
      </w:r>
      <w:proofErr w:type="gramStart"/>
      <w:r>
        <w:rPr>
          <w:rFonts w:ascii="宋体" w:hAnsi="宋体"/>
          <w:sz w:val="24"/>
        </w:rPr>
        <w:t>要</w:t>
      </w:r>
      <w:proofErr w:type="gramEnd"/>
      <w:r>
        <w:rPr>
          <w:rFonts w:ascii="宋体" w:hAnsi="宋体"/>
          <w:sz w:val="24"/>
        </w:rPr>
        <w:t>求是乙方的合同责任和义务。如乙方承包范围内的工程不能达到</w:t>
      </w:r>
      <w:r>
        <w:rPr>
          <w:rFonts w:ascii="宋体" w:hAnsi="宋体" w:hint="eastAsia"/>
          <w:sz w:val="24"/>
        </w:rPr>
        <w:t>双方约定</w:t>
      </w:r>
      <w:r>
        <w:rPr>
          <w:rFonts w:ascii="宋体" w:hAnsi="宋体"/>
          <w:sz w:val="24"/>
        </w:rPr>
        <w:t>的质量等级对应的标准和要求，或由于乙方原因致使整体工程未能实现</w:t>
      </w:r>
      <w:r>
        <w:rPr>
          <w:rFonts w:ascii="宋体" w:hAnsi="宋体" w:hint="eastAsia"/>
          <w:sz w:val="24"/>
        </w:rPr>
        <w:t>双方约定的</w:t>
      </w:r>
      <w:r>
        <w:rPr>
          <w:rFonts w:ascii="宋体" w:hAnsi="宋体"/>
          <w:sz w:val="24"/>
        </w:rPr>
        <w:t>质量等级，则乙方向甲方支付质量违约金额为合同总价的</w:t>
      </w:r>
      <w:r>
        <w:rPr>
          <w:rFonts w:ascii="宋体" w:hAnsi="宋体" w:hint="eastAsia"/>
          <w:sz w:val="24"/>
          <w:u w:val="single"/>
        </w:rPr>
        <w:t>3</w:t>
      </w:r>
      <w:r>
        <w:rPr>
          <w:rFonts w:ascii="宋体" w:hAnsi="宋体"/>
          <w:sz w:val="24"/>
        </w:rPr>
        <w:t>%，</w:t>
      </w:r>
      <w:r>
        <w:rPr>
          <w:rFonts w:ascii="宋体" w:hAnsi="宋体" w:hint="eastAsia"/>
          <w:sz w:val="24"/>
        </w:rPr>
        <w:t>即人民币￥</w:t>
      </w:r>
      <w:r>
        <w:rPr>
          <w:rFonts w:ascii="宋体" w:hAnsi="宋体"/>
          <w:sz w:val="24"/>
          <w:u w:val="single"/>
        </w:rPr>
        <w:t xml:space="preserve">      </w:t>
      </w:r>
      <w:r>
        <w:rPr>
          <w:rFonts w:ascii="宋体" w:hAnsi="宋体"/>
          <w:sz w:val="24"/>
        </w:rPr>
        <w:t>元</w:t>
      </w:r>
      <w:r>
        <w:rPr>
          <w:rFonts w:ascii="宋体" w:hAnsi="宋体" w:hint="eastAsia"/>
          <w:sz w:val="24"/>
        </w:rPr>
        <w:t xml:space="preserve">（人民币大写： </w:t>
      </w:r>
      <w:r>
        <w:rPr>
          <w:rFonts w:ascii="宋体" w:hAnsi="宋体"/>
          <w:sz w:val="24"/>
        </w:rPr>
        <w:t xml:space="preserve">          </w:t>
      </w:r>
      <w:r>
        <w:rPr>
          <w:rFonts w:ascii="宋体" w:hAnsi="宋体" w:hint="eastAsia"/>
          <w:sz w:val="24"/>
        </w:rPr>
        <w:t>），</w:t>
      </w:r>
      <w:r>
        <w:rPr>
          <w:rFonts w:ascii="宋体" w:hAnsi="宋体"/>
          <w:sz w:val="24"/>
        </w:rPr>
        <w:t>并负责整改。该质量违约金额可以由乙方向甲方直接支付或由甲方直接从乙方任何应得的款项中扣除。</w:t>
      </w:r>
    </w:p>
    <w:p w:rsidR="00D57A0F" w:rsidRDefault="001E5E01" w:rsidP="00D57A0F">
      <w:pPr>
        <w:pStyle w:val="Default"/>
        <w:ind w:firstLine="0"/>
        <w:rPr>
          <w:rFonts w:ascii="宋体" w:hAnsi="宋体"/>
        </w:rPr>
      </w:pPr>
      <w:r>
        <w:rPr>
          <w:rFonts w:ascii="宋体" w:hAnsi="宋体"/>
        </w:rPr>
        <w:t>甲方在巡视、检查、旁站、验收过程中，发现乙方存在质量问题，在提出书面整改意见后乙方不按上述意见整改或拒不整改的，有权要求乙方支付每次</w:t>
      </w:r>
      <w:r>
        <w:rPr>
          <w:rFonts w:ascii="宋体" w:hAnsi="宋体" w:hint="eastAsia"/>
          <w:u w:val="single"/>
        </w:rPr>
        <w:t>500</w:t>
      </w:r>
      <w:r>
        <w:rPr>
          <w:rFonts w:ascii="宋体" w:hAnsi="宋体"/>
        </w:rPr>
        <w:t>元</w:t>
      </w:r>
      <w:r>
        <w:rPr>
          <w:rFonts w:ascii="宋体" w:hAnsi="宋体" w:hint="eastAsia"/>
        </w:rPr>
        <w:t>（人民币大写</w:t>
      </w:r>
      <w:r>
        <w:rPr>
          <w:rFonts w:ascii="宋体" w:hAnsi="宋体"/>
        </w:rPr>
        <w:t>:</w:t>
      </w:r>
      <w:r>
        <w:rPr>
          <w:rFonts w:ascii="宋体" w:hAnsi="宋体" w:hint="eastAsia"/>
        </w:rPr>
        <w:t>伍佰元整）</w:t>
      </w:r>
      <w:r>
        <w:rPr>
          <w:rFonts w:ascii="宋体" w:hAnsi="宋体"/>
        </w:rPr>
        <w:t>的违约金。同时，甲方有权另外委托第三方进行施工，则由此产生的工期</w:t>
      </w:r>
      <w:r>
        <w:rPr>
          <w:rFonts w:ascii="宋体" w:hAnsi="宋体" w:hint="eastAsia"/>
        </w:rPr>
        <w:t>延误责任</w:t>
      </w:r>
      <w:r>
        <w:rPr>
          <w:rFonts w:ascii="宋体" w:hAnsi="宋体"/>
        </w:rPr>
        <w:t>和费用等损失均由乙方承担。该等违约金及费用可以由乙方向甲方直接支付或由甲方直接从乙方任何应得的款项中扣除。</w:t>
      </w:r>
    </w:p>
    <w:p w:rsidR="00D57A0F" w:rsidRDefault="001E5E01" w:rsidP="00D57A0F">
      <w:pPr>
        <w:spacing w:line="360" w:lineRule="auto"/>
        <w:ind w:firstLine="480"/>
        <w:rPr>
          <w:rFonts w:ascii="宋体" w:hAnsi="宋体"/>
          <w:sz w:val="24"/>
        </w:rPr>
      </w:pPr>
      <w:r>
        <w:rPr>
          <w:rFonts w:ascii="宋体" w:hAnsi="宋体" w:hint="eastAsia"/>
          <w:sz w:val="24"/>
        </w:rPr>
        <w:t>5、乙方在承担上述一项或多项违约责任后，仍应继续履行合同规定的义务（甲方解除合同的除外）。甲方未能及时追究乙方的任何一项违约责任并不表明甲方放弃追究乙方该项或其他违约责任。</w:t>
      </w:r>
    </w:p>
    <w:p w:rsidR="00D57A0F" w:rsidRDefault="001E5E01" w:rsidP="00D57A0F">
      <w:pPr>
        <w:spacing w:line="360" w:lineRule="auto"/>
        <w:ind w:firstLine="480"/>
        <w:rPr>
          <w:rFonts w:ascii="宋体" w:hAnsi="宋体"/>
          <w:sz w:val="24"/>
        </w:rPr>
      </w:pPr>
      <w:r>
        <w:rPr>
          <w:rFonts w:ascii="宋体" w:hAnsi="宋体"/>
          <w:sz w:val="24"/>
        </w:rPr>
        <w:t>6</w:t>
      </w:r>
      <w:r>
        <w:rPr>
          <w:rFonts w:ascii="宋体" w:hAnsi="宋体" w:hint="eastAsia"/>
          <w:sz w:val="24"/>
        </w:rPr>
        <w:t>、因本条款第1款约定解除合同或乙方违反本合同其他约定的，乙方应向甲方</w:t>
      </w:r>
      <w:r>
        <w:rPr>
          <w:rFonts w:ascii="宋体" w:hAnsi="宋体"/>
          <w:sz w:val="24"/>
        </w:rPr>
        <w:t>支付合同总价款的</w:t>
      </w:r>
      <w:r>
        <w:rPr>
          <w:rFonts w:ascii="宋体" w:hAnsi="宋体" w:hint="eastAsia"/>
          <w:sz w:val="24"/>
          <w:u w:val="single"/>
        </w:rPr>
        <w:t>30</w:t>
      </w:r>
      <w:r>
        <w:rPr>
          <w:rFonts w:ascii="宋体" w:hAnsi="宋体"/>
          <w:sz w:val="24"/>
        </w:rPr>
        <w:t>%</w:t>
      </w:r>
      <w:r>
        <w:rPr>
          <w:rFonts w:ascii="宋体" w:hAnsi="宋体" w:hint="eastAsia"/>
          <w:sz w:val="24"/>
        </w:rPr>
        <w:t>，即￥</w:t>
      </w:r>
      <w:r>
        <w:rPr>
          <w:rFonts w:ascii="宋体" w:hAnsi="宋体"/>
          <w:sz w:val="24"/>
          <w:u w:val="single"/>
        </w:rPr>
        <w:t xml:space="preserve">        </w:t>
      </w:r>
      <w:r>
        <w:rPr>
          <w:rFonts w:ascii="宋体" w:hAnsi="宋体" w:hint="eastAsia"/>
          <w:sz w:val="24"/>
        </w:rPr>
        <w:t xml:space="preserve">元（人民币大写： </w:t>
      </w:r>
      <w:r>
        <w:rPr>
          <w:rFonts w:ascii="宋体" w:hAnsi="宋体"/>
          <w:sz w:val="24"/>
        </w:rPr>
        <w:t xml:space="preserve">         </w:t>
      </w:r>
      <w:r>
        <w:rPr>
          <w:rFonts w:ascii="宋体" w:hAnsi="宋体" w:hint="eastAsia"/>
          <w:sz w:val="24"/>
        </w:rPr>
        <w:t>）</w:t>
      </w:r>
      <w:r>
        <w:rPr>
          <w:rFonts w:ascii="宋体" w:hAnsi="宋体"/>
          <w:sz w:val="24"/>
        </w:rPr>
        <w:t>作为违约金</w:t>
      </w:r>
      <w:r>
        <w:rPr>
          <w:rFonts w:ascii="宋体" w:hAnsi="宋体" w:hint="eastAsia"/>
          <w:sz w:val="24"/>
        </w:rPr>
        <w:t>，并应赔偿因此给甲方造成的损失，该损失包括但不限于对甲方所造成的直接损失、可得利益损失、守约方支付给第三方的赔偿费用/违约金/罚款、调查取证费用/公证费、诉讼费用、律师费用以及因此而支付的其他合理费用。</w:t>
      </w:r>
    </w:p>
    <w:p w:rsidR="00D57A0F" w:rsidRDefault="001E5E01" w:rsidP="00D57A0F">
      <w:pPr>
        <w:pStyle w:val="af"/>
        <w:ind w:firstLine="0"/>
        <w:rPr>
          <w:b/>
          <w:bCs/>
        </w:rPr>
      </w:pPr>
      <w:r>
        <w:rPr>
          <w:rFonts w:hint="eastAsia"/>
          <w:b/>
          <w:bCs/>
        </w:rPr>
        <w:t>十四、通知与送达</w:t>
      </w:r>
    </w:p>
    <w:p w:rsidR="00D57A0F" w:rsidRDefault="001E5E01" w:rsidP="00D57A0F">
      <w:pPr>
        <w:pStyle w:val="af"/>
      </w:pPr>
      <w:r>
        <w:rPr>
          <w:rFonts w:hint="eastAsia"/>
        </w:rPr>
        <w:t>1、本合同所要求或许可的全部通知均应以书面形式做出，并应通过电子邮件、传真、挂号邮件或特快专递向本条以下确定的合同一方的联系信息有效送达。</w:t>
      </w:r>
    </w:p>
    <w:p w:rsidR="00D57A0F" w:rsidRDefault="001E5E01" w:rsidP="00D57A0F">
      <w:pPr>
        <w:pStyle w:val="af"/>
      </w:pPr>
      <w:r>
        <w:rPr>
          <w:rFonts w:hint="eastAsia"/>
        </w:rPr>
        <w:t>1）如果向甲方发送，则发送至：</w:t>
      </w:r>
    </w:p>
    <w:p w:rsidR="00D57A0F" w:rsidRDefault="001E5E01" w:rsidP="00D57A0F">
      <w:pPr>
        <w:pStyle w:val="af"/>
      </w:pPr>
      <w:r>
        <w:rPr>
          <w:rFonts w:hint="eastAsia"/>
        </w:rPr>
        <w:lastRenderedPageBreak/>
        <w:t>甲方名称：深圳市泰然物业管理服务有限公司</w:t>
      </w:r>
    </w:p>
    <w:p w:rsidR="00D57A0F" w:rsidRDefault="001E5E01" w:rsidP="00D57A0F">
      <w:pPr>
        <w:pStyle w:val="af"/>
      </w:pPr>
      <w:r>
        <w:rPr>
          <w:rFonts w:hint="eastAsia"/>
        </w:rPr>
        <w:t>地址：深圳市福田区车公庙泰然四路劲松大厦3I单元</w:t>
      </w:r>
    </w:p>
    <w:p w:rsidR="00D57A0F" w:rsidRDefault="001E5E01" w:rsidP="00D57A0F">
      <w:pPr>
        <w:pStyle w:val="af"/>
      </w:pPr>
      <w:r>
        <w:rPr>
          <w:rFonts w:hint="eastAsia"/>
        </w:rPr>
        <w:t>联系人：黄亚辉</w:t>
      </w:r>
    </w:p>
    <w:p w:rsidR="00D57A0F" w:rsidRDefault="001E5E01" w:rsidP="00D57A0F">
      <w:pPr>
        <w:pStyle w:val="af"/>
      </w:pPr>
      <w:r>
        <w:rPr>
          <w:rFonts w:hint="eastAsia"/>
        </w:rPr>
        <w:t>电话：13380312687</w:t>
      </w:r>
    </w:p>
    <w:p w:rsidR="00D57A0F" w:rsidRDefault="001E5E01" w:rsidP="00D57A0F">
      <w:pPr>
        <w:pStyle w:val="af"/>
      </w:pPr>
      <w:r>
        <w:rPr>
          <w:rFonts w:hint="eastAsia"/>
        </w:rPr>
        <w:t>电子邮件：157193054</w:t>
      </w:r>
      <w:r>
        <w:t>0</w:t>
      </w:r>
      <w:r>
        <w:rPr>
          <w:rFonts w:hint="eastAsia"/>
        </w:rPr>
        <w:t>@qq</w:t>
      </w:r>
      <w:r>
        <w:t>.com</w:t>
      </w:r>
    </w:p>
    <w:p w:rsidR="00D57A0F" w:rsidRDefault="001E5E01" w:rsidP="00D57A0F">
      <w:pPr>
        <w:pStyle w:val="af"/>
      </w:pPr>
      <w:r>
        <w:rPr>
          <w:rFonts w:hint="eastAsia"/>
        </w:rPr>
        <w:t>2）如果向乙方发送，则发送至：</w:t>
      </w:r>
    </w:p>
    <w:p w:rsidR="00D57A0F" w:rsidRDefault="001E5E01" w:rsidP="00D57A0F">
      <w:pPr>
        <w:pStyle w:val="af"/>
      </w:pPr>
      <w:r>
        <w:rPr>
          <w:rFonts w:hint="eastAsia"/>
        </w:rPr>
        <w:t>乙方名称：</w:t>
      </w:r>
      <w:r>
        <w:t xml:space="preserve"> </w:t>
      </w:r>
    </w:p>
    <w:p w:rsidR="00D57A0F" w:rsidRDefault="001E5E01" w:rsidP="00D57A0F">
      <w:pPr>
        <w:pStyle w:val="af"/>
      </w:pPr>
      <w:r>
        <w:rPr>
          <w:rFonts w:hint="eastAsia"/>
        </w:rPr>
        <w:t>地址：</w:t>
      </w:r>
      <w:r>
        <w:t xml:space="preserve"> </w:t>
      </w:r>
    </w:p>
    <w:p w:rsidR="00D57A0F" w:rsidRDefault="001E5E01" w:rsidP="00D57A0F">
      <w:pPr>
        <w:pStyle w:val="af"/>
      </w:pPr>
      <w:r>
        <w:rPr>
          <w:rFonts w:hint="eastAsia"/>
        </w:rPr>
        <w:t xml:space="preserve">联系人： </w:t>
      </w:r>
    </w:p>
    <w:p w:rsidR="00D57A0F" w:rsidRDefault="001E5E01" w:rsidP="00D57A0F">
      <w:pPr>
        <w:pStyle w:val="af"/>
      </w:pPr>
      <w:r>
        <w:rPr>
          <w:rFonts w:hint="eastAsia"/>
        </w:rPr>
        <w:t>电话：</w:t>
      </w:r>
    </w:p>
    <w:p w:rsidR="00D57A0F" w:rsidRDefault="001E5E01" w:rsidP="00D57A0F">
      <w:pPr>
        <w:pStyle w:val="af"/>
      </w:pPr>
      <w:r>
        <w:rPr>
          <w:rFonts w:hint="eastAsia"/>
        </w:rPr>
        <w:t>电子邮件：</w:t>
      </w:r>
    </w:p>
    <w:p w:rsidR="00D57A0F" w:rsidRDefault="001E5E01" w:rsidP="00D57A0F">
      <w:pPr>
        <w:pStyle w:val="Default"/>
        <w:ind w:firstLine="0"/>
      </w:pPr>
      <w:r>
        <w:rPr>
          <w:rFonts w:hint="eastAsia"/>
        </w:rPr>
        <w:t>2</w:t>
      </w:r>
      <w:r>
        <w:rPr>
          <w:rFonts w:hint="eastAsia"/>
        </w:rPr>
        <w:t>、双方确认：上述送达地址信息适用于合同履行及各个司法阶段。同时双方保证送达地址准确、有效，如果提供的地址不确切，或者不及时告知变更后的地址，使通知、协议或相关法律文书无法送达或未及时送达，由变更方自行承担由此可能产生的法律后果。电子邮件发送日（如已取得适当的电子邮件发出确认）、传真发送日（如已取得适当的传真发出确认）、挂号邮件或特快专递等其他类似方式（需送达回执的）的在信件交付之日或交付被拒绝之日为准应被视为通知或声明的有效送达之日。</w:t>
      </w:r>
    </w:p>
    <w:p w:rsidR="00D57A0F" w:rsidRDefault="001E5E01" w:rsidP="00D57A0F">
      <w:pPr>
        <w:pStyle w:val="af"/>
        <w:ind w:firstLine="0"/>
        <w:rPr>
          <w:b/>
          <w:bCs/>
        </w:rPr>
      </w:pPr>
      <w:r>
        <w:rPr>
          <w:rFonts w:hint="eastAsia"/>
          <w:b/>
          <w:bCs/>
        </w:rPr>
        <w:t>十五、附则</w:t>
      </w:r>
    </w:p>
    <w:p w:rsidR="00D57A0F" w:rsidRDefault="001E5E01" w:rsidP="00D57A0F">
      <w:pPr>
        <w:spacing w:line="360" w:lineRule="auto"/>
        <w:ind w:firstLine="480"/>
        <w:rPr>
          <w:rFonts w:ascii="宋体" w:hAnsi="宋体"/>
          <w:sz w:val="24"/>
        </w:rPr>
      </w:pPr>
      <w:r>
        <w:rPr>
          <w:rFonts w:ascii="宋体" w:hAnsi="宋体" w:hint="eastAsia"/>
          <w:sz w:val="24"/>
        </w:rPr>
        <w:t>1、本合同未尽事宜，甲、乙双方协商解决。如协商不成，任何一方均可向深圳市福田区人民法院起诉。</w:t>
      </w:r>
    </w:p>
    <w:p w:rsidR="00D57A0F" w:rsidRDefault="001E5E01" w:rsidP="00D57A0F">
      <w:pPr>
        <w:spacing w:line="360" w:lineRule="auto"/>
        <w:ind w:firstLine="480"/>
        <w:rPr>
          <w:rFonts w:ascii="宋体" w:hAnsi="宋体"/>
          <w:sz w:val="24"/>
        </w:rPr>
      </w:pPr>
      <w:r>
        <w:rPr>
          <w:rFonts w:ascii="宋体" w:hAnsi="宋体" w:hint="eastAsia"/>
          <w:sz w:val="24"/>
        </w:rPr>
        <w:t>2、本合同附件与本合同具有相同的法律效力。</w:t>
      </w:r>
    </w:p>
    <w:p w:rsidR="00D57A0F" w:rsidRDefault="001E5E01" w:rsidP="00D57A0F">
      <w:pPr>
        <w:spacing w:line="360" w:lineRule="auto"/>
        <w:ind w:firstLine="480"/>
        <w:rPr>
          <w:rFonts w:ascii="宋体" w:hAnsi="宋体"/>
          <w:sz w:val="24"/>
        </w:rPr>
      </w:pPr>
      <w:r>
        <w:rPr>
          <w:rFonts w:ascii="宋体" w:hAnsi="宋体" w:hint="eastAsia"/>
          <w:sz w:val="24"/>
        </w:rPr>
        <w:t>3、本协议一式肆份，甲方执叁份，乙方执壹份，均具同等法律效力，自甲、乙双方法定代表人或授权代表签字盖章之日起生效。</w:t>
      </w:r>
    </w:p>
    <w:p w:rsidR="00D57A0F" w:rsidRDefault="001E5E01" w:rsidP="00D57A0F">
      <w:pPr>
        <w:spacing w:line="360" w:lineRule="auto"/>
        <w:ind w:firstLine="480"/>
        <w:rPr>
          <w:rFonts w:ascii="宋体" w:hAnsi="宋体"/>
          <w:sz w:val="24"/>
        </w:rPr>
      </w:pPr>
      <w:r>
        <w:rPr>
          <w:rFonts w:ascii="宋体" w:hAnsi="宋体" w:hint="eastAsia"/>
          <w:sz w:val="24"/>
        </w:rPr>
        <w:t>（以下无正文）</w:t>
      </w:r>
    </w:p>
    <w:p w:rsidR="00D57A0F" w:rsidRDefault="001E5E01" w:rsidP="00D57A0F">
      <w:pPr>
        <w:spacing w:line="360" w:lineRule="auto"/>
        <w:ind w:firstLine="480"/>
        <w:rPr>
          <w:rFonts w:ascii="宋体" w:hAnsi="宋体"/>
          <w:sz w:val="24"/>
        </w:rPr>
      </w:pPr>
      <w:r>
        <w:rPr>
          <w:rFonts w:ascii="宋体" w:hAnsi="宋体" w:hint="eastAsia"/>
          <w:sz w:val="24"/>
        </w:rPr>
        <w:t>附件：</w:t>
      </w:r>
    </w:p>
    <w:p w:rsidR="00D57A0F" w:rsidRDefault="001E5E01" w:rsidP="00D57A0F">
      <w:pPr>
        <w:spacing w:line="360" w:lineRule="auto"/>
        <w:ind w:firstLine="480"/>
        <w:rPr>
          <w:rFonts w:ascii="宋体" w:hAnsi="宋体"/>
          <w:sz w:val="24"/>
        </w:rPr>
      </w:pPr>
      <w:r>
        <w:rPr>
          <w:rFonts w:ascii="宋体" w:hAnsi="宋体" w:hint="eastAsia"/>
          <w:sz w:val="24"/>
        </w:rPr>
        <w:t>1</w:t>
      </w:r>
      <w:r>
        <w:rPr>
          <w:rFonts w:ascii="宋体" w:hAnsi="宋体"/>
          <w:sz w:val="24"/>
        </w:rPr>
        <w:t>.</w:t>
      </w:r>
      <w:r>
        <w:rPr>
          <w:rFonts w:hint="eastAsia"/>
          <w:color w:val="000000"/>
          <w:sz w:val="24"/>
        </w:rPr>
        <w:t xml:space="preserve"> </w:t>
      </w:r>
      <w:r>
        <w:rPr>
          <w:rFonts w:hint="eastAsia"/>
          <w:color w:val="000000"/>
          <w:sz w:val="24"/>
        </w:rPr>
        <w:t>《</w:t>
      </w:r>
      <w:r w:rsidRPr="00D80A76">
        <w:rPr>
          <w:rFonts w:ascii="宋体" w:hAnsi="宋体" w:cs="Arial" w:hint="eastAsia"/>
          <w:color w:val="333333"/>
          <w:sz w:val="24"/>
          <w:shd w:val="clear" w:color="auto" w:fill="FFFFFF"/>
        </w:rPr>
        <w:t>2026年劲松大厦</w:t>
      </w:r>
      <w:r w:rsidR="002A53D7">
        <w:rPr>
          <w:rFonts w:ascii="宋体" w:hAnsi="宋体" w:cs="Arial" w:hint="eastAsia"/>
          <w:color w:val="333333"/>
          <w:sz w:val="24"/>
          <w:shd w:val="clear" w:color="auto" w:fill="FFFFFF"/>
        </w:rPr>
        <w:t>楼顶屋面维修</w:t>
      </w:r>
      <w:r w:rsidR="002A53D7">
        <w:rPr>
          <w:rFonts w:hint="eastAsia"/>
          <w:color w:val="000000"/>
          <w:sz w:val="24"/>
        </w:rPr>
        <w:t>改造工程清单》</w:t>
      </w:r>
    </w:p>
    <w:p w:rsidR="00D57A0F" w:rsidRDefault="001E5E01" w:rsidP="00D57A0F">
      <w:pPr>
        <w:tabs>
          <w:tab w:val="left" w:pos="540"/>
        </w:tabs>
        <w:spacing w:line="360" w:lineRule="auto"/>
        <w:rPr>
          <w:rFonts w:ascii="宋体" w:hAnsi="宋体"/>
          <w:sz w:val="24"/>
        </w:rPr>
      </w:pPr>
      <w:r>
        <w:rPr>
          <w:rFonts w:ascii="宋体" w:hAnsi="宋体" w:hint="eastAsia"/>
          <w:bCs/>
          <w:sz w:val="24"/>
        </w:rPr>
        <w:t xml:space="preserve">发包人：深圳市泰然物业管理服务有限公司   </w:t>
      </w:r>
      <w:r>
        <w:rPr>
          <w:rFonts w:ascii="宋体" w:hAnsi="宋体"/>
          <w:bCs/>
          <w:sz w:val="24"/>
        </w:rPr>
        <w:t xml:space="preserve"> </w:t>
      </w:r>
      <w:r>
        <w:rPr>
          <w:rFonts w:ascii="宋体" w:hAnsi="宋体" w:hint="eastAsia"/>
          <w:bCs/>
          <w:sz w:val="24"/>
        </w:rPr>
        <w:t>承包人：</w:t>
      </w:r>
    </w:p>
    <w:p w:rsidR="00D57A0F" w:rsidRDefault="001E5E01" w:rsidP="00D57A0F">
      <w:pPr>
        <w:tabs>
          <w:tab w:val="left" w:pos="540"/>
        </w:tabs>
        <w:spacing w:line="360" w:lineRule="auto"/>
        <w:rPr>
          <w:rFonts w:ascii="宋体" w:hAnsi="宋体"/>
          <w:bCs/>
          <w:sz w:val="24"/>
        </w:rPr>
      </w:pPr>
      <w:r>
        <w:rPr>
          <w:rFonts w:ascii="宋体" w:hAnsi="宋体" w:hint="eastAsia"/>
          <w:bCs/>
          <w:sz w:val="24"/>
        </w:rPr>
        <w:t xml:space="preserve">法定代表人或委托代理人：                 </w:t>
      </w:r>
      <w:r>
        <w:rPr>
          <w:rFonts w:ascii="宋体" w:hAnsi="宋体"/>
          <w:bCs/>
          <w:sz w:val="24"/>
        </w:rPr>
        <w:t xml:space="preserve"> </w:t>
      </w:r>
      <w:r>
        <w:rPr>
          <w:rFonts w:ascii="宋体" w:hAnsi="宋体" w:hint="eastAsia"/>
          <w:bCs/>
          <w:sz w:val="24"/>
        </w:rPr>
        <w:t>法定代表人或委托代理人：</w:t>
      </w:r>
    </w:p>
    <w:p w:rsidR="00D57A0F" w:rsidRDefault="001E5E01" w:rsidP="00D57A0F">
      <w:pPr>
        <w:tabs>
          <w:tab w:val="left" w:pos="540"/>
        </w:tabs>
        <w:spacing w:line="360" w:lineRule="auto"/>
        <w:rPr>
          <w:rFonts w:ascii="宋体" w:hAnsi="宋体"/>
          <w:bCs/>
          <w:sz w:val="24"/>
        </w:rPr>
      </w:pPr>
      <w:r>
        <w:rPr>
          <w:rFonts w:ascii="宋体" w:hAnsi="宋体" w:hint="eastAsia"/>
          <w:bCs/>
          <w:sz w:val="24"/>
        </w:rPr>
        <w:t xml:space="preserve">电     </w:t>
      </w:r>
      <w:r>
        <w:rPr>
          <w:rFonts w:ascii="宋体" w:hAnsi="宋体"/>
          <w:bCs/>
          <w:sz w:val="24"/>
        </w:rPr>
        <w:t xml:space="preserve"> </w:t>
      </w:r>
      <w:r>
        <w:rPr>
          <w:rFonts w:ascii="宋体" w:hAnsi="宋体" w:hint="eastAsia"/>
          <w:bCs/>
          <w:sz w:val="24"/>
        </w:rPr>
        <w:t>话：</w:t>
      </w:r>
      <w:r>
        <w:rPr>
          <w:rFonts w:ascii="宋体" w:hAnsi="宋体" w:hint="eastAsia"/>
          <w:sz w:val="24"/>
        </w:rPr>
        <w:t>0755-83446929</w:t>
      </w:r>
      <w:r>
        <w:rPr>
          <w:rFonts w:ascii="宋体" w:hAnsi="宋体" w:hint="eastAsia"/>
          <w:bCs/>
          <w:sz w:val="24"/>
        </w:rPr>
        <w:t xml:space="preserve">                 电     </w:t>
      </w:r>
      <w:r>
        <w:rPr>
          <w:rFonts w:ascii="宋体" w:hAnsi="宋体"/>
          <w:bCs/>
          <w:sz w:val="24"/>
        </w:rPr>
        <w:t xml:space="preserve"> </w:t>
      </w:r>
      <w:r>
        <w:rPr>
          <w:rFonts w:ascii="宋体" w:hAnsi="宋体" w:hint="eastAsia"/>
          <w:bCs/>
          <w:sz w:val="24"/>
        </w:rPr>
        <w:t>话：</w:t>
      </w:r>
    </w:p>
    <w:p w:rsidR="00D57A0F" w:rsidRDefault="001E5E01" w:rsidP="00D57A0F">
      <w:pPr>
        <w:tabs>
          <w:tab w:val="left" w:pos="540"/>
        </w:tabs>
        <w:spacing w:line="360" w:lineRule="auto"/>
        <w:rPr>
          <w:rFonts w:ascii="宋体" w:hAnsi="宋体"/>
          <w:sz w:val="24"/>
        </w:rPr>
      </w:pPr>
      <w:r>
        <w:rPr>
          <w:rFonts w:ascii="宋体" w:hAnsi="宋体" w:hint="eastAsia"/>
          <w:bCs/>
          <w:sz w:val="24"/>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sz w:val="24"/>
        </w:rPr>
        <w:t xml:space="preserve">               </w:t>
      </w:r>
      <w:r>
        <w:rPr>
          <w:rFonts w:ascii="宋体" w:hAnsi="宋体" w:hint="eastAsia"/>
          <w:sz w:val="24"/>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rsidR="00D57A0F" w:rsidRPr="00063206" w:rsidRDefault="00D57A0F" w:rsidP="00D57A0F">
      <w:pPr>
        <w:pStyle w:val="Default"/>
        <w:ind w:firstLine="0"/>
      </w:pPr>
    </w:p>
    <w:p w:rsidR="00D57A0F" w:rsidRDefault="001E5E01" w:rsidP="00D57A0F">
      <w:pPr>
        <w:pStyle w:val="Heading3"/>
        <w:numPr>
          <w:ilvl w:val="2"/>
          <w:numId w:val="0"/>
        </w:numPr>
        <w:tabs>
          <w:tab w:val="left" w:pos="720"/>
        </w:tabs>
        <w:spacing w:before="120" w:after="120" w:line="360" w:lineRule="auto"/>
        <w:rPr>
          <w:rFonts w:ascii="宋体" w:hAnsi="宋体"/>
          <w:sz w:val="24"/>
        </w:rPr>
      </w:pPr>
      <w:bookmarkStart w:id="225" w:name="_Toc150960063"/>
      <w:r>
        <w:rPr>
          <w:rFonts w:ascii="宋体" w:hAnsi="宋体" w:hint="eastAsia"/>
          <w:b w:val="0"/>
          <w:sz w:val="30"/>
          <w:szCs w:val="30"/>
        </w:rPr>
        <w:t>附件1</w:t>
      </w:r>
      <w:bookmarkEnd w:id="225"/>
    </w:p>
    <w:tbl>
      <w:tblPr>
        <w:tblStyle w:val="ae"/>
        <w:tblpPr w:leftFromText="180" w:rightFromText="180" w:vertAnchor="page" w:horzAnchor="margin" w:tblpXSpec="center" w:tblpY="3391"/>
        <w:tblW w:w="0" w:type="auto"/>
        <w:tblLook w:val="04A0"/>
      </w:tblPr>
      <w:tblGrid>
        <w:gridCol w:w="817"/>
        <w:gridCol w:w="2591"/>
        <w:gridCol w:w="1704"/>
        <w:gridCol w:w="1705"/>
        <w:gridCol w:w="1705"/>
      </w:tblGrid>
      <w:tr w:rsidR="002A53D7" w:rsidTr="002A53D7">
        <w:trPr>
          <w:trHeight w:val="558"/>
        </w:trPr>
        <w:tc>
          <w:tcPr>
            <w:tcW w:w="817" w:type="dxa"/>
            <w:vAlign w:val="center"/>
          </w:tcPr>
          <w:p w:rsidR="002A53D7" w:rsidRPr="00627079" w:rsidRDefault="002A53D7" w:rsidP="002A53D7">
            <w:pPr>
              <w:jc w:val="center"/>
              <w:rPr>
                <w:sz w:val="24"/>
                <w:szCs w:val="24"/>
              </w:rPr>
            </w:pPr>
            <w:r w:rsidRPr="00627079">
              <w:rPr>
                <w:sz w:val="24"/>
                <w:szCs w:val="24"/>
              </w:rPr>
              <w:t>序号</w:t>
            </w:r>
          </w:p>
        </w:tc>
        <w:tc>
          <w:tcPr>
            <w:tcW w:w="2591" w:type="dxa"/>
            <w:vAlign w:val="center"/>
          </w:tcPr>
          <w:p w:rsidR="002A53D7" w:rsidRPr="00627079" w:rsidRDefault="002A53D7" w:rsidP="002A53D7">
            <w:pPr>
              <w:jc w:val="center"/>
              <w:rPr>
                <w:sz w:val="24"/>
                <w:szCs w:val="24"/>
              </w:rPr>
            </w:pPr>
            <w:r w:rsidRPr="00627079">
              <w:rPr>
                <w:rFonts w:hint="eastAsia"/>
                <w:sz w:val="24"/>
                <w:szCs w:val="24"/>
              </w:rPr>
              <w:t>项目</w:t>
            </w:r>
          </w:p>
        </w:tc>
        <w:tc>
          <w:tcPr>
            <w:tcW w:w="1704" w:type="dxa"/>
            <w:vAlign w:val="center"/>
          </w:tcPr>
          <w:p w:rsidR="002A53D7" w:rsidRPr="00627079" w:rsidRDefault="002A53D7" w:rsidP="002A53D7">
            <w:pPr>
              <w:jc w:val="center"/>
              <w:rPr>
                <w:sz w:val="24"/>
                <w:szCs w:val="24"/>
              </w:rPr>
            </w:pPr>
            <w:r w:rsidRPr="00627079">
              <w:rPr>
                <w:rFonts w:hint="eastAsia"/>
                <w:sz w:val="24"/>
                <w:szCs w:val="24"/>
              </w:rPr>
              <w:t>单位</w:t>
            </w:r>
          </w:p>
        </w:tc>
        <w:tc>
          <w:tcPr>
            <w:tcW w:w="1705" w:type="dxa"/>
            <w:vAlign w:val="center"/>
          </w:tcPr>
          <w:p w:rsidR="002A53D7" w:rsidRPr="00627079" w:rsidRDefault="002A53D7" w:rsidP="002A53D7">
            <w:pPr>
              <w:jc w:val="center"/>
              <w:rPr>
                <w:sz w:val="24"/>
                <w:szCs w:val="24"/>
              </w:rPr>
            </w:pPr>
            <w:r w:rsidRPr="00627079">
              <w:rPr>
                <w:rFonts w:hint="eastAsia"/>
                <w:sz w:val="24"/>
                <w:szCs w:val="24"/>
              </w:rPr>
              <w:t>工程量</w:t>
            </w:r>
          </w:p>
        </w:tc>
        <w:tc>
          <w:tcPr>
            <w:tcW w:w="1705" w:type="dxa"/>
            <w:vAlign w:val="center"/>
          </w:tcPr>
          <w:p w:rsidR="002A53D7" w:rsidRPr="00627079" w:rsidRDefault="002A53D7" w:rsidP="002A53D7">
            <w:pPr>
              <w:jc w:val="center"/>
              <w:rPr>
                <w:sz w:val="24"/>
                <w:szCs w:val="24"/>
              </w:rPr>
            </w:pPr>
            <w:r w:rsidRPr="00627079">
              <w:rPr>
                <w:sz w:val="24"/>
                <w:szCs w:val="24"/>
              </w:rPr>
              <w:t>备注</w:t>
            </w:r>
          </w:p>
        </w:tc>
      </w:tr>
      <w:tr w:rsidR="002A53D7" w:rsidTr="002A53D7">
        <w:trPr>
          <w:trHeight w:val="553"/>
        </w:trPr>
        <w:tc>
          <w:tcPr>
            <w:tcW w:w="817" w:type="dxa"/>
            <w:vAlign w:val="center"/>
          </w:tcPr>
          <w:p w:rsidR="002A53D7" w:rsidRPr="00627079" w:rsidRDefault="002A53D7" w:rsidP="002A53D7">
            <w:pPr>
              <w:jc w:val="center"/>
              <w:rPr>
                <w:sz w:val="24"/>
                <w:szCs w:val="24"/>
              </w:rPr>
            </w:pPr>
            <w:r w:rsidRPr="00627079">
              <w:rPr>
                <w:rFonts w:hint="eastAsia"/>
                <w:sz w:val="24"/>
                <w:szCs w:val="24"/>
              </w:rPr>
              <w:t>1</w:t>
            </w:r>
          </w:p>
        </w:tc>
        <w:tc>
          <w:tcPr>
            <w:tcW w:w="2591" w:type="dxa"/>
            <w:vAlign w:val="center"/>
          </w:tcPr>
          <w:p w:rsidR="002A53D7" w:rsidRPr="00627079" w:rsidRDefault="002A53D7" w:rsidP="002A53D7">
            <w:pPr>
              <w:rPr>
                <w:sz w:val="24"/>
                <w:szCs w:val="24"/>
              </w:rPr>
            </w:pPr>
            <w:r w:rsidRPr="00627079">
              <w:rPr>
                <w:rFonts w:hint="eastAsia"/>
                <w:sz w:val="24"/>
                <w:szCs w:val="24"/>
              </w:rPr>
              <w:t>水泥砂浆楼地面</w:t>
            </w:r>
            <w:r w:rsidRPr="00627079">
              <w:rPr>
                <w:rFonts w:hint="eastAsia"/>
                <w:sz w:val="24"/>
                <w:szCs w:val="24"/>
              </w:rPr>
              <w:t xml:space="preserve"> </w:t>
            </w:r>
            <w:r w:rsidRPr="00627079">
              <w:rPr>
                <w:rFonts w:hint="eastAsia"/>
                <w:sz w:val="24"/>
                <w:szCs w:val="24"/>
              </w:rPr>
              <w:t>厚度</w:t>
            </w:r>
            <w:r w:rsidRPr="00627079">
              <w:rPr>
                <w:rFonts w:hint="eastAsia"/>
                <w:sz w:val="24"/>
                <w:szCs w:val="24"/>
              </w:rPr>
              <w:t>T(mm) T=20</w:t>
            </w:r>
          </w:p>
        </w:tc>
        <w:tc>
          <w:tcPr>
            <w:tcW w:w="1704"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100m2</w:t>
            </w:r>
          </w:p>
        </w:tc>
        <w:tc>
          <w:tcPr>
            <w:tcW w:w="1705"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3.2125</w:t>
            </w:r>
          </w:p>
        </w:tc>
        <w:tc>
          <w:tcPr>
            <w:tcW w:w="1705" w:type="dxa"/>
            <w:vAlign w:val="center"/>
          </w:tcPr>
          <w:p w:rsidR="002A53D7" w:rsidRPr="00627079" w:rsidRDefault="002A53D7" w:rsidP="002A53D7">
            <w:pPr>
              <w:rPr>
                <w:sz w:val="24"/>
                <w:szCs w:val="24"/>
              </w:rPr>
            </w:pPr>
          </w:p>
        </w:tc>
      </w:tr>
      <w:tr w:rsidR="002A53D7" w:rsidTr="002A53D7">
        <w:trPr>
          <w:trHeight w:val="561"/>
        </w:trPr>
        <w:tc>
          <w:tcPr>
            <w:tcW w:w="817" w:type="dxa"/>
            <w:vAlign w:val="center"/>
          </w:tcPr>
          <w:p w:rsidR="002A53D7" w:rsidRPr="00627079" w:rsidRDefault="002A53D7" w:rsidP="002A53D7">
            <w:pPr>
              <w:jc w:val="center"/>
              <w:rPr>
                <w:sz w:val="24"/>
                <w:szCs w:val="24"/>
              </w:rPr>
            </w:pPr>
            <w:r w:rsidRPr="00627079">
              <w:rPr>
                <w:rFonts w:hint="eastAsia"/>
                <w:sz w:val="24"/>
                <w:szCs w:val="24"/>
              </w:rPr>
              <w:t>2</w:t>
            </w:r>
          </w:p>
        </w:tc>
        <w:tc>
          <w:tcPr>
            <w:tcW w:w="2591" w:type="dxa"/>
            <w:vAlign w:val="center"/>
          </w:tcPr>
          <w:p w:rsidR="002A53D7" w:rsidRPr="00627079" w:rsidRDefault="002A53D7" w:rsidP="002A53D7">
            <w:pPr>
              <w:rPr>
                <w:sz w:val="24"/>
                <w:szCs w:val="24"/>
              </w:rPr>
            </w:pPr>
            <w:r w:rsidRPr="00CD2FA1">
              <w:rPr>
                <w:rFonts w:hint="eastAsia"/>
                <w:sz w:val="24"/>
                <w:szCs w:val="24"/>
              </w:rPr>
              <w:t>环氧自流平地面</w:t>
            </w:r>
            <w:r w:rsidRPr="00CD2FA1">
              <w:rPr>
                <w:rFonts w:hint="eastAsia"/>
                <w:sz w:val="24"/>
                <w:szCs w:val="24"/>
              </w:rPr>
              <w:t xml:space="preserve"> </w:t>
            </w:r>
            <w:r w:rsidRPr="00CD2FA1">
              <w:rPr>
                <w:rFonts w:hint="eastAsia"/>
                <w:sz w:val="24"/>
                <w:szCs w:val="24"/>
              </w:rPr>
              <w:t>厚度</w:t>
            </w:r>
            <w:r w:rsidRPr="00CD2FA1">
              <w:rPr>
                <w:rFonts w:hint="eastAsia"/>
                <w:sz w:val="24"/>
                <w:szCs w:val="24"/>
              </w:rPr>
              <w:t>T(mm) T=2</w:t>
            </w:r>
          </w:p>
        </w:tc>
        <w:tc>
          <w:tcPr>
            <w:tcW w:w="1704"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100m2</w:t>
            </w:r>
          </w:p>
        </w:tc>
        <w:tc>
          <w:tcPr>
            <w:tcW w:w="1705"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12.8547</w:t>
            </w:r>
          </w:p>
        </w:tc>
        <w:tc>
          <w:tcPr>
            <w:tcW w:w="1705" w:type="dxa"/>
            <w:vAlign w:val="center"/>
          </w:tcPr>
          <w:p w:rsidR="002A53D7" w:rsidRPr="00627079" w:rsidRDefault="002A53D7" w:rsidP="002A53D7">
            <w:pPr>
              <w:rPr>
                <w:sz w:val="24"/>
                <w:szCs w:val="24"/>
              </w:rPr>
            </w:pPr>
          </w:p>
        </w:tc>
      </w:tr>
      <w:tr w:rsidR="002A53D7" w:rsidTr="002A53D7">
        <w:trPr>
          <w:trHeight w:val="569"/>
        </w:trPr>
        <w:tc>
          <w:tcPr>
            <w:tcW w:w="817" w:type="dxa"/>
            <w:vAlign w:val="center"/>
          </w:tcPr>
          <w:p w:rsidR="002A53D7" w:rsidRPr="00627079" w:rsidRDefault="002A53D7" w:rsidP="002A53D7">
            <w:pPr>
              <w:jc w:val="center"/>
              <w:rPr>
                <w:sz w:val="24"/>
                <w:szCs w:val="24"/>
              </w:rPr>
            </w:pPr>
            <w:r w:rsidRPr="00627079">
              <w:rPr>
                <w:rFonts w:hint="eastAsia"/>
                <w:sz w:val="24"/>
                <w:szCs w:val="24"/>
              </w:rPr>
              <w:t>3</w:t>
            </w:r>
          </w:p>
        </w:tc>
        <w:tc>
          <w:tcPr>
            <w:tcW w:w="2591" w:type="dxa"/>
            <w:vAlign w:val="center"/>
          </w:tcPr>
          <w:p w:rsidR="002A53D7" w:rsidRPr="00627079" w:rsidRDefault="002A53D7" w:rsidP="002A53D7">
            <w:pPr>
              <w:rPr>
                <w:sz w:val="24"/>
                <w:szCs w:val="24"/>
              </w:rPr>
            </w:pPr>
            <w:r w:rsidRPr="00CD2FA1">
              <w:rPr>
                <w:rFonts w:hint="eastAsia"/>
                <w:sz w:val="24"/>
                <w:szCs w:val="24"/>
              </w:rPr>
              <w:t>室外墙女儿墙刮腻子</w:t>
            </w:r>
          </w:p>
        </w:tc>
        <w:tc>
          <w:tcPr>
            <w:tcW w:w="1704"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100m2</w:t>
            </w:r>
          </w:p>
        </w:tc>
        <w:tc>
          <w:tcPr>
            <w:tcW w:w="1705"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4.2253</w:t>
            </w:r>
          </w:p>
        </w:tc>
        <w:tc>
          <w:tcPr>
            <w:tcW w:w="1705" w:type="dxa"/>
            <w:vAlign w:val="center"/>
          </w:tcPr>
          <w:p w:rsidR="002A53D7" w:rsidRPr="00627079" w:rsidRDefault="002A53D7" w:rsidP="002A53D7">
            <w:pPr>
              <w:rPr>
                <w:sz w:val="24"/>
                <w:szCs w:val="24"/>
              </w:rPr>
            </w:pPr>
          </w:p>
        </w:tc>
      </w:tr>
      <w:tr w:rsidR="002A53D7" w:rsidTr="002A53D7">
        <w:trPr>
          <w:trHeight w:val="548"/>
        </w:trPr>
        <w:tc>
          <w:tcPr>
            <w:tcW w:w="817" w:type="dxa"/>
            <w:vAlign w:val="center"/>
          </w:tcPr>
          <w:p w:rsidR="002A53D7" w:rsidRPr="00627079" w:rsidRDefault="002A53D7" w:rsidP="002A53D7">
            <w:pPr>
              <w:jc w:val="center"/>
              <w:rPr>
                <w:sz w:val="24"/>
                <w:szCs w:val="24"/>
              </w:rPr>
            </w:pPr>
            <w:r w:rsidRPr="00627079">
              <w:rPr>
                <w:rFonts w:hint="eastAsia"/>
                <w:sz w:val="24"/>
                <w:szCs w:val="24"/>
              </w:rPr>
              <w:t>4</w:t>
            </w:r>
          </w:p>
        </w:tc>
        <w:tc>
          <w:tcPr>
            <w:tcW w:w="2591" w:type="dxa"/>
            <w:vAlign w:val="center"/>
          </w:tcPr>
          <w:p w:rsidR="002A53D7" w:rsidRPr="00627079" w:rsidRDefault="002A53D7" w:rsidP="002A53D7">
            <w:pPr>
              <w:rPr>
                <w:sz w:val="24"/>
                <w:szCs w:val="24"/>
              </w:rPr>
            </w:pPr>
            <w:r w:rsidRPr="00CD2FA1">
              <w:rPr>
                <w:rFonts w:hint="eastAsia"/>
                <w:sz w:val="24"/>
                <w:szCs w:val="24"/>
              </w:rPr>
              <w:t>室外女儿墙刷外墙漆</w:t>
            </w:r>
            <w:r w:rsidRPr="00CD2FA1">
              <w:rPr>
                <w:rFonts w:hint="eastAsia"/>
                <w:sz w:val="24"/>
                <w:szCs w:val="24"/>
              </w:rPr>
              <w:t xml:space="preserve"> </w:t>
            </w:r>
            <w:r w:rsidRPr="00CD2FA1">
              <w:rPr>
                <w:rFonts w:hint="eastAsia"/>
                <w:sz w:val="24"/>
                <w:szCs w:val="24"/>
              </w:rPr>
              <w:t>二遍</w:t>
            </w:r>
          </w:p>
        </w:tc>
        <w:tc>
          <w:tcPr>
            <w:tcW w:w="1704"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100m2</w:t>
            </w:r>
          </w:p>
        </w:tc>
        <w:tc>
          <w:tcPr>
            <w:tcW w:w="1705"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4.2253</w:t>
            </w:r>
          </w:p>
        </w:tc>
        <w:tc>
          <w:tcPr>
            <w:tcW w:w="1705" w:type="dxa"/>
            <w:vAlign w:val="center"/>
          </w:tcPr>
          <w:p w:rsidR="002A53D7" w:rsidRPr="00627079" w:rsidRDefault="002A53D7" w:rsidP="002A53D7">
            <w:pPr>
              <w:rPr>
                <w:sz w:val="24"/>
                <w:szCs w:val="24"/>
              </w:rPr>
            </w:pPr>
          </w:p>
        </w:tc>
      </w:tr>
      <w:tr w:rsidR="002A53D7" w:rsidTr="002A53D7">
        <w:trPr>
          <w:trHeight w:val="556"/>
        </w:trPr>
        <w:tc>
          <w:tcPr>
            <w:tcW w:w="817" w:type="dxa"/>
            <w:vAlign w:val="center"/>
          </w:tcPr>
          <w:p w:rsidR="002A53D7" w:rsidRPr="00627079" w:rsidRDefault="002A53D7" w:rsidP="002A53D7">
            <w:pPr>
              <w:jc w:val="center"/>
              <w:rPr>
                <w:sz w:val="24"/>
                <w:szCs w:val="24"/>
              </w:rPr>
            </w:pPr>
            <w:r w:rsidRPr="00627079">
              <w:rPr>
                <w:rFonts w:hint="eastAsia"/>
                <w:sz w:val="24"/>
                <w:szCs w:val="24"/>
              </w:rPr>
              <w:t>5</w:t>
            </w:r>
          </w:p>
        </w:tc>
        <w:tc>
          <w:tcPr>
            <w:tcW w:w="2591" w:type="dxa"/>
            <w:vAlign w:val="center"/>
          </w:tcPr>
          <w:p w:rsidR="002A53D7" w:rsidRPr="00627079" w:rsidRDefault="002A53D7" w:rsidP="002A53D7">
            <w:pPr>
              <w:rPr>
                <w:sz w:val="24"/>
                <w:szCs w:val="24"/>
              </w:rPr>
            </w:pPr>
            <w:r w:rsidRPr="00CD2FA1">
              <w:rPr>
                <w:rFonts w:hint="eastAsia"/>
                <w:sz w:val="24"/>
                <w:szCs w:val="24"/>
              </w:rPr>
              <w:t>材料运输及地面清理补助工日</w:t>
            </w:r>
          </w:p>
        </w:tc>
        <w:tc>
          <w:tcPr>
            <w:tcW w:w="1704"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工日</w:t>
            </w:r>
          </w:p>
        </w:tc>
        <w:tc>
          <w:tcPr>
            <w:tcW w:w="1705" w:type="dxa"/>
            <w:vAlign w:val="center"/>
          </w:tcPr>
          <w:p w:rsidR="002A53D7" w:rsidRPr="00DA6BF7" w:rsidRDefault="002A53D7" w:rsidP="002A53D7">
            <w:pPr>
              <w:jc w:val="center"/>
              <w:rPr>
                <w:rFonts w:asciiTheme="minorEastAsia" w:hAnsiTheme="minorEastAsia"/>
                <w:sz w:val="24"/>
                <w:szCs w:val="24"/>
              </w:rPr>
            </w:pPr>
            <w:r w:rsidRPr="00DA6BF7">
              <w:rPr>
                <w:rFonts w:asciiTheme="minorEastAsia" w:hAnsiTheme="minorEastAsia"/>
                <w:sz w:val="24"/>
                <w:szCs w:val="24"/>
              </w:rPr>
              <w:t>10</w:t>
            </w:r>
          </w:p>
        </w:tc>
        <w:tc>
          <w:tcPr>
            <w:tcW w:w="1705" w:type="dxa"/>
            <w:vAlign w:val="center"/>
          </w:tcPr>
          <w:p w:rsidR="002A53D7" w:rsidRPr="00627079" w:rsidRDefault="002A53D7" w:rsidP="002A53D7">
            <w:pPr>
              <w:rPr>
                <w:sz w:val="24"/>
                <w:szCs w:val="24"/>
              </w:rPr>
            </w:pPr>
          </w:p>
        </w:tc>
      </w:tr>
    </w:tbl>
    <w:p w:rsidR="002A53D7" w:rsidRDefault="002A53D7" w:rsidP="002A53D7">
      <w:pPr>
        <w:jc w:val="center"/>
        <w:rPr>
          <w:rFonts w:asciiTheme="majorEastAsia" w:eastAsiaTheme="majorEastAsia" w:hAnsiTheme="majorEastAsia"/>
          <w:sz w:val="36"/>
          <w:szCs w:val="36"/>
        </w:rPr>
      </w:pPr>
      <w:r w:rsidRPr="00627079">
        <w:rPr>
          <w:rFonts w:asciiTheme="majorEastAsia" w:eastAsiaTheme="majorEastAsia" w:hAnsiTheme="majorEastAsia" w:hint="eastAsia"/>
          <w:sz w:val="36"/>
          <w:szCs w:val="36"/>
        </w:rPr>
        <w:t>2026年劲松大厦楼顶屋面维修改造工程清单</w:t>
      </w:r>
    </w:p>
    <w:p w:rsidR="002A53D7" w:rsidRPr="002A53D7" w:rsidRDefault="002A53D7" w:rsidP="002A53D7">
      <w:pPr>
        <w:pStyle w:val="Default"/>
      </w:pPr>
    </w:p>
    <w:p w:rsidR="00D57A0F" w:rsidRDefault="001E5E01" w:rsidP="00D57A0F">
      <w:pPr>
        <w:pStyle w:val="a6"/>
        <w:spacing w:beforeLines="40" w:line="360" w:lineRule="auto"/>
        <w:jc w:val="center"/>
        <w:outlineLvl w:val="1"/>
        <w:rPr>
          <w:rFonts w:ascii="Arial Unicode MS" w:eastAsia="Arial Unicode MS" w:hAnsi="Arial Unicode MS" w:cs="Arial Unicode MS" w:hint="default"/>
          <w:kern w:val="2"/>
          <w:sz w:val="32"/>
          <w:szCs w:val="32"/>
        </w:rPr>
      </w:pPr>
      <w:r>
        <w:rPr>
          <w:rFonts w:hAnsi="宋体"/>
          <w:sz w:val="52"/>
        </w:rPr>
        <w:br w:type="page"/>
      </w:r>
      <w:bookmarkStart w:id="226" w:name="_Toc15292"/>
      <w:r>
        <w:rPr>
          <w:rFonts w:ascii="黑体" w:eastAsia="黑体" w:hAnsi="黑体" w:cs="黑体"/>
          <w:kern w:val="2"/>
          <w:sz w:val="32"/>
          <w:szCs w:val="32"/>
        </w:rPr>
        <w:lastRenderedPageBreak/>
        <w:t>第五章 响应文件格式附件</w:t>
      </w:r>
      <w:bookmarkEnd w:id="226"/>
    </w:p>
    <w:p w:rsidR="00D57A0F" w:rsidRDefault="001E5E01">
      <w:pPr>
        <w:jc w:val="right"/>
        <w:rPr>
          <w:rFonts w:ascii="仿宋" w:eastAsia="仿宋" w:hAnsi="仿宋" w:cs="仿宋"/>
          <w:sz w:val="36"/>
          <w:szCs w:val="36"/>
        </w:rPr>
      </w:pPr>
      <w:r>
        <w:rPr>
          <w:rFonts w:ascii="仿宋" w:eastAsia="仿宋" w:hAnsi="仿宋" w:cs="仿宋" w:hint="eastAsia"/>
          <w:sz w:val="36"/>
          <w:szCs w:val="36"/>
        </w:rPr>
        <w:t>正本/副本</w:t>
      </w:r>
    </w:p>
    <w:p w:rsidR="00D57A0F" w:rsidRDefault="00D57A0F">
      <w:pPr>
        <w:pStyle w:val="a7"/>
        <w:tabs>
          <w:tab w:val="left" w:pos="1260"/>
        </w:tabs>
        <w:spacing w:line="360" w:lineRule="auto"/>
        <w:rPr>
          <w:rFonts w:ascii="仿宋" w:eastAsia="仿宋" w:hAnsi="仿宋" w:cs="仿宋"/>
          <w:b/>
          <w:color w:val="000000"/>
          <w:spacing w:val="100"/>
          <w:w w:val="110"/>
          <w:sz w:val="36"/>
          <w:szCs w:val="36"/>
          <w:u w:val="single"/>
          <w:lang w:eastAsia="zh-CN"/>
        </w:rPr>
      </w:pPr>
    </w:p>
    <w:p w:rsidR="00D57A0F" w:rsidRDefault="00D57A0F">
      <w:pPr>
        <w:pStyle w:val="a7"/>
        <w:tabs>
          <w:tab w:val="left" w:pos="1260"/>
        </w:tabs>
        <w:spacing w:line="360" w:lineRule="auto"/>
        <w:rPr>
          <w:rFonts w:ascii="仿宋" w:eastAsia="仿宋" w:hAnsi="仿宋" w:cs="仿宋"/>
          <w:b/>
          <w:color w:val="000000"/>
          <w:spacing w:val="100"/>
          <w:w w:val="110"/>
          <w:sz w:val="36"/>
          <w:szCs w:val="36"/>
          <w:u w:val="single"/>
          <w:lang w:eastAsia="zh-CN"/>
        </w:rPr>
      </w:pPr>
    </w:p>
    <w:p w:rsidR="00D57A0F" w:rsidRDefault="00D57A0F">
      <w:pPr>
        <w:pStyle w:val="a7"/>
        <w:tabs>
          <w:tab w:val="left" w:pos="1260"/>
        </w:tabs>
        <w:spacing w:line="360" w:lineRule="auto"/>
        <w:rPr>
          <w:rFonts w:ascii="仿宋" w:eastAsia="仿宋" w:hAnsi="仿宋" w:cs="仿宋"/>
          <w:b/>
          <w:color w:val="000000"/>
          <w:spacing w:val="100"/>
          <w:w w:val="110"/>
          <w:sz w:val="36"/>
          <w:szCs w:val="36"/>
          <w:u w:val="single"/>
          <w:lang w:eastAsia="zh-CN"/>
        </w:rPr>
      </w:pPr>
    </w:p>
    <w:p w:rsidR="00D57A0F" w:rsidRDefault="001E5E01">
      <w:pPr>
        <w:pStyle w:val="a7"/>
        <w:tabs>
          <w:tab w:val="left" w:pos="1260"/>
        </w:tabs>
        <w:spacing w:line="360" w:lineRule="auto"/>
        <w:jc w:val="center"/>
        <w:rPr>
          <w:rFonts w:ascii="仿宋" w:eastAsia="仿宋" w:hAnsi="仿宋" w:cs="仿宋"/>
          <w:b/>
          <w:color w:val="000000"/>
          <w:spacing w:val="100"/>
          <w:w w:val="110"/>
          <w:sz w:val="36"/>
          <w:szCs w:val="36"/>
          <w:lang w:eastAsia="zh-CN"/>
        </w:rPr>
      </w:pPr>
      <w:r>
        <w:rPr>
          <w:rFonts w:ascii="仿宋" w:eastAsia="仿宋" w:hAnsi="仿宋" w:cs="仿宋" w:hint="eastAsia"/>
          <w:b/>
          <w:color w:val="000000"/>
          <w:spacing w:val="100"/>
          <w:w w:val="110"/>
          <w:sz w:val="36"/>
          <w:szCs w:val="36"/>
          <w:u w:val="single"/>
          <w:lang w:eastAsia="zh-CN"/>
        </w:rPr>
        <w:t xml:space="preserve">      </w:t>
      </w:r>
      <w:r>
        <w:rPr>
          <w:rFonts w:ascii="仿宋" w:eastAsia="仿宋" w:hAnsi="仿宋" w:cs="仿宋" w:hint="eastAsia"/>
          <w:b/>
          <w:bCs/>
          <w:sz w:val="44"/>
          <w:szCs w:val="40"/>
          <w:lang w:eastAsia="zh-CN"/>
        </w:rPr>
        <w:t>项目</w:t>
      </w:r>
    </w:p>
    <w:p w:rsidR="00D57A0F" w:rsidRDefault="00D57A0F">
      <w:pPr>
        <w:pStyle w:val="a7"/>
        <w:tabs>
          <w:tab w:val="left" w:pos="1260"/>
        </w:tabs>
        <w:spacing w:line="360" w:lineRule="auto"/>
        <w:jc w:val="center"/>
        <w:rPr>
          <w:rFonts w:ascii="仿宋" w:eastAsia="仿宋" w:hAnsi="仿宋" w:cs="仿宋"/>
          <w:b/>
          <w:color w:val="000000"/>
          <w:spacing w:val="100"/>
          <w:w w:val="110"/>
          <w:sz w:val="52"/>
          <w:szCs w:val="52"/>
          <w:lang w:eastAsia="zh-CN"/>
        </w:rPr>
      </w:pPr>
    </w:p>
    <w:p w:rsidR="00D57A0F" w:rsidRDefault="001E5E01">
      <w:pPr>
        <w:spacing w:line="360" w:lineRule="auto"/>
        <w:jc w:val="center"/>
        <w:rPr>
          <w:rFonts w:ascii="仿宋" w:eastAsia="仿宋" w:hAnsi="仿宋" w:cs="仿宋"/>
          <w:b/>
          <w:bCs/>
          <w:sz w:val="48"/>
          <w:szCs w:val="48"/>
        </w:rPr>
      </w:pPr>
      <w:r>
        <w:rPr>
          <w:rFonts w:ascii="仿宋" w:eastAsia="仿宋" w:hAnsi="仿宋" w:cs="仿宋" w:hint="eastAsia"/>
          <w:b/>
          <w:bCs/>
          <w:sz w:val="48"/>
          <w:szCs w:val="48"/>
        </w:rPr>
        <w:t>响</w:t>
      </w:r>
    </w:p>
    <w:p w:rsidR="00D57A0F" w:rsidRDefault="001E5E01">
      <w:pPr>
        <w:spacing w:line="360" w:lineRule="auto"/>
        <w:jc w:val="center"/>
        <w:rPr>
          <w:rFonts w:ascii="仿宋" w:eastAsia="仿宋" w:hAnsi="仿宋" w:cs="仿宋"/>
          <w:b/>
          <w:bCs/>
          <w:sz w:val="48"/>
          <w:szCs w:val="48"/>
        </w:rPr>
      </w:pPr>
      <w:r>
        <w:rPr>
          <w:rFonts w:ascii="仿宋" w:eastAsia="仿宋" w:hAnsi="仿宋" w:cs="仿宋" w:hint="eastAsia"/>
          <w:b/>
          <w:bCs/>
          <w:sz w:val="48"/>
          <w:szCs w:val="48"/>
        </w:rPr>
        <w:t>应</w:t>
      </w:r>
    </w:p>
    <w:p w:rsidR="00D57A0F" w:rsidRDefault="001E5E01">
      <w:pPr>
        <w:spacing w:line="360" w:lineRule="auto"/>
        <w:jc w:val="center"/>
        <w:rPr>
          <w:rFonts w:ascii="仿宋" w:eastAsia="仿宋" w:hAnsi="仿宋" w:cs="仿宋"/>
          <w:b/>
          <w:bCs/>
          <w:sz w:val="48"/>
          <w:szCs w:val="48"/>
        </w:rPr>
      </w:pPr>
      <w:r>
        <w:rPr>
          <w:rFonts w:ascii="仿宋" w:eastAsia="仿宋" w:hAnsi="仿宋" w:cs="仿宋" w:hint="eastAsia"/>
          <w:b/>
          <w:bCs/>
          <w:sz w:val="48"/>
          <w:szCs w:val="48"/>
        </w:rPr>
        <w:t>文</w:t>
      </w:r>
    </w:p>
    <w:p w:rsidR="00D57A0F" w:rsidRDefault="001E5E01">
      <w:pPr>
        <w:spacing w:line="360" w:lineRule="auto"/>
        <w:jc w:val="center"/>
        <w:rPr>
          <w:rFonts w:ascii="仿宋" w:eastAsia="仿宋" w:hAnsi="仿宋" w:cs="仿宋"/>
          <w:b/>
          <w:bCs/>
          <w:sz w:val="48"/>
          <w:szCs w:val="48"/>
        </w:rPr>
      </w:pPr>
      <w:r>
        <w:rPr>
          <w:rFonts w:ascii="仿宋" w:eastAsia="仿宋" w:hAnsi="仿宋" w:cs="仿宋" w:hint="eastAsia"/>
          <w:b/>
          <w:bCs/>
          <w:sz w:val="48"/>
          <w:szCs w:val="48"/>
        </w:rPr>
        <w:t>件</w:t>
      </w:r>
    </w:p>
    <w:p w:rsidR="00D57A0F" w:rsidRDefault="00D57A0F">
      <w:pPr>
        <w:pStyle w:val="a7"/>
        <w:tabs>
          <w:tab w:val="left" w:pos="1260"/>
        </w:tabs>
        <w:spacing w:line="360" w:lineRule="auto"/>
        <w:rPr>
          <w:rFonts w:ascii="仿宋" w:eastAsia="仿宋" w:hAnsi="仿宋" w:cs="仿宋"/>
          <w:b/>
          <w:color w:val="000000"/>
          <w:spacing w:val="100"/>
          <w:w w:val="110"/>
          <w:sz w:val="36"/>
          <w:szCs w:val="36"/>
          <w:lang w:eastAsia="zh-CN"/>
        </w:rPr>
      </w:pPr>
      <w:bookmarkStart w:id="227" w:name="_GoBack"/>
      <w:bookmarkEnd w:id="227"/>
    </w:p>
    <w:p w:rsidR="00D57A0F" w:rsidRDefault="00D57A0F">
      <w:pPr>
        <w:pStyle w:val="a7"/>
        <w:tabs>
          <w:tab w:val="left" w:pos="1260"/>
        </w:tabs>
        <w:spacing w:line="360" w:lineRule="auto"/>
        <w:rPr>
          <w:rFonts w:ascii="仿宋" w:eastAsia="仿宋" w:hAnsi="仿宋" w:cs="仿宋"/>
          <w:b/>
          <w:color w:val="000000"/>
          <w:spacing w:val="100"/>
          <w:w w:val="110"/>
          <w:sz w:val="36"/>
          <w:szCs w:val="36"/>
          <w:lang w:eastAsia="zh-CN"/>
        </w:rPr>
      </w:pPr>
    </w:p>
    <w:p w:rsidR="00D57A0F" w:rsidRDefault="001E5E01">
      <w:pPr>
        <w:pStyle w:val="a7"/>
        <w:spacing w:line="360" w:lineRule="auto"/>
        <w:ind w:firstLine="1105"/>
        <w:rPr>
          <w:rFonts w:ascii="仿宋" w:eastAsia="仿宋" w:hAnsi="仿宋" w:cs="仿宋"/>
          <w:b/>
          <w:color w:val="000000"/>
          <w:sz w:val="32"/>
          <w:szCs w:val="32"/>
          <w:u w:val="single"/>
          <w:lang w:eastAsia="zh-CN"/>
        </w:rPr>
      </w:pPr>
      <w:r>
        <w:rPr>
          <w:rFonts w:ascii="仿宋" w:eastAsia="仿宋" w:hAnsi="仿宋" w:cs="仿宋" w:hint="eastAsia"/>
          <w:b/>
          <w:color w:val="000000"/>
          <w:sz w:val="32"/>
          <w:szCs w:val="32"/>
          <w:lang w:eastAsia="zh-CN"/>
        </w:rPr>
        <w:t>项目编号：</w:t>
      </w:r>
      <w:r>
        <w:rPr>
          <w:rFonts w:ascii="仿宋" w:eastAsia="仿宋" w:hAnsi="仿宋" w:cs="仿宋" w:hint="eastAsia"/>
          <w:b/>
          <w:color w:val="000000"/>
          <w:sz w:val="32"/>
          <w:szCs w:val="32"/>
          <w:u w:val="single"/>
          <w:lang w:eastAsia="zh-CN"/>
        </w:rPr>
        <w:t xml:space="preserve">                         </w:t>
      </w:r>
    </w:p>
    <w:p w:rsidR="0002621A" w:rsidRDefault="001E5E01" w:rsidP="0002621A">
      <w:pPr>
        <w:jc w:val="center"/>
        <w:rPr>
          <w:rFonts w:asciiTheme="majorEastAsia" w:eastAsiaTheme="majorEastAsia" w:hAnsiTheme="majorEastAsia"/>
          <w:sz w:val="36"/>
          <w:szCs w:val="36"/>
        </w:rPr>
      </w:pPr>
      <w:r>
        <w:rPr>
          <w:rFonts w:ascii="仿宋" w:eastAsia="仿宋" w:hAnsi="仿宋" w:cs="仿宋" w:hint="eastAsia"/>
          <w:b/>
          <w:color w:val="000000"/>
          <w:sz w:val="32"/>
          <w:szCs w:val="32"/>
        </w:rPr>
        <w:t>项目名称：</w:t>
      </w:r>
      <w:r w:rsidR="0002621A" w:rsidRPr="0002621A">
        <w:rPr>
          <w:rFonts w:asciiTheme="majorEastAsia" w:eastAsiaTheme="majorEastAsia" w:hAnsiTheme="majorEastAsia" w:hint="eastAsia"/>
          <w:b/>
          <w:sz w:val="32"/>
          <w:szCs w:val="32"/>
          <w:u w:val="single"/>
        </w:rPr>
        <w:t>2026年劲松大厦楼顶屋面维修改造工程</w:t>
      </w:r>
    </w:p>
    <w:p w:rsidR="00D57A0F" w:rsidRDefault="001E5E01">
      <w:pPr>
        <w:pStyle w:val="a7"/>
        <w:spacing w:line="360" w:lineRule="auto"/>
        <w:ind w:firstLine="1105"/>
        <w:rPr>
          <w:rFonts w:ascii="仿宋" w:eastAsia="仿宋" w:hAnsi="仿宋" w:cs="仿宋"/>
          <w:b/>
          <w:color w:val="000000"/>
          <w:sz w:val="32"/>
          <w:szCs w:val="32"/>
          <w:lang w:eastAsia="zh-CN"/>
        </w:rPr>
      </w:pPr>
      <w:r>
        <w:rPr>
          <w:rFonts w:ascii="Arial Unicode MS" w:eastAsia="Arial Unicode MS" w:hAnsi="Arial Unicode MS" w:cs="Arial Unicode MS" w:hint="eastAsia"/>
          <w:b/>
          <w:color w:val="000000"/>
          <w:sz w:val="32"/>
          <w:szCs w:val="32"/>
          <w:lang w:eastAsia="zh-CN"/>
        </w:rPr>
        <w:t xml:space="preserve"> </w:t>
      </w:r>
      <w:r>
        <w:rPr>
          <w:rFonts w:ascii="仿宋" w:eastAsia="仿宋" w:hAnsi="仿宋" w:cs="仿宋" w:hint="eastAsia"/>
          <w:b/>
          <w:color w:val="000000"/>
          <w:sz w:val="32"/>
          <w:szCs w:val="32"/>
          <w:lang w:eastAsia="zh-CN"/>
        </w:rPr>
        <w:t xml:space="preserve">                                 </w:t>
      </w:r>
    </w:p>
    <w:p w:rsidR="00D57A0F" w:rsidRDefault="001E5E01">
      <w:pPr>
        <w:pStyle w:val="a7"/>
        <w:spacing w:line="360" w:lineRule="auto"/>
        <w:ind w:firstLine="1105"/>
        <w:rPr>
          <w:rFonts w:ascii="仿宋" w:eastAsia="仿宋" w:hAnsi="仿宋" w:cs="仿宋"/>
          <w:b/>
          <w:color w:val="000000"/>
          <w:sz w:val="32"/>
          <w:szCs w:val="32"/>
          <w:lang w:eastAsia="zh-CN"/>
        </w:rPr>
      </w:pPr>
      <w:r>
        <w:rPr>
          <w:rFonts w:ascii="仿宋" w:eastAsia="仿宋" w:hAnsi="仿宋" w:cs="仿宋" w:hint="eastAsia"/>
          <w:b/>
          <w:color w:val="000000"/>
          <w:sz w:val="32"/>
          <w:szCs w:val="32"/>
          <w:lang w:eastAsia="zh-CN"/>
        </w:rPr>
        <w:t>供应商名称（公章）：</w:t>
      </w:r>
      <w:r>
        <w:rPr>
          <w:rFonts w:ascii="仿宋" w:eastAsia="仿宋" w:hAnsi="仿宋" w:cs="仿宋" w:hint="eastAsia"/>
          <w:b/>
          <w:color w:val="000000"/>
          <w:sz w:val="32"/>
          <w:szCs w:val="32"/>
          <w:u w:val="single"/>
          <w:lang w:eastAsia="zh-CN"/>
        </w:rPr>
        <w:t xml:space="preserve">                         </w:t>
      </w:r>
      <w:r>
        <w:rPr>
          <w:rFonts w:ascii="仿宋" w:eastAsia="仿宋" w:hAnsi="仿宋" w:cs="仿宋" w:hint="eastAsia"/>
          <w:b/>
          <w:color w:val="000000"/>
          <w:sz w:val="32"/>
          <w:szCs w:val="32"/>
          <w:lang w:eastAsia="zh-CN"/>
        </w:rPr>
        <w:t xml:space="preserve">                                          </w:t>
      </w:r>
    </w:p>
    <w:p w:rsidR="00D57A0F" w:rsidRDefault="001E5E01">
      <w:pPr>
        <w:pStyle w:val="a7"/>
        <w:spacing w:line="360" w:lineRule="auto"/>
        <w:ind w:firstLine="1105"/>
        <w:rPr>
          <w:rFonts w:ascii="仿宋" w:eastAsia="仿宋" w:hAnsi="仿宋" w:cs="仿宋"/>
          <w:b/>
          <w:color w:val="000000"/>
          <w:sz w:val="32"/>
          <w:szCs w:val="32"/>
          <w:lang w:eastAsia="zh-CN"/>
        </w:rPr>
      </w:pPr>
      <w:r>
        <w:rPr>
          <w:rFonts w:ascii="仿宋" w:eastAsia="仿宋" w:hAnsi="仿宋" w:cs="仿宋" w:hint="eastAsia"/>
          <w:b/>
          <w:color w:val="000000"/>
          <w:sz w:val="32"/>
          <w:szCs w:val="32"/>
          <w:lang w:eastAsia="zh-CN"/>
        </w:rPr>
        <w:t>日     期：</w:t>
      </w:r>
      <w:r>
        <w:rPr>
          <w:rFonts w:ascii="仿宋" w:eastAsia="仿宋" w:hAnsi="仿宋" w:cs="仿宋" w:hint="eastAsia"/>
          <w:b/>
          <w:color w:val="000000"/>
          <w:sz w:val="32"/>
          <w:szCs w:val="32"/>
          <w:u w:val="single"/>
          <w:lang w:eastAsia="zh-CN"/>
        </w:rPr>
        <w:t xml:space="preserve">      </w:t>
      </w:r>
      <w:r>
        <w:rPr>
          <w:rFonts w:ascii="仿宋" w:eastAsia="仿宋" w:hAnsi="仿宋" w:cs="仿宋" w:hint="eastAsia"/>
          <w:b/>
          <w:color w:val="000000"/>
          <w:sz w:val="32"/>
          <w:szCs w:val="32"/>
          <w:lang w:eastAsia="zh-CN"/>
        </w:rPr>
        <w:t xml:space="preserve">年 </w:t>
      </w:r>
      <w:r>
        <w:rPr>
          <w:rFonts w:ascii="仿宋" w:eastAsia="仿宋" w:hAnsi="仿宋" w:cs="仿宋" w:hint="eastAsia"/>
          <w:b/>
          <w:color w:val="000000"/>
          <w:sz w:val="32"/>
          <w:szCs w:val="32"/>
          <w:u w:val="single"/>
          <w:lang w:eastAsia="zh-CN"/>
        </w:rPr>
        <w:t xml:space="preserve">     </w:t>
      </w:r>
      <w:r>
        <w:rPr>
          <w:rFonts w:ascii="仿宋" w:eastAsia="仿宋" w:hAnsi="仿宋" w:cs="仿宋" w:hint="eastAsia"/>
          <w:b/>
          <w:color w:val="000000"/>
          <w:sz w:val="32"/>
          <w:szCs w:val="32"/>
          <w:lang w:eastAsia="zh-CN"/>
        </w:rPr>
        <w:t>月</w:t>
      </w:r>
      <w:r>
        <w:rPr>
          <w:rFonts w:ascii="仿宋" w:eastAsia="仿宋" w:hAnsi="仿宋" w:cs="仿宋" w:hint="eastAsia"/>
          <w:b/>
          <w:color w:val="000000"/>
          <w:sz w:val="32"/>
          <w:szCs w:val="32"/>
          <w:u w:val="single"/>
          <w:lang w:eastAsia="zh-CN"/>
        </w:rPr>
        <w:t xml:space="preserve">    </w:t>
      </w:r>
      <w:r>
        <w:rPr>
          <w:rFonts w:ascii="仿宋" w:eastAsia="仿宋" w:hAnsi="仿宋" w:cs="仿宋" w:hint="eastAsia"/>
          <w:b/>
          <w:color w:val="000000"/>
          <w:sz w:val="32"/>
          <w:szCs w:val="32"/>
          <w:lang w:eastAsia="zh-CN"/>
        </w:rPr>
        <w:t>日</w:t>
      </w:r>
    </w:p>
    <w:p w:rsidR="00D57A0F" w:rsidRDefault="00D57A0F">
      <w:pPr>
        <w:rPr>
          <w:rFonts w:ascii="仿宋" w:eastAsia="仿宋" w:hAnsi="仿宋" w:cs="仿宋"/>
          <w:b/>
          <w:bCs/>
        </w:rPr>
      </w:pPr>
    </w:p>
    <w:p w:rsidR="00D57A0F" w:rsidRDefault="00D57A0F">
      <w:pPr>
        <w:pStyle w:val="Heading3"/>
        <w:numPr>
          <w:ilvl w:val="2"/>
          <w:numId w:val="0"/>
        </w:numPr>
        <w:tabs>
          <w:tab w:val="left" w:pos="864"/>
          <w:tab w:val="left" w:pos="1006"/>
        </w:tabs>
        <w:adjustRightInd/>
        <w:spacing w:before="0" w:after="0" w:line="360" w:lineRule="auto"/>
        <w:textAlignment w:val="auto"/>
        <w:rPr>
          <w:rFonts w:ascii="华文楷体" w:eastAsia="华文楷体" w:hAnsi="华文楷体" w:cs="华文楷体"/>
          <w:color w:val="000000"/>
          <w:sz w:val="24"/>
          <w:szCs w:val="24"/>
        </w:rPr>
        <w:sectPr w:rsidR="00D57A0F">
          <w:headerReference w:type="default" r:id="rId9"/>
          <w:footerReference w:type="even" r:id="rId10"/>
          <w:footerReference w:type="default" r:id="rId11"/>
          <w:headerReference w:type="first" r:id="rId12"/>
          <w:footerReference w:type="first" r:id="rId13"/>
          <w:pgSz w:w="11907" w:h="16840"/>
          <w:pgMar w:top="1440" w:right="1083" w:bottom="1440" w:left="1083" w:header="851" w:footer="992" w:gutter="0"/>
          <w:cols w:space="0"/>
          <w:titlePg/>
          <w:docGrid w:linePitch="462"/>
        </w:sectPr>
      </w:pPr>
      <w:bookmarkStart w:id="228" w:name="_Toc501"/>
    </w:p>
    <w:p w:rsidR="00D57A0F" w:rsidRDefault="001E5E01">
      <w:pPr>
        <w:pStyle w:val="Heading3"/>
        <w:numPr>
          <w:ilvl w:val="2"/>
          <w:numId w:val="0"/>
        </w:numPr>
        <w:tabs>
          <w:tab w:val="left" w:pos="864"/>
          <w:tab w:val="left" w:pos="1006"/>
        </w:tabs>
        <w:adjustRightInd/>
        <w:spacing w:before="0" w:after="0" w:line="360" w:lineRule="auto"/>
        <w:textAlignment w:val="auto"/>
        <w:rPr>
          <w:rFonts w:ascii="华文楷体" w:eastAsia="华文楷体" w:hAnsi="华文楷体" w:cs="华文楷体"/>
          <w:color w:val="000000"/>
          <w:sz w:val="24"/>
          <w:szCs w:val="24"/>
        </w:rPr>
      </w:pPr>
      <w:r>
        <w:rPr>
          <w:rFonts w:ascii="华文楷体" w:eastAsia="华文楷体" w:hAnsi="华文楷体" w:cs="华文楷体" w:hint="eastAsia"/>
          <w:color w:val="000000"/>
          <w:sz w:val="24"/>
          <w:szCs w:val="24"/>
        </w:rPr>
        <w:lastRenderedPageBreak/>
        <w:t>附件1 法定代表人资格证明书</w:t>
      </w:r>
      <w:bookmarkEnd w:id="228"/>
    </w:p>
    <w:p w:rsidR="00D57A0F" w:rsidRDefault="00D57A0F"/>
    <w:p w:rsidR="00D57A0F" w:rsidRDefault="001E5E01">
      <w:pPr>
        <w:spacing w:line="360" w:lineRule="auto"/>
        <w:jc w:val="center"/>
        <w:rPr>
          <w:rFonts w:ascii="仿宋" w:eastAsia="仿宋" w:hAnsi="仿宋" w:cs="仿宋"/>
          <w:b/>
          <w:color w:val="000000"/>
          <w:sz w:val="28"/>
          <w:szCs w:val="28"/>
        </w:rPr>
      </w:pPr>
      <w:r>
        <w:rPr>
          <w:rFonts w:ascii="仿宋" w:eastAsia="仿宋" w:hAnsi="仿宋" w:cs="仿宋" w:hint="eastAsia"/>
          <w:b/>
          <w:color w:val="000000"/>
          <w:sz w:val="28"/>
          <w:szCs w:val="28"/>
        </w:rPr>
        <w:t>法定代表人资格证明书</w:t>
      </w:r>
    </w:p>
    <w:p w:rsidR="00D57A0F" w:rsidRDefault="00D57A0F">
      <w:pPr>
        <w:jc w:val="center"/>
        <w:rPr>
          <w:rFonts w:ascii="仿宋" w:eastAsia="仿宋" w:hAnsi="仿宋" w:cs="仿宋"/>
          <w:b/>
          <w:color w:val="000000"/>
          <w:sz w:val="28"/>
          <w:szCs w:val="28"/>
        </w:rPr>
      </w:pP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供应商名称：</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单位性质：</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成立时间：</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经营期限：</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姓名：</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性别：</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年龄：</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职务：</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系</w:t>
      </w:r>
      <w:r>
        <w:rPr>
          <w:rFonts w:ascii="仿宋" w:eastAsia="仿宋" w:hAnsi="仿宋" w:cs="仿宋" w:hint="eastAsia"/>
          <w:sz w:val="24"/>
          <w:u w:val="single"/>
        </w:rPr>
        <w:t xml:space="preserve">   （供应商名称）  </w:t>
      </w:r>
      <w:r>
        <w:rPr>
          <w:rFonts w:ascii="仿宋" w:eastAsia="仿宋" w:hAnsi="仿宋" w:cs="仿宋" w:hint="eastAsia"/>
          <w:sz w:val="24"/>
        </w:rPr>
        <w:t>的法定代表人。</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特此证明。</w:t>
      </w:r>
    </w:p>
    <w:p w:rsidR="00D57A0F" w:rsidRDefault="00D57A0F">
      <w:pPr>
        <w:autoSpaceDE w:val="0"/>
        <w:autoSpaceDN w:val="0"/>
        <w:spacing w:line="360" w:lineRule="auto"/>
        <w:rPr>
          <w:rFonts w:ascii="仿宋" w:eastAsia="仿宋" w:hAnsi="仿宋" w:cs="仿宋"/>
          <w:bCs/>
          <w:sz w:val="24"/>
        </w:rPr>
      </w:pP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color w:val="000000"/>
          <w:sz w:val="24"/>
        </w:rPr>
        <w:t>投标人名称（盖章）</w:t>
      </w:r>
      <w:r>
        <w:rPr>
          <w:rFonts w:ascii="仿宋" w:eastAsia="仿宋" w:hAnsi="仿宋" w:cs="仿宋" w:hint="eastAsia"/>
          <w:sz w:val="24"/>
        </w:rPr>
        <w:t>：</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D57A0F" w:rsidRDefault="00D57A0F">
      <w:pPr>
        <w:autoSpaceDE w:val="0"/>
        <w:autoSpaceDN w:val="0"/>
        <w:spacing w:line="360" w:lineRule="auto"/>
        <w:rPr>
          <w:rFonts w:ascii="仿宋" w:eastAsia="仿宋" w:hAnsi="仿宋" w:cs="仿宋"/>
          <w:sz w:val="24"/>
        </w:rPr>
      </w:pPr>
    </w:p>
    <w:p w:rsidR="00D57A0F" w:rsidRDefault="001E5E01">
      <w:pPr>
        <w:autoSpaceDE w:val="0"/>
        <w:autoSpaceDN w:val="0"/>
        <w:spacing w:line="360" w:lineRule="auto"/>
        <w:rPr>
          <w:rFonts w:ascii="仿宋" w:eastAsia="仿宋" w:hAnsi="仿宋" w:cs="仿宋"/>
          <w:b/>
          <w:sz w:val="24"/>
        </w:rPr>
      </w:pPr>
      <w:r>
        <w:rPr>
          <w:rFonts w:ascii="仿宋" w:eastAsia="仿宋" w:hAnsi="仿宋" w:cs="仿宋" w:hint="eastAsia"/>
          <w:b/>
          <w:sz w:val="24"/>
        </w:rPr>
        <w:t>注：</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1、如为法定代表人参加本次投标活动时，则不需要填写“法定代表人授权委托书”。</w:t>
      </w:r>
    </w:p>
    <w:p w:rsidR="00D57A0F" w:rsidRDefault="001E5E01">
      <w:pPr>
        <w:spacing w:line="360" w:lineRule="auto"/>
        <w:rPr>
          <w:rFonts w:ascii="仿宋" w:eastAsia="仿宋" w:hAnsi="仿宋" w:cs="仿宋"/>
          <w:sz w:val="24"/>
        </w:rPr>
      </w:pPr>
      <w:r>
        <w:rPr>
          <w:rFonts w:ascii="仿宋" w:eastAsia="仿宋" w:hAnsi="仿宋" w:cs="仿宋" w:hint="eastAsia"/>
          <w:sz w:val="24"/>
        </w:rPr>
        <w:t>2、后附法定代表人身份证。</w:t>
      </w:r>
    </w:p>
    <w:p w:rsidR="00D57A0F" w:rsidRDefault="00873336">
      <w:pPr>
        <w:spacing w:line="360" w:lineRule="auto"/>
        <w:rPr>
          <w:rFonts w:ascii="仿宋" w:eastAsia="仿宋" w:hAnsi="仿宋" w:cs="仿宋"/>
          <w:sz w:val="24"/>
        </w:rPr>
      </w:pPr>
      <w:r w:rsidRPr="00873336">
        <w:rPr>
          <w:noProof/>
        </w:rPr>
        <w:pict>
          <v:shapetype id="_x0000_t202" coordsize="21600,21600" o:spt="202" path="m,l,21600r21600,l21600,xe">
            <v:stroke joinstyle="miter"/>
            <v:path gradientshapeok="t" o:connecttype="rect"/>
          </v:shapetype>
          <v:shape id="_x0000_s1026" type="#_x0000_t202" style="position:absolute;margin-left:27.55pt;margin-top:5.65pt;width:176.45pt;height:88.65pt;z-index:251659264;v-text-anchor:middle"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XDlq3GQIAAFEEAAAOAAAAZHJzL2Uyb0RvYy54bWytVEuOEzEQ&#10;3SNxB8t70h8RNNNKZyQmhA0CpBkO4NjutiX/ZDvpzgXgBqzYsOdcOQdld5P5wCILvHCX7edXVa/K&#10;vboZtUIH7oO0psXVosSIG2qZNH2Lv9xvX11hFCIxjChreIuPPOCb9csXq8E1vLbCKsY9AhITmsG1&#10;WMTomqIIVHBNwsI6buCws16TCEvfF8yTAdi1KuqyfFMM1jPnLeUhwO5mOsQzo7+E0HadpHxj6V5z&#10;EydWzxWJkFIQ0gW8ztF2HafxU9cFHpFqMWQa8wxOwN6luVivSNN74oSkcwjkkhCe5aSJNOD0TLUh&#10;kaC9l39RaUm9DbaLC2p1MSWSFYEsqvKZNneCOJ5zAamDO4se/h8t/Xj47JFk0AkYGaKh4Kfv304/&#10;fp1+fkVVkmdwoQHUnQNcHN/aMUHn/QCbKeux8zp9IR8E5yDu8SwuHyOisFnXr8vraokRhbOqqpdX&#10;y2XiKR6uOx/ie241SkaLPVQvi0oOH0KcoH8gyVuwSrKtVCovfL+7VR4dCFR6m8fM/gSmDBpafL2s&#10;UyAE2reDtgFTO5AgmD77e3IjPCYu8/gXcQpsQ4KYAmBgJRRptIzcZ0twwt4ZhuLRgcoGHhdOsWjO&#10;MFIc3mKyMjISqS5BgnTKgIKpRFMpkhXH3Qg0ydxZdoSyEUOFhaan0eN5cRunR7B3XvYCxM41zUzQ&#10;abkq86tIrfx4nf09/An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29StB1AAAAAkBAAAPAAAA&#10;AAAAAAEAIAAAACIAAABkcnMvZG93bnJldi54bWxQSwECFAAUAAAACACHTuJAlw5atxkCAABRBAAA&#10;DgAAAAAAAAABACAAAAAjAQAAZHJzL2Uyb0RvYy54bWxQSwUGAAAAAAYABgBZAQAArgUAAAAA&#10;">
            <v:stroke dashstyle="dash"/>
            <v:textbox>
              <w:txbxContent>
                <w:p w:rsidR="00D57A0F" w:rsidRDefault="00D57A0F">
                  <w:pPr>
                    <w:jc w:val="center"/>
                    <w:rPr>
                      <w:rFonts w:ascii="宋体"/>
                    </w:rPr>
                  </w:pPr>
                </w:p>
                <w:p w:rsidR="00D57A0F" w:rsidRDefault="00D57A0F">
                  <w:pPr>
                    <w:jc w:val="center"/>
                    <w:rPr>
                      <w:rFonts w:ascii="仿宋" w:eastAsia="仿宋" w:hAnsi="仿宋" w:cs="仿宋"/>
                      <w:sz w:val="28"/>
                      <w:szCs w:val="28"/>
                    </w:rPr>
                  </w:pPr>
                  <w:r>
                    <w:rPr>
                      <w:rFonts w:ascii="仿宋" w:eastAsia="仿宋" w:hAnsi="仿宋" w:cs="仿宋" w:hint="eastAsia"/>
                      <w:sz w:val="28"/>
                      <w:szCs w:val="28"/>
                    </w:rPr>
                    <w:t>法定代表人身份证复印件</w:t>
                  </w:r>
                </w:p>
                <w:p w:rsidR="00D57A0F" w:rsidRDefault="00D57A0F">
                  <w:pPr>
                    <w:jc w:val="center"/>
                    <w:rPr>
                      <w:rFonts w:ascii="仿宋" w:eastAsia="仿宋" w:hAnsi="仿宋" w:cs="仿宋"/>
                      <w:sz w:val="28"/>
                      <w:szCs w:val="28"/>
                    </w:rPr>
                  </w:pPr>
                  <w:r>
                    <w:rPr>
                      <w:rFonts w:ascii="仿宋" w:eastAsia="仿宋" w:hAnsi="仿宋" w:cs="仿宋" w:hint="eastAsia"/>
                      <w:sz w:val="28"/>
                      <w:szCs w:val="28"/>
                    </w:rPr>
                    <w:t>（正面）</w:t>
                  </w:r>
                </w:p>
              </w:txbxContent>
            </v:textbox>
          </v:shape>
        </w:pict>
      </w:r>
      <w:r w:rsidRPr="00873336">
        <w:rPr>
          <w:noProof/>
        </w:rPr>
        <w:pict>
          <v:shape id="_x0000_s1030" type="#_x0000_t202" style="position:absolute;margin-left:228pt;margin-top:5pt;width:176.45pt;height:88.65pt;z-index:251660288;v-text-anchor:middle"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957I1gAAAAoBAAAP&#10;AAAAAAAAAAEAIAAAACIAAABkcnMvZG93bnJldi54bWxQSwECFAAUAAAACACHTuJAWB56OxoCAABR&#10;BAAADgAAAAAAAAABACAAAAAlAQAAZHJzL2Uyb0RvYy54bWxQSwUGAAAAAAYABgBZAQAAsQUAAAAA&#10;">
            <v:stroke dashstyle="dash"/>
            <v:textbox>
              <w:txbxContent>
                <w:p w:rsidR="00D57A0F" w:rsidRDefault="00D57A0F">
                  <w:pPr>
                    <w:jc w:val="center"/>
                    <w:rPr>
                      <w:rFonts w:ascii="宋体"/>
                    </w:rPr>
                  </w:pPr>
                </w:p>
                <w:p w:rsidR="00D57A0F" w:rsidRDefault="00D57A0F">
                  <w:pPr>
                    <w:jc w:val="center"/>
                    <w:rPr>
                      <w:rFonts w:ascii="仿宋" w:eastAsia="仿宋" w:hAnsi="仿宋" w:cs="仿宋"/>
                      <w:sz w:val="28"/>
                      <w:szCs w:val="28"/>
                    </w:rPr>
                  </w:pPr>
                  <w:r>
                    <w:rPr>
                      <w:rFonts w:ascii="仿宋" w:eastAsia="仿宋" w:hAnsi="仿宋" w:cs="仿宋" w:hint="eastAsia"/>
                      <w:sz w:val="28"/>
                      <w:szCs w:val="28"/>
                    </w:rPr>
                    <w:t>法定代表人身份证复印件</w:t>
                  </w:r>
                </w:p>
                <w:p w:rsidR="00D57A0F" w:rsidRDefault="00D57A0F">
                  <w:pPr>
                    <w:jc w:val="center"/>
                    <w:rPr>
                      <w:rFonts w:ascii="仿宋" w:eastAsia="仿宋" w:hAnsi="仿宋" w:cs="仿宋"/>
                      <w:sz w:val="28"/>
                      <w:szCs w:val="28"/>
                    </w:rPr>
                  </w:pPr>
                  <w:r>
                    <w:rPr>
                      <w:rFonts w:ascii="仿宋" w:eastAsia="仿宋" w:hAnsi="仿宋" w:cs="仿宋" w:hint="eastAsia"/>
                      <w:sz w:val="28"/>
                      <w:szCs w:val="28"/>
                    </w:rPr>
                    <w:t>（反面）</w:t>
                  </w:r>
                </w:p>
              </w:txbxContent>
            </v:textbox>
          </v:shape>
        </w:pict>
      </w:r>
    </w:p>
    <w:p w:rsidR="00D57A0F" w:rsidRDefault="00D57A0F">
      <w:pPr>
        <w:spacing w:line="360" w:lineRule="auto"/>
        <w:rPr>
          <w:rFonts w:ascii="仿宋" w:eastAsia="仿宋" w:hAnsi="仿宋" w:cs="仿宋"/>
          <w:sz w:val="24"/>
        </w:rPr>
      </w:pPr>
    </w:p>
    <w:p w:rsidR="00D57A0F" w:rsidRDefault="00D57A0F">
      <w:pPr>
        <w:spacing w:line="360" w:lineRule="auto"/>
        <w:rPr>
          <w:rFonts w:ascii="仿宋" w:eastAsia="仿宋" w:hAnsi="仿宋" w:cs="仿宋"/>
          <w:sz w:val="24"/>
        </w:rPr>
      </w:pPr>
    </w:p>
    <w:p w:rsidR="00D57A0F" w:rsidRDefault="00D57A0F">
      <w:pPr>
        <w:spacing w:line="360" w:lineRule="auto"/>
        <w:rPr>
          <w:rFonts w:ascii="仿宋" w:eastAsia="仿宋" w:hAnsi="仿宋" w:cs="仿宋"/>
          <w:sz w:val="24"/>
        </w:rPr>
      </w:pPr>
    </w:p>
    <w:p w:rsidR="00D57A0F" w:rsidRDefault="00D57A0F">
      <w:pPr>
        <w:spacing w:line="360" w:lineRule="auto"/>
        <w:rPr>
          <w:rFonts w:ascii="仿宋" w:eastAsia="仿宋" w:hAnsi="仿宋" w:cs="仿宋"/>
          <w:sz w:val="24"/>
        </w:rPr>
      </w:pPr>
    </w:p>
    <w:p w:rsidR="00D57A0F" w:rsidRDefault="001E5E01">
      <w:pPr>
        <w:spacing w:line="360" w:lineRule="auto"/>
        <w:ind w:firstLine="360"/>
        <w:rPr>
          <w:rFonts w:ascii="仿宋" w:eastAsia="仿宋" w:hAnsi="仿宋" w:cs="仿宋"/>
          <w:sz w:val="24"/>
        </w:rPr>
      </w:pPr>
      <w:r>
        <w:rPr>
          <w:rFonts w:ascii="仿宋" w:eastAsia="仿宋" w:hAnsi="仿宋" w:cs="仿宋" w:hint="eastAsia"/>
          <w:sz w:val="24"/>
        </w:rPr>
        <w:t>身份证关键信息应清晰可辩，否则可能导致投标无效。</w:t>
      </w:r>
    </w:p>
    <w:p w:rsidR="00D57A0F" w:rsidRDefault="00D57A0F">
      <w:pPr>
        <w:ind w:firstLine="360"/>
        <w:rPr>
          <w:rFonts w:ascii="仿宋" w:eastAsia="仿宋" w:hAnsi="仿宋" w:cs="仿宋"/>
          <w:sz w:val="24"/>
        </w:rPr>
      </w:pPr>
    </w:p>
    <w:p w:rsidR="00D57A0F" w:rsidRDefault="00D57A0F">
      <w:pPr>
        <w:spacing w:line="360" w:lineRule="auto"/>
        <w:rPr>
          <w:rFonts w:ascii="仿宋" w:eastAsia="仿宋" w:hAnsi="仿宋" w:cs="仿宋"/>
          <w:b/>
          <w:color w:val="000000"/>
          <w:sz w:val="24"/>
        </w:rPr>
      </w:pPr>
    </w:p>
    <w:p w:rsidR="00D57A0F" w:rsidRDefault="001E5E01">
      <w:pPr>
        <w:pStyle w:val="Heading3"/>
        <w:numPr>
          <w:ilvl w:val="2"/>
          <w:numId w:val="0"/>
        </w:numPr>
        <w:tabs>
          <w:tab w:val="left" w:pos="864"/>
          <w:tab w:val="left" w:pos="1006"/>
        </w:tabs>
        <w:adjustRightInd/>
        <w:spacing w:before="0" w:after="0" w:line="360" w:lineRule="auto"/>
        <w:textAlignment w:val="auto"/>
        <w:rPr>
          <w:rFonts w:ascii="华文楷体" w:eastAsia="华文楷体" w:hAnsi="华文楷体" w:cs="华文楷体"/>
          <w:color w:val="000000"/>
          <w:sz w:val="24"/>
          <w:szCs w:val="24"/>
        </w:rPr>
      </w:pPr>
      <w:bookmarkStart w:id="229" w:name="_Toc32575"/>
      <w:r>
        <w:rPr>
          <w:rFonts w:ascii="华文楷体" w:eastAsia="华文楷体" w:hAnsi="华文楷体" w:cs="华文楷体" w:hint="eastAsia"/>
          <w:color w:val="000000"/>
          <w:sz w:val="24"/>
          <w:szCs w:val="24"/>
        </w:rPr>
        <w:lastRenderedPageBreak/>
        <w:t>附件2 法定代表人授权委托书</w:t>
      </w:r>
      <w:bookmarkEnd w:id="229"/>
    </w:p>
    <w:p w:rsidR="00D57A0F" w:rsidRDefault="00D57A0F"/>
    <w:p w:rsidR="00D57A0F" w:rsidRDefault="001E5E01">
      <w:pPr>
        <w:spacing w:line="360" w:lineRule="auto"/>
        <w:jc w:val="center"/>
        <w:rPr>
          <w:rFonts w:ascii="仿宋" w:eastAsia="仿宋" w:hAnsi="仿宋" w:cs="仿宋"/>
          <w:b/>
          <w:color w:val="000000"/>
          <w:sz w:val="28"/>
          <w:szCs w:val="28"/>
        </w:rPr>
      </w:pPr>
      <w:bookmarkStart w:id="230" w:name="_Toc11123"/>
      <w:r>
        <w:rPr>
          <w:rFonts w:ascii="仿宋" w:eastAsia="仿宋" w:hAnsi="仿宋" w:cs="仿宋" w:hint="eastAsia"/>
          <w:b/>
          <w:color w:val="000000"/>
          <w:sz w:val="28"/>
          <w:szCs w:val="28"/>
        </w:rPr>
        <w:t>法定代表人授权委托书</w:t>
      </w:r>
    </w:p>
    <w:p w:rsidR="00D57A0F" w:rsidRDefault="001E5E01">
      <w:pPr>
        <w:autoSpaceDE w:val="0"/>
        <w:autoSpaceDN w:val="0"/>
        <w:adjustRightInd w:val="0"/>
        <w:snapToGrid w:val="0"/>
        <w:spacing w:line="360" w:lineRule="auto"/>
        <w:rPr>
          <w:rFonts w:ascii="仿宋" w:eastAsia="仿宋" w:hAnsi="仿宋" w:cs="仿宋"/>
          <w:sz w:val="24"/>
          <w:u w:val="single"/>
        </w:rPr>
      </w:pPr>
      <w:r>
        <w:rPr>
          <w:rFonts w:ascii="仿宋" w:eastAsia="仿宋" w:hAnsi="仿宋" w:cs="仿宋" w:hint="eastAsia"/>
          <w:sz w:val="24"/>
        </w:rPr>
        <w:t>致：</w:t>
      </w:r>
      <w:r>
        <w:rPr>
          <w:rFonts w:ascii="仿宋" w:eastAsia="仿宋" w:hAnsi="仿宋" w:cs="仿宋" w:hint="eastAsia"/>
          <w:sz w:val="24"/>
          <w:u w:val="single"/>
        </w:rPr>
        <w:t xml:space="preserve"> （采购人名称)  </w:t>
      </w:r>
    </w:p>
    <w:p w:rsidR="00D57A0F" w:rsidRDefault="001E5E01">
      <w:pPr>
        <w:autoSpaceDE w:val="0"/>
        <w:autoSpaceDN w:val="0"/>
        <w:adjustRightInd w:val="0"/>
        <w:snapToGrid w:val="0"/>
        <w:spacing w:line="360" w:lineRule="auto"/>
        <w:ind w:firstLine="480"/>
        <w:rPr>
          <w:rFonts w:ascii="仿宋" w:eastAsia="仿宋" w:hAnsi="仿宋" w:cs="仿宋"/>
          <w:sz w:val="24"/>
        </w:rPr>
      </w:pPr>
      <w:r>
        <w:rPr>
          <w:rFonts w:ascii="仿宋" w:eastAsia="仿宋" w:hAnsi="仿宋" w:cs="仿宋" w:hint="eastAsia"/>
          <w:sz w:val="24"/>
        </w:rPr>
        <w:t>本授权委托书宣告：</w:t>
      </w:r>
      <w:r>
        <w:rPr>
          <w:rFonts w:ascii="仿宋" w:eastAsia="仿宋" w:hAnsi="仿宋" w:cs="仿宋" w:hint="eastAsia"/>
          <w:sz w:val="24"/>
          <w:u w:val="single"/>
        </w:rPr>
        <w:t>（供应商全称）</w:t>
      </w:r>
      <w:r>
        <w:rPr>
          <w:rFonts w:ascii="仿宋" w:eastAsia="仿宋" w:hAnsi="仿宋" w:cs="仿宋" w:hint="eastAsia"/>
          <w:sz w:val="24"/>
        </w:rPr>
        <w:t>的</w:t>
      </w:r>
      <w:r>
        <w:rPr>
          <w:rFonts w:ascii="仿宋" w:eastAsia="仿宋" w:hAnsi="仿宋" w:cs="仿宋" w:hint="eastAsia"/>
          <w:sz w:val="24"/>
          <w:u w:val="single"/>
        </w:rPr>
        <w:t xml:space="preserve"> （职务）（姓名）</w:t>
      </w:r>
      <w:r>
        <w:rPr>
          <w:rFonts w:ascii="仿宋" w:eastAsia="仿宋" w:hAnsi="仿宋" w:cs="仿宋" w:hint="eastAsia"/>
          <w:sz w:val="24"/>
        </w:rPr>
        <w:t>以其法定代表人的身份，合法地代表本单位，授权</w:t>
      </w:r>
      <w:r>
        <w:rPr>
          <w:rFonts w:ascii="仿宋" w:eastAsia="仿宋" w:hAnsi="仿宋" w:cs="仿宋" w:hint="eastAsia"/>
          <w:sz w:val="24"/>
          <w:u w:val="single"/>
        </w:rPr>
        <w:t xml:space="preserve"> （供应商全称） </w:t>
      </w:r>
      <w:r>
        <w:rPr>
          <w:rFonts w:ascii="仿宋" w:eastAsia="仿宋" w:hAnsi="仿宋" w:cs="仿宋" w:hint="eastAsia"/>
          <w:sz w:val="24"/>
        </w:rPr>
        <w:t>的</w:t>
      </w:r>
      <w:r>
        <w:rPr>
          <w:rFonts w:ascii="仿宋" w:eastAsia="仿宋" w:hAnsi="仿宋" w:cs="仿宋" w:hint="eastAsia"/>
          <w:sz w:val="24"/>
          <w:u w:val="single"/>
        </w:rPr>
        <w:t>（职务）（姓名）</w:t>
      </w:r>
      <w:r>
        <w:rPr>
          <w:rFonts w:ascii="仿宋" w:eastAsia="仿宋" w:hAnsi="仿宋" w:cs="仿宋" w:hint="eastAsia"/>
          <w:sz w:val="24"/>
        </w:rPr>
        <w:t>为我单位授权代理人，该授权代理人有权在本项目投标活动中，以我单位的名义签署投标函和投标文件、与招标人协商、谈判、签订合同协议以及全权处理与此有关的一切事项，其法律后果由我单位承担。</w:t>
      </w:r>
    </w:p>
    <w:p w:rsidR="00D57A0F" w:rsidRDefault="001E5E01">
      <w:pPr>
        <w:autoSpaceDE w:val="0"/>
        <w:autoSpaceDN w:val="0"/>
        <w:adjustRightInd w:val="0"/>
        <w:snapToGrid w:val="0"/>
        <w:spacing w:line="360" w:lineRule="auto"/>
        <w:rPr>
          <w:rFonts w:ascii="仿宋" w:eastAsia="仿宋" w:hAnsi="仿宋" w:cs="仿宋"/>
          <w:sz w:val="24"/>
        </w:rPr>
      </w:pPr>
      <w:r>
        <w:rPr>
          <w:rFonts w:ascii="仿宋" w:eastAsia="仿宋" w:hAnsi="仿宋" w:cs="仿宋" w:hint="eastAsia"/>
          <w:sz w:val="24"/>
        </w:rPr>
        <w:t>委托期限：</w:t>
      </w:r>
      <w:r>
        <w:rPr>
          <w:rFonts w:ascii="仿宋" w:eastAsia="仿宋" w:hAnsi="仿宋" w:cs="仿宋" w:hint="eastAsia"/>
          <w:sz w:val="24"/>
          <w:u w:val="single"/>
        </w:rPr>
        <w:t xml:space="preserve">                                                     </w:t>
      </w:r>
      <w:r>
        <w:rPr>
          <w:rFonts w:ascii="仿宋" w:eastAsia="仿宋" w:hAnsi="仿宋" w:cs="仿宋" w:hint="eastAsia"/>
          <w:sz w:val="24"/>
        </w:rPr>
        <w:t>。</w:t>
      </w:r>
    </w:p>
    <w:p w:rsidR="00D57A0F" w:rsidRDefault="001E5E01">
      <w:pPr>
        <w:autoSpaceDE w:val="0"/>
        <w:autoSpaceDN w:val="0"/>
        <w:adjustRightInd w:val="0"/>
        <w:snapToGrid w:val="0"/>
        <w:spacing w:line="360" w:lineRule="auto"/>
        <w:rPr>
          <w:rFonts w:ascii="仿宋" w:eastAsia="仿宋" w:hAnsi="仿宋" w:cs="仿宋"/>
          <w:sz w:val="24"/>
        </w:rPr>
      </w:pPr>
      <w:r>
        <w:rPr>
          <w:rFonts w:ascii="仿宋" w:eastAsia="仿宋" w:hAnsi="仿宋" w:cs="仿宋" w:hint="eastAsia"/>
          <w:sz w:val="24"/>
        </w:rPr>
        <w:t>授权代理人无转委托权，特此委托。</w:t>
      </w:r>
    </w:p>
    <w:p w:rsidR="00D57A0F" w:rsidRDefault="00D57A0F">
      <w:pPr>
        <w:autoSpaceDE w:val="0"/>
        <w:autoSpaceDN w:val="0"/>
        <w:adjustRightInd w:val="0"/>
        <w:snapToGrid w:val="0"/>
        <w:spacing w:line="360" w:lineRule="auto"/>
        <w:rPr>
          <w:rFonts w:ascii="仿宋" w:eastAsia="仿宋" w:hAnsi="仿宋" w:cs="仿宋"/>
          <w:sz w:val="24"/>
        </w:rPr>
      </w:pPr>
    </w:p>
    <w:p w:rsidR="00D57A0F" w:rsidRDefault="001E5E01">
      <w:pPr>
        <w:autoSpaceDE w:val="0"/>
        <w:autoSpaceDN w:val="0"/>
        <w:adjustRightInd w:val="0"/>
        <w:snapToGrid w:val="0"/>
        <w:spacing w:line="360" w:lineRule="auto"/>
        <w:rPr>
          <w:rFonts w:ascii="仿宋" w:eastAsia="仿宋" w:hAnsi="仿宋" w:cs="仿宋"/>
          <w:sz w:val="24"/>
          <w:u w:val="single"/>
        </w:rPr>
      </w:pPr>
      <w:r>
        <w:rPr>
          <w:rFonts w:ascii="仿宋" w:eastAsia="仿宋" w:hAnsi="仿宋" w:cs="仿宋" w:hint="eastAsia"/>
          <w:sz w:val="24"/>
        </w:rPr>
        <w:t>供应商</w:t>
      </w:r>
      <w:r>
        <w:rPr>
          <w:rFonts w:ascii="仿宋" w:eastAsia="仿宋" w:hAnsi="仿宋" w:cs="仿宋" w:hint="eastAsia"/>
          <w:color w:val="000000"/>
          <w:sz w:val="24"/>
        </w:rPr>
        <w:t>名称（盖章）</w:t>
      </w:r>
      <w:r>
        <w:rPr>
          <w:rFonts w:ascii="仿宋" w:eastAsia="仿宋" w:hAnsi="仿宋" w:cs="仿宋" w:hint="eastAsia"/>
          <w:sz w:val="24"/>
        </w:rPr>
        <w:t>：</w:t>
      </w:r>
      <w:r>
        <w:rPr>
          <w:rFonts w:ascii="仿宋" w:eastAsia="仿宋" w:hAnsi="仿宋" w:cs="仿宋" w:hint="eastAsia"/>
          <w:sz w:val="24"/>
          <w:u w:val="single"/>
        </w:rPr>
        <w:t xml:space="preserve">                        </w:t>
      </w:r>
    </w:p>
    <w:p w:rsidR="00D57A0F" w:rsidRDefault="001E5E01">
      <w:pPr>
        <w:autoSpaceDE w:val="0"/>
        <w:autoSpaceDN w:val="0"/>
        <w:adjustRightInd w:val="0"/>
        <w:snapToGrid w:val="0"/>
        <w:spacing w:line="360" w:lineRule="auto"/>
        <w:rPr>
          <w:rFonts w:ascii="仿宋" w:eastAsia="仿宋" w:hAnsi="仿宋" w:cs="仿宋"/>
          <w:sz w:val="24"/>
          <w:u w:val="single"/>
        </w:rPr>
      </w:pPr>
      <w:r>
        <w:rPr>
          <w:rFonts w:ascii="仿宋" w:eastAsia="仿宋" w:hAnsi="仿宋" w:cs="仿宋" w:hint="eastAsia"/>
          <w:sz w:val="24"/>
        </w:rPr>
        <w:t>法定代表人（签字或盖章）：</w:t>
      </w:r>
      <w:r>
        <w:rPr>
          <w:rFonts w:ascii="仿宋" w:eastAsia="仿宋" w:hAnsi="仿宋" w:cs="仿宋" w:hint="eastAsia"/>
          <w:sz w:val="24"/>
          <w:u w:val="single"/>
        </w:rPr>
        <w:t xml:space="preserve">                        </w:t>
      </w:r>
    </w:p>
    <w:p w:rsidR="00D57A0F" w:rsidRDefault="001E5E01">
      <w:pPr>
        <w:autoSpaceDE w:val="0"/>
        <w:autoSpaceDN w:val="0"/>
        <w:adjustRightInd w:val="0"/>
        <w:snapToGrid w:val="0"/>
        <w:spacing w:line="360" w:lineRule="auto"/>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D57A0F" w:rsidRDefault="00D57A0F">
      <w:pPr>
        <w:autoSpaceDE w:val="0"/>
        <w:autoSpaceDN w:val="0"/>
        <w:adjustRightInd w:val="0"/>
        <w:snapToGrid w:val="0"/>
        <w:rPr>
          <w:rFonts w:ascii="仿宋" w:eastAsia="仿宋" w:hAnsi="仿宋" w:cs="仿宋"/>
          <w:sz w:val="24"/>
        </w:rPr>
      </w:pPr>
    </w:p>
    <w:p w:rsidR="00D57A0F" w:rsidRDefault="001E5E01">
      <w:pPr>
        <w:autoSpaceDE w:val="0"/>
        <w:autoSpaceDN w:val="0"/>
        <w:adjustRightInd w:val="0"/>
        <w:snapToGrid w:val="0"/>
        <w:spacing w:line="360" w:lineRule="auto"/>
        <w:rPr>
          <w:rFonts w:ascii="仿宋" w:eastAsia="仿宋" w:hAnsi="仿宋" w:cs="仿宋"/>
          <w:b/>
          <w:sz w:val="24"/>
        </w:rPr>
      </w:pPr>
      <w:r>
        <w:rPr>
          <w:rFonts w:ascii="仿宋" w:eastAsia="仿宋" w:hAnsi="仿宋" w:cs="仿宋" w:hint="eastAsia"/>
          <w:b/>
          <w:sz w:val="24"/>
        </w:rPr>
        <w:t>注：</w:t>
      </w:r>
    </w:p>
    <w:p w:rsidR="00D57A0F" w:rsidRDefault="001E5E01">
      <w:pPr>
        <w:autoSpaceDE w:val="0"/>
        <w:autoSpaceDN w:val="0"/>
        <w:adjustRightInd w:val="0"/>
        <w:snapToGrid w:val="0"/>
        <w:spacing w:line="360" w:lineRule="auto"/>
        <w:rPr>
          <w:rFonts w:ascii="仿宋" w:eastAsia="仿宋" w:hAnsi="仿宋" w:cs="仿宋"/>
          <w:sz w:val="24"/>
        </w:rPr>
      </w:pPr>
      <w:r>
        <w:rPr>
          <w:rFonts w:ascii="仿宋" w:eastAsia="仿宋" w:hAnsi="仿宋" w:cs="仿宋" w:hint="eastAsia"/>
          <w:sz w:val="24"/>
        </w:rPr>
        <w:t>1、如为法定代表人参加本次投标活动时，则不需要填写“法定代表人授权委托书”；</w:t>
      </w:r>
    </w:p>
    <w:p w:rsidR="00D57A0F" w:rsidRDefault="001E5E01">
      <w:pPr>
        <w:spacing w:line="360" w:lineRule="auto"/>
        <w:rPr>
          <w:rFonts w:ascii="仿宋" w:eastAsia="仿宋" w:hAnsi="仿宋" w:cs="仿宋"/>
          <w:color w:val="000000"/>
          <w:sz w:val="24"/>
        </w:rPr>
      </w:pPr>
      <w:r>
        <w:rPr>
          <w:rFonts w:ascii="仿宋" w:eastAsia="仿宋" w:hAnsi="仿宋" w:cs="仿宋" w:hint="eastAsia"/>
          <w:sz w:val="24"/>
        </w:rPr>
        <w:t>2、后附授权代理人身份证。</w:t>
      </w:r>
    </w:p>
    <w:p w:rsidR="00D57A0F" w:rsidRDefault="00873336">
      <w:pPr>
        <w:spacing w:line="360" w:lineRule="auto"/>
        <w:rPr>
          <w:rFonts w:ascii="仿宋" w:eastAsia="仿宋" w:hAnsi="仿宋" w:cs="仿宋"/>
          <w:sz w:val="24"/>
        </w:rPr>
      </w:pPr>
      <w:r w:rsidRPr="00873336">
        <w:rPr>
          <w:noProof/>
        </w:rPr>
        <w:pict>
          <v:shape id="_x0000_s1029" type="#_x0000_t202" style="position:absolute;margin-left:27.55pt;margin-top:5.65pt;width:176.45pt;height:88.65pt;z-index:251661312;v-text-anchor:middle"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HOUv4GwIAAFEEAAAOAAAAZHJzL2Uyb0RvYy54bWytVM2O0zAQ&#10;viPxDpbvNGnUot2o6UpsKRcESLs8wNR2Ekv+k+226QvAG3Diwp3n6nMwdrrdHzj0gA/OeGb8zcw3&#10;4yxuBq3ITvggrWnodFJSIgyzXJquoV/v12+uKAkRDAdljWjoQQR6s3z9arF3tahsbxUXniCICfXe&#10;NbSP0dVFEVgvNISJdcKgsbVeQ8Sj7wruYY/oWhVVWb4t9tZz5y0TIaB2NRrpCdFfAmjbVjKxsmyr&#10;hYkjqhcKIpYUeukCXeZs21aw+Lltg4hENRQrjXnHIChv0l4sF1B3Hlwv2SkFuCSFFzVpkAaDnqFW&#10;EIFsvfwLSkvmbbBtnDCri7GQzAhWMS1fcHPXgxO5FqQ6uDPp4f/Bsk+7L55I3tAZJQY0Nvz44/vx&#10;5+/jr29klujZu1Cj151Dvzi8swMOzYM+oDJVPbRepy/WQ9CO5B7O5IohEobKqpqV19M5JQxt02k1&#10;v5rPE07xeN35ED8Iq0kSGuqxe5lU2H0McXR9cEnRglWSr6VS+eC7za3yZAfY6XVeJ/RnbsqQfUOv&#10;51VKBHB8WxwbFLVDCoLpcrxnN8JT4DKvfwGnxFYQ+jEBjlLyglrLKHyWegH8veEkHhyybPBx0ZSL&#10;FpwSJfAtJil7RpDqEk+kThlkMLVobEWS4rAZECaJG8sP2DYwrLc49Cx6ejrcxvERbJ2XXY9k555m&#10;JJy03JXTq0ij/PSc4z3+CZ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b1K0HUAAAACQEAAA8A&#10;AAAAAAAAAQAgAAAAIgAAAGRycy9kb3ducmV2LnhtbFBLAQIUABQAAAAIAIdO4kCHOUv4GwIAAFEE&#10;AAAOAAAAAAAAAAEAIAAAACMBAABkcnMvZTJvRG9jLnhtbFBLBQYAAAAABgAGAFkBAACwBQAAAAA=&#10;">
            <v:stroke dashstyle="dash"/>
            <v:textbox>
              <w:txbxContent>
                <w:p w:rsidR="00D57A0F" w:rsidRDefault="00D57A0F">
                  <w:pPr>
                    <w:jc w:val="center"/>
                    <w:rPr>
                      <w:rFonts w:ascii="宋体"/>
                    </w:rPr>
                  </w:pPr>
                </w:p>
                <w:p w:rsidR="00D57A0F" w:rsidRDefault="00D57A0F">
                  <w:pPr>
                    <w:jc w:val="center"/>
                    <w:rPr>
                      <w:rFonts w:ascii="仿宋" w:eastAsia="仿宋" w:hAnsi="仿宋" w:cs="仿宋"/>
                      <w:sz w:val="28"/>
                      <w:szCs w:val="28"/>
                      <w:highlight w:val="yellow"/>
                    </w:rPr>
                  </w:pPr>
                  <w:r>
                    <w:rPr>
                      <w:rFonts w:ascii="仿宋" w:eastAsia="仿宋" w:hAnsi="仿宋" w:cs="仿宋" w:hint="eastAsia"/>
                      <w:sz w:val="28"/>
                      <w:szCs w:val="28"/>
                    </w:rPr>
                    <w:t>授权代理人身份证复印件</w:t>
                  </w:r>
                </w:p>
                <w:p w:rsidR="00D57A0F" w:rsidRDefault="00D57A0F">
                  <w:pPr>
                    <w:jc w:val="center"/>
                    <w:rPr>
                      <w:rFonts w:ascii="仿宋" w:eastAsia="仿宋" w:hAnsi="仿宋" w:cs="仿宋"/>
                      <w:sz w:val="28"/>
                      <w:szCs w:val="28"/>
                    </w:rPr>
                  </w:pPr>
                  <w:r>
                    <w:rPr>
                      <w:rFonts w:ascii="仿宋" w:eastAsia="仿宋" w:hAnsi="仿宋" w:cs="仿宋" w:hint="eastAsia"/>
                      <w:sz w:val="28"/>
                      <w:szCs w:val="28"/>
                    </w:rPr>
                    <w:t>（正面）</w:t>
                  </w:r>
                </w:p>
              </w:txbxContent>
            </v:textbox>
          </v:shape>
        </w:pict>
      </w:r>
      <w:r w:rsidRPr="00873336">
        <w:rPr>
          <w:noProof/>
        </w:rPr>
        <w:pict>
          <v:shape id="_x0000_s1028" type="#_x0000_t202" style="position:absolute;margin-left:228pt;margin-top:5pt;width:176.45pt;height:88.65pt;z-index:251662336;v-text-anchor:middle"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PeeyNYAAAAKAQAA&#10;DwAAAAAAAAABACAAAAAiAAAAZHJzL2Rvd25yZXYueG1sUEsBAhQAFAAAAAgAh07iQCLsSvYbAgAA&#10;UQQAAA4AAAAAAAAAAQAgAAAAJQEAAGRycy9lMm9Eb2MueG1sUEsFBgAAAAAGAAYAWQEAALIFAAAA&#10;AA==&#10;">
            <v:stroke dashstyle="dash"/>
            <v:textbox>
              <w:txbxContent>
                <w:p w:rsidR="00D57A0F" w:rsidRDefault="00D57A0F">
                  <w:pPr>
                    <w:jc w:val="center"/>
                    <w:rPr>
                      <w:rFonts w:ascii="宋体"/>
                    </w:rPr>
                  </w:pPr>
                </w:p>
                <w:p w:rsidR="00D57A0F" w:rsidRDefault="00D57A0F">
                  <w:pPr>
                    <w:jc w:val="center"/>
                    <w:rPr>
                      <w:rFonts w:ascii="仿宋" w:eastAsia="仿宋" w:hAnsi="仿宋" w:cs="仿宋"/>
                      <w:sz w:val="28"/>
                      <w:szCs w:val="28"/>
                      <w:highlight w:val="yellow"/>
                    </w:rPr>
                  </w:pPr>
                  <w:r>
                    <w:rPr>
                      <w:rFonts w:ascii="仿宋" w:eastAsia="仿宋" w:hAnsi="仿宋" w:cs="仿宋" w:hint="eastAsia"/>
                      <w:sz w:val="28"/>
                      <w:szCs w:val="28"/>
                    </w:rPr>
                    <w:t>授权代理人身份证复印件</w:t>
                  </w:r>
                </w:p>
                <w:p w:rsidR="00D57A0F" w:rsidRDefault="00D57A0F">
                  <w:pPr>
                    <w:jc w:val="center"/>
                    <w:rPr>
                      <w:rFonts w:ascii="仿宋" w:eastAsia="仿宋" w:hAnsi="仿宋" w:cs="仿宋"/>
                      <w:sz w:val="28"/>
                      <w:szCs w:val="28"/>
                    </w:rPr>
                  </w:pPr>
                  <w:r>
                    <w:rPr>
                      <w:rFonts w:ascii="仿宋" w:eastAsia="仿宋" w:hAnsi="仿宋" w:cs="仿宋" w:hint="eastAsia"/>
                      <w:sz w:val="28"/>
                      <w:szCs w:val="28"/>
                    </w:rPr>
                    <w:t>（反面）</w:t>
                  </w:r>
                </w:p>
              </w:txbxContent>
            </v:textbox>
          </v:shape>
        </w:pict>
      </w:r>
    </w:p>
    <w:p w:rsidR="00D57A0F" w:rsidRDefault="00D57A0F">
      <w:pPr>
        <w:spacing w:line="360" w:lineRule="auto"/>
        <w:rPr>
          <w:rFonts w:ascii="仿宋" w:eastAsia="仿宋" w:hAnsi="仿宋" w:cs="仿宋"/>
          <w:sz w:val="24"/>
        </w:rPr>
      </w:pPr>
    </w:p>
    <w:p w:rsidR="00D57A0F" w:rsidRDefault="00D57A0F">
      <w:pPr>
        <w:spacing w:line="360" w:lineRule="auto"/>
        <w:rPr>
          <w:rFonts w:ascii="仿宋" w:eastAsia="仿宋" w:hAnsi="仿宋" w:cs="仿宋"/>
          <w:sz w:val="24"/>
        </w:rPr>
      </w:pPr>
    </w:p>
    <w:p w:rsidR="00D57A0F" w:rsidRDefault="00D57A0F">
      <w:pPr>
        <w:spacing w:line="360" w:lineRule="auto"/>
        <w:rPr>
          <w:rFonts w:ascii="仿宋" w:eastAsia="仿宋" w:hAnsi="仿宋" w:cs="仿宋"/>
          <w:sz w:val="24"/>
        </w:rPr>
      </w:pPr>
    </w:p>
    <w:p w:rsidR="00D57A0F" w:rsidRDefault="00D57A0F">
      <w:pPr>
        <w:spacing w:line="240" w:lineRule="exact"/>
        <w:rPr>
          <w:rFonts w:ascii="仿宋" w:eastAsia="仿宋" w:hAnsi="仿宋" w:cs="仿宋"/>
          <w:sz w:val="24"/>
        </w:rPr>
      </w:pPr>
    </w:p>
    <w:p w:rsidR="00D57A0F" w:rsidRDefault="001E5E01">
      <w:pPr>
        <w:spacing w:line="360" w:lineRule="auto"/>
        <w:ind w:firstLine="240"/>
        <w:rPr>
          <w:rFonts w:ascii="仿宋" w:eastAsia="仿宋" w:hAnsi="仿宋" w:cs="仿宋"/>
          <w:sz w:val="24"/>
        </w:rPr>
      </w:pPr>
      <w:r>
        <w:rPr>
          <w:rFonts w:ascii="仿宋" w:eastAsia="仿宋" w:hAnsi="仿宋" w:cs="仿宋" w:hint="eastAsia"/>
          <w:sz w:val="24"/>
        </w:rPr>
        <w:t>身份证关键信息应清晰可辩，否则可能导致投标无效。</w:t>
      </w:r>
    </w:p>
    <w:p w:rsidR="00D57A0F" w:rsidRDefault="001E5E01">
      <w:pPr>
        <w:spacing w:line="360" w:lineRule="auto"/>
        <w:rPr>
          <w:rFonts w:ascii="仿宋" w:eastAsia="仿宋" w:hAnsi="仿宋" w:cs="仿宋"/>
          <w:b/>
          <w:bCs/>
          <w:color w:val="FF0000"/>
          <w:sz w:val="24"/>
        </w:rPr>
      </w:pPr>
      <w:r>
        <w:rPr>
          <w:rFonts w:ascii="仿宋" w:eastAsia="仿宋" w:hAnsi="仿宋" w:cs="仿宋" w:hint="eastAsia"/>
          <w:b/>
          <w:bCs/>
          <w:color w:val="FF0000"/>
          <w:sz w:val="24"/>
        </w:rPr>
        <w:t>3、授权代理人社保缴纳证明</w:t>
      </w:r>
    </w:p>
    <w:p w:rsidR="00D57A0F" w:rsidRDefault="00873336">
      <w:pPr>
        <w:pStyle w:val="Heading3"/>
        <w:tabs>
          <w:tab w:val="left" w:pos="864"/>
          <w:tab w:val="left" w:pos="1006"/>
        </w:tabs>
        <w:adjustRightInd/>
        <w:spacing w:before="0" w:after="0" w:line="360" w:lineRule="auto"/>
        <w:textAlignment w:val="auto"/>
        <w:rPr>
          <w:rFonts w:ascii="华文楷体" w:eastAsia="华文楷体" w:hAnsi="华文楷体" w:cs="华文楷体"/>
          <w:color w:val="000000"/>
          <w:sz w:val="24"/>
          <w:szCs w:val="24"/>
        </w:rPr>
      </w:pPr>
      <w:r w:rsidRPr="00873336">
        <w:rPr>
          <w:noProof/>
        </w:rPr>
        <w:pict>
          <v:shape id="_x0000_s1027" type="#_x0000_t202" style="position:absolute;left:0;text-align:left;margin-left:88.35pt;margin-top:9.8pt;width:286.05pt;height:99.85pt;z-index:251663360;v-text-anchor:middle" o:gfxdata="UEsDBAoAAAAAAIdO4kAAAAAAAAAAAAAAAAAEAAAAZHJzL1BLAwQUAAAACACHTuJA/dMnttUAAAAK&#10;AQAADwAAAGRycy9kb3ducmV2LnhtbE2Py07DMBBF90j8gzVI7KiTgvIiThegskQi5QOceEii2uMo&#10;dh/k6xlWsJurObqPend1VpxxCZMnBekmAYHUezPRoODzsH8oQISoyWjrCRV8Y4Bdc3tT68r4C33g&#10;uY2DYBMKlVYwxjhXUoZ+RKfDxs9I/Pvyi9OR5TJIs+gLmzsrt0mSSacn4oRRz/gyYn9sT07Be1ng&#10;sL6GPjnuW/fWrTasWarU/V2aPIOIeI1/MPzW5+rQcKfOn8gEYVnnWc4oH2UGgoH8qeAtnYJtWj6C&#10;bGr5f0LzA1BLAwQUAAAACACHTuJAqxXXlxsCAABRBAAADgAAAGRycy9lMm9Eb2MueG1srVRNrhMx&#10;DN4jcYcoezrTVq36Rp0+iVfKBgHSgwOkSWYmUv4Up+30AnADVmzYc66eAyfT1/cDiy7IIuPYzmf7&#10;szPL295ospcBlLM1HY9KSqTlTijb1vTrl82bBSUQmRVMOytrepRAb1evXy0PvpIT1zktZCAIYqE6&#10;+Jp2MfqqKIB30jAYOS8tGhsXDIt4DG0hAjsgutHFpCznxcEF4YPjEgC168FIz4jhGkDXNIrLteM7&#10;I20cUIPULGJJ0CkPdJWzbRrJ46emARmJrilWGvOOQVDepr1YLVnVBuY7xc8psGtSeFGTYcpi0AvU&#10;mkVGdkH9BWUUDw5cE0fcmWIoJDOCVYzLF9zcd8zLXAtSDf5COvw/WP5x/zkQJWo6p8Qygw0//fh+&#10;+vn79OsbmSd6Dh4q9Lr36Bf7t67HoXnQAypT1X0TTPpiPQTtSO7xQq7sI+GonM6nk8V0RglH23gy&#10;X5Q3s4RTPF73AeJ76QxJQk0Ddi+TyvYfIA6uDy4pGjitxEZpnQ+h3d7pQPYMO73J64z+zE1bcqjp&#10;zWySEmE4vg2ODYrGIwVg2xzv2Q14Clzm9S/glNiaQTckIFBKXqwyKsqQpU4y8c4KEo8eWbb4uGjK&#10;xUhBiZb4FpOUPSNT+hpPpE5bZDC1aGhFkmK/7REmiVsnjtg2ZnnncOh5DPR8uIvDI9j5oNoOyc49&#10;zUg4abkr51eRRvnpOcd7/BO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90ye21QAAAAoBAAAP&#10;AAAAAAAAAAEAIAAAACIAAABkcnMvZG93bnJldi54bWxQSwECFAAUAAAACACHTuJAqxXXlxsCAABR&#10;BAAADgAAAAAAAAABACAAAAAkAQAAZHJzL2Uyb0RvYy54bWxQSwUGAAAAAAYABgBZAQAAsQUAAAAA&#10;">
            <v:stroke dashstyle="dash"/>
            <v:textbox>
              <w:txbxContent>
                <w:p w:rsidR="00D57A0F" w:rsidRDefault="00D57A0F">
                  <w:pPr>
                    <w:jc w:val="center"/>
                    <w:rPr>
                      <w:rFonts w:ascii="仿宋" w:eastAsia="仿宋" w:hAnsi="仿宋" w:cs="仿宋"/>
                      <w:b/>
                      <w:bCs/>
                      <w:color w:val="FF0000"/>
                      <w:sz w:val="32"/>
                      <w:szCs w:val="32"/>
                    </w:rPr>
                  </w:pPr>
                  <w:r>
                    <w:rPr>
                      <w:rFonts w:ascii="宋体" w:eastAsia="仿宋" w:hint="eastAsia"/>
                      <w:b/>
                      <w:bCs/>
                      <w:color w:val="FF0000"/>
                      <w:sz w:val="32"/>
                      <w:szCs w:val="32"/>
                    </w:rPr>
                    <w:t>社保缴纳证明（必须提供</w:t>
                  </w:r>
                  <w:r>
                    <w:rPr>
                      <w:rFonts w:ascii="宋体" w:eastAsia="仿宋" w:hint="eastAsia"/>
                      <w:b/>
                      <w:bCs/>
                      <w:color w:val="FF0000"/>
                      <w:sz w:val="32"/>
                      <w:szCs w:val="32"/>
                    </w:rPr>
                    <w:t>,</w:t>
                  </w:r>
                  <w:r>
                    <w:rPr>
                      <w:rFonts w:ascii="宋体" w:eastAsia="仿宋" w:hint="eastAsia"/>
                      <w:b/>
                      <w:bCs/>
                      <w:color w:val="FF0000"/>
                      <w:sz w:val="32"/>
                      <w:szCs w:val="32"/>
                    </w:rPr>
                    <w:t>否则废标）</w:t>
                  </w:r>
                </w:p>
              </w:txbxContent>
            </v:textbox>
          </v:shape>
        </w:pict>
      </w:r>
      <w:r w:rsidR="001E5E01">
        <w:rPr>
          <w:rFonts w:ascii="仿宋" w:eastAsia="仿宋" w:hAnsi="仿宋" w:cs="仿宋" w:hint="eastAsia"/>
          <w:color w:val="000000"/>
          <w:sz w:val="24"/>
          <w:szCs w:val="24"/>
        </w:rPr>
        <w:br w:type="page"/>
      </w:r>
      <w:r w:rsidR="001E5E01">
        <w:rPr>
          <w:rFonts w:ascii="华文楷体" w:eastAsia="华文楷体" w:hAnsi="华文楷体" w:cs="华文楷体" w:hint="eastAsia"/>
          <w:color w:val="000000"/>
          <w:sz w:val="24"/>
          <w:szCs w:val="24"/>
        </w:rPr>
        <w:lastRenderedPageBreak/>
        <w:t>附件3 供应商资格证明文件</w:t>
      </w:r>
      <w:bookmarkEnd w:id="230"/>
    </w:p>
    <w:p w:rsidR="00D57A0F" w:rsidRDefault="001E5E01">
      <w:pPr>
        <w:tabs>
          <w:tab w:val="left" w:pos="864"/>
          <w:tab w:val="left" w:pos="1006"/>
        </w:tabs>
        <w:spacing w:line="360" w:lineRule="auto"/>
        <w:rPr>
          <w:rFonts w:ascii="仿宋" w:eastAsia="仿宋" w:hAnsi="仿宋" w:cs="仿宋"/>
          <w:sz w:val="24"/>
        </w:rPr>
      </w:pPr>
      <w:r>
        <w:rPr>
          <w:rFonts w:ascii="仿宋" w:eastAsia="仿宋" w:hAnsi="仿宋" w:cs="仿宋" w:hint="eastAsia"/>
          <w:sz w:val="24"/>
        </w:rPr>
        <w:t>一、营业执照。</w:t>
      </w:r>
    </w:p>
    <w:p w:rsidR="00D57A0F" w:rsidRDefault="001E5E01">
      <w:pPr>
        <w:spacing w:line="360" w:lineRule="auto"/>
        <w:rPr>
          <w:rFonts w:ascii="宋体" w:hAnsi="宋体" w:cs="宋体"/>
          <w:bCs/>
          <w:sz w:val="24"/>
        </w:rPr>
      </w:pPr>
      <w:r>
        <w:rPr>
          <w:rFonts w:ascii="仿宋" w:eastAsia="仿宋" w:hAnsi="仿宋" w:cs="仿宋" w:hint="eastAsia"/>
          <w:sz w:val="24"/>
        </w:rPr>
        <w:t>二、询价采购公告中“供应商资格要求”中要求的其他证明文件。</w:t>
      </w:r>
    </w:p>
    <w:p w:rsidR="00D57A0F" w:rsidRDefault="001E5E01">
      <w:pPr>
        <w:spacing w:line="360" w:lineRule="auto"/>
        <w:rPr>
          <w:rFonts w:ascii="仿宋" w:eastAsia="仿宋" w:hAnsi="仿宋" w:cs="仿宋"/>
          <w:sz w:val="24"/>
        </w:rPr>
      </w:pPr>
      <w:r>
        <w:rPr>
          <w:rFonts w:ascii="仿宋" w:eastAsia="仿宋" w:hAnsi="仿宋" w:cs="仿宋" w:hint="eastAsia"/>
          <w:sz w:val="24"/>
        </w:rPr>
        <w:t>说明：1、证书类全部加盖询价供应商公章。</w:t>
      </w:r>
    </w:p>
    <w:p w:rsidR="00D57A0F" w:rsidRDefault="001E5E01">
      <w:pPr>
        <w:spacing w:line="360" w:lineRule="auto"/>
        <w:rPr>
          <w:rFonts w:ascii="仿宋" w:eastAsia="仿宋" w:hAnsi="仿宋" w:cs="仿宋"/>
          <w:sz w:val="24"/>
        </w:rPr>
      </w:pPr>
      <w:r>
        <w:rPr>
          <w:rFonts w:ascii="仿宋" w:eastAsia="仿宋" w:hAnsi="仿宋" w:cs="仿宋" w:hint="eastAsia"/>
          <w:sz w:val="24"/>
        </w:rPr>
        <w:t>2、企业名称、商</w:t>
      </w:r>
      <w:proofErr w:type="gramStart"/>
      <w:r>
        <w:rPr>
          <w:rFonts w:ascii="仿宋" w:eastAsia="仿宋" w:hAnsi="仿宋" w:cs="仿宋" w:hint="eastAsia"/>
          <w:sz w:val="24"/>
        </w:rPr>
        <w:t>事主体</w:t>
      </w:r>
      <w:proofErr w:type="gramEnd"/>
      <w:r>
        <w:rPr>
          <w:rFonts w:ascii="仿宋" w:eastAsia="仿宋" w:hAnsi="仿宋" w:cs="仿宋" w:hint="eastAsia"/>
          <w:sz w:val="24"/>
        </w:rPr>
        <w:t>信息、法人等重要事项发生变更的，就当同时提供。</w:t>
      </w:r>
    </w:p>
    <w:p w:rsidR="00D57A0F" w:rsidRDefault="001E5E01">
      <w:pPr>
        <w:spacing w:line="360" w:lineRule="auto"/>
        <w:outlineLvl w:val="2"/>
        <w:rPr>
          <w:rFonts w:ascii="华文楷体" w:eastAsia="华文楷体" w:hAnsi="华文楷体" w:cs="华文楷体"/>
          <w:b/>
          <w:color w:val="000000"/>
          <w:sz w:val="24"/>
        </w:rPr>
      </w:pPr>
      <w:r>
        <w:rPr>
          <w:rFonts w:ascii="宋体" w:hAnsi="宋体"/>
          <w:b/>
          <w:color w:val="000000"/>
          <w:szCs w:val="21"/>
        </w:rPr>
        <w:br w:type="page"/>
      </w:r>
      <w:bookmarkStart w:id="231" w:name="_Toc16077"/>
      <w:r>
        <w:rPr>
          <w:rFonts w:ascii="华文楷体" w:eastAsia="华文楷体" w:hAnsi="华文楷体" w:cs="华文楷体" w:hint="eastAsia"/>
          <w:b/>
          <w:color w:val="000000"/>
          <w:sz w:val="24"/>
        </w:rPr>
        <w:lastRenderedPageBreak/>
        <w:t>附件4 响应函</w:t>
      </w:r>
      <w:bookmarkEnd w:id="231"/>
    </w:p>
    <w:p w:rsidR="00D57A0F" w:rsidRDefault="001E5E01">
      <w:pPr>
        <w:spacing w:line="360" w:lineRule="auto"/>
        <w:jc w:val="center"/>
        <w:rPr>
          <w:rFonts w:ascii="华文楷体" w:eastAsia="华文楷体" w:hAnsi="华文楷体" w:cs="华文楷体"/>
          <w:b/>
          <w:color w:val="000000"/>
          <w:sz w:val="32"/>
          <w:szCs w:val="32"/>
        </w:rPr>
      </w:pPr>
      <w:r>
        <w:rPr>
          <w:rFonts w:ascii="华文楷体" w:eastAsia="华文楷体" w:hAnsi="华文楷体" w:cs="华文楷体" w:hint="eastAsia"/>
          <w:b/>
          <w:color w:val="000000"/>
          <w:sz w:val="32"/>
          <w:szCs w:val="32"/>
        </w:rPr>
        <w:t>响应函</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（采购人名称) </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一、在研究了你方提供的询价采购文件及澄清或修改文件后，我方愿意按开标一览表投标总价投标、服务期和服务要求提供服务，并履行询价采购文件及合同协议书中的责任和义务。</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二、我方已详细审查全部询价采购文件，包括澄清或修改文件（如有）以及有关附件。我方完全理解并同意放弃对这方面有不明及误解的权利。</w:t>
      </w:r>
    </w:p>
    <w:p w:rsidR="00D57A0F" w:rsidRDefault="001E5E01">
      <w:pPr>
        <w:autoSpaceDE w:val="0"/>
        <w:autoSpaceDN w:val="0"/>
        <w:spacing w:line="360" w:lineRule="auto"/>
        <w:rPr>
          <w:rFonts w:ascii="仿宋" w:eastAsia="仿宋" w:hAnsi="仿宋" w:cs="仿宋"/>
          <w:bCs/>
          <w:sz w:val="24"/>
        </w:rPr>
      </w:pPr>
      <w:r>
        <w:rPr>
          <w:rFonts w:ascii="仿宋" w:eastAsia="仿宋" w:hAnsi="仿宋" w:cs="仿宋" w:hint="eastAsia"/>
          <w:sz w:val="24"/>
        </w:rPr>
        <w:t>三、</w:t>
      </w:r>
      <w:r>
        <w:rPr>
          <w:rFonts w:ascii="仿宋" w:eastAsia="仿宋" w:hAnsi="仿宋" w:cs="仿宋" w:hint="eastAsia"/>
          <w:bCs/>
          <w:sz w:val="24"/>
        </w:rPr>
        <w:t>本询价有效期为投标截止日起</w:t>
      </w:r>
      <w:r>
        <w:rPr>
          <w:rFonts w:ascii="仿宋" w:eastAsia="仿宋" w:hAnsi="仿宋" w:cs="仿宋" w:hint="eastAsia"/>
          <w:bCs/>
          <w:sz w:val="24"/>
          <w:u w:val="single"/>
        </w:rPr>
        <w:t>120</w:t>
      </w:r>
      <w:r>
        <w:rPr>
          <w:rFonts w:ascii="仿宋" w:eastAsia="仿宋" w:hAnsi="仿宋" w:cs="仿宋" w:hint="eastAsia"/>
          <w:bCs/>
          <w:sz w:val="24"/>
        </w:rPr>
        <w:t>日历日，我方保证在</w:t>
      </w:r>
      <w:r>
        <w:rPr>
          <w:rFonts w:ascii="仿宋" w:eastAsia="仿宋" w:hAnsi="仿宋" w:cs="仿宋" w:hint="eastAsia"/>
          <w:sz w:val="24"/>
        </w:rPr>
        <w:t>询价有效期内严格遵守本响应函的各项承诺。在此期限届满之前，本</w:t>
      </w:r>
      <w:proofErr w:type="gramStart"/>
      <w:r>
        <w:rPr>
          <w:rFonts w:ascii="仿宋" w:eastAsia="仿宋" w:hAnsi="仿宋" w:cs="仿宋" w:hint="eastAsia"/>
          <w:sz w:val="24"/>
        </w:rPr>
        <w:t>响应函将对</w:t>
      </w:r>
      <w:proofErr w:type="gramEnd"/>
      <w:r>
        <w:rPr>
          <w:rFonts w:ascii="仿宋" w:eastAsia="仿宋" w:hAnsi="仿宋" w:cs="仿宋" w:hint="eastAsia"/>
          <w:sz w:val="24"/>
        </w:rPr>
        <w:t>我方具有约束力，并随时接受成交</w:t>
      </w:r>
      <w:r>
        <w:rPr>
          <w:rFonts w:ascii="仿宋" w:eastAsia="仿宋" w:hAnsi="仿宋" w:cs="仿宋" w:hint="eastAsia"/>
          <w:bCs/>
          <w:sz w:val="24"/>
        </w:rPr>
        <w:t>。</w:t>
      </w:r>
    </w:p>
    <w:p w:rsidR="00D57A0F" w:rsidRDefault="001E5E01">
      <w:pPr>
        <w:autoSpaceDE w:val="0"/>
        <w:autoSpaceDN w:val="0"/>
        <w:spacing w:line="360" w:lineRule="auto"/>
        <w:rPr>
          <w:rFonts w:ascii="仿宋" w:eastAsia="仿宋" w:hAnsi="仿宋" w:cs="仿宋"/>
          <w:bCs/>
          <w:sz w:val="24"/>
        </w:rPr>
      </w:pPr>
      <w:r>
        <w:rPr>
          <w:rFonts w:ascii="仿宋" w:eastAsia="仿宋" w:hAnsi="仿宋" w:cs="仿宋" w:hint="eastAsia"/>
          <w:bCs/>
          <w:sz w:val="24"/>
        </w:rPr>
        <w:t>四、我方同意按照你方的要求提供与本投标有关的一切数据或资料，完全理解你方不一定要接受最低价的投标或收到的任何投标。</w:t>
      </w:r>
      <w:r>
        <w:rPr>
          <w:rFonts w:ascii="仿宋" w:eastAsia="仿宋" w:hAnsi="仿宋" w:cs="仿宋" w:hint="eastAsia"/>
          <w:sz w:val="24"/>
        </w:rPr>
        <w:t>同时也理解，你方不负担我方的任何投标费</w:t>
      </w:r>
      <w:r>
        <w:rPr>
          <w:rFonts w:ascii="仿宋" w:eastAsia="仿宋" w:hAnsi="仿宋" w:cs="仿宋" w:hint="eastAsia"/>
          <w:bCs/>
          <w:sz w:val="24"/>
        </w:rPr>
        <w:t>用。</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五、我方承诺如下：</w:t>
      </w:r>
    </w:p>
    <w:p w:rsidR="00D57A0F" w:rsidRDefault="001E5E01">
      <w:pPr>
        <w:numPr>
          <w:ilvl w:val="0"/>
          <w:numId w:val="9"/>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我方不存在与采购人存在利害关系可能影响招标公正性的法人、其他组织或者个人，不得参加投标。</w:t>
      </w:r>
    </w:p>
    <w:p w:rsidR="00D57A0F" w:rsidRDefault="001E5E01">
      <w:pPr>
        <w:numPr>
          <w:ilvl w:val="0"/>
          <w:numId w:val="9"/>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我方不存在单位负责人为同一人或者存在控股、管理关系的不同单位，不参加同一标段投标或者未划分标段的同一招标项目投标，如存在本条规情形的，我方发现后将立即向采购人声明。</w:t>
      </w:r>
    </w:p>
    <w:p w:rsidR="00D57A0F" w:rsidRDefault="001E5E01">
      <w:pPr>
        <w:numPr>
          <w:ilvl w:val="0"/>
          <w:numId w:val="9"/>
        </w:numPr>
        <w:autoSpaceDE w:val="0"/>
        <w:autoSpaceDN w:val="0"/>
        <w:spacing w:line="360" w:lineRule="auto"/>
        <w:rPr>
          <w:rFonts w:ascii="仿宋" w:eastAsia="仿宋" w:hAnsi="仿宋" w:cs="仿宋"/>
          <w:bCs/>
          <w:sz w:val="24"/>
        </w:rPr>
      </w:pPr>
      <w:r>
        <w:rPr>
          <w:rFonts w:ascii="仿宋" w:eastAsia="仿宋" w:hAnsi="仿宋" w:cs="仿宋" w:hint="eastAsia"/>
          <w:bCs/>
          <w:sz w:val="24"/>
        </w:rPr>
        <w:t>如果我方成交，我方保证按照询价采购文件规定的期限要求履行提供服务及有关责任和义务。</w:t>
      </w:r>
    </w:p>
    <w:p w:rsidR="00D57A0F" w:rsidRDefault="001E5E01">
      <w:pPr>
        <w:numPr>
          <w:ilvl w:val="0"/>
          <w:numId w:val="9"/>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我方参与本项目投标，所提供的货物或服务未侵犯知识产权。</w:t>
      </w:r>
    </w:p>
    <w:p w:rsidR="00D57A0F" w:rsidRDefault="001E5E01">
      <w:pPr>
        <w:numPr>
          <w:ilvl w:val="0"/>
          <w:numId w:val="9"/>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我方参与本项目投标前三年内，在经营活动中没有重大违法记录。</w:t>
      </w:r>
    </w:p>
    <w:p w:rsidR="00D57A0F" w:rsidRDefault="001E5E01">
      <w:pPr>
        <w:numPr>
          <w:ilvl w:val="0"/>
          <w:numId w:val="9"/>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我方参与本项目采购活动时不存在被有关部门禁止参与采购活动且在有效期内的情形。</w:t>
      </w:r>
    </w:p>
    <w:p w:rsidR="00D57A0F" w:rsidRDefault="001E5E01">
      <w:pPr>
        <w:numPr>
          <w:ilvl w:val="0"/>
          <w:numId w:val="9"/>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我方未被列入失信被执行人、重大税收违法案件当事人名单、政府采购严重违法失信行为记录名单。</w:t>
      </w:r>
    </w:p>
    <w:p w:rsidR="00D57A0F" w:rsidRDefault="001E5E01">
      <w:pPr>
        <w:numPr>
          <w:ilvl w:val="0"/>
          <w:numId w:val="9"/>
        </w:numPr>
        <w:autoSpaceDE w:val="0"/>
        <w:autoSpaceDN w:val="0"/>
        <w:spacing w:line="360" w:lineRule="auto"/>
        <w:rPr>
          <w:rFonts w:ascii="仿宋" w:eastAsia="仿宋" w:hAnsi="仿宋" w:cs="仿宋"/>
          <w:bCs/>
          <w:sz w:val="24"/>
        </w:rPr>
      </w:pPr>
      <w:r>
        <w:rPr>
          <w:rFonts w:ascii="仿宋" w:eastAsia="仿宋" w:hAnsi="仿宋" w:cs="仿宋" w:hint="eastAsia"/>
          <w:bCs/>
          <w:sz w:val="24"/>
        </w:rPr>
        <w:t>我公司参与该项目投标，严格遵循公平竞争的原则，</w:t>
      </w:r>
      <w:proofErr w:type="gramStart"/>
      <w:r>
        <w:rPr>
          <w:rFonts w:ascii="仿宋" w:eastAsia="仿宋" w:hAnsi="仿宋" w:cs="仿宋" w:hint="eastAsia"/>
          <w:bCs/>
          <w:sz w:val="24"/>
        </w:rPr>
        <w:t>不</w:t>
      </w:r>
      <w:proofErr w:type="gramEnd"/>
      <w:r>
        <w:rPr>
          <w:rFonts w:ascii="仿宋" w:eastAsia="仿宋" w:hAnsi="仿宋" w:cs="仿宋" w:hint="eastAsia"/>
          <w:bCs/>
          <w:sz w:val="24"/>
        </w:rPr>
        <w:t>恶意串通，不妨碍其他供应商的竞争行为，不损害采购人或者其他供应商的合法权益。我公司已清楚，如违反上述要求，将作投标无效处理。</w:t>
      </w:r>
    </w:p>
    <w:p w:rsidR="00D57A0F" w:rsidRDefault="001E5E01">
      <w:pPr>
        <w:autoSpaceDE w:val="0"/>
        <w:autoSpaceDN w:val="0"/>
        <w:spacing w:line="360" w:lineRule="auto"/>
        <w:rPr>
          <w:rFonts w:ascii="仿宋" w:eastAsia="仿宋" w:hAnsi="仿宋" w:cs="仿宋"/>
          <w:bCs/>
          <w:sz w:val="24"/>
        </w:rPr>
      </w:pPr>
      <w:r>
        <w:rPr>
          <w:rFonts w:ascii="仿宋" w:eastAsia="仿宋" w:hAnsi="仿宋" w:cs="仿宋" w:hint="eastAsia"/>
          <w:sz w:val="24"/>
        </w:rPr>
        <w:lastRenderedPageBreak/>
        <w:t>六、在合同协议书正式签署生效之前，本响应函连同你方发出的成交通知书，将构成你我双方共同遵守的文件，对双方具有约束力。</w:t>
      </w:r>
    </w:p>
    <w:p w:rsidR="00D57A0F" w:rsidRDefault="001E5E01">
      <w:pPr>
        <w:autoSpaceDE w:val="0"/>
        <w:autoSpaceDN w:val="0"/>
        <w:spacing w:line="360" w:lineRule="auto"/>
        <w:rPr>
          <w:rFonts w:ascii="仿宋" w:eastAsia="仿宋" w:hAnsi="仿宋" w:cs="仿宋"/>
          <w:bCs/>
          <w:sz w:val="24"/>
        </w:rPr>
      </w:pPr>
      <w:r>
        <w:rPr>
          <w:rFonts w:ascii="仿宋" w:eastAsia="仿宋" w:hAnsi="仿宋" w:cs="仿宋" w:hint="eastAsia"/>
          <w:bCs/>
          <w:sz w:val="24"/>
        </w:rPr>
        <w:t>七、随同本响应函，我方缴纳符合询价采购文件要求的询价保证金。如果我方存在以下任何一种行为时，你方有权不予退还询价保证金，取消我方成交资格，另选成交单位</w:t>
      </w:r>
      <w:r>
        <w:rPr>
          <w:rFonts w:ascii="仿宋" w:eastAsia="仿宋" w:hAnsi="仿宋" w:cs="仿宋" w:hint="eastAsia"/>
          <w:sz w:val="24"/>
        </w:rPr>
        <w:t>，给你方造成的损失超过我方询价保证金的，我方存在以下任</w:t>
      </w:r>
      <w:proofErr w:type="gramStart"/>
      <w:r>
        <w:rPr>
          <w:rFonts w:ascii="仿宋" w:eastAsia="仿宋" w:hAnsi="仿宋" w:cs="仿宋" w:hint="eastAsia"/>
          <w:sz w:val="24"/>
        </w:rPr>
        <w:t>一</w:t>
      </w:r>
      <w:proofErr w:type="gramEnd"/>
      <w:r>
        <w:rPr>
          <w:rFonts w:ascii="仿宋" w:eastAsia="仿宋" w:hAnsi="仿宋" w:cs="仿宋" w:hint="eastAsia"/>
          <w:sz w:val="24"/>
        </w:rPr>
        <w:t>情形的，你方有权要求我方对超过部分进行赔偿</w:t>
      </w:r>
      <w:r>
        <w:rPr>
          <w:rFonts w:ascii="仿宋" w:eastAsia="仿宋" w:hAnsi="仿宋" w:cs="仿宋" w:hint="eastAsia"/>
          <w:bCs/>
          <w:sz w:val="24"/>
        </w:rPr>
        <w:t>：</w:t>
      </w:r>
    </w:p>
    <w:p w:rsidR="00D57A0F" w:rsidRDefault="001E5E01">
      <w:pPr>
        <w:numPr>
          <w:ilvl w:val="0"/>
          <w:numId w:val="10"/>
        </w:numPr>
        <w:autoSpaceDE w:val="0"/>
        <w:autoSpaceDN w:val="0"/>
        <w:spacing w:line="360" w:lineRule="auto"/>
        <w:rPr>
          <w:rFonts w:ascii="仿宋" w:eastAsia="仿宋" w:hAnsi="仿宋" w:cs="仿宋"/>
          <w:bCs/>
          <w:sz w:val="24"/>
        </w:rPr>
      </w:pPr>
      <w:r>
        <w:rPr>
          <w:rFonts w:ascii="仿宋" w:eastAsia="仿宋" w:hAnsi="仿宋" w:cs="仿宋" w:hint="eastAsia"/>
          <w:bCs/>
          <w:sz w:val="24"/>
        </w:rPr>
        <w:t>投标截止时间后，我方在询价有效期内撤回或修改响应文件；</w:t>
      </w:r>
    </w:p>
    <w:p w:rsidR="00D57A0F" w:rsidRDefault="001E5E01">
      <w:pPr>
        <w:numPr>
          <w:ilvl w:val="0"/>
          <w:numId w:val="10"/>
        </w:numPr>
        <w:autoSpaceDE w:val="0"/>
        <w:autoSpaceDN w:val="0"/>
        <w:spacing w:line="360" w:lineRule="auto"/>
        <w:rPr>
          <w:rFonts w:ascii="仿宋" w:eastAsia="仿宋" w:hAnsi="仿宋" w:cs="仿宋"/>
          <w:bCs/>
          <w:sz w:val="24"/>
        </w:rPr>
      </w:pPr>
      <w:r>
        <w:rPr>
          <w:rFonts w:ascii="仿宋" w:eastAsia="仿宋" w:hAnsi="仿宋" w:cs="仿宋" w:hint="eastAsia"/>
          <w:sz w:val="24"/>
        </w:rPr>
        <w:t>我方在接到成交通知书后放弃成交</w:t>
      </w:r>
      <w:r>
        <w:rPr>
          <w:rFonts w:ascii="仿宋" w:eastAsia="仿宋" w:hAnsi="仿宋" w:cs="仿宋" w:hint="eastAsia"/>
          <w:bCs/>
          <w:sz w:val="24"/>
        </w:rPr>
        <w:t>；</w:t>
      </w:r>
    </w:p>
    <w:p w:rsidR="00D57A0F" w:rsidRDefault="001E5E01">
      <w:pPr>
        <w:numPr>
          <w:ilvl w:val="0"/>
          <w:numId w:val="10"/>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我方自成交通知书发出之日起</w:t>
      </w:r>
      <w:r>
        <w:rPr>
          <w:rFonts w:ascii="仿宋" w:eastAsia="仿宋" w:hAnsi="仿宋" w:cs="仿宋" w:hint="eastAsia"/>
          <w:bCs/>
          <w:sz w:val="24"/>
          <w:u w:val="single"/>
        </w:rPr>
        <w:t xml:space="preserve"> 30 </w:t>
      </w:r>
      <w:r>
        <w:rPr>
          <w:rFonts w:ascii="仿宋" w:eastAsia="仿宋" w:hAnsi="仿宋" w:cs="仿宋" w:hint="eastAsia"/>
          <w:bCs/>
          <w:sz w:val="24"/>
        </w:rPr>
        <w:t>天内拒绝按照你方指定的时间和地点签订合同及附件；</w:t>
      </w:r>
    </w:p>
    <w:p w:rsidR="00D57A0F" w:rsidRDefault="001E5E01">
      <w:pPr>
        <w:numPr>
          <w:ilvl w:val="0"/>
          <w:numId w:val="10"/>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我方未能按询价采购文件要求提交足额履约担保；</w:t>
      </w:r>
    </w:p>
    <w:p w:rsidR="00D57A0F" w:rsidRDefault="001E5E01">
      <w:pPr>
        <w:numPr>
          <w:ilvl w:val="0"/>
          <w:numId w:val="10"/>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我方在签订合同时提出你方不能接受的附加条件或者更改合同实质性内容的；</w:t>
      </w:r>
    </w:p>
    <w:p w:rsidR="00D57A0F" w:rsidRDefault="001E5E01">
      <w:pPr>
        <w:numPr>
          <w:ilvl w:val="0"/>
          <w:numId w:val="10"/>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我方资质证书被暂扣或吊销，但</w:t>
      </w:r>
      <w:proofErr w:type="gramStart"/>
      <w:r>
        <w:rPr>
          <w:rFonts w:ascii="仿宋" w:eastAsia="仿宋" w:hAnsi="仿宋" w:cs="仿宋" w:hint="eastAsia"/>
          <w:bCs/>
          <w:sz w:val="24"/>
        </w:rPr>
        <w:t>仍参与</w:t>
      </w:r>
      <w:proofErr w:type="gramEnd"/>
      <w:r>
        <w:rPr>
          <w:rFonts w:ascii="仿宋" w:eastAsia="仿宋" w:hAnsi="仿宋" w:cs="仿宋" w:hint="eastAsia"/>
          <w:bCs/>
          <w:sz w:val="24"/>
        </w:rPr>
        <w:t>投标的；</w:t>
      </w:r>
    </w:p>
    <w:p w:rsidR="00D57A0F" w:rsidRDefault="001E5E01">
      <w:pPr>
        <w:numPr>
          <w:ilvl w:val="0"/>
          <w:numId w:val="10"/>
        </w:numPr>
        <w:autoSpaceDE w:val="0"/>
        <w:autoSpaceDN w:val="0"/>
        <w:spacing w:line="360" w:lineRule="auto"/>
        <w:rPr>
          <w:rFonts w:ascii="仿宋" w:eastAsia="仿宋" w:hAnsi="仿宋" w:cs="仿宋"/>
          <w:bCs/>
          <w:sz w:val="24"/>
        </w:rPr>
      </w:pPr>
      <w:r>
        <w:rPr>
          <w:rFonts w:ascii="仿宋" w:eastAsia="仿宋" w:hAnsi="仿宋" w:cs="仿宋" w:hint="eastAsia"/>
          <w:bCs/>
          <w:sz w:val="24"/>
        </w:rPr>
        <w:t>我方有法律法规或询价采购文件中规定的可以不予退还询价保证金的其他行为。</w:t>
      </w:r>
    </w:p>
    <w:p w:rsidR="00D57A0F" w:rsidRDefault="001E5E01">
      <w:pPr>
        <w:autoSpaceDE w:val="0"/>
        <w:autoSpaceDN w:val="0"/>
        <w:spacing w:line="360" w:lineRule="auto"/>
        <w:rPr>
          <w:rFonts w:ascii="仿宋" w:eastAsia="仿宋" w:hAnsi="仿宋" w:cs="仿宋"/>
          <w:bCs/>
          <w:sz w:val="24"/>
          <w:u w:val="single"/>
        </w:rPr>
      </w:pPr>
      <w:r>
        <w:rPr>
          <w:rFonts w:ascii="仿宋" w:eastAsia="仿宋" w:hAnsi="仿宋" w:cs="仿宋" w:hint="eastAsia"/>
          <w:bCs/>
          <w:sz w:val="24"/>
        </w:rPr>
        <w:t>八、与本投标有关的一切正式往来通讯请发往：</w:t>
      </w:r>
    </w:p>
    <w:p w:rsidR="00D57A0F" w:rsidRDefault="001E5E01">
      <w:pPr>
        <w:autoSpaceDE w:val="0"/>
        <w:autoSpaceDN w:val="0"/>
        <w:spacing w:line="360" w:lineRule="auto"/>
        <w:rPr>
          <w:rFonts w:ascii="仿宋" w:eastAsia="仿宋" w:hAnsi="仿宋" w:cs="仿宋"/>
          <w:sz w:val="24"/>
        </w:rPr>
      </w:pPr>
      <w:r>
        <w:rPr>
          <w:rFonts w:ascii="仿宋" w:eastAsia="仿宋" w:hAnsi="仿宋" w:cs="仿宋" w:hint="eastAsia"/>
          <w:sz w:val="24"/>
        </w:rPr>
        <w:t>供应商全称（公章）：</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法定代表人或授权代表（签字或签章）：</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供应商地址：</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电话：</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电子邮箱：</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邮政编码：</w:t>
      </w:r>
      <w:r>
        <w:rPr>
          <w:rFonts w:ascii="仿宋" w:eastAsia="仿宋" w:hAnsi="仿宋" w:cs="仿宋" w:hint="eastAsia"/>
          <w:sz w:val="24"/>
          <w:u w:val="single"/>
        </w:rPr>
        <w:t xml:space="preserve">                             </w:t>
      </w:r>
    </w:p>
    <w:p w:rsidR="00D57A0F" w:rsidRDefault="001E5E01">
      <w:pPr>
        <w:autoSpaceDE w:val="0"/>
        <w:autoSpaceDN w:val="0"/>
        <w:spacing w:line="360" w:lineRule="auto"/>
        <w:rPr>
          <w:rFonts w:ascii="仿宋" w:eastAsia="仿宋" w:hAnsi="仿宋" w:cs="仿宋"/>
          <w:sz w:val="24"/>
          <w:u w:val="single"/>
        </w:rPr>
      </w:pPr>
      <w:r>
        <w:rPr>
          <w:rFonts w:ascii="仿宋" w:eastAsia="仿宋" w:hAnsi="仿宋" w:cs="仿宋" w:hint="eastAsia"/>
          <w:sz w:val="24"/>
        </w:rPr>
        <w:t>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D57A0F" w:rsidRDefault="00D57A0F">
      <w:pPr>
        <w:tabs>
          <w:tab w:val="left" w:pos="5250"/>
        </w:tabs>
        <w:autoSpaceDE w:val="0"/>
        <w:autoSpaceDN w:val="0"/>
        <w:spacing w:line="360" w:lineRule="auto"/>
        <w:ind w:firstLine="480"/>
        <w:rPr>
          <w:rFonts w:ascii="宋体" w:hAnsi="宋体" w:cs="宋体"/>
          <w:sz w:val="24"/>
        </w:rPr>
      </w:pPr>
    </w:p>
    <w:p w:rsidR="00D57A0F" w:rsidRDefault="001E5E01">
      <w:pPr>
        <w:spacing w:line="360" w:lineRule="auto"/>
        <w:outlineLvl w:val="2"/>
        <w:rPr>
          <w:rFonts w:ascii="华文楷体" w:eastAsia="华文楷体" w:hAnsi="华文楷体" w:cs="华文楷体"/>
          <w:b/>
          <w:sz w:val="32"/>
          <w:szCs w:val="32"/>
        </w:rPr>
      </w:pPr>
      <w:r>
        <w:rPr>
          <w:rFonts w:ascii="华文楷体" w:eastAsia="华文楷体" w:hAnsi="华文楷体" w:cs="华文楷体" w:hint="eastAsia"/>
          <w:b/>
          <w:sz w:val="32"/>
          <w:szCs w:val="32"/>
        </w:rPr>
        <w:br w:type="page"/>
      </w:r>
      <w:bookmarkStart w:id="232" w:name="_Toc28748"/>
      <w:r>
        <w:rPr>
          <w:rFonts w:ascii="华文楷体" w:eastAsia="华文楷体" w:hAnsi="华文楷体" w:cs="华文楷体" w:hint="eastAsia"/>
          <w:b/>
          <w:color w:val="000000"/>
          <w:sz w:val="24"/>
        </w:rPr>
        <w:lastRenderedPageBreak/>
        <w:t>附件5 廉洁承诺书</w:t>
      </w:r>
      <w:bookmarkEnd w:id="232"/>
    </w:p>
    <w:p w:rsidR="00D57A0F" w:rsidRDefault="001E5E01">
      <w:pPr>
        <w:spacing w:line="360" w:lineRule="auto"/>
        <w:jc w:val="center"/>
        <w:rPr>
          <w:rFonts w:ascii="华文楷体" w:eastAsia="华文楷体" w:hAnsi="华文楷体" w:cs="华文楷体"/>
          <w:b/>
          <w:sz w:val="32"/>
          <w:szCs w:val="32"/>
        </w:rPr>
      </w:pPr>
      <w:r>
        <w:rPr>
          <w:rFonts w:ascii="华文楷体" w:eastAsia="华文楷体" w:hAnsi="华文楷体" w:cs="华文楷体" w:hint="eastAsia"/>
          <w:b/>
          <w:sz w:val="32"/>
          <w:szCs w:val="32"/>
        </w:rPr>
        <w:t>廉洁承诺书</w:t>
      </w:r>
    </w:p>
    <w:p w:rsidR="00D57A0F" w:rsidRDefault="001E5E01">
      <w:p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（采购人）  </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我司参加</w:t>
      </w:r>
      <w:r>
        <w:rPr>
          <w:rFonts w:ascii="仿宋" w:eastAsia="仿宋" w:hAnsi="仿宋" w:cs="仿宋" w:hint="eastAsia"/>
          <w:sz w:val="24"/>
          <w:u w:val="single"/>
        </w:rPr>
        <w:t xml:space="preserve">    （项目名称）   </w:t>
      </w:r>
      <w:r>
        <w:rPr>
          <w:rFonts w:ascii="仿宋" w:eastAsia="仿宋" w:hAnsi="仿宋" w:cs="仿宋" w:hint="eastAsia"/>
          <w:sz w:val="24"/>
        </w:rPr>
        <w:t>项目（项目编号</w:t>
      </w:r>
      <w:r>
        <w:rPr>
          <w:rFonts w:ascii="仿宋" w:eastAsia="仿宋" w:hAnsi="仿宋" w:cs="仿宋" w:hint="eastAsia"/>
          <w:sz w:val="24"/>
          <w:u w:val="single"/>
        </w:rPr>
        <w:t xml:space="preserve">          </w:t>
      </w:r>
      <w:r>
        <w:rPr>
          <w:rFonts w:ascii="仿宋" w:eastAsia="仿宋" w:hAnsi="仿宋" w:cs="仿宋" w:hint="eastAsia"/>
          <w:sz w:val="24"/>
        </w:rPr>
        <w:t>）采购活动中，能够遵守国家法律及有关规定，保障双方工作氛围的清正廉洁，保证业务协议的正常履行，我司就廉洁承诺书如下：</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一、我司自觉遵守国家法律和省、市有关招投标管理规定，按照廉洁诚实，公平公开的原则，开展有关业务洽谈工作。业务过程中，自觉配合进行有关方面的调查、咨询和监督。</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二、双方工作人员开展业务洽谈过程中保持正常业务交往，不得以任何形式向对方索要和收取回扣等好处费，以及收受另一方工作人员馈赠的礼金、有价证券和贵重物品，不得为对方报销任何应当由个人或单位支付的费用。</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三、双方工作人员均不得参加由其中一方组织的可能妨碍正当公务的宴会、娱乐或其他活动。</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四、我司及其工作人员承诺不利用向采购人及其工作人员行贿、提供回扣、手续费或者其他好处等不正当手段获取采购人本次采购项目的合同。</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五、我司及其工作人员承诺不为谋取不正当利益擅自与采购人工作人员就采购人的合同项目价格、质量、期限、附加服务及其验收等方面进行私下商谈或达成任何损害采购人利益的默契。</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六、我司承诺不以洽谈业务、签订合同为借口，邀请采购人工作人员外出旅游或进入营业性娱乐场所。</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七、我司承诺不为采购人及其工作人员个人购置或者长期无偿提供通讯工具、交通工具、办公用品等物品。</w:t>
      </w:r>
    </w:p>
    <w:p w:rsidR="00D57A0F" w:rsidRDefault="001E5E01">
      <w:pPr>
        <w:spacing w:line="360" w:lineRule="auto"/>
        <w:ind w:firstLine="480"/>
        <w:rPr>
          <w:rFonts w:ascii="仿宋" w:eastAsia="仿宋" w:hAnsi="仿宋" w:cs="仿宋"/>
          <w:sz w:val="24"/>
        </w:rPr>
      </w:pPr>
      <w:r>
        <w:rPr>
          <w:rFonts w:ascii="仿宋" w:eastAsia="仿宋" w:hAnsi="仿宋" w:cs="仿宋" w:hint="eastAsia"/>
          <w:sz w:val="24"/>
        </w:rPr>
        <w:t>八、采购人如发现我司工作人员有任何违反本协议的行为，可向我司通报，在依法处理当事人的同时，共同采取措施堵塞漏洞。</w:t>
      </w:r>
    </w:p>
    <w:p w:rsidR="00D57A0F" w:rsidRDefault="001E5E01">
      <w:pPr>
        <w:pStyle w:val="a4"/>
        <w:spacing w:line="360" w:lineRule="auto"/>
        <w:ind w:firstLine="480"/>
        <w:rPr>
          <w:rFonts w:ascii="仿宋" w:eastAsia="仿宋" w:hAnsi="仿宋" w:cs="仿宋"/>
          <w:sz w:val="24"/>
          <w:szCs w:val="24"/>
        </w:rPr>
      </w:pPr>
      <w:r>
        <w:rPr>
          <w:rFonts w:ascii="仿宋" w:eastAsia="仿宋" w:hAnsi="仿宋" w:cs="仿宋" w:hint="eastAsia"/>
          <w:sz w:val="24"/>
          <w:szCs w:val="24"/>
        </w:rPr>
        <w:t>九、采购人发现我司违反本协议承诺或者采取不正当手段行贿采购人工作人员，采购人根据具体情节和造成的后果追究我司违约责任，并将我司列入合作黑名单，终止与我司的一切业务合作，同时采购人保留拒付款项的权利。由此给双方造成的全部损失和处理问题所产生的一切费用均由我司承担。</w:t>
      </w:r>
    </w:p>
    <w:p w:rsidR="00D57A0F" w:rsidRDefault="001E5E01">
      <w:pPr>
        <w:pStyle w:val="aa"/>
        <w:adjustRightInd w:val="0"/>
        <w:spacing w:before="0" w:beforeAutospacing="0" w:after="0" w:afterAutospacing="0" w:line="360" w:lineRule="auto"/>
        <w:ind w:firstLine="480"/>
        <w:rPr>
          <w:rFonts w:ascii="仿宋" w:eastAsia="仿宋" w:hAnsi="仿宋" w:cs="仿宋"/>
          <w:color w:val="auto"/>
        </w:rPr>
      </w:pPr>
      <w:r>
        <w:rPr>
          <w:rFonts w:ascii="仿宋" w:eastAsia="仿宋" w:hAnsi="仿宋" w:cs="仿宋" w:hint="eastAsia"/>
          <w:color w:val="auto"/>
        </w:rPr>
        <w:lastRenderedPageBreak/>
        <w:t>十、我司如发现采购人工作人员有违反上述协议规定者，应向采购人领导反映，或向采购人的纪检监察部门举报并积极配合采购人信访调查、检查、调研等工作，及时提供相关资料和客观信息。</w:t>
      </w:r>
    </w:p>
    <w:p w:rsidR="00D57A0F" w:rsidRDefault="001E5E01">
      <w:pPr>
        <w:pStyle w:val="aa"/>
        <w:adjustRightInd w:val="0"/>
        <w:spacing w:before="0" w:beforeAutospacing="0" w:after="0" w:afterAutospacing="0" w:line="360" w:lineRule="auto"/>
        <w:ind w:firstLine="480"/>
        <w:rPr>
          <w:rFonts w:ascii="仿宋" w:eastAsia="仿宋" w:hAnsi="仿宋" w:cs="仿宋"/>
          <w:color w:val="auto"/>
        </w:rPr>
      </w:pPr>
      <w:r>
        <w:rPr>
          <w:rFonts w:ascii="仿宋" w:eastAsia="仿宋" w:hAnsi="仿宋" w:cs="仿宋" w:hint="eastAsia"/>
          <w:color w:val="auto"/>
        </w:rPr>
        <w:t>十一、在合同项目履行过程中发生我司贿赂采购人工作人员，被纪检监察、检察、司法机关立案查处，采购人有权终止合同，由此造成双方损失及发生办案诉讼费用全部由我司承担。</w:t>
      </w:r>
    </w:p>
    <w:p w:rsidR="00D57A0F" w:rsidRDefault="001E5E01">
      <w:pPr>
        <w:spacing w:line="360" w:lineRule="auto"/>
        <w:ind w:firstLine="480"/>
        <w:rPr>
          <w:rFonts w:ascii="仿宋" w:eastAsia="仿宋" w:hAnsi="仿宋" w:cs="仿宋"/>
          <w:szCs w:val="21"/>
        </w:rPr>
      </w:pPr>
      <w:r>
        <w:rPr>
          <w:rFonts w:ascii="仿宋" w:eastAsia="仿宋" w:hAnsi="仿宋" w:cs="仿宋" w:hint="eastAsia"/>
          <w:sz w:val="24"/>
        </w:rPr>
        <w:t>十四、本协议承诺作为本次采购项目响应文件不可撤销附件，同时签署有效，并随项目业务完结经检查验收后自动终止。</w:t>
      </w:r>
      <w:r>
        <w:rPr>
          <w:rFonts w:ascii="仿宋" w:eastAsia="仿宋" w:hAnsi="仿宋" w:cs="仿宋" w:hint="eastAsia"/>
          <w:szCs w:val="21"/>
        </w:rPr>
        <w:t xml:space="preserve"> </w:t>
      </w:r>
    </w:p>
    <w:p w:rsidR="00D57A0F" w:rsidRDefault="00D57A0F">
      <w:pPr>
        <w:spacing w:line="360" w:lineRule="auto"/>
        <w:rPr>
          <w:rFonts w:ascii="仿宋" w:eastAsia="仿宋" w:hAnsi="仿宋" w:cs="仿宋"/>
          <w:sz w:val="24"/>
        </w:rPr>
      </w:pPr>
    </w:p>
    <w:p w:rsidR="00D57A0F" w:rsidRDefault="001E5E01">
      <w:pPr>
        <w:autoSpaceDE w:val="0"/>
        <w:autoSpaceDN w:val="0"/>
        <w:adjustRightInd w:val="0"/>
        <w:snapToGrid w:val="0"/>
        <w:spacing w:line="360" w:lineRule="auto"/>
        <w:rPr>
          <w:rFonts w:ascii="仿宋" w:eastAsia="仿宋" w:hAnsi="仿宋" w:cs="仿宋"/>
          <w:sz w:val="24"/>
          <w:u w:val="single"/>
        </w:rPr>
      </w:pPr>
      <w:r>
        <w:rPr>
          <w:rFonts w:ascii="仿宋" w:eastAsia="仿宋" w:hAnsi="仿宋" w:cs="仿宋" w:hint="eastAsia"/>
          <w:color w:val="000000"/>
          <w:sz w:val="24"/>
        </w:rPr>
        <w:t>供应商名称（盖章）</w:t>
      </w:r>
      <w:r>
        <w:rPr>
          <w:rFonts w:ascii="仿宋" w:eastAsia="仿宋" w:hAnsi="仿宋" w:cs="仿宋" w:hint="eastAsia"/>
          <w:sz w:val="24"/>
        </w:rPr>
        <w:t>：</w:t>
      </w:r>
      <w:r>
        <w:rPr>
          <w:rFonts w:ascii="仿宋" w:eastAsia="仿宋" w:hAnsi="仿宋" w:cs="仿宋" w:hint="eastAsia"/>
          <w:sz w:val="24"/>
          <w:u w:val="single"/>
        </w:rPr>
        <w:t xml:space="preserve">                        </w:t>
      </w:r>
    </w:p>
    <w:p w:rsidR="00D57A0F" w:rsidRDefault="001E5E01">
      <w:pPr>
        <w:autoSpaceDE w:val="0"/>
        <w:autoSpaceDN w:val="0"/>
        <w:adjustRightInd w:val="0"/>
        <w:snapToGrid w:val="0"/>
        <w:spacing w:line="360" w:lineRule="auto"/>
        <w:rPr>
          <w:rFonts w:ascii="仿宋" w:eastAsia="仿宋" w:hAnsi="仿宋" w:cs="仿宋"/>
          <w:sz w:val="24"/>
        </w:rPr>
      </w:pPr>
      <w:r>
        <w:rPr>
          <w:rFonts w:ascii="仿宋" w:eastAsia="仿宋" w:hAnsi="仿宋" w:cs="仿宋" w:hint="eastAsia"/>
          <w:sz w:val="24"/>
        </w:rPr>
        <w:t>法定代表人或授权代表（签字或盖章）：</w:t>
      </w:r>
      <w:r>
        <w:rPr>
          <w:rFonts w:ascii="仿宋" w:eastAsia="仿宋" w:hAnsi="仿宋" w:cs="仿宋" w:hint="eastAsia"/>
          <w:sz w:val="24"/>
          <w:u w:val="single"/>
        </w:rPr>
        <w:t xml:space="preserve">                        </w:t>
      </w:r>
      <w:r>
        <w:rPr>
          <w:rFonts w:ascii="仿宋" w:eastAsia="仿宋" w:hAnsi="仿宋" w:cs="仿宋" w:hint="eastAsia"/>
          <w:sz w:val="24"/>
        </w:rPr>
        <w:t xml:space="preserve">        </w:t>
      </w:r>
    </w:p>
    <w:p w:rsidR="00D57A0F" w:rsidRDefault="001E5E01">
      <w:p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日期：   年   月   日</w:t>
      </w:r>
    </w:p>
    <w:p w:rsidR="00D57A0F" w:rsidRDefault="001E5E01" w:rsidP="00D57A0F">
      <w:pPr>
        <w:pStyle w:val="a7"/>
        <w:spacing w:line="360" w:lineRule="auto"/>
        <w:ind w:firstLine="480"/>
        <w:rPr>
          <w:lang w:eastAsia="zh-CN"/>
        </w:rPr>
      </w:pPr>
      <w:r>
        <w:rPr>
          <w:rFonts w:ascii="华文楷体" w:eastAsia="华文楷体" w:hAnsi="华文楷体" w:cs="华文楷体" w:hint="eastAsia"/>
          <w:b/>
          <w:color w:val="000000"/>
          <w:sz w:val="24"/>
          <w:szCs w:val="24"/>
          <w:lang w:eastAsia="zh-CN"/>
        </w:rPr>
        <w:br w:type="page"/>
      </w:r>
    </w:p>
    <w:p w:rsidR="00D57A0F" w:rsidRDefault="001E5E01">
      <w:pPr>
        <w:spacing w:line="360" w:lineRule="auto"/>
        <w:outlineLvl w:val="2"/>
        <w:rPr>
          <w:rFonts w:ascii="华文楷体" w:eastAsia="华文楷体" w:hAnsi="华文楷体" w:cs="华文楷体"/>
          <w:b/>
          <w:sz w:val="24"/>
        </w:rPr>
      </w:pPr>
      <w:bookmarkStart w:id="233" w:name="_Toc16087"/>
      <w:r>
        <w:rPr>
          <w:rFonts w:ascii="华文楷体" w:eastAsia="华文楷体" w:hAnsi="华文楷体" w:cs="华文楷体" w:hint="eastAsia"/>
          <w:b/>
          <w:sz w:val="24"/>
        </w:rPr>
        <w:lastRenderedPageBreak/>
        <w:t>附件6 开标一览表</w:t>
      </w:r>
      <w:bookmarkEnd w:id="233"/>
    </w:p>
    <w:p w:rsidR="00D57A0F" w:rsidRDefault="001E5E01" w:rsidP="00D57A0F">
      <w:pPr>
        <w:keepNext/>
        <w:keepLines/>
        <w:adjustRightInd w:val="0"/>
        <w:spacing w:line="360" w:lineRule="auto"/>
        <w:jc w:val="center"/>
        <w:textAlignment w:val="baseline"/>
        <w:rPr>
          <w:rFonts w:ascii="华文楷体" w:eastAsia="华文楷体" w:hAnsi="华文楷体" w:cs="华文楷体"/>
          <w:b/>
          <w:color w:val="000000"/>
          <w:sz w:val="32"/>
          <w:szCs w:val="32"/>
        </w:rPr>
      </w:pPr>
      <w:bookmarkStart w:id="234" w:name="_Toc23220"/>
      <w:r>
        <w:rPr>
          <w:rFonts w:ascii="华文楷体" w:eastAsia="华文楷体" w:hAnsi="华文楷体" w:cs="华文楷体" w:hint="eastAsia"/>
          <w:b/>
          <w:color w:val="000000"/>
          <w:sz w:val="32"/>
          <w:szCs w:val="32"/>
        </w:rPr>
        <w:t>开标一览表</w:t>
      </w:r>
      <w:bookmarkEnd w:id="234"/>
    </w:p>
    <w:p w:rsidR="00D57A0F" w:rsidRDefault="001E5E01" w:rsidP="00D57A0F">
      <w:pPr>
        <w:pStyle w:val="21"/>
        <w:ind w:left="0" w:firstLine="0"/>
        <w:rPr>
          <w:rFonts w:ascii="仿宋" w:eastAsia="仿宋" w:hAnsi="仿宋" w:cs="仿宋"/>
          <w:color w:val="000000"/>
          <w:sz w:val="24"/>
        </w:rPr>
      </w:pPr>
      <w:r>
        <w:rPr>
          <w:rFonts w:ascii="仿宋" w:eastAsia="仿宋" w:hAnsi="仿宋" w:cs="仿宋" w:hint="eastAsia"/>
          <w:color w:val="000000"/>
          <w:sz w:val="24"/>
        </w:rPr>
        <w:t>项目名称：</w:t>
      </w:r>
    </w:p>
    <w:p w:rsidR="00D57A0F" w:rsidRDefault="001E5E01" w:rsidP="00D57A0F">
      <w:pPr>
        <w:pStyle w:val="21"/>
        <w:ind w:left="0" w:firstLine="0"/>
        <w:rPr>
          <w:rFonts w:ascii="仿宋" w:eastAsia="仿宋" w:hAnsi="仿宋" w:cs="仿宋"/>
          <w:color w:val="000000"/>
          <w:sz w:val="24"/>
        </w:rPr>
      </w:pPr>
      <w:r>
        <w:rPr>
          <w:rFonts w:ascii="仿宋" w:eastAsia="仿宋" w:hAnsi="仿宋" w:cs="仿宋" w:hint="eastAsia"/>
          <w:color w:val="000000"/>
          <w:sz w:val="24"/>
        </w:rPr>
        <w:t>项目编号：</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tblPr>
      <w:tblGrid>
        <w:gridCol w:w="875"/>
        <w:gridCol w:w="5618"/>
        <w:gridCol w:w="1384"/>
        <w:gridCol w:w="2192"/>
      </w:tblGrid>
      <w:tr w:rsidR="00D57A0F" w:rsidTr="00D57A0F">
        <w:trPr>
          <w:cantSplit/>
          <w:trHeight w:val="1134"/>
          <w:jc w:val="center"/>
        </w:trPr>
        <w:tc>
          <w:tcPr>
            <w:tcW w:w="875" w:type="dxa"/>
            <w:tcBorders>
              <w:bottom w:val="single" w:sz="4" w:space="0" w:color="auto"/>
            </w:tcBorders>
            <w:vAlign w:val="center"/>
          </w:tcPr>
          <w:p w:rsidR="00D57A0F" w:rsidRDefault="001E5E01" w:rsidP="00D57A0F">
            <w:pPr>
              <w:spacing w:line="360" w:lineRule="auto"/>
              <w:jc w:val="center"/>
              <w:rPr>
                <w:rFonts w:ascii="仿宋" w:eastAsia="仿宋" w:hAnsi="仿宋" w:cs="仿宋"/>
                <w:bCs/>
                <w:sz w:val="24"/>
              </w:rPr>
            </w:pPr>
            <w:r>
              <w:rPr>
                <w:rFonts w:ascii="仿宋" w:eastAsia="仿宋" w:hAnsi="仿宋" w:cs="仿宋" w:hint="eastAsia"/>
                <w:bCs/>
                <w:sz w:val="24"/>
              </w:rPr>
              <w:t>序号</w:t>
            </w:r>
          </w:p>
        </w:tc>
        <w:tc>
          <w:tcPr>
            <w:tcW w:w="5618" w:type="dxa"/>
            <w:tcBorders>
              <w:bottom w:val="single" w:sz="4" w:space="0" w:color="auto"/>
            </w:tcBorders>
            <w:vAlign w:val="center"/>
          </w:tcPr>
          <w:p w:rsidR="00D57A0F" w:rsidRPr="00AE44E5" w:rsidRDefault="001E5E01" w:rsidP="00D57A0F">
            <w:pPr>
              <w:spacing w:line="360" w:lineRule="auto"/>
              <w:jc w:val="center"/>
              <w:rPr>
                <w:rFonts w:ascii="仿宋" w:eastAsia="仿宋" w:hAnsi="仿宋" w:cs="仿宋"/>
                <w:bCs/>
                <w:sz w:val="24"/>
              </w:rPr>
            </w:pPr>
            <w:r w:rsidRPr="00AE44E5">
              <w:rPr>
                <w:rFonts w:ascii="仿宋" w:eastAsia="仿宋" w:hAnsi="仿宋" w:cs="仿宋" w:hint="eastAsia"/>
                <w:bCs/>
                <w:sz w:val="24"/>
              </w:rPr>
              <w:t>投标总价</w:t>
            </w:r>
          </w:p>
          <w:p w:rsidR="00D57A0F" w:rsidRDefault="001E5E01" w:rsidP="00D57A0F">
            <w:pPr>
              <w:spacing w:line="360" w:lineRule="auto"/>
              <w:jc w:val="center"/>
              <w:rPr>
                <w:rFonts w:ascii="仿宋" w:eastAsia="仿宋" w:hAnsi="仿宋" w:cs="仿宋"/>
                <w:bCs/>
                <w:color w:val="0000FF"/>
                <w:sz w:val="24"/>
              </w:rPr>
            </w:pPr>
            <w:r w:rsidRPr="00AE44E5">
              <w:rPr>
                <w:rFonts w:ascii="仿宋" w:eastAsia="仿宋" w:hAnsi="仿宋" w:cs="仿宋" w:hint="eastAsia"/>
                <w:bCs/>
                <w:sz w:val="24"/>
              </w:rPr>
              <w:t>(含税价)</w:t>
            </w:r>
          </w:p>
        </w:tc>
        <w:tc>
          <w:tcPr>
            <w:tcW w:w="1384" w:type="dxa"/>
            <w:tcBorders>
              <w:bottom w:val="single" w:sz="4" w:space="0" w:color="auto"/>
            </w:tcBorders>
            <w:vAlign w:val="center"/>
          </w:tcPr>
          <w:p w:rsidR="00D57A0F" w:rsidRPr="00AE44E5" w:rsidRDefault="001E5E01" w:rsidP="00D57A0F">
            <w:pPr>
              <w:spacing w:line="360" w:lineRule="auto"/>
              <w:jc w:val="center"/>
              <w:rPr>
                <w:rFonts w:ascii="仿宋" w:eastAsia="仿宋" w:hAnsi="仿宋" w:cs="仿宋"/>
                <w:bCs/>
                <w:sz w:val="24"/>
              </w:rPr>
            </w:pPr>
            <w:r w:rsidRPr="00AE44E5">
              <w:rPr>
                <w:rFonts w:ascii="仿宋" w:eastAsia="仿宋" w:hAnsi="仿宋" w:cs="仿宋" w:hint="eastAsia"/>
                <w:bCs/>
                <w:sz w:val="24"/>
              </w:rPr>
              <w:t xml:space="preserve"> 税率（%）</w:t>
            </w:r>
          </w:p>
        </w:tc>
        <w:tc>
          <w:tcPr>
            <w:tcW w:w="2192" w:type="dxa"/>
            <w:tcBorders>
              <w:bottom w:val="single" w:sz="4" w:space="0" w:color="auto"/>
            </w:tcBorders>
            <w:vAlign w:val="center"/>
          </w:tcPr>
          <w:p w:rsidR="00D57A0F" w:rsidRPr="00AE44E5" w:rsidRDefault="001E5E01" w:rsidP="00D57A0F">
            <w:pPr>
              <w:spacing w:line="360" w:lineRule="auto"/>
              <w:jc w:val="center"/>
              <w:rPr>
                <w:rFonts w:ascii="仿宋" w:eastAsia="仿宋" w:hAnsi="仿宋" w:cs="仿宋"/>
                <w:bCs/>
                <w:sz w:val="24"/>
              </w:rPr>
            </w:pPr>
            <w:r w:rsidRPr="00AE44E5">
              <w:rPr>
                <w:rFonts w:ascii="仿宋" w:eastAsia="仿宋" w:hAnsi="仿宋" w:cs="仿宋" w:hint="eastAsia"/>
                <w:bCs/>
                <w:sz w:val="24"/>
              </w:rPr>
              <w:t>服务期限（工期）</w:t>
            </w:r>
          </w:p>
        </w:tc>
      </w:tr>
      <w:tr w:rsidR="00D57A0F" w:rsidTr="00D57A0F">
        <w:trPr>
          <w:cantSplit/>
          <w:trHeight w:val="1134"/>
          <w:jc w:val="center"/>
        </w:trPr>
        <w:tc>
          <w:tcPr>
            <w:tcW w:w="875" w:type="dxa"/>
            <w:tcBorders>
              <w:bottom w:val="single" w:sz="4" w:space="0" w:color="auto"/>
            </w:tcBorders>
            <w:vAlign w:val="center"/>
          </w:tcPr>
          <w:p w:rsidR="00D57A0F" w:rsidRDefault="001E5E01" w:rsidP="00D57A0F">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5618" w:type="dxa"/>
            <w:tcBorders>
              <w:bottom w:val="single" w:sz="4" w:space="0" w:color="auto"/>
            </w:tcBorders>
            <w:vAlign w:val="center"/>
          </w:tcPr>
          <w:p w:rsidR="00D57A0F" w:rsidRDefault="00D57A0F" w:rsidP="00D57A0F">
            <w:pPr>
              <w:spacing w:line="360" w:lineRule="auto"/>
              <w:jc w:val="center"/>
              <w:rPr>
                <w:rFonts w:ascii="仿宋" w:eastAsia="仿宋" w:hAnsi="仿宋" w:cs="仿宋"/>
                <w:bCs/>
                <w:sz w:val="24"/>
                <w:highlight w:val="yellow"/>
              </w:rPr>
            </w:pPr>
          </w:p>
        </w:tc>
        <w:tc>
          <w:tcPr>
            <w:tcW w:w="1384" w:type="dxa"/>
            <w:tcBorders>
              <w:bottom w:val="single" w:sz="4" w:space="0" w:color="auto"/>
            </w:tcBorders>
            <w:vAlign w:val="center"/>
          </w:tcPr>
          <w:p w:rsidR="00D57A0F" w:rsidRDefault="00D57A0F" w:rsidP="00D57A0F">
            <w:pPr>
              <w:spacing w:line="360" w:lineRule="auto"/>
              <w:jc w:val="center"/>
              <w:rPr>
                <w:rFonts w:ascii="仿宋" w:eastAsia="仿宋" w:hAnsi="仿宋" w:cs="仿宋"/>
                <w:bCs/>
                <w:sz w:val="24"/>
              </w:rPr>
            </w:pPr>
          </w:p>
        </w:tc>
        <w:tc>
          <w:tcPr>
            <w:tcW w:w="2192" w:type="dxa"/>
            <w:tcBorders>
              <w:bottom w:val="single" w:sz="4" w:space="0" w:color="auto"/>
            </w:tcBorders>
            <w:vAlign w:val="center"/>
          </w:tcPr>
          <w:p w:rsidR="00D57A0F" w:rsidRDefault="00D57A0F" w:rsidP="00D57A0F">
            <w:pPr>
              <w:spacing w:line="360" w:lineRule="auto"/>
              <w:jc w:val="center"/>
              <w:rPr>
                <w:rFonts w:ascii="仿宋" w:eastAsia="仿宋" w:hAnsi="仿宋" w:cs="仿宋"/>
                <w:bCs/>
                <w:sz w:val="24"/>
              </w:rPr>
            </w:pPr>
          </w:p>
        </w:tc>
      </w:tr>
      <w:tr w:rsidR="00D57A0F" w:rsidTr="00D57A0F">
        <w:trPr>
          <w:cantSplit/>
          <w:trHeight w:val="848"/>
          <w:jc w:val="center"/>
        </w:trPr>
        <w:tc>
          <w:tcPr>
            <w:tcW w:w="10069" w:type="dxa"/>
            <w:gridSpan w:val="4"/>
            <w:vAlign w:val="center"/>
          </w:tcPr>
          <w:p w:rsidR="00D57A0F" w:rsidRDefault="001E5E01" w:rsidP="00D57A0F">
            <w:pPr>
              <w:spacing w:line="360" w:lineRule="auto"/>
              <w:rPr>
                <w:rFonts w:ascii="仿宋" w:eastAsia="仿宋" w:hAnsi="仿宋" w:cs="仿宋"/>
                <w:bCs/>
                <w:sz w:val="24"/>
              </w:rPr>
            </w:pPr>
            <w:r>
              <w:rPr>
                <w:rFonts w:ascii="仿宋" w:eastAsia="仿宋" w:hAnsi="仿宋" w:cs="仿宋" w:hint="eastAsia"/>
                <w:bCs/>
                <w:sz w:val="24"/>
              </w:rPr>
              <w:t>投标总价（含税价）：小写</w:t>
            </w:r>
          </w:p>
          <w:p w:rsidR="00D57A0F" w:rsidRDefault="001E5E01" w:rsidP="00D57A0F">
            <w:pPr>
              <w:pStyle w:val="a6"/>
              <w:rPr>
                <w:rFonts w:ascii="仿宋" w:eastAsia="仿宋" w:hAnsi="仿宋" w:cs="仿宋" w:hint="default"/>
                <w:bCs/>
                <w:sz w:val="24"/>
                <w:szCs w:val="24"/>
              </w:rPr>
            </w:pPr>
            <w:r>
              <w:rPr>
                <w:rFonts w:ascii="仿宋" w:eastAsia="仿宋" w:hAnsi="仿宋" w:cs="仿宋"/>
                <w:bCs/>
                <w:sz w:val="24"/>
                <w:szCs w:val="24"/>
              </w:rPr>
              <w:t xml:space="preserve">                    大写</w:t>
            </w:r>
          </w:p>
        </w:tc>
      </w:tr>
    </w:tbl>
    <w:p w:rsidR="00D57A0F" w:rsidRDefault="00D57A0F" w:rsidP="00D57A0F">
      <w:pPr>
        <w:pStyle w:val="21"/>
        <w:ind w:left="0" w:firstLine="0"/>
        <w:rPr>
          <w:rFonts w:ascii="仿宋" w:eastAsia="仿宋" w:hAnsi="仿宋" w:cs="仿宋"/>
          <w:color w:val="000000"/>
          <w:sz w:val="24"/>
        </w:rPr>
      </w:pPr>
    </w:p>
    <w:p w:rsidR="00D57A0F" w:rsidRDefault="00D57A0F">
      <w:pPr>
        <w:pStyle w:val="21"/>
        <w:ind w:left="0" w:firstLine="0"/>
        <w:rPr>
          <w:rFonts w:ascii="仿宋" w:eastAsia="仿宋" w:hAnsi="仿宋" w:cs="仿宋"/>
          <w:color w:val="000000"/>
          <w:sz w:val="24"/>
        </w:rPr>
      </w:pPr>
    </w:p>
    <w:p w:rsidR="00D57A0F" w:rsidRDefault="001E5E01">
      <w:pPr>
        <w:spacing w:line="360" w:lineRule="auto"/>
        <w:rPr>
          <w:rFonts w:ascii="仿宋" w:eastAsia="仿宋" w:hAnsi="仿宋" w:cs="仿宋"/>
          <w:color w:val="000000"/>
          <w:sz w:val="24"/>
        </w:rPr>
      </w:pPr>
      <w:r>
        <w:rPr>
          <w:rFonts w:ascii="仿宋" w:eastAsia="仿宋" w:hAnsi="仿宋" w:cs="仿宋" w:hint="eastAsia"/>
          <w:color w:val="000000"/>
          <w:sz w:val="24"/>
        </w:rPr>
        <w:t>注：</w:t>
      </w:r>
    </w:p>
    <w:p w:rsidR="00D57A0F" w:rsidRDefault="001E5E01">
      <w:pPr>
        <w:spacing w:line="360" w:lineRule="auto"/>
        <w:rPr>
          <w:rFonts w:ascii="仿宋" w:eastAsia="仿宋" w:hAnsi="仿宋" w:cs="仿宋"/>
          <w:color w:val="000000"/>
          <w:sz w:val="24"/>
        </w:rPr>
      </w:pPr>
      <w:r>
        <w:rPr>
          <w:rFonts w:ascii="仿宋" w:eastAsia="仿宋" w:hAnsi="仿宋" w:cs="仿宋" w:hint="eastAsia"/>
          <w:color w:val="000000"/>
          <w:sz w:val="24"/>
        </w:rPr>
        <w:t>1、价格应按“询价采购文件”中规定的货币单位填写。</w:t>
      </w:r>
    </w:p>
    <w:p w:rsidR="00D57A0F" w:rsidRDefault="001E5E01">
      <w:pPr>
        <w:spacing w:line="360" w:lineRule="auto"/>
        <w:rPr>
          <w:rFonts w:ascii="仿宋" w:eastAsia="仿宋" w:hAnsi="仿宋" w:cs="仿宋"/>
          <w:color w:val="000000"/>
          <w:sz w:val="24"/>
        </w:rPr>
      </w:pPr>
      <w:r>
        <w:rPr>
          <w:rFonts w:ascii="仿宋" w:eastAsia="仿宋" w:hAnsi="仿宋" w:cs="仿宋" w:hint="eastAsia"/>
          <w:color w:val="000000"/>
          <w:sz w:val="24"/>
        </w:rPr>
        <w:t>2、“服务期限”指合同生效之日起，为采购人与成交供应商签订合同之日提供服务的时间。</w:t>
      </w:r>
    </w:p>
    <w:p w:rsidR="00D57A0F" w:rsidRDefault="001E5E01">
      <w:pPr>
        <w:spacing w:line="360" w:lineRule="auto"/>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sz w:val="24"/>
        </w:rPr>
        <w:t>上述</w:t>
      </w:r>
      <w:r>
        <w:rPr>
          <w:rFonts w:ascii="仿宋" w:eastAsia="仿宋" w:hAnsi="仿宋" w:cs="仿宋" w:hint="eastAsia"/>
          <w:bCs/>
          <w:sz w:val="24"/>
        </w:rPr>
        <w:t>投标总价（含税价）</w:t>
      </w:r>
      <w:r>
        <w:rPr>
          <w:rFonts w:ascii="仿宋" w:eastAsia="仿宋" w:hAnsi="仿宋" w:cs="仿宋" w:hint="eastAsia"/>
          <w:sz w:val="24"/>
        </w:rPr>
        <w:t>应包含与本项目相关的一切费用，投标人不得以任何方式或理由提出变更。</w:t>
      </w:r>
    </w:p>
    <w:p w:rsidR="00D57A0F" w:rsidRDefault="00D57A0F">
      <w:pPr>
        <w:pStyle w:val="Heading2"/>
        <w:numPr>
          <w:ilvl w:val="1"/>
          <w:numId w:val="0"/>
        </w:numPr>
      </w:pPr>
    </w:p>
    <w:p w:rsidR="00D57A0F" w:rsidRDefault="00D57A0F"/>
    <w:p w:rsidR="00D57A0F" w:rsidRDefault="001E5E01">
      <w:pPr>
        <w:autoSpaceDE w:val="0"/>
        <w:autoSpaceDN w:val="0"/>
        <w:adjustRightInd w:val="0"/>
        <w:spacing w:line="360" w:lineRule="auto"/>
        <w:rPr>
          <w:rFonts w:ascii="仿宋" w:eastAsia="仿宋" w:hAnsi="仿宋" w:cs="仿宋"/>
          <w:sz w:val="24"/>
        </w:rPr>
      </w:pPr>
      <w:r>
        <w:rPr>
          <w:rFonts w:ascii="仿宋" w:eastAsia="仿宋" w:hAnsi="仿宋" w:cs="仿宋" w:hint="eastAsia"/>
          <w:sz w:val="24"/>
        </w:rPr>
        <w:t>供应商全称（公章）：</w:t>
      </w:r>
      <w:r>
        <w:rPr>
          <w:rFonts w:ascii="仿宋" w:eastAsia="仿宋" w:hAnsi="仿宋" w:cs="仿宋" w:hint="eastAsia"/>
          <w:sz w:val="24"/>
          <w:u w:val="single"/>
        </w:rPr>
        <w:t xml:space="preserve">                               </w:t>
      </w:r>
    </w:p>
    <w:p w:rsidR="00D57A0F" w:rsidRDefault="001E5E01">
      <w:pPr>
        <w:autoSpaceDE w:val="0"/>
        <w:autoSpaceDN w:val="0"/>
        <w:adjustRightInd w:val="0"/>
        <w:spacing w:line="360" w:lineRule="auto"/>
        <w:rPr>
          <w:rFonts w:ascii="仿宋" w:eastAsia="仿宋" w:hAnsi="仿宋" w:cs="仿宋"/>
          <w:sz w:val="24"/>
          <w:u w:val="single"/>
        </w:rPr>
      </w:pPr>
      <w:r>
        <w:rPr>
          <w:rFonts w:ascii="仿宋" w:eastAsia="仿宋" w:hAnsi="仿宋" w:cs="仿宋" w:hint="eastAsia"/>
          <w:sz w:val="24"/>
        </w:rPr>
        <w:t>法定代表人或其授权代理人（签字或签章）：</w:t>
      </w:r>
      <w:r>
        <w:rPr>
          <w:rFonts w:ascii="仿宋" w:eastAsia="仿宋" w:hAnsi="仿宋" w:cs="仿宋" w:hint="eastAsia"/>
          <w:sz w:val="24"/>
          <w:u w:val="single"/>
        </w:rPr>
        <w:t xml:space="preserve">             </w:t>
      </w:r>
    </w:p>
    <w:p w:rsidR="00D57A0F" w:rsidRDefault="001E5E01">
      <w:pPr>
        <w:autoSpaceDE w:val="0"/>
        <w:autoSpaceDN w:val="0"/>
        <w:adjustRightInd w:val="0"/>
        <w:spacing w:line="360" w:lineRule="auto"/>
        <w:rPr>
          <w:rFonts w:ascii="仿宋" w:eastAsia="仿宋" w:hAnsi="仿宋" w:cs="仿宋"/>
          <w:color w:val="000000"/>
          <w:sz w:val="24"/>
        </w:rPr>
      </w:pPr>
      <w:r>
        <w:rPr>
          <w:rFonts w:ascii="仿宋" w:eastAsia="仿宋" w:hAnsi="仿宋" w:cs="仿宋" w:hint="eastAsia"/>
          <w:color w:val="000000"/>
          <w:sz w:val="24"/>
        </w:rPr>
        <w:t>日期：   年   月   日</w:t>
      </w:r>
    </w:p>
    <w:p w:rsidR="00D57A0F" w:rsidRDefault="001E5E01" w:rsidP="00D57A0F">
      <w:pPr>
        <w:spacing w:line="360" w:lineRule="auto"/>
        <w:outlineLvl w:val="2"/>
        <w:rPr>
          <w:rFonts w:ascii="华文楷体" w:eastAsia="华文楷体" w:hAnsi="华文楷体" w:cs="华文楷体"/>
          <w:b/>
          <w:sz w:val="24"/>
        </w:rPr>
      </w:pPr>
      <w:r>
        <w:rPr>
          <w:rFonts w:hint="eastAsia"/>
        </w:rPr>
        <w:br w:type="page"/>
      </w:r>
      <w:bookmarkStart w:id="235" w:name="_Toc30994"/>
      <w:bookmarkStart w:id="236" w:name="_Toc150960071"/>
      <w:r>
        <w:rPr>
          <w:rFonts w:ascii="仿宋" w:eastAsia="仿宋" w:hAnsi="仿宋" w:cs="仿宋" w:hint="eastAsia"/>
          <w:b/>
          <w:bCs/>
          <w:sz w:val="24"/>
        </w:rPr>
        <w:lastRenderedPageBreak/>
        <w:t>附件</w:t>
      </w:r>
      <w:r>
        <w:rPr>
          <w:rFonts w:ascii="仿宋" w:eastAsia="仿宋" w:hAnsi="仿宋" w:cs="仿宋"/>
          <w:b/>
          <w:bCs/>
          <w:sz w:val="24"/>
        </w:rPr>
        <w:t>7</w:t>
      </w:r>
      <w:r>
        <w:rPr>
          <w:rFonts w:ascii="仿宋" w:eastAsia="仿宋" w:hAnsi="仿宋" w:cs="仿宋" w:hint="eastAsia"/>
          <w:b/>
          <w:bCs/>
          <w:sz w:val="24"/>
        </w:rPr>
        <w:t xml:space="preserve"> 报价明细表</w:t>
      </w:r>
      <w:bookmarkEnd w:id="235"/>
      <w:bookmarkEnd w:id="236"/>
    </w:p>
    <w:p w:rsidR="00D57A0F" w:rsidRDefault="001E5E01" w:rsidP="00D57A0F">
      <w:pPr>
        <w:pStyle w:val="af0"/>
        <w:jc w:val="center"/>
        <w:rPr>
          <w:rFonts w:ascii="华文楷体" w:eastAsia="华文楷体" w:hAnsi="华文楷体" w:cs="Arial"/>
          <w:b/>
          <w:sz w:val="32"/>
          <w:szCs w:val="32"/>
        </w:rPr>
      </w:pPr>
      <w:r>
        <w:rPr>
          <w:rFonts w:ascii="华文楷体" w:eastAsia="华文楷体" w:hAnsi="华文楷体" w:cs="Arial" w:hint="eastAsia"/>
          <w:b/>
          <w:sz w:val="32"/>
          <w:szCs w:val="32"/>
        </w:rPr>
        <w:t>报价明细表</w:t>
      </w:r>
    </w:p>
    <w:tbl>
      <w:tblPr>
        <w:tblW w:w="10520" w:type="dxa"/>
        <w:tblInd w:w="-380" w:type="dxa"/>
        <w:tblLook w:val="04A0"/>
      </w:tblPr>
      <w:tblGrid>
        <w:gridCol w:w="836"/>
        <w:gridCol w:w="5464"/>
        <w:gridCol w:w="851"/>
        <w:gridCol w:w="1078"/>
        <w:gridCol w:w="1211"/>
        <w:gridCol w:w="1080"/>
      </w:tblGrid>
      <w:tr w:rsidR="00D57A0F" w:rsidRPr="004D68D8" w:rsidTr="00747053">
        <w:trPr>
          <w:trHeight w:val="375"/>
        </w:trPr>
        <w:tc>
          <w:tcPr>
            <w:tcW w:w="9440" w:type="dxa"/>
            <w:gridSpan w:val="5"/>
            <w:tcBorders>
              <w:top w:val="nil"/>
              <w:left w:val="nil"/>
              <w:bottom w:val="nil"/>
              <w:right w:val="nil"/>
            </w:tcBorders>
            <w:shd w:val="clear" w:color="auto" w:fill="auto"/>
            <w:vAlign w:val="center"/>
            <w:hideMark/>
          </w:tcPr>
          <w:p w:rsidR="00D57A0F" w:rsidRPr="004D68D8" w:rsidRDefault="00747053" w:rsidP="00747053">
            <w:pPr>
              <w:jc w:val="center"/>
              <w:rPr>
                <w:rFonts w:ascii="宋体" w:hAnsi="宋体" w:cs="宋体"/>
                <w:b/>
                <w:bCs/>
                <w:sz w:val="28"/>
                <w:szCs w:val="28"/>
              </w:rPr>
            </w:pPr>
            <w:r w:rsidRPr="00747053">
              <w:rPr>
                <w:rFonts w:asciiTheme="majorEastAsia" w:eastAsiaTheme="majorEastAsia" w:hAnsiTheme="majorEastAsia" w:hint="eastAsia"/>
                <w:b/>
                <w:sz w:val="28"/>
                <w:szCs w:val="28"/>
              </w:rPr>
              <w:t>2026年劲松大厦楼顶屋面维修改造</w:t>
            </w:r>
            <w:r w:rsidR="001E5E01" w:rsidRPr="00FC7087">
              <w:rPr>
                <w:rFonts w:ascii="宋体" w:hAnsi="宋体" w:cs="宋体" w:hint="eastAsia"/>
                <w:b/>
                <w:bCs/>
                <w:sz w:val="28"/>
                <w:szCs w:val="28"/>
              </w:rPr>
              <w:t>工程</w:t>
            </w:r>
            <w:r w:rsidR="001E5E01">
              <w:rPr>
                <w:rFonts w:ascii="宋体" w:hAnsi="宋体" w:cs="宋体" w:hint="eastAsia"/>
                <w:b/>
                <w:bCs/>
                <w:sz w:val="28"/>
                <w:szCs w:val="28"/>
              </w:rPr>
              <w:t>清单及报价</w:t>
            </w:r>
          </w:p>
        </w:tc>
        <w:tc>
          <w:tcPr>
            <w:tcW w:w="1080" w:type="dxa"/>
            <w:tcBorders>
              <w:top w:val="nil"/>
              <w:left w:val="nil"/>
              <w:bottom w:val="nil"/>
              <w:right w:val="nil"/>
            </w:tcBorders>
            <w:shd w:val="clear" w:color="auto" w:fill="auto"/>
            <w:noWrap/>
            <w:vAlign w:val="center"/>
            <w:hideMark/>
          </w:tcPr>
          <w:p w:rsidR="00D57A0F" w:rsidRPr="004D68D8" w:rsidRDefault="00D57A0F" w:rsidP="00D57A0F">
            <w:pPr>
              <w:rPr>
                <w:rFonts w:ascii="宋体" w:hAnsi="宋体" w:cs="宋体"/>
                <w:color w:val="000000"/>
                <w:sz w:val="22"/>
                <w:szCs w:val="22"/>
              </w:rPr>
            </w:pPr>
          </w:p>
        </w:tc>
      </w:tr>
      <w:tr w:rsidR="00D57A0F" w:rsidRPr="004D68D8" w:rsidTr="00747053">
        <w:trPr>
          <w:trHeight w:val="420"/>
        </w:trPr>
        <w:tc>
          <w:tcPr>
            <w:tcW w:w="8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7A0F" w:rsidRPr="004D68D8" w:rsidRDefault="001E5E01" w:rsidP="00D57A0F">
            <w:pPr>
              <w:jc w:val="center"/>
              <w:rPr>
                <w:rFonts w:ascii="宋体" w:hAnsi="宋体" w:cs="宋体"/>
                <w:b/>
                <w:bCs/>
                <w:sz w:val="24"/>
              </w:rPr>
            </w:pPr>
            <w:r w:rsidRPr="004D68D8">
              <w:rPr>
                <w:rFonts w:ascii="宋体" w:hAnsi="宋体" w:cs="宋体" w:hint="eastAsia"/>
                <w:b/>
                <w:bCs/>
                <w:sz w:val="24"/>
              </w:rPr>
              <w:t>序号</w:t>
            </w:r>
          </w:p>
        </w:tc>
        <w:tc>
          <w:tcPr>
            <w:tcW w:w="54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7A0F" w:rsidRPr="004D68D8" w:rsidRDefault="001E5E01" w:rsidP="00D57A0F">
            <w:pPr>
              <w:jc w:val="center"/>
              <w:rPr>
                <w:rFonts w:ascii="宋体" w:hAnsi="宋体" w:cs="宋体"/>
                <w:b/>
                <w:bCs/>
                <w:sz w:val="24"/>
              </w:rPr>
            </w:pPr>
            <w:r w:rsidRPr="004D68D8">
              <w:rPr>
                <w:rFonts w:ascii="宋体" w:hAnsi="宋体" w:cs="宋体" w:hint="eastAsia"/>
                <w:b/>
                <w:bCs/>
                <w:sz w:val="24"/>
              </w:rPr>
              <w:t>分项名称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7A0F" w:rsidRPr="004D68D8" w:rsidRDefault="001E5E01" w:rsidP="00D57A0F">
            <w:pPr>
              <w:jc w:val="center"/>
              <w:rPr>
                <w:rFonts w:ascii="宋体" w:hAnsi="宋体" w:cs="宋体"/>
                <w:b/>
                <w:bCs/>
                <w:sz w:val="24"/>
              </w:rPr>
            </w:pPr>
            <w:r w:rsidRPr="004D68D8">
              <w:rPr>
                <w:rFonts w:ascii="宋体" w:hAnsi="宋体" w:cs="宋体" w:hint="eastAsia"/>
                <w:b/>
                <w:bCs/>
                <w:sz w:val="24"/>
              </w:rPr>
              <w:t>单位</w:t>
            </w:r>
          </w:p>
        </w:tc>
        <w:tc>
          <w:tcPr>
            <w:tcW w:w="10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7A0F" w:rsidRPr="004D68D8" w:rsidRDefault="001E5E01" w:rsidP="00D57A0F">
            <w:pPr>
              <w:jc w:val="center"/>
              <w:rPr>
                <w:rFonts w:ascii="宋体" w:hAnsi="宋体" w:cs="宋体"/>
                <w:b/>
                <w:bCs/>
                <w:sz w:val="24"/>
              </w:rPr>
            </w:pPr>
            <w:r w:rsidRPr="004D68D8">
              <w:rPr>
                <w:rFonts w:ascii="宋体" w:hAnsi="宋体" w:cs="宋体" w:hint="eastAsia"/>
                <w:b/>
                <w:bCs/>
                <w:sz w:val="24"/>
              </w:rPr>
              <w:t>工程量</w:t>
            </w:r>
          </w:p>
        </w:tc>
        <w:tc>
          <w:tcPr>
            <w:tcW w:w="2291" w:type="dxa"/>
            <w:gridSpan w:val="2"/>
            <w:tcBorders>
              <w:top w:val="single" w:sz="4" w:space="0" w:color="auto"/>
              <w:left w:val="nil"/>
              <w:bottom w:val="single" w:sz="4" w:space="0" w:color="auto"/>
              <w:right w:val="single" w:sz="4" w:space="0" w:color="000000"/>
            </w:tcBorders>
            <w:shd w:val="clear" w:color="auto" w:fill="auto"/>
            <w:vAlign w:val="center"/>
            <w:hideMark/>
          </w:tcPr>
          <w:p w:rsidR="00D57A0F" w:rsidRPr="004D68D8" w:rsidRDefault="001E5E01" w:rsidP="00D57A0F">
            <w:pPr>
              <w:jc w:val="center"/>
              <w:rPr>
                <w:rFonts w:ascii="宋体" w:hAnsi="宋体" w:cs="宋体"/>
                <w:b/>
                <w:bCs/>
                <w:sz w:val="24"/>
              </w:rPr>
            </w:pPr>
            <w:r w:rsidRPr="004D68D8">
              <w:rPr>
                <w:rFonts w:ascii="宋体" w:hAnsi="宋体" w:cs="宋体" w:hint="eastAsia"/>
                <w:b/>
                <w:bCs/>
                <w:sz w:val="24"/>
              </w:rPr>
              <w:t>金额</w:t>
            </w:r>
          </w:p>
        </w:tc>
      </w:tr>
      <w:tr w:rsidR="00D57A0F" w:rsidRPr="004D68D8" w:rsidTr="00747053">
        <w:trPr>
          <w:trHeight w:val="450"/>
        </w:trPr>
        <w:tc>
          <w:tcPr>
            <w:tcW w:w="0" w:type="auto"/>
            <w:vMerge/>
            <w:tcBorders>
              <w:top w:val="single" w:sz="4" w:space="0" w:color="auto"/>
              <w:left w:val="single" w:sz="4" w:space="0" w:color="auto"/>
              <w:bottom w:val="single" w:sz="4" w:space="0" w:color="000000"/>
              <w:right w:val="single" w:sz="4" w:space="0" w:color="auto"/>
            </w:tcBorders>
            <w:hideMark/>
          </w:tcPr>
          <w:p w:rsidR="00512000" w:rsidRDefault="00512000"/>
        </w:tc>
        <w:tc>
          <w:tcPr>
            <w:tcW w:w="5464" w:type="dxa"/>
            <w:vMerge/>
            <w:tcBorders>
              <w:top w:val="single" w:sz="4" w:space="0" w:color="auto"/>
              <w:left w:val="single" w:sz="4" w:space="0" w:color="auto"/>
              <w:bottom w:val="single" w:sz="4" w:space="0" w:color="000000"/>
              <w:right w:val="single" w:sz="4" w:space="0" w:color="auto"/>
            </w:tcBorders>
            <w:hideMark/>
          </w:tcPr>
          <w:p w:rsidR="00512000" w:rsidRDefault="00512000"/>
        </w:tc>
        <w:tc>
          <w:tcPr>
            <w:tcW w:w="851" w:type="dxa"/>
            <w:vMerge/>
            <w:tcBorders>
              <w:top w:val="single" w:sz="4" w:space="0" w:color="auto"/>
              <w:left w:val="single" w:sz="4" w:space="0" w:color="auto"/>
              <w:bottom w:val="single" w:sz="4" w:space="0" w:color="000000"/>
              <w:right w:val="single" w:sz="4" w:space="0" w:color="auto"/>
            </w:tcBorders>
            <w:hideMark/>
          </w:tcPr>
          <w:p w:rsidR="00512000" w:rsidRDefault="00512000"/>
        </w:tc>
        <w:tc>
          <w:tcPr>
            <w:tcW w:w="1078" w:type="dxa"/>
            <w:vMerge/>
            <w:tcBorders>
              <w:top w:val="single" w:sz="4" w:space="0" w:color="auto"/>
              <w:left w:val="single" w:sz="4" w:space="0" w:color="auto"/>
              <w:bottom w:val="single" w:sz="4" w:space="0" w:color="000000"/>
              <w:right w:val="single" w:sz="4" w:space="0" w:color="auto"/>
            </w:tcBorders>
            <w:hideMark/>
          </w:tcPr>
          <w:p w:rsidR="00512000" w:rsidRDefault="00512000"/>
        </w:tc>
        <w:tc>
          <w:tcPr>
            <w:tcW w:w="1211" w:type="dxa"/>
            <w:tcBorders>
              <w:top w:val="nil"/>
              <w:left w:val="nil"/>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b/>
                <w:bCs/>
                <w:sz w:val="24"/>
              </w:rPr>
            </w:pPr>
            <w:r w:rsidRPr="004D68D8">
              <w:rPr>
                <w:rFonts w:ascii="宋体" w:hAnsi="宋体" w:cs="宋体" w:hint="eastAsia"/>
                <w:b/>
                <w:bCs/>
                <w:sz w:val="24"/>
              </w:rPr>
              <w:t>综合单价</w:t>
            </w:r>
          </w:p>
        </w:tc>
        <w:tc>
          <w:tcPr>
            <w:tcW w:w="1080" w:type="dxa"/>
            <w:tcBorders>
              <w:top w:val="nil"/>
              <w:left w:val="nil"/>
              <w:bottom w:val="single" w:sz="4" w:space="0" w:color="auto"/>
              <w:right w:val="single" w:sz="4" w:space="0" w:color="auto"/>
            </w:tcBorders>
            <w:shd w:val="clear" w:color="auto" w:fill="auto"/>
            <w:noWrap/>
            <w:vAlign w:val="center"/>
            <w:hideMark/>
          </w:tcPr>
          <w:p w:rsidR="00D57A0F" w:rsidRPr="004D68D8" w:rsidRDefault="001E5E01" w:rsidP="00D57A0F">
            <w:pPr>
              <w:jc w:val="center"/>
              <w:rPr>
                <w:rFonts w:ascii="宋体" w:hAnsi="宋体" w:cs="宋体"/>
                <w:b/>
                <w:bCs/>
                <w:color w:val="000000"/>
                <w:sz w:val="24"/>
              </w:rPr>
            </w:pPr>
            <w:r w:rsidRPr="004D68D8">
              <w:rPr>
                <w:rFonts w:ascii="宋体" w:hAnsi="宋体" w:cs="宋体" w:hint="eastAsia"/>
                <w:b/>
                <w:bCs/>
                <w:color w:val="000000"/>
                <w:sz w:val="24"/>
              </w:rPr>
              <w:t>小计</w:t>
            </w:r>
          </w:p>
        </w:tc>
      </w:tr>
      <w:tr w:rsidR="00D57A0F" w:rsidRPr="004D68D8" w:rsidTr="00747053">
        <w:trPr>
          <w:trHeight w:val="360"/>
        </w:trPr>
        <w:tc>
          <w:tcPr>
            <w:tcW w:w="836" w:type="dxa"/>
            <w:tcBorders>
              <w:top w:val="nil"/>
              <w:left w:val="single" w:sz="4" w:space="0" w:color="auto"/>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1</w:t>
            </w:r>
          </w:p>
        </w:tc>
        <w:tc>
          <w:tcPr>
            <w:tcW w:w="5464"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hint="eastAsia"/>
                <w:sz w:val="22"/>
                <w:szCs w:val="22"/>
              </w:rPr>
              <w:t>水泥砂浆楼地面 厚度T(mm) T=20</w:t>
            </w:r>
          </w:p>
        </w:tc>
        <w:tc>
          <w:tcPr>
            <w:tcW w:w="851"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100m2</w:t>
            </w:r>
          </w:p>
        </w:tc>
        <w:tc>
          <w:tcPr>
            <w:tcW w:w="1078"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3.2125</w:t>
            </w:r>
          </w:p>
        </w:tc>
        <w:tc>
          <w:tcPr>
            <w:tcW w:w="1211" w:type="dxa"/>
            <w:tcBorders>
              <w:top w:val="nil"/>
              <w:left w:val="nil"/>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 xml:space="preserve">　</w:t>
            </w:r>
          </w:p>
        </w:tc>
      </w:tr>
      <w:tr w:rsidR="00D57A0F" w:rsidRPr="004D68D8" w:rsidTr="00747053">
        <w:trPr>
          <w:trHeight w:val="360"/>
        </w:trPr>
        <w:tc>
          <w:tcPr>
            <w:tcW w:w="836" w:type="dxa"/>
            <w:tcBorders>
              <w:top w:val="nil"/>
              <w:left w:val="single" w:sz="4" w:space="0" w:color="auto"/>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2</w:t>
            </w:r>
          </w:p>
        </w:tc>
        <w:tc>
          <w:tcPr>
            <w:tcW w:w="5464"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hint="eastAsia"/>
                <w:sz w:val="22"/>
                <w:szCs w:val="22"/>
              </w:rPr>
              <w:t>环氧自流平地面 厚度T(mm) T=2</w:t>
            </w:r>
          </w:p>
        </w:tc>
        <w:tc>
          <w:tcPr>
            <w:tcW w:w="851"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100m2</w:t>
            </w:r>
          </w:p>
        </w:tc>
        <w:tc>
          <w:tcPr>
            <w:tcW w:w="1078"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12.8547</w:t>
            </w:r>
          </w:p>
        </w:tc>
        <w:tc>
          <w:tcPr>
            <w:tcW w:w="1211" w:type="dxa"/>
            <w:tcBorders>
              <w:top w:val="nil"/>
              <w:left w:val="nil"/>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 xml:space="preserve">　</w:t>
            </w:r>
          </w:p>
        </w:tc>
      </w:tr>
      <w:tr w:rsidR="00D57A0F" w:rsidRPr="004D68D8" w:rsidTr="00747053">
        <w:trPr>
          <w:trHeight w:val="360"/>
        </w:trPr>
        <w:tc>
          <w:tcPr>
            <w:tcW w:w="836" w:type="dxa"/>
            <w:tcBorders>
              <w:top w:val="nil"/>
              <w:left w:val="single" w:sz="4" w:space="0" w:color="auto"/>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3</w:t>
            </w:r>
          </w:p>
        </w:tc>
        <w:tc>
          <w:tcPr>
            <w:tcW w:w="5464"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hint="eastAsia"/>
                <w:sz w:val="22"/>
                <w:szCs w:val="22"/>
              </w:rPr>
              <w:t>室外墙女儿墙刮腻子</w:t>
            </w:r>
          </w:p>
        </w:tc>
        <w:tc>
          <w:tcPr>
            <w:tcW w:w="851"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100m2</w:t>
            </w:r>
          </w:p>
        </w:tc>
        <w:tc>
          <w:tcPr>
            <w:tcW w:w="1078"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4.2253</w:t>
            </w:r>
          </w:p>
        </w:tc>
        <w:tc>
          <w:tcPr>
            <w:tcW w:w="1211" w:type="dxa"/>
            <w:tcBorders>
              <w:top w:val="nil"/>
              <w:left w:val="nil"/>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 xml:space="preserve">　</w:t>
            </w:r>
          </w:p>
        </w:tc>
      </w:tr>
      <w:tr w:rsidR="00D57A0F" w:rsidRPr="004D68D8" w:rsidTr="00747053">
        <w:trPr>
          <w:trHeight w:val="372"/>
        </w:trPr>
        <w:tc>
          <w:tcPr>
            <w:tcW w:w="836" w:type="dxa"/>
            <w:tcBorders>
              <w:top w:val="nil"/>
              <w:left w:val="single" w:sz="4" w:space="0" w:color="auto"/>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4</w:t>
            </w:r>
          </w:p>
        </w:tc>
        <w:tc>
          <w:tcPr>
            <w:tcW w:w="5464"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hint="eastAsia"/>
                <w:sz w:val="22"/>
                <w:szCs w:val="22"/>
              </w:rPr>
              <w:t>室外女儿墙刷外墙漆 二遍</w:t>
            </w:r>
          </w:p>
        </w:tc>
        <w:tc>
          <w:tcPr>
            <w:tcW w:w="851"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100m2</w:t>
            </w:r>
          </w:p>
        </w:tc>
        <w:tc>
          <w:tcPr>
            <w:tcW w:w="1078"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4.2253</w:t>
            </w:r>
          </w:p>
        </w:tc>
        <w:tc>
          <w:tcPr>
            <w:tcW w:w="1211" w:type="dxa"/>
            <w:tcBorders>
              <w:top w:val="nil"/>
              <w:left w:val="nil"/>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 xml:space="preserve">　</w:t>
            </w:r>
          </w:p>
        </w:tc>
      </w:tr>
      <w:tr w:rsidR="00D57A0F" w:rsidRPr="004D68D8" w:rsidTr="00747053">
        <w:trPr>
          <w:trHeight w:val="408"/>
        </w:trPr>
        <w:tc>
          <w:tcPr>
            <w:tcW w:w="836" w:type="dxa"/>
            <w:tcBorders>
              <w:top w:val="nil"/>
              <w:left w:val="single" w:sz="4" w:space="0" w:color="auto"/>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5</w:t>
            </w:r>
          </w:p>
        </w:tc>
        <w:tc>
          <w:tcPr>
            <w:tcW w:w="5464"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hint="eastAsia"/>
                <w:sz w:val="22"/>
                <w:szCs w:val="22"/>
              </w:rPr>
              <w:t>材料运输及地面清理补助工日</w:t>
            </w:r>
          </w:p>
        </w:tc>
        <w:tc>
          <w:tcPr>
            <w:tcW w:w="851"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cs="宋体"/>
                <w:sz w:val="22"/>
                <w:szCs w:val="22"/>
              </w:rPr>
              <w:t>日</w:t>
            </w:r>
          </w:p>
        </w:tc>
        <w:tc>
          <w:tcPr>
            <w:tcW w:w="1078" w:type="dxa"/>
            <w:tcBorders>
              <w:top w:val="nil"/>
              <w:left w:val="nil"/>
              <w:bottom w:val="single" w:sz="4" w:space="0" w:color="auto"/>
              <w:right w:val="single" w:sz="4" w:space="0" w:color="auto"/>
            </w:tcBorders>
            <w:shd w:val="clear" w:color="auto" w:fill="auto"/>
            <w:vAlign w:val="center"/>
            <w:hideMark/>
          </w:tcPr>
          <w:p w:rsidR="00D57A0F" w:rsidRPr="00747053" w:rsidRDefault="00747053" w:rsidP="00D57A0F">
            <w:pPr>
              <w:jc w:val="center"/>
              <w:rPr>
                <w:rFonts w:asciiTheme="minorEastAsia" w:hAnsiTheme="minorEastAsia" w:cs="宋体"/>
                <w:sz w:val="22"/>
                <w:szCs w:val="22"/>
              </w:rPr>
            </w:pPr>
            <w:r w:rsidRPr="00747053">
              <w:rPr>
                <w:rFonts w:asciiTheme="minorEastAsia" w:hAnsiTheme="minorEastAsia"/>
                <w:sz w:val="22"/>
                <w:szCs w:val="22"/>
              </w:rPr>
              <w:t>10</w:t>
            </w:r>
          </w:p>
        </w:tc>
        <w:tc>
          <w:tcPr>
            <w:tcW w:w="1211" w:type="dxa"/>
            <w:tcBorders>
              <w:top w:val="nil"/>
              <w:left w:val="nil"/>
              <w:bottom w:val="single" w:sz="4" w:space="0" w:color="auto"/>
              <w:right w:val="single" w:sz="4" w:space="0" w:color="auto"/>
            </w:tcBorders>
            <w:shd w:val="clear" w:color="auto" w:fill="auto"/>
            <w:vAlign w:val="center"/>
            <w:hideMark/>
          </w:tcPr>
          <w:p w:rsidR="00D57A0F" w:rsidRPr="004D68D8" w:rsidRDefault="001E5E01" w:rsidP="00D57A0F">
            <w:pPr>
              <w:jc w:val="center"/>
              <w:rPr>
                <w:rFonts w:ascii="宋体" w:hAnsi="宋体" w:cs="宋体"/>
                <w:sz w:val="24"/>
              </w:rPr>
            </w:pPr>
            <w:r w:rsidRPr="004D68D8">
              <w:rPr>
                <w:rFonts w:ascii="宋体" w:hAnsi="宋体" w:cs="宋体" w:hint="eastAsia"/>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 xml:space="preserve">　</w:t>
            </w:r>
          </w:p>
        </w:tc>
      </w:tr>
      <w:tr w:rsidR="00D57A0F" w:rsidRPr="004D68D8" w:rsidTr="00747053">
        <w:trPr>
          <w:trHeight w:val="435"/>
        </w:trPr>
        <w:tc>
          <w:tcPr>
            <w:tcW w:w="822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57A0F" w:rsidRPr="004D68D8" w:rsidRDefault="001E5E01" w:rsidP="00D57A0F">
            <w:pPr>
              <w:jc w:val="center"/>
              <w:rPr>
                <w:rFonts w:ascii="宋体" w:hAnsi="宋体" w:cs="宋体"/>
                <w:color w:val="000000"/>
                <w:sz w:val="22"/>
                <w:szCs w:val="22"/>
              </w:rPr>
            </w:pPr>
            <w:r w:rsidRPr="004D68D8">
              <w:rPr>
                <w:rFonts w:ascii="宋体" w:hAnsi="宋体" w:cs="宋体" w:hint="eastAsia"/>
                <w:color w:val="000000"/>
                <w:sz w:val="22"/>
                <w:szCs w:val="22"/>
              </w:rPr>
              <w:t>小计</w:t>
            </w:r>
          </w:p>
        </w:tc>
        <w:tc>
          <w:tcPr>
            <w:tcW w:w="2291" w:type="dxa"/>
            <w:gridSpan w:val="2"/>
            <w:tcBorders>
              <w:top w:val="single" w:sz="4" w:space="0" w:color="auto"/>
              <w:left w:val="nil"/>
              <w:bottom w:val="single" w:sz="4" w:space="0" w:color="auto"/>
              <w:right w:val="single" w:sz="4" w:space="0" w:color="000000"/>
            </w:tcBorders>
            <w:shd w:val="clear" w:color="auto" w:fill="auto"/>
            <w:vAlign w:val="center"/>
            <w:hideMark/>
          </w:tcPr>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 xml:space="preserve">　</w:t>
            </w:r>
          </w:p>
        </w:tc>
      </w:tr>
      <w:tr w:rsidR="00D57A0F" w:rsidRPr="004D68D8" w:rsidTr="00747053">
        <w:trPr>
          <w:trHeight w:val="448"/>
        </w:trPr>
        <w:tc>
          <w:tcPr>
            <w:tcW w:w="822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57A0F" w:rsidRPr="004D68D8" w:rsidRDefault="001E5E01" w:rsidP="00D57A0F">
            <w:pPr>
              <w:jc w:val="center"/>
              <w:rPr>
                <w:rFonts w:ascii="宋体" w:hAnsi="宋体" w:cs="宋体"/>
                <w:color w:val="000000"/>
                <w:sz w:val="22"/>
                <w:szCs w:val="22"/>
              </w:rPr>
            </w:pPr>
            <w:r w:rsidRPr="004D68D8">
              <w:rPr>
                <w:rFonts w:ascii="宋体" w:hAnsi="宋体" w:cs="宋体" w:hint="eastAsia"/>
                <w:color w:val="000000"/>
                <w:sz w:val="22"/>
                <w:szCs w:val="22"/>
              </w:rPr>
              <w:t>税金  %（元）</w:t>
            </w:r>
          </w:p>
        </w:tc>
        <w:tc>
          <w:tcPr>
            <w:tcW w:w="2291" w:type="dxa"/>
            <w:gridSpan w:val="2"/>
            <w:tcBorders>
              <w:top w:val="single" w:sz="4" w:space="0" w:color="auto"/>
              <w:left w:val="nil"/>
              <w:bottom w:val="single" w:sz="4" w:space="0" w:color="auto"/>
              <w:right w:val="single" w:sz="4" w:space="0" w:color="000000"/>
            </w:tcBorders>
            <w:shd w:val="clear" w:color="auto" w:fill="auto"/>
            <w:vAlign w:val="center"/>
            <w:hideMark/>
          </w:tcPr>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 xml:space="preserve">　</w:t>
            </w:r>
          </w:p>
        </w:tc>
      </w:tr>
      <w:tr w:rsidR="00D57A0F" w:rsidRPr="004D68D8" w:rsidTr="00747053">
        <w:trPr>
          <w:trHeight w:val="412"/>
        </w:trPr>
        <w:tc>
          <w:tcPr>
            <w:tcW w:w="822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57A0F" w:rsidRPr="004D68D8" w:rsidRDefault="001E5E01" w:rsidP="00D57A0F">
            <w:pPr>
              <w:jc w:val="center"/>
              <w:rPr>
                <w:rFonts w:ascii="宋体" w:hAnsi="宋体" w:cs="宋体"/>
                <w:color w:val="000000"/>
                <w:sz w:val="22"/>
                <w:szCs w:val="22"/>
              </w:rPr>
            </w:pPr>
            <w:r w:rsidRPr="004D68D8">
              <w:rPr>
                <w:rFonts w:ascii="宋体" w:hAnsi="宋体" w:cs="宋体" w:hint="eastAsia"/>
                <w:color w:val="000000"/>
                <w:sz w:val="22"/>
                <w:szCs w:val="22"/>
              </w:rPr>
              <w:t>合计（元）</w:t>
            </w:r>
          </w:p>
        </w:tc>
        <w:tc>
          <w:tcPr>
            <w:tcW w:w="2291" w:type="dxa"/>
            <w:gridSpan w:val="2"/>
            <w:tcBorders>
              <w:top w:val="single" w:sz="4" w:space="0" w:color="auto"/>
              <w:left w:val="nil"/>
              <w:bottom w:val="single" w:sz="4" w:space="0" w:color="auto"/>
              <w:right w:val="single" w:sz="4" w:space="0" w:color="000000"/>
            </w:tcBorders>
            <w:shd w:val="clear" w:color="auto" w:fill="auto"/>
            <w:vAlign w:val="center"/>
            <w:hideMark/>
          </w:tcPr>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 xml:space="preserve">　</w:t>
            </w:r>
          </w:p>
        </w:tc>
      </w:tr>
      <w:tr w:rsidR="00D57A0F" w:rsidRPr="004D68D8" w:rsidTr="00747053">
        <w:trPr>
          <w:trHeight w:val="1050"/>
        </w:trPr>
        <w:tc>
          <w:tcPr>
            <w:tcW w:w="105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47053" w:rsidRPr="00747053" w:rsidRDefault="001E5E01" w:rsidP="00747053">
            <w:pPr>
              <w:jc w:val="center"/>
              <w:rPr>
                <w:rFonts w:asciiTheme="majorEastAsia" w:eastAsiaTheme="majorEastAsia" w:hAnsiTheme="majorEastAsia"/>
                <w:sz w:val="22"/>
                <w:szCs w:val="22"/>
              </w:rPr>
            </w:pPr>
            <w:r w:rsidRPr="004D68D8">
              <w:rPr>
                <w:rFonts w:ascii="宋体" w:hAnsi="宋体" w:cs="宋体" w:hint="eastAsia"/>
                <w:color w:val="000000"/>
                <w:sz w:val="22"/>
                <w:szCs w:val="22"/>
              </w:rPr>
              <w:t>注：本工程包干，报价明细表与本询价文件第二章第3节</w:t>
            </w:r>
            <w:r w:rsidR="00747053" w:rsidRPr="00747053">
              <w:rPr>
                <w:rFonts w:asciiTheme="majorEastAsia" w:eastAsiaTheme="majorEastAsia" w:hAnsiTheme="majorEastAsia" w:hint="eastAsia"/>
                <w:sz w:val="22"/>
                <w:szCs w:val="22"/>
              </w:rPr>
              <w:t>2026年劲松大厦楼顶屋面维修改造工程清单</w:t>
            </w:r>
          </w:p>
          <w:p w:rsidR="00D57A0F" w:rsidRPr="004D68D8" w:rsidRDefault="001E5E01" w:rsidP="00D57A0F">
            <w:pPr>
              <w:rPr>
                <w:rFonts w:ascii="宋体" w:hAnsi="宋体" w:cs="宋体"/>
                <w:color w:val="000000"/>
                <w:sz w:val="22"/>
                <w:szCs w:val="22"/>
              </w:rPr>
            </w:pPr>
            <w:r w:rsidRPr="004D68D8">
              <w:rPr>
                <w:rFonts w:ascii="宋体" w:hAnsi="宋体" w:cs="宋体" w:hint="eastAsia"/>
                <w:color w:val="000000"/>
                <w:sz w:val="22"/>
                <w:szCs w:val="22"/>
              </w:rPr>
              <w:t>及合同附件1内容一致，请仔细核对项目特征描述和规格型号，若缺项或产品技术参数不符则报价无效，所有工程范围内工程量在办理结算时，不增加费用也</w:t>
            </w:r>
            <w:proofErr w:type="gramStart"/>
            <w:r w:rsidRPr="004D68D8">
              <w:rPr>
                <w:rFonts w:ascii="宋体" w:hAnsi="宋体" w:cs="宋体" w:hint="eastAsia"/>
                <w:color w:val="000000"/>
                <w:sz w:val="22"/>
                <w:szCs w:val="22"/>
              </w:rPr>
              <w:t>不</w:t>
            </w:r>
            <w:proofErr w:type="gramEnd"/>
            <w:r w:rsidRPr="004D68D8">
              <w:rPr>
                <w:rFonts w:ascii="宋体" w:hAnsi="宋体" w:cs="宋体" w:hint="eastAsia"/>
                <w:color w:val="000000"/>
                <w:sz w:val="22"/>
                <w:szCs w:val="22"/>
              </w:rPr>
              <w:t>另行签证。</w:t>
            </w:r>
          </w:p>
        </w:tc>
      </w:tr>
    </w:tbl>
    <w:p w:rsidR="00D57A0F" w:rsidRPr="004D68D8" w:rsidRDefault="00D57A0F" w:rsidP="00D57A0F">
      <w:pPr>
        <w:pStyle w:val="af0"/>
        <w:ind w:firstLine="2730"/>
      </w:pPr>
    </w:p>
    <w:p w:rsidR="00D57A0F" w:rsidRDefault="00D57A0F" w:rsidP="00D57A0F">
      <w:pPr>
        <w:pStyle w:val="af0"/>
      </w:pPr>
      <w:bookmarkStart w:id="237" w:name="_Toc194909017"/>
    </w:p>
    <w:p w:rsidR="00D57A0F" w:rsidRDefault="001E5E01" w:rsidP="00D57A0F">
      <w:pPr>
        <w:spacing w:after="156"/>
        <w:ind w:firstLine="5040"/>
        <w:rPr>
          <w:u w:val="single"/>
        </w:rPr>
      </w:pPr>
      <w:r>
        <w:rPr>
          <w:rFonts w:hint="eastAsia"/>
        </w:rPr>
        <w:t>报价人</w:t>
      </w:r>
      <w:r>
        <w:rPr>
          <w:rFonts w:hint="eastAsia"/>
          <w:u w:val="single"/>
        </w:rPr>
        <w:t xml:space="preserve">                    </w:t>
      </w:r>
      <w:r>
        <w:rPr>
          <w:rFonts w:hint="eastAsia"/>
          <w:u w:val="single"/>
        </w:rPr>
        <w:t>（盖章）</w:t>
      </w:r>
    </w:p>
    <w:p w:rsidR="00D57A0F" w:rsidRDefault="001E5E01" w:rsidP="00D57A0F">
      <w:pPr>
        <w:spacing w:after="156"/>
        <w:ind w:firstLine="6510"/>
        <w:rPr>
          <w:rFonts w:ascii="仿宋" w:eastAsia="仿宋" w:hAnsi="仿宋" w:cs="仿宋"/>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bookmarkEnd w:id="237"/>
    </w:p>
    <w:p w:rsidR="00D57A0F" w:rsidRDefault="00D57A0F" w:rsidP="00D57A0F">
      <w:pPr>
        <w:spacing w:line="360" w:lineRule="auto"/>
        <w:outlineLvl w:val="2"/>
        <w:rPr>
          <w:rFonts w:ascii="仿宋" w:eastAsia="仿宋" w:hAnsi="仿宋" w:cs="仿宋"/>
          <w:sz w:val="24"/>
        </w:rPr>
      </w:pPr>
    </w:p>
    <w:sectPr w:rsidR="00D57A0F" w:rsidSect="00D57A0F">
      <w:pgSz w:w="11907" w:h="16840"/>
      <w:pgMar w:top="1440" w:right="1083" w:bottom="1440" w:left="1083" w:header="851" w:footer="992" w:gutter="0"/>
      <w:cols w:space="0"/>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EBA" w:rsidRDefault="00CD6EBA" w:rsidP="00D57A0F">
      <w:r>
        <w:separator/>
      </w:r>
    </w:p>
  </w:endnote>
  <w:endnote w:type="continuationSeparator" w:id="0">
    <w:p w:rsidR="00CD6EBA" w:rsidRDefault="00CD6EBA" w:rsidP="00D57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仿宋_GB2312">
    <w:altName w:val="宋体"/>
    <w:panose1 w:val="00000000000000000000"/>
    <w:charset w:val="86"/>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0F" w:rsidRDefault="00D57A0F">
    <w:pPr>
      <w:pStyle w:val="a8"/>
      <w:framePr w:wrap="around" w:vAnchor="text" w:hAnchor="margin" w:xAlign="center" w:y="1"/>
      <w:rPr>
        <w:rStyle w:val="ac"/>
      </w:rPr>
    </w:pPr>
    <w:r>
      <w:fldChar w:fldCharType="begin"/>
    </w:r>
    <w:r>
      <w:rPr>
        <w:rStyle w:val="ac"/>
      </w:rPr>
      <w:instrText xml:space="preserve">PAGE  </w:instrText>
    </w:r>
    <w:r>
      <w:fldChar w:fldCharType="end"/>
    </w:r>
  </w:p>
  <w:p w:rsidR="00D57A0F" w:rsidRDefault="00D57A0F">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0F" w:rsidRDefault="00D57A0F">
    <w:pPr>
      <w:pStyle w:val="a8"/>
      <w:framePr w:wrap="around" w:vAnchor="text" w:hAnchor="margin" w:xAlign="center" w:y="1"/>
      <w:rPr>
        <w:rStyle w:val="ac"/>
      </w:rPr>
    </w:pPr>
    <w:r>
      <w:fldChar w:fldCharType="begin"/>
    </w:r>
    <w:r>
      <w:rPr>
        <w:rStyle w:val="ac"/>
      </w:rPr>
      <w:instrText xml:space="preserve">PAGE  </w:instrText>
    </w:r>
    <w:r>
      <w:fldChar w:fldCharType="separate"/>
    </w:r>
    <w:r w:rsidR="00F524CA">
      <w:rPr>
        <w:rStyle w:val="ac"/>
        <w:noProof/>
      </w:rPr>
      <w:t>20</w:t>
    </w:r>
    <w:r>
      <w:fldChar w:fldCharType="end"/>
    </w:r>
  </w:p>
  <w:p w:rsidR="00D57A0F" w:rsidRDefault="00D57A0F">
    <w:pPr>
      <w:pStyle w:val="a8"/>
      <w:framePr w:wrap="around" w:vAnchor="text" w:hAnchor="page" w:x="5781" w:y="-5"/>
      <w:jc w:val="center"/>
      <w:rPr>
        <w:rStyle w:val="ac"/>
      </w:rPr>
    </w:pPr>
  </w:p>
  <w:p w:rsidR="00D57A0F" w:rsidRDefault="00D57A0F">
    <w:pPr>
      <w:pStyle w:val="a8"/>
      <w:ind w:right="360"/>
      <w:rPr>
        <w:rStyle w:val="ac"/>
      </w:rPr>
    </w:pPr>
    <w:r>
      <w:rPr>
        <w:rStyle w:val="ac"/>
        <w:rFonts w:hint="eastAsia"/>
      </w:rPr>
      <w:t xml:space="preserve">                                 </w:t>
    </w:r>
  </w:p>
  <w:p w:rsidR="00D57A0F" w:rsidRDefault="00D57A0F">
    <w:pPr>
      <w:pStyle w:val="a8"/>
      <w:framePr w:wrap="around" w:vAnchor="text" w:hAnchor="margin" w:xAlign="right" w:y="1"/>
      <w:ind w:right="360"/>
      <w:rPr>
        <w:rStyle w:val="ac"/>
      </w:rPr>
    </w:pPr>
    <w:r>
      <w:rPr>
        <w:rStyle w:val="ac"/>
        <w:rFonts w:hint="eastAsia"/>
      </w:rPr>
      <w:t xml:space="preserve">                                                                                               </w:t>
    </w:r>
  </w:p>
  <w:p w:rsidR="00D57A0F" w:rsidRDefault="00D57A0F">
    <w:pPr>
      <w:pStyle w:val="a8"/>
      <w:framePr w:wrap="around" w:vAnchor="text" w:hAnchor="margin" w:xAlign="right" w:y="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0F" w:rsidRDefault="00D57A0F">
    <w:pPr>
      <w:pStyle w:val="a8"/>
      <w:framePr w:wrap="around" w:vAnchor="text" w:hAnchor="margin" w:xAlign="center" w:y="1"/>
      <w:rPr>
        <w:rStyle w:val="ac"/>
      </w:rPr>
    </w:pPr>
    <w:r>
      <w:fldChar w:fldCharType="begin"/>
    </w:r>
    <w:r>
      <w:rPr>
        <w:rStyle w:val="ac"/>
      </w:rPr>
      <w:instrText xml:space="preserve">PAGE  </w:instrText>
    </w:r>
    <w:r>
      <w:fldChar w:fldCharType="separate"/>
    </w:r>
    <w:r w:rsidR="00F524CA">
      <w:rPr>
        <w:rStyle w:val="ac"/>
        <w:noProof/>
      </w:rPr>
      <w:t>1</w:t>
    </w:r>
    <w:r>
      <w:fldChar w:fldCharType="end"/>
    </w:r>
  </w:p>
  <w:p w:rsidR="00D57A0F" w:rsidRDefault="00D57A0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EBA" w:rsidRDefault="00CD6EBA" w:rsidP="00D57A0F">
      <w:r>
        <w:separator/>
      </w:r>
    </w:p>
  </w:footnote>
  <w:footnote w:type="continuationSeparator" w:id="0">
    <w:p w:rsidR="00CD6EBA" w:rsidRDefault="00CD6EBA" w:rsidP="00D57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0F" w:rsidRDefault="00D57A0F">
    <w:pPr>
      <w:pStyle w:val="a9"/>
      <w:pBdr>
        <w:bottom w:val="none" w:sz="0" w:space="1" w:color="auto"/>
      </w:pBdr>
      <w:ind w:firstLineChars="500" w:firstLine="900"/>
      <w:jc w:val="right"/>
    </w:pPr>
    <w:r>
      <w:rPr>
        <w:rFonts w:hAnsi="宋体" w:hint="eastAsia"/>
        <w:szCs w:val="18"/>
      </w:rPr>
      <w:t xml:space="preserve"> </w:t>
    </w:r>
    <w:r>
      <w:rPr>
        <w:rFonts w:hint="eastAsia"/>
        <w:szCs w:val="18"/>
      </w:rPr>
      <w:t xml:space="preserve"> </w:t>
    </w: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0F" w:rsidRDefault="00D57A0F">
    <w:pPr>
      <w:pStyle w:val="a9"/>
      <w:pBdr>
        <w:bottom w:val="none" w:sz="0" w:space="1" w:color="auto"/>
      </w:pBdr>
      <w:ind w:firstLineChars="100" w:firstLine="18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D1D45E"/>
    <w:multiLevelType w:val="singleLevel"/>
    <w:tmpl w:val="9CD1D45E"/>
    <w:lvl w:ilvl="0">
      <w:start w:val="1"/>
      <w:numFmt w:val="chineseCounting"/>
      <w:suff w:val="space"/>
      <w:lvlText w:val="第%1节"/>
      <w:lvlJc w:val="left"/>
      <w:rPr>
        <w:rFonts w:hint="eastAsia"/>
      </w:rPr>
    </w:lvl>
  </w:abstractNum>
  <w:abstractNum w:abstractNumId="1">
    <w:nsid w:val="BA85A3AF"/>
    <w:multiLevelType w:val="singleLevel"/>
    <w:tmpl w:val="BA85A3AF"/>
    <w:lvl w:ilvl="0">
      <w:start w:val="1"/>
      <w:numFmt w:val="decimal"/>
      <w:suff w:val="nothing"/>
      <w:lvlText w:val="（%1）"/>
      <w:lvlJc w:val="left"/>
    </w:lvl>
  </w:abstractNum>
  <w:abstractNum w:abstractNumId="2">
    <w:nsid w:val="C8CD4F14"/>
    <w:multiLevelType w:val="multilevel"/>
    <w:tmpl w:val="B5680C14"/>
    <w:lvl w:ilvl="0">
      <w:start w:val="1"/>
      <w:numFmt w:val="decimal"/>
      <w:lvlText w:val="5.%1"/>
      <w:lvlJc w:val="left"/>
      <w:pPr>
        <w:ind w:left="0" w:firstLine="0"/>
      </w:pPr>
      <w:rPr>
        <w:rFonts w:ascii="仿宋" w:eastAsia="仿宋" w:hAnsi="仿宋" w:cs="仿宋" w:hint="default"/>
      </w:rPr>
    </w:lvl>
    <w:lvl w:ilvl="1">
      <w:start w:val="1"/>
      <w:numFmt w:val="decimal"/>
      <w:lvlText w:val="%1.%2"/>
      <w:lvlJc w:val="left"/>
      <w:pPr>
        <w:ind w:left="0" w:firstLine="0"/>
      </w:pPr>
      <w:rPr>
        <w:rFonts w:ascii="宋体" w:eastAsia="宋体" w:hAnsi="宋体" w:cs="宋体" w:hint="default"/>
      </w:rPr>
    </w:lvl>
    <w:lvl w:ilvl="2">
      <w:start w:val="5"/>
      <w:numFmt w:val="decimal"/>
      <w:lvlText w:val="%1.%2.%3"/>
      <w:lvlJc w:val="left"/>
      <w:pPr>
        <w:ind w:left="0" w:firstLine="0"/>
      </w:pPr>
      <w:rPr>
        <w:rFonts w:hint="default"/>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ascii="宋体" w:eastAsia="宋体" w:hAnsi="宋体" w:cs="宋体" w:hint="default"/>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nsid w:val="EE858DA1"/>
    <w:multiLevelType w:val="singleLevel"/>
    <w:tmpl w:val="EE858DA1"/>
    <w:lvl w:ilvl="0">
      <w:start w:val="1"/>
      <w:numFmt w:val="chineseCounting"/>
      <w:suff w:val="nothing"/>
      <w:lvlText w:val="%1、"/>
      <w:lvlJc w:val="left"/>
      <w:rPr>
        <w:rFonts w:hint="eastAsia"/>
      </w:rPr>
    </w:lvl>
  </w:abstractNum>
  <w:abstractNum w:abstractNumId="4">
    <w:nsid w:val="0670235D"/>
    <w:multiLevelType w:val="singleLevel"/>
    <w:tmpl w:val="0670235D"/>
    <w:lvl w:ilvl="0">
      <w:start w:val="1"/>
      <w:numFmt w:val="chineseCounting"/>
      <w:suff w:val="nothing"/>
      <w:lvlText w:val="（%1）"/>
      <w:lvlJc w:val="left"/>
      <w:pPr>
        <w:ind w:left="0" w:firstLine="420"/>
      </w:pPr>
      <w:rPr>
        <w:rFonts w:hint="eastAsia"/>
      </w:rPr>
    </w:lvl>
  </w:abstractNum>
  <w:abstractNum w:abstractNumId="5">
    <w:nsid w:val="0EEC2A6F"/>
    <w:multiLevelType w:val="singleLevel"/>
    <w:tmpl w:val="0EEC2A6F"/>
    <w:lvl w:ilvl="0">
      <w:start w:val="1"/>
      <w:numFmt w:val="decimal"/>
      <w:suff w:val="nothing"/>
      <w:lvlText w:val="%1）"/>
      <w:lvlJc w:val="left"/>
    </w:lvl>
  </w:abstractNum>
  <w:abstractNum w:abstractNumId="6">
    <w:nsid w:val="51FD1F4F"/>
    <w:multiLevelType w:val="multilevel"/>
    <w:tmpl w:val="A56CAB40"/>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b w:val="0"/>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nsid w:val="535778F6"/>
    <w:multiLevelType w:val="hybridMultilevel"/>
    <w:tmpl w:val="535778F6"/>
    <w:lvl w:ilvl="0" w:tplc="D6CC03C6">
      <w:start w:val="1"/>
      <w:numFmt w:val="chineseCountingThousand"/>
      <w:suff w:val="nothing"/>
      <w:lvlText w:val="%1、"/>
      <w:lvlJc w:val="left"/>
      <w:pPr>
        <w:ind w:left="0" w:firstLine="0"/>
      </w:pPr>
      <w:rPr>
        <w:b/>
        <w:i w:val="0"/>
        <w:sz w:val="24"/>
      </w:rPr>
    </w:lvl>
    <w:lvl w:ilvl="1" w:tplc="1C82F994">
      <w:start w:val="1"/>
      <w:numFmt w:val="decimal"/>
      <w:pStyle w:val="Heading2"/>
      <w:suff w:val="nothing"/>
      <w:lvlText w:val="%2. "/>
      <w:lvlJc w:val="left"/>
      <w:pPr>
        <w:ind w:left="0" w:firstLine="0"/>
      </w:pPr>
      <w:rPr>
        <w:b w:val="0"/>
        <w:i w:val="0"/>
        <w:sz w:val="24"/>
      </w:rPr>
    </w:lvl>
    <w:lvl w:ilvl="2" w:tplc="4A9A6AF6">
      <w:start w:val="1"/>
      <w:numFmt w:val="none"/>
      <w:pStyle w:val="Heading3"/>
      <w:suff w:val="nothing"/>
      <w:lvlText w:val=""/>
      <w:lvlJc w:val="left"/>
      <w:pPr>
        <w:ind w:left="0" w:firstLine="0"/>
      </w:pPr>
    </w:lvl>
    <w:lvl w:ilvl="3" w:tplc="D18ED004">
      <w:start w:val="1"/>
      <w:numFmt w:val="none"/>
      <w:suff w:val="nothing"/>
      <w:lvlText w:val=""/>
      <w:lvlJc w:val="left"/>
      <w:pPr>
        <w:ind w:left="0" w:firstLine="0"/>
      </w:pPr>
    </w:lvl>
    <w:lvl w:ilvl="4" w:tplc="9F1A4048">
      <w:start w:val="1"/>
      <w:numFmt w:val="none"/>
      <w:suff w:val="nothing"/>
      <w:lvlText w:val=""/>
      <w:lvlJc w:val="left"/>
      <w:pPr>
        <w:ind w:left="0" w:firstLine="0"/>
      </w:pPr>
    </w:lvl>
    <w:lvl w:ilvl="5" w:tplc="904C1894">
      <w:start w:val="1"/>
      <w:numFmt w:val="none"/>
      <w:suff w:val="nothing"/>
      <w:lvlText w:val=""/>
      <w:lvlJc w:val="left"/>
      <w:pPr>
        <w:ind w:left="0" w:firstLine="0"/>
      </w:pPr>
    </w:lvl>
    <w:lvl w:ilvl="6" w:tplc="379A6ADE">
      <w:start w:val="1"/>
      <w:numFmt w:val="none"/>
      <w:suff w:val="nothing"/>
      <w:lvlText w:val=""/>
      <w:lvlJc w:val="left"/>
      <w:pPr>
        <w:ind w:left="0" w:firstLine="0"/>
      </w:pPr>
    </w:lvl>
    <w:lvl w:ilvl="7" w:tplc="3E3C0E02">
      <w:start w:val="1"/>
      <w:numFmt w:val="none"/>
      <w:suff w:val="nothing"/>
      <w:lvlText w:val=""/>
      <w:lvlJc w:val="left"/>
      <w:pPr>
        <w:ind w:left="0" w:firstLine="0"/>
      </w:pPr>
    </w:lvl>
    <w:lvl w:ilvl="8" w:tplc="C340E502">
      <w:start w:val="1"/>
      <w:numFmt w:val="none"/>
      <w:suff w:val="nothing"/>
      <w:lvlText w:val=""/>
      <w:lvlJc w:val="left"/>
      <w:pPr>
        <w:ind w:left="0" w:firstLine="0"/>
      </w:pPr>
    </w:lvl>
  </w:abstractNum>
  <w:abstractNum w:abstractNumId="8">
    <w:nsid w:val="5EB6295B"/>
    <w:multiLevelType w:val="hybridMultilevel"/>
    <w:tmpl w:val="A148DF52"/>
    <w:lvl w:ilvl="0" w:tplc="CC2EB514">
      <w:numFmt w:val="bullet"/>
      <w:lvlText w:val=""/>
      <w:lvlJc w:val="left"/>
      <w:pPr>
        <w:ind w:left="720" w:hanging="360"/>
      </w:pPr>
      <w:rPr>
        <w:rFonts w:ascii="Symbol" w:hAnsi="Symbol"/>
      </w:rPr>
    </w:lvl>
    <w:lvl w:ilvl="1" w:tplc="2CE2516C">
      <w:numFmt w:val="bullet"/>
      <w:lvlText w:val="o"/>
      <w:lvlJc w:val="left"/>
      <w:pPr>
        <w:ind w:left="1440" w:hanging="1080"/>
      </w:pPr>
      <w:rPr>
        <w:rFonts w:ascii="Courier New" w:hAnsi="Courier New"/>
      </w:rPr>
    </w:lvl>
    <w:lvl w:ilvl="2" w:tplc="0DD2874A">
      <w:numFmt w:val="bullet"/>
      <w:lvlText w:val=""/>
      <w:lvlJc w:val="left"/>
      <w:pPr>
        <w:ind w:left="2160" w:hanging="1800"/>
      </w:pPr>
    </w:lvl>
    <w:lvl w:ilvl="3" w:tplc="818EA2B4">
      <w:numFmt w:val="bullet"/>
      <w:lvlText w:val=""/>
      <w:lvlJc w:val="left"/>
      <w:pPr>
        <w:ind w:left="2880" w:hanging="2520"/>
      </w:pPr>
      <w:rPr>
        <w:rFonts w:ascii="Symbol" w:hAnsi="Symbol"/>
      </w:rPr>
    </w:lvl>
    <w:lvl w:ilvl="4" w:tplc="5DA03268">
      <w:numFmt w:val="bullet"/>
      <w:lvlText w:val="o"/>
      <w:lvlJc w:val="left"/>
      <w:pPr>
        <w:ind w:left="3600" w:hanging="3240"/>
      </w:pPr>
      <w:rPr>
        <w:rFonts w:ascii="Courier New" w:hAnsi="Courier New"/>
      </w:rPr>
    </w:lvl>
    <w:lvl w:ilvl="5" w:tplc="3F609AA6">
      <w:numFmt w:val="bullet"/>
      <w:lvlText w:val=""/>
      <w:lvlJc w:val="left"/>
      <w:pPr>
        <w:ind w:left="4320" w:hanging="3960"/>
      </w:pPr>
    </w:lvl>
    <w:lvl w:ilvl="6" w:tplc="5D8C553E">
      <w:numFmt w:val="bullet"/>
      <w:lvlText w:val=""/>
      <w:lvlJc w:val="left"/>
      <w:pPr>
        <w:ind w:left="5040" w:hanging="4680"/>
      </w:pPr>
      <w:rPr>
        <w:rFonts w:ascii="Symbol" w:hAnsi="Symbol"/>
      </w:rPr>
    </w:lvl>
    <w:lvl w:ilvl="7" w:tplc="B136D790">
      <w:numFmt w:val="bullet"/>
      <w:lvlText w:val="o"/>
      <w:lvlJc w:val="left"/>
      <w:pPr>
        <w:ind w:left="5760" w:hanging="5400"/>
      </w:pPr>
      <w:rPr>
        <w:rFonts w:ascii="Courier New" w:hAnsi="Courier New"/>
      </w:rPr>
    </w:lvl>
    <w:lvl w:ilvl="8" w:tplc="645C9CD4">
      <w:numFmt w:val="bullet"/>
      <w:lvlText w:val=""/>
      <w:lvlJc w:val="left"/>
      <w:pPr>
        <w:ind w:left="6480" w:hanging="6120"/>
      </w:pPr>
    </w:lvl>
  </w:abstractNum>
  <w:abstractNum w:abstractNumId="9">
    <w:nsid w:val="60DE72B9"/>
    <w:multiLevelType w:val="multilevel"/>
    <w:tmpl w:val="3EA47962"/>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nsid w:val="6D5C41D5"/>
    <w:multiLevelType w:val="hybridMultilevel"/>
    <w:tmpl w:val="39CA7C16"/>
    <w:lvl w:ilvl="0" w:tplc="A9B86E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A3D804"/>
    <w:multiLevelType w:val="singleLevel"/>
    <w:tmpl w:val="74A3D804"/>
    <w:lvl w:ilvl="0">
      <w:start w:val="1"/>
      <w:numFmt w:val="chineseCounting"/>
      <w:suff w:val="nothing"/>
      <w:lvlText w:val="（%1）"/>
      <w:lvlJc w:val="left"/>
      <w:pPr>
        <w:ind w:left="0" w:firstLine="420"/>
      </w:pPr>
      <w:rPr>
        <w:rFonts w:hint="eastAsia"/>
      </w:rPr>
    </w:lvl>
  </w:abstractNum>
  <w:abstractNum w:abstractNumId="12">
    <w:nsid w:val="76BC4EB5"/>
    <w:multiLevelType w:val="multilevel"/>
    <w:tmpl w:val="024A3F50"/>
    <w:lvl w:ilvl="0">
      <w:start w:val="1"/>
      <w:numFmt w:val="decimal"/>
      <w:lvlText w:val="6.%1"/>
      <w:lvlJc w:val="left"/>
      <w:pPr>
        <w:ind w:left="0" w:firstLine="0"/>
      </w:pPr>
      <w:rPr>
        <w:rFonts w:ascii="仿宋" w:eastAsia="仿宋" w:hAnsi="仿宋" w:cs="仿宋" w:hint="default"/>
      </w:rPr>
    </w:lvl>
    <w:lvl w:ilvl="1">
      <w:start w:val="1"/>
      <w:numFmt w:val="decimal"/>
      <w:lvlText w:val="%1.%2"/>
      <w:lvlJc w:val="left"/>
      <w:pPr>
        <w:ind w:left="0" w:firstLine="0"/>
      </w:pPr>
      <w:rPr>
        <w:rFonts w:ascii="宋体" w:eastAsia="宋体" w:hAnsi="宋体" w:cs="宋体"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7"/>
  </w:num>
  <w:num w:numId="2">
    <w:abstractNumId w:val="5"/>
  </w:num>
  <w:num w:numId="3">
    <w:abstractNumId w:val="9"/>
  </w:num>
  <w:num w:numId="4">
    <w:abstractNumId w:val="2"/>
  </w:num>
  <w:num w:numId="5">
    <w:abstractNumId w:val="12"/>
  </w:num>
  <w:num w:numId="6">
    <w:abstractNumId w:val="0"/>
  </w:num>
  <w:num w:numId="7">
    <w:abstractNumId w:val="3"/>
  </w:num>
  <w:num w:numId="8">
    <w:abstractNumId w:val="6"/>
  </w:num>
  <w:num w:numId="9">
    <w:abstractNumId w:val="11"/>
  </w:num>
  <w:num w:numId="10">
    <w:abstractNumId w:val="4"/>
  </w:num>
  <w:num w:numId="11">
    <w:abstractNumId w:val="10"/>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UwOWM2ZWZlMzVjNDQwNGJkOGFiYjkwODg5ZDhmMTEifQ=="/>
  </w:docVars>
  <w:rsids>
    <w:rsidRoot w:val="00512000"/>
    <w:rsid w:val="0002621A"/>
    <w:rsid w:val="001053CE"/>
    <w:rsid w:val="00123317"/>
    <w:rsid w:val="001C3959"/>
    <w:rsid w:val="001E5E01"/>
    <w:rsid w:val="00297FB9"/>
    <w:rsid w:val="002A53D7"/>
    <w:rsid w:val="00512000"/>
    <w:rsid w:val="00673258"/>
    <w:rsid w:val="006B6C91"/>
    <w:rsid w:val="00747053"/>
    <w:rsid w:val="00873336"/>
    <w:rsid w:val="008749EF"/>
    <w:rsid w:val="008E39D4"/>
    <w:rsid w:val="00AC5A9E"/>
    <w:rsid w:val="00AF5CDD"/>
    <w:rsid w:val="00B9019F"/>
    <w:rsid w:val="00CD6EBA"/>
    <w:rsid w:val="00D57A0F"/>
    <w:rsid w:val="00DB179E"/>
    <w:rsid w:val="00F524CA"/>
    <w:rsid w:val="00FE2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Normal Indent" w:qFormat="1"/>
    <w:lsdException w:name="annotation text" w:uiPriority="99" w:unhideWhenUsed="1" w:qFormat="1"/>
    <w:lsdException w:name="header" w:semiHidden="1" w:qFormat="1"/>
    <w:lsdException w:name="footer" w:uiPriority="99" w:qFormat="1"/>
    <w:lsdException w:name="caption" w:semiHidden="1" w:unhideWhenUsed="1" w:qFormat="1"/>
    <w:lsdException w:name="page number" w:semiHidden="1" w:qFormat="1"/>
    <w:lsdException w:name="Title" w:qFormat="1"/>
    <w:lsdException w:name="Default Paragraph Font" w:semiHidden="1" w:qFormat="1"/>
    <w:lsdException w:name="Body Text" w:semiHidden="1" w:qFormat="1"/>
    <w:lsdException w:name="Body Text Indent" w:semiHidden="1" w:qFormat="1"/>
    <w:lsdException w:name="Subtitle" w:qFormat="1"/>
    <w:lsdException w:name="Body Text First Indent" w:qFormat="1"/>
    <w:lsdException w:name="Body Text First Indent 2" w:qFormat="1"/>
    <w:lsdException w:name="Body Tex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rsid w:val="00512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C07A7B"/>
    <w:pPr>
      <w:keepNext/>
      <w:keepLines/>
      <w:spacing w:before="340" w:after="330" w:line="578" w:lineRule="auto"/>
      <w:outlineLvl w:val="0"/>
    </w:pPr>
    <w:rPr>
      <w:b/>
      <w:kern w:val="44"/>
      <w:sz w:val="44"/>
    </w:rPr>
  </w:style>
  <w:style w:type="paragraph" w:customStyle="1" w:styleId="Heading2">
    <w:name w:val="Heading 2"/>
    <w:basedOn w:val="a"/>
    <w:next w:val="a"/>
    <w:qFormat/>
    <w:rsid w:val="00C07A7B"/>
    <w:pPr>
      <w:keepNext/>
      <w:keepLines/>
      <w:numPr>
        <w:ilvl w:val="1"/>
        <w:numId w:val="1"/>
      </w:numPr>
      <w:adjustRightInd w:val="0"/>
      <w:spacing w:before="260" w:after="260" w:line="416" w:lineRule="atLeast"/>
      <w:textAlignment w:val="baseline"/>
      <w:outlineLvl w:val="1"/>
    </w:pPr>
    <w:rPr>
      <w:rFonts w:ascii="Arial" w:eastAsia="黑体" w:hAnsi="Arial"/>
      <w:b/>
      <w:sz w:val="32"/>
    </w:rPr>
  </w:style>
  <w:style w:type="paragraph" w:customStyle="1" w:styleId="Heading3">
    <w:name w:val="Heading 3"/>
    <w:basedOn w:val="a"/>
    <w:next w:val="a"/>
    <w:qFormat/>
    <w:rsid w:val="00C07A7B"/>
    <w:pPr>
      <w:keepNext/>
      <w:keepLines/>
      <w:numPr>
        <w:ilvl w:val="2"/>
        <w:numId w:val="1"/>
      </w:numPr>
      <w:adjustRightInd w:val="0"/>
      <w:spacing w:before="260" w:after="260" w:line="416" w:lineRule="atLeast"/>
      <w:textAlignment w:val="baseline"/>
      <w:outlineLvl w:val="2"/>
    </w:pPr>
    <w:rPr>
      <w:b/>
      <w:sz w:val="32"/>
    </w:rPr>
  </w:style>
  <w:style w:type="paragraph" w:customStyle="1" w:styleId="Default">
    <w:name w:val="Default"/>
    <w:qFormat/>
    <w:rsid w:val="00C07A7B"/>
    <w:pPr>
      <w:widowControl w:val="0"/>
      <w:autoSpaceDE w:val="0"/>
      <w:autoSpaceDN w:val="0"/>
      <w:adjustRightInd w:val="0"/>
      <w:spacing w:line="360" w:lineRule="auto"/>
      <w:ind w:firstLine="420"/>
      <w:jc w:val="both"/>
    </w:pPr>
    <w:rPr>
      <w:rFonts w:ascii="Times New Roman" w:eastAsia="宋体" w:hAnsi="Times New Roman" w:cs="Times New Roman"/>
      <w:color w:val="000000"/>
      <w:sz w:val="24"/>
      <w:szCs w:val="24"/>
    </w:rPr>
  </w:style>
  <w:style w:type="paragraph" w:styleId="a3">
    <w:name w:val="Normal Indent"/>
    <w:basedOn w:val="a"/>
    <w:next w:val="a4"/>
    <w:qFormat/>
    <w:rsid w:val="00C07A7B"/>
    <w:pPr>
      <w:ind w:firstLine="420"/>
    </w:pPr>
  </w:style>
  <w:style w:type="paragraph" w:styleId="a4">
    <w:name w:val="Body Text Indent"/>
    <w:basedOn w:val="a"/>
    <w:next w:val="a3"/>
    <w:semiHidden/>
    <w:qFormat/>
    <w:rsid w:val="00C07A7B"/>
    <w:pPr>
      <w:ind w:firstLine="900"/>
    </w:pPr>
    <w:rPr>
      <w:sz w:val="28"/>
    </w:rPr>
  </w:style>
  <w:style w:type="paragraph" w:styleId="a5">
    <w:name w:val="annotation text"/>
    <w:basedOn w:val="a"/>
    <w:uiPriority w:val="99"/>
    <w:unhideWhenUsed/>
    <w:qFormat/>
    <w:rsid w:val="00C07A7B"/>
  </w:style>
  <w:style w:type="paragraph" w:styleId="a6">
    <w:name w:val="Body Text"/>
    <w:basedOn w:val="a"/>
    <w:next w:val="a"/>
    <w:semiHidden/>
    <w:qFormat/>
    <w:rsid w:val="00C07A7B"/>
    <w:pPr>
      <w:autoSpaceDE w:val="0"/>
      <w:autoSpaceDN w:val="0"/>
      <w:adjustRightInd w:val="0"/>
    </w:pPr>
    <w:rPr>
      <w:rFonts w:ascii="宋体" w:hint="eastAsia"/>
      <w:sz w:val="28"/>
    </w:rPr>
  </w:style>
  <w:style w:type="paragraph" w:styleId="a7">
    <w:name w:val="Plain Text"/>
    <w:basedOn w:val="a"/>
    <w:qFormat/>
    <w:rsid w:val="00C07A7B"/>
    <w:rPr>
      <w:rFonts w:ascii="??" w:eastAsia="??"/>
      <w:snapToGrid w:val="0"/>
      <w:lang w:eastAsia="en-US"/>
    </w:rPr>
  </w:style>
  <w:style w:type="paragraph" w:styleId="a8">
    <w:name w:val="footer"/>
    <w:basedOn w:val="a"/>
    <w:uiPriority w:val="99"/>
    <w:qFormat/>
    <w:rsid w:val="00C07A7B"/>
    <w:pPr>
      <w:tabs>
        <w:tab w:val="center" w:pos="4153"/>
        <w:tab w:val="right" w:pos="8306"/>
      </w:tabs>
      <w:autoSpaceDE w:val="0"/>
      <w:autoSpaceDN w:val="0"/>
      <w:adjustRightInd w:val="0"/>
      <w:snapToGrid w:val="0"/>
      <w:textAlignment w:val="baseline"/>
    </w:pPr>
    <w:rPr>
      <w:rFonts w:ascii="宋体"/>
      <w:sz w:val="18"/>
    </w:rPr>
  </w:style>
  <w:style w:type="paragraph" w:styleId="a9">
    <w:name w:val="header"/>
    <w:basedOn w:val="a"/>
    <w:semiHidden/>
    <w:qFormat/>
    <w:rsid w:val="00C07A7B"/>
    <w:pPr>
      <w:pBdr>
        <w:bottom w:val="single" w:sz="6" w:space="1" w:color="auto"/>
      </w:pBdr>
      <w:tabs>
        <w:tab w:val="center" w:pos="4153"/>
        <w:tab w:val="right" w:pos="8306"/>
      </w:tabs>
      <w:autoSpaceDE w:val="0"/>
      <w:autoSpaceDN w:val="0"/>
      <w:adjustRightInd w:val="0"/>
      <w:snapToGrid w:val="0"/>
      <w:jc w:val="center"/>
      <w:textAlignment w:val="baseline"/>
    </w:pPr>
    <w:rPr>
      <w:rFonts w:ascii="宋体"/>
      <w:sz w:val="18"/>
    </w:rPr>
  </w:style>
  <w:style w:type="paragraph" w:styleId="1">
    <w:name w:val="toc 1"/>
    <w:basedOn w:val="a"/>
    <w:next w:val="a"/>
    <w:uiPriority w:val="39"/>
    <w:unhideWhenUsed/>
    <w:qFormat/>
    <w:rsid w:val="00C07A7B"/>
    <w:pPr>
      <w:tabs>
        <w:tab w:val="right" w:leader="dot" w:pos="8353"/>
      </w:tabs>
      <w:spacing w:line="276" w:lineRule="auto"/>
    </w:pPr>
  </w:style>
  <w:style w:type="paragraph" w:styleId="2">
    <w:name w:val="toc 2"/>
    <w:basedOn w:val="a"/>
    <w:next w:val="a"/>
    <w:uiPriority w:val="39"/>
    <w:unhideWhenUsed/>
    <w:qFormat/>
    <w:rsid w:val="00C07A7B"/>
    <w:pPr>
      <w:tabs>
        <w:tab w:val="right" w:leader="dot" w:pos="8353"/>
      </w:tabs>
      <w:spacing w:line="360" w:lineRule="auto"/>
      <w:ind w:left="420" w:hanging="277"/>
    </w:pPr>
  </w:style>
  <w:style w:type="paragraph" w:styleId="20">
    <w:name w:val="Body Text 2"/>
    <w:basedOn w:val="a"/>
    <w:uiPriority w:val="99"/>
    <w:qFormat/>
    <w:rsid w:val="00C07A7B"/>
    <w:rPr>
      <w:rFonts w:eastAsia="仿宋_GB2312"/>
      <w:sz w:val="30"/>
      <w:szCs w:val="30"/>
    </w:rPr>
  </w:style>
  <w:style w:type="paragraph" w:styleId="aa">
    <w:name w:val="Normal (Web)"/>
    <w:basedOn w:val="a"/>
    <w:uiPriority w:val="99"/>
    <w:unhideWhenUsed/>
    <w:qFormat/>
    <w:rsid w:val="00C07A7B"/>
    <w:pPr>
      <w:spacing w:before="100" w:beforeAutospacing="1" w:after="100" w:afterAutospacing="1"/>
    </w:pPr>
    <w:rPr>
      <w:rFonts w:ascii="宋体" w:hAnsi="宋体" w:cs="宋体"/>
      <w:color w:val="000000"/>
      <w:sz w:val="24"/>
    </w:rPr>
  </w:style>
  <w:style w:type="paragraph" w:styleId="ab">
    <w:name w:val="Body Text First Indent"/>
    <w:basedOn w:val="a6"/>
    <w:qFormat/>
    <w:rsid w:val="00C07A7B"/>
    <w:pPr>
      <w:ind w:firstLine="420"/>
    </w:pPr>
  </w:style>
  <w:style w:type="paragraph" w:styleId="21">
    <w:name w:val="Body Text First Indent 2"/>
    <w:basedOn w:val="a4"/>
    <w:qFormat/>
    <w:rsid w:val="00C07A7B"/>
    <w:pPr>
      <w:spacing w:after="120"/>
      <w:ind w:left="420" w:firstLine="420"/>
    </w:pPr>
    <w:rPr>
      <w:sz w:val="21"/>
      <w:szCs w:val="24"/>
    </w:rPr>
  </w:style>
  <w:style w:type="character" w:styleId="ac">
    <w:name w:val="page number"/>
    <w:basedOn w:val="a0"/>
    <w:semiHidden/>
    <w:qFormat/>
    <w:rsid w:val="00C07A7B"/>
  </w:style>
  <w:style w:type="paragraph" w:customStyle="1" w:styleId="Style3">
    <w:name w:val="_Style 3"/>
    <w:basedOn w:val="a"/>
    <w:qFormat/>
    <w:rsid w:val="00C07A7B"/>
    <w:pPr>
      <w:ind w:firstLine="420"/>
    </w:pPr>
  </w:style>
  <w:style w:type="paragraph" w:styleId="ad">
    <w:name w:val="List Paragraph"/>
    <w:basedOn w:val="a"/>
    <w:qFormat/>
    <w:rsid w:val="00C07A7B"/>
    <w:pPr>
      <w:ind w:firstLine="420"/>
    </w:pPr>
    <w:rPr>
      <w:rFonts w:hAnsi="Calibri"/>
      <w:szCs w:val="22"/>
    </w:rPr>
  </w:style>
  <w:style w:type="table" w:styleId="ae">
    <w:name w:val="Table Grid"/>
    <w:basedOn w:val="a1"/>
    <w:uiPriority w:val="59"/>
    <w:qFormat/>
    <w:rsid w:val="00B4752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一级a"/>
    <w:basedOn w:val="a"/>
    <w:next w:val="a"/>
    <w:qFormat/>
    <w:rsid w:val="00063206"/>
    <w:pPr>
      <w:spacing w:line="360" w:lineRule="auto"/>
      <w:ind w:firstLine="480"/>
    </w:pPr>
    <w:rPr>
      <w:rFonts w:ascii="宋体" w:hAnsi="宋体"/>
      <w:sz w:val="24"/>
    </w:rPr>
  </w:style>
  <w:style w:type="paragraph" w:customStyle="1" w:styleId="af0">
    <w:name w:val="表格文字"/>
    <w:basedOn w:val="a"/>
    <w:qFormat/>
    <w:rsid w:val="00AE44E5"/>
    <w:pPr>
      <w:adjustRightInd w:val="0"/>
      <w:spacing w:line="420" w:lineRule="atLeast"/>
      <w:textAlignment w:val="baseline"/>
    </w:pPr>
  </w:style>
  <w:style w:type="paragraph" w:styleId="af1">
    <w:name w:val="Title"/>
    <w:basedOn w:val="a"/>
    <w:rsid w:val="00512000"/>
    <w:pPr>
      <w:spacing w:after="300"/>
    </w:pPr>
    <w:rPr>
      <w:color w:val="17365D"/>
      <w:sz w:val="52"/>
    </w:rPr>
  </w:style>
  <w:style w:type="paragraph" w:styleId="af2">
    <w:name w:val="Subtitle"/>
    <w:basedOn w:val="a"/>
    <w:rsid w:val="00512000"/>
    <w:rPr>
      <w:i/>
      <w:color w:val="4F81BD"/>
      <w:sz w:val="24"/>
    </w:rPr>
  </w:style>
  <w:style w:type="paragraph" w:customStyle="1" w:styleId="Heading10">
    <w:name w:val="Heading 1"/>
    <w:basedOn w:val="a"/>
    <w:rsid w:val="00512000"/>
    <w:pPr>
      <w:spacing w:before="480"/>
    </w:pPr>
    <w:rPr>
      <w:b/>
      <w:color w:val="345A8A"/>
      <w:sz w:val="32"/>
    </w:rPr>
  </w:style>
  <w:style w:type="paragraph" w:customStyle="1" w:styleId="Heading20">
    <w:name w:val="Heading 2"/>
    <w:basedOn w:val="a"/>
    <w:rsid w:val="00512000"/>
    <w:pPr>
      <w:spacing w:before="200"/>
    </w:pPr>
    <w:rPr>
      <w:b/>
      <w:color w:val="4F81BD"/>
      <w:sz w:val="26"/>
    </w:rPr>
  </w:style>
  <w:style w:type="paragraph" w:customStyle="1" w:styleId="Heading30">
    <w:name w:val="Heading 3"/>
    <w:basedOn w:val="a"/>
    <w:rsid w:val="00512000"/>
    <w:pPr>
      <w:spacing w:before="200"/>
    </w:pPr>
    <w:rPr>
      <w:b/>
      <w:color w:val="4F81BD"/>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BD193-E837-4AE9-99FC-57CD18E8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TotalTime>
  <Pages>41</Pages>
  <Words>3635</Words>
  <Characters>20726</Characters>
  <Application>Microsoft Office Word</Application>
  <DocSecurity>0</DocSecurity>
  <Lines>172</Lines>
  <Paragraphs>48</Paragraphs>
  <ScaleCrop>false</ScaleCrop>
  <Company/>
  <LinksUpToDate>false</LinksUpToDate>
  <CharactersWithSpaces>24313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JG</cp:lastModifiedBy>
  <cp:revision>25</cp:revision>
  <cp:lastPrinted>2023-08-23T07:39:00Z</cp:lastPrinted>
  <dcterms:created xsi:type="dcterms:W3CDTF">2023-08-04T02:19:00Z</dcterms:created>
  <dcterms:modified xsi:type="dcterms:W3CDTF">2026-06-10T03:40:00Z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15E6967A15BB49849377DDC8AE8115E7_13</vt:lpwstr>
  </property>
  <property fmtid="{D5CDD505-2E9C-101B-9397-08002B2CF9AE}" pid="4" name="KSOTemplateDocerSaveRecord">
    <vt:lpwstr>eyJoZGlkIjoiNmU3ODAzOTM1YTY4ZjQxODNmMDQwNTRmZjJkMTAyMDQiLCJ1c2VySWQiOiIzMjQ4Nzk4ODgifQ==</vt:lpwstr>
  </property>
</Properties>
</file>