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A7F74">
      <w:pPr>
        <w:pStyle w:val="4"/>
        <w:spacing w:line="480" w:lineRule="exact"/>
        <w:rPr>
          <w:rFonts w:hint="eastAsia" w:ascii="仿宋" w:hAnsi="仿宋" w:eastAsia="仿宋" w:cs="仿宋"/>
          <w:bCs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Cs/>
          <w:sz w:val="36"/>
          <w:szCs w:val="36"/>
          <w:highlight w:val="none"/>
        </w:rPr>
        <w:t>深圳市深环绿盾环保科技有限公司</w:t>
      </w:r>
    </w:p>
    <w:p w14:paraId="005FF396">
      <w:pPr>
        <w:pStyle w:val="4"/>
        <w:spacing w:line="480" w:lineRule="exact"/>
        <w:rPr>
          <w:rFonts w:hint="eastAsia" w:ascii="仿宋" w:hAnsi="仿宋" w:eastAsia="仿宋" w:cs="仿宋"/>
          <w:bCs/>
          <w:sz w:val="36"/>
          <w:szCs w:val="36"/>
          <w:highlight w:val="none"/>
        </w:rPr>
      </w:pPr>
      <w:bookmarkStart w:id="0" w:name="OLE_LINK1"/>
      <w:bookmarkStart w:id="1" w:name="OLE_LINK3"/>
      <w:r>
        <w:rPr>
          <w:rFonts w:hint="eastAsia" w:ascii="仿宋" w:hAnsi="仿宋" w:eastAsia="仿宋" w:cs="仿宋"/>
          <w:bCs/>
          <w:sz w:val="36"/>
          <w:szCs w:val="36"/>
          <w:highlight w:val="none"/>
        </w:rPr>
        <w:t>处置中心员工宿舍楼漏水检测及修复服务</w:t>
      </w:r>
      <w:bookmarkEnd w:id="0"/>
      <w:r>
        <w:rPr>
          <w:rFonts w:hint="eastAsia" w:ascii="仿宋" w:hAnsi="仿宋" w:eastAsia="仿宋" w:cs="仿宋"/>
          <w:bCs/>
          <w:sz w:val="36"/>
          <w:szCs w:val="36"/>
          <w:highlight w:val="none"/>
        </w:rPr>
        <w:t>采购</w:t>
      </w:r>
    </w:p>
    <w:bookmarkEnd w:id="1"/>
    <w:p w14:paraId="0B9F40D4">
      <w:pPr>
        <w:pStyle w:val="4"/>
        <w:spacing w:line="480" w:lineRule="exact"/>
        <w:rPr>
          <w:rFonts w:hint="eastAsia" w:ascii="仿宋" w:hAnsi="仿宋" w:eastAsia="仿宋" w:cs="仿宋"/>
          <w:bCs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Cs/>
          <w:sz w:val="36"/>
          <w:szCs w:val="36"/>
          <w:highlight w:val="none"/>
        </w:rPr>
        <w:t>询价文件</w:t>
      </w:r>
    </w:p>
    <w:p w14:paraId="7786CC1F">
      <w:pPr>
        <w:pStyle w:val="3"/>
        <w:spacing w:before="0" w:after="0" w:line="480" w:lineRule="exact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</w:p>
    <w:p w14:paraId="1CE2CD29">
      <w:pPr>
        <w:pStyle w:val="3"/>
        <w:spacing w:before="0" w:after="0" w:line="480" w:lineRule="exact"/>
        <w:rPr>
          <w:rFonts w:hint="eastAsia" w:ascii="仿宋" w:hAnsi="仿宋" w:eastAsia="仿宋" w:cs="仿宋"/>
          <w:b w:val="0"/>
          <w:bCs w:val="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highlight w:val="none"/>
        </w:rPr>
        <w:t>采购人：深圳市深环绿盾环保科技有限公司</w:t>
      </w:r>
    </w:p>
    <w:p w14:paraId="476A5BD3">
      <w:pPr>
        <w:rPr>
          <w:highlight w:val="none"/>
        </w:rPr>
      </w:pPr>
    </w:p>
    <w:p w14:paraId="79F72BAB">
      <w:pPr>
        <w:pStyle w:val="3"/>
        <w:spacing w:before="0" w:after="0" w:line="480" w:lineRule="exact"/>
        <w:ind w:firstLine="2530" w:firstLineChars="9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第一部分 项目公告</w:t>
      </w:r>
      <w:bookmarkStart w:id="6" w:name="_GoBack"/>
      <w:bookmarkEnd w:id="6"/>
    </w:p>
    <w:p w14:paraId="1A532A92">
      <w:pPr>
        <w:pStyle w:val="3"/>
        <w:spacing w:before="0" w:after="0"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一、项目基本信息</w:t>
      </w:r>
    </w:p>
    <w:p w14:paraId="0394E8CD">
      <w:pPr>
        <w:pStyle w:val="3"/>
        <w:spacing w:before="0" w:after="0" w:line="480" w:lineRule="exact"/>
        <w:ind w:left="1680" w:hanging="1680" w:hangingChars="600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1.项目名称：</w:t>
      </w:r>
      <w:bookmarkStart w:id="2" w:name="OLE_LINK7"/>
      <w:r>
        <w:rPr>
          <w:rFonts w:hint="eastAsia" w:ascii="仿宋" w:hAnsi="仿宋" w:eastAsia="仿宋" w:cs="仿宋"/>
          <w:b w:val="0"/>
          <w:bCs w:val="0"/>
          <w:color w:val="000000"/>
          <w:spacing w:val="-8"/>
          <w:sz w:val="28"/>
          <w:szCs w:val="28"/>
          <w:highlight w:val="none"/>
        </w:rPr>
        <w:t>处置中心员工宿舍楼漏水检测及修复服务采购</w:t>
      </w:r>
      <w:bookmarkEnd w:id="2"/>
    </w:p>
    <w:p w14:paraId="02B3B813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2.采购内容：详见“第二部分采购需求”</w:t>
      </w:r>
    </w:p>
    <w:p w14:paraId="43A95BD6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3.预算金额：人民币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u w:val="single"/>
        </w:rPr>
        <w:t>43000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元，超过预算的报价无效</w:t>
      </w:r>
    </w:p>
    <w:p w14:paraId="5334FDA8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4.采购人信息：</w:t>
      </w:r>
    </w:p>
    <w:p w14:paraId="32F3E981">
      <w:pPr>
        <w:pStyle w:val="3"/>
        <w:spacing w:before="0" w:after="0" w:line="480" w:lineRule="exact"/>
        <w:ind w:firstLine="280" w:firstLineChars="100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联系人：刘工  联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系电话：</w:t>
      </w:r>
      <w:r>
        <w:rPr>
          <w:rFonts w:ascii="仿宋" w:hAnsi="仿宋" w:eastAsia="仿宋" w:cs="仿宋"/>
          <w:b w:val="0"/>
          <w:bCs w:val="0"/>
          <w:sz w:val="28"/>
          <w:szCs w:val="28"/>
          <w:highlight w:val="none"/>
        </w:rPr>
        <w:t>13798452467</w:t>
      </w:r>
    </w:p>
    <w:p w14:paraId="5251BAAD">
      <w:pPr>
        <w:pStyle w:val="3"/>
        <w:spacing w:before="0" w:after="0" w:line="480" w:lineRule="exact"/>
        <w:ind w:firstLine="280" w:firstLineChars="100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地址：深圳市福田区梅观路福田生产基地8-6号</w:t>
      </w:r>
    </w:p>
    <w:p w14:paraId="24735D42">
      <w:pPr>
        <w:pStyle w:val="3"/>
        <w:spacing w:before="0" w:after="0"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二、供应商资格要求</w:t>
      </w:r>
    </w:p>
    <w:p w14:paraId="78CD81B8">
      <w:pPr>
        <w:pStyle w:val="3"/>
        <w:spacing w:before="0" w:after="0" w:line="480" w:lineRule="exact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1.报价人必须是在中华人民共和国境内注册（不含港、澳、台地区）的独立法人资格或是具有独立承担民事责任能力的其它组织，且具备该采购项目的经营资格。本项目不允许联合体投标。</w:t>
      </w:r>
    </w:p>
    <w:p w14:paraId="7EF65A63">
      <w:pPr>
        <w:pStyle w:val="3"/>
        <w:spacing w:before="0" w:after="0" w:line="480" w:lineRule="exact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2.供应商未被列入失信被执行人、重大税收违法案件当事人名单、政府采购严重违法失信行为记录名单（以投标截止至评审结束期间通过“信用中国”网站（www.creditchina.gov.cn）、中国政府采购网（www.ccgp.gov.cn）查询为准）。</w:t>
      </w:r>
    </w:p>
    <w:p w14:paraId="4BF6938E">
      <w:pPr>
        <w:pStyle w:val="3"/>
        <w:spacing w:before="0" w:after="0"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三、询价文件获取</w:t>
      </w:r>
    </w:p>
    <w:p w14:paraId="4D8797B6">
      <w:pPr>
        <w:pStyle w:val="3"/>
        <w:spacing w:before="0" w:after="0" w:line="480" w:lineRule="exact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1.获取时间：详见深圳阳光采购平台公告；</w:t>
      </w:r>
    </w:p>
    <w:p w14:paraId="65D3F4E3">
      <w:pPr>
        <w:pStyle w:val="3"/>
        <w:spacing w:before="0" w:after="0" w:line="480" w:lineRule="exact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2.获取方式：从深圳阳光采购平台下载公告附件；</w:t>
      </w:r>
    </w:p>
    <w:p w14:paraId="5D561559">
      <w:pPr>
        <w:pStyle w:val="3"/>
        <w:spacing w:before="0" w:after="0" w:line="480" w:lineRule="exact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3.报价截止时间：详见深圳阳光采购平台公告；</w:t>
      </w:r>
    </w:p>
    <w:p w14:paraId="78E9106E">
      <w:pPr>
        <w:rPr>
          <w:highlight w:val="none"/>
        </w:rPr>
      </w:pPr>
    </w:p>
    <w:p w14:paraId="382A29F6">
      <w:pPr>
        <w:pStyle w:val="2"/>
        <w:spacing w:before="0" w:after="0" w:line="480" w:lineRule="exact"/>
        <w:ind w:firstLine="2711" w:firstLineChars="900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第二部分 项目需求</w:t>
      </w:r>
    </w:p>
    <w:p w14:paraId="4A63BE00">
      <w:pPr>
        <w:pStyle w:val="3"/>
        <w:spacing w:before="0" w:after="0"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44989EE7">
      <w:pPr>
        <w:pStyle w:val="3"/>
        <w:spacing w:before="0" w:after="156" w:afterLines="50"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一、项目需求信息</w:t>
      </w:r>
    </w:p>
    <w:p w14:paraId="5FF04F6B">
      <w:pPr>
        <w:pStyle w:val="3"/>
        <w:spacing w:before="0" w:after="0" w:line="480" w:lineRule="exact"/>
        <w:ind w:firstLine="560" w:firstLineChars="200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bookmarkStart w:id="3" w:name="OLE_LINK4"/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处置中心员工宿舍楼因使用多年设施老化，一楼餐厅、后厨、2-4层宿舍卫生间多处出现渗水漏水，墙面发黄发霉等问题。根据物管合规和标准化环境管理要求，急需对宿舍楼进行漏水点检测及修复服务。</w:t>
      </w:r>
      <w:bookmarkEnd w:id="3"/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具体包含：</w:t>
      </w:r>
    </w:p>
    <w:p w14:paraId="16F76296">
      <w:pPr>
        <w:ind w:firstLine="560" w:firstLineChars="200"/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(1)目前共发现漏水点13处，一楼餐厅4处，房间203、204、207、208、302、303、401、407、408卫生间墙面均出现渗水；需采用红外线漏水检测设备检测漏水点，进行精准补漏，并对损坏墙面进行修复处理。</w:t>
      </w:r>
    </w:p>
    <w:p w14:paraId="2B8DC7F8">
      <w:pPr>
        <w:ind w:firstLine="560" w:firstLineChars="200"/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(2)一楼餐厅漏水天花板拆除及恢复处理面积约14.07平方米。</w:t>
      </w:r>
    </w:p>
    <w:p w14:paraId="793D46C3">
      <w:pPr>
        <w:ind w:firstLine="560" w:firstLineChars="200"/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(3)一楼乳胶漆、2-4楼宿舍墙面天花乳胶漆恢复面积约252.42平方米；卫生间门口增加不锈钢挡水共28.2米。</w:t>
      </w:r>
    </w:p>
    <w:p w14:paraId="188DCEA1">
      <w:pPr>
        <w:ind w:firstLine="560" w:firstLineChars="200"/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(4)后厨铁皮房因台风影响，需修复损坏天花铝扣板面积约48.23平方米；修复不锈钢水槽接口漏水14处等。</w:t>
      </w:r>
    </w:p>
    <w:p w14:paraId="684E3379">
      <w:pPr>
        <w:ind w:firstLine="560" w:firstLineChars="200"/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</w:pPr>
      <w:r>
        <w:rPr>
          <w:rStyle w:val="10"/>
          <w:rFonts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具体</w:t>
      </w:r>
      <w:r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需求</w:t>
      </w:r>
      <w:r>
        <w:rPr>
          <w:rStyle w:val="10"/>
          <w:rFonts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指标详见</w:t>
      </w:r>
      <w:bookmarkStart w:id="4" w:name="OLE_LINK5"/>
      <w:r>
        <w:rPr>
          <w:rStyle w:val="10"/>
          <w:rFonts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《</w:t>
      </w:r>
      <w:r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报价一览表</w:t>
      </w:r>
      <w:r>
        <w:rPr>
          <w:rStyle w:val="10"/>
          <w:rFonts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》</w:t>
      </w:r>
      <w:bookmarkEnd w:id="4"/>
      <w:r>
        <w:rPr>
          <w:rStyle w:val="10"/>
          <w:rFonts w:hint="eastAsia" w:ascii="仿宋" w:hAnsi="仿宋" w:eastAsia="仿宋" w:cs="仿宋"/>
          <w:b w:val="0"/>
          <w:color w:val="000000"/>
          <w:kern w:val="0"/>
          <w:sz w:val="28"/>
          <w:szCs w:val="28"/>
          <w:highlight w:val="none"/>
        </w:rPr>
        <w:t>。</w:t>
      </w:r>
    </w:p>
    <w:p w14:paraId="385DA9FC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二、商务需求</w:t>
      </w:r>
    </w:p>
    <w:p w14:paraId="648D0736">
      <w:pPr>
        <w:pStyle w:val="3"/>
        <w:spacing w:before="0" w:after="0" w:line="48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1、质量要求：修复质量符合《建筑装饰装修工程质量验收标准》（GB50210-2018）及国家、地方现行相关规范、标准。</w:t>
      </w:r>
    </w:p>
    <w:p w14:paraId="7D66353F">
      <w:pPr>
        <w:pStyle w:val="3"/>
        <w:spacing w:before="0" w:after="0" w:line="48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2、服务期：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签订合同后30个日历日</w:t>
      </w:r>
    </w:p>
    <w:p w14:paraId="290117C5">
      <w:pPr>
        <w:pStyle w:val="3"/>
        <w:spacing w:before="0" w:after="0" w:line="48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3、服务质保期：服务质保期应超过12个月(自验收合格之日起计算)。质保金为合同总价的3%，质保期满后无息退还。</w:t>
      </w:r>
    </w:p>
    <w:p w14:paraId="46F3AD99">
      <w:pPr>
        <w:pStyle w:val="3"/>
        <w:spacing w:before="0" w:after="0" w:line="480" w:lineRule="exact"/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4、付款方法和条件：合同生效后，乙方开始实施，服务完毕经双方验收合格后：甲方收到乙方合规增值税专用发票后20个工作日内一次性付款至97%，质保金扣押3%。</w:t>
      </w:r>
    </w:p>
    <w:p w14:paraId="0D57963C">
      <w:pPr>
        <w:pStyle w:val="2"/>
        <w:spacing w:line="480" w:lineRule="exact"/>
        <w:ind w:firstLine="2711" w:firstLineChars="900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第三部分 报价要求</w:t>
      </w:r>
    </w:p>
    <w:p w14:paraId="742B327E">
      <w:pPr>
        <w:pStyle w:val="3"/>
        <w:spacing w:before="312" w:beforeLines="100" w:after="0" w:line="480" w:lineRule="exact"/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一、报价组成文件</w:t>
      </w:r>
    </w:p>
    <w:p w14:paraId="52672591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1.</w:t>
      </w:r>
      <w:bookmarkStart w:id="5" w:name="OLE_LINK2"/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营业执照复印件</w:t>
      </w:r>
    </w:p>
    <w:p w14:paraId="383CFC8B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2.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未被“信用中国”网站（www.creditchina.gov.cn）列入失信被执行人，须提供网站完整截图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。；</w:t>
      </w:r>
      <w:bookmarkEnd w:id="5"/>
    </w:p>
    <w:p w14:paraId="247A308F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2.报价函（见附件2）；</w:t>
      </w:r>
    </w:p>
    <w:p w14:paraId="7EA5A79A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3.报价一览表（见附件3）；</w:t>
      </w:r>
    </w:p>
    <w:p w14:paraId="341BADFD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FF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FF0000"/>
          <w:sz w:val="28"/>
          <w:szCs w:val="28"/>
          <w:highlight w:val="none"/>
        </w:rPr>
        <w:t>以上均须加盖公章。</w:t>
      </w:r>
    </w:p>
    <w:p w14:paraId="24EEA43E">
      <w:pPr>
        <w:pStyle w:val="3"/>
        <w:spacing w:before="312" w:beforeLines="100" w:after="0" w:line="480" w:lineRule="exact"/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二、报价要求</w:t>
      </w:r>
    </w:p>
    <w:p w14:paraId="721FB67D">
      <w:pPr>
        <w:pStyle w:val="3"/>
        <w:spacing w:before="0" w:after="0" w:line="480" w:lineRule="exact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1.报价有效期：自报价截止日起 30 个日历天（有效期内，报价人不得撤回或修改报价）；</w:t>
      </w:r>
    </w:p>
    <w:p w14:paraId="45A8BCB1">
      <w:pPr>
        <w:pStyle w:val="3"/>
        <w:spacing w:before="0" w:after="0" w:line="480" w:lineRule="exact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2.报价单需由法定代表人或授权代表签字并加盖公章，大小写金额一致（不一致时以大写为准）。</w:t>
      </w:r>
    </w:p>
    <w:p w14:paraId="755B9FB3">
      <w:pPr>
        <w:pStyle w:val="3"/>
        <w:spacing w:before="312" w:beforeLines="100" w:after="0" w:line="480" w:lineRule="exact"/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三、报价方式：</w:t>
      </w:r>
    </w:p>
    <w:p w14:paraId="570A8838">
      <w:pPr>
        <w:pStyle w:val="3"/>
        <w:spacing w:before="0" w:after="0" w:line="480" w:lineRule="exact"/>
        <w:ind w:firstLine="560" w:firstLineChars="200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报价人将本部分第一条所列内容扫描成一个报价文件，在报价截止时间（见公告）前发至邮箱shldwxgzh@163.com，邮件主题注明：处置中心员工宿舍楼漏水检测及修复服务采购报价。逾期的报价无效。</w:t>
      </w:r>
    </w:p>
    <w:p w14:paraId="4D53AC8C">
      <w:pPr>
        <w:rPr>
          <w:highlight w:val="none"/>
        </w:rPr>
      </w:pPr>
    </w:p>
    <w:p w14:paraId="4A189F4A">
      <w:pPr>
        <w:pStyle w:val="2"/>
        <w:spacing w:line="480" w:lineRule="exact"/>
        <w:ind w:firstLine="1968" w:firstLineChars="7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第四部分 评审与成交</w:t>
      </w:r>
    </w:p>
    <w:p w14:paraId="2DA3B6A5">
      <w:pPr>
        <w:pStyle w:val="3"/>
        <w:spacing w:before="312" w:beforeLines="100" w:after="156" w:afterLines="50" w:line="480" w:lineRule="exact"/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一、评审规则</w:t>
      </w:r>
    </w:p>
    <w:p w14:paraId="7CA2ACD5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1.评审小组：由采购人组建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3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人及以上单数评审组；</w:t>
      </w:r>
    </w:p>
    <w:p w14:paraId="07CD5FDE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2.评审方法：经评审最低价法；以不含税报价比价；</w:t>
      </w:r>
    </w:p>
    <w:p w14:paraId="6CE37E1E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3.评审流程</w:t>
      </w:r>
    </w:p>
    <w:p w14:paraId="6E6A471F">
      <w:pPr>
        <w:pStyle w:val="3"/>
        <w:spacing w:before="0" w:after="0" w:line="480" w:lineRule="exact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3.1符合性审查：核查报价文件完整性，是否响应采购需求（营业执照、报价函）；</w:t>
      </w:r>
    </w:p>
    <w:p w14:paraId="7E3764C6">
      <w:pPr>
        <w:pStyle w:val="3"/>
        <w:spacing w:before="0" w:after="0" w:line="480" w:lineRule="exact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3.2价格评审：对通过符合性审查的有效报价，按价格排序，报价最低者为第一成交候选人；</w:t>
      </w:r>
    </w:p>
    <w:p w14:paraId="2E21EB27">
      <w:pPr>
        <w:pStyle w:val="3"/>
        <w:spacing w:before="0" w:after="0" w:line="480" w:lineRule="exact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3.3若最低报价出现 2 家及以上相同情况，采取抽签方式确定第一成交候选人。</w:t>
      </w:r>
    </w:p>
    <w:p w14:paraId="66470E4F">
      <w:pPr>
        <w:pStyle w:val="3"/>
        <w:spacing w:before="312" w:beforeLines="100" w:after="156" w:afterLines="50" w:line="480" w:lineRule="exact"/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二、成交后续</w:t>
      </w:r>
    </w:p>
    <w:p w14:paraId="4EFCD00E">
      <w:pPr>
        <w:pStyle w:val="3"/>
        <w:spacing w:before="0" w:after="0" w:line="480" w:lineRule="exact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1.成交公示：确定成交候选人后，在深圳阳光采购平台公示 3 个日历日，公示内容包含成交候选人名称、报价；</w:t>
      </w:r>
    </w:p>
    <w:p w14:paraId="53C67D61">
      <w:pPr>
        <w:pStyle w:val="3"/>
        <w:spacing w:before="0" w:after="0" w:line="48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 xml:space="preserve">2.成交通知：公示无异议后 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3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 xml:space="preserve"> 个工作日内，在深圳阳光采购平台公示成交结果，并通知成交服务商；</w:t>
      </w:r>
    </w:p>
    <w:p w14:paraId="00C4D958">
      <w:pPr>
        <w:pStyle w:val="3"/>
        <w:spacing w:before="0" w:after="0" w:line="480" w:lineRule="exact"/>
        <w:jc w:val="both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3.合同签订：成交服务商收到通知后10个日历日内，与采购人签订采购合同。</w:t>
      </w:r>
    </w:p>
    <w:p w14:paraId="53724705">
      <w:pPr>
        <w:rPr>
          <w:highlight w:val="none"/>
        </w:rPr>
      </w:pPr>
    </w:p>
    <w:p w14:paraId="52E55C27">
      <w:pPr>
        <w:rPr>
          <w:highlight w:val="none"/>
        </w:rPr>
      </w:pPr>
    </w:p>
    <w:p w14:paraId="515E1D26">
      <w:pPr>
        <w:rPr>
          <w:highlight w:val="none"/>
        </w:rPr>
      </w:pPr>
    </w:p>
    <w:p w14:paraId="7E2221B4">
      <w:pPr>
        <w:rPr>
          <w:highlight w:val="none"/>
        </w:rPr>
      </w:pPr>
    </w:p>
    <w:p w14:paraId="3ECE3950">
      <w:pPr>
        <w:rPr>
          <w:highlight w:val="none"/>
        </w:rPr>
      </w:pPr>
    </w:p>
    <w:p w14:paraId="38F07A7D">
      <w:pPr>
        <w:rPr>
          <w:highlight w:val="none"/>
        </w:rPr>
      </w:pPr>
    </w:p>
    <w:p w14:paraId="69D19C75">
      <w:pPr>
        <w:rPr>
          <w:highlight w:val="none"/>
        </w:rPr>
      </w:pPr>
    </w:p>
    <w:p w14:paraId="31E21278">
      <w:pPr>
        <w:rPr>
          <w:highlight w:val="none"/>
        </w:rPr>
      </w:pPr>
    </w:p>
    <w:p w14:paraId="06F2CB6F">
      <w:pPr>
        <w:rPr>
          <w:highlight w:val="none"/>
        </w:rPr>
      </w:pPr>
    </w:p>
    <w:p w14:paraId="78B850BA">
      <w:pPr>
        <w:rPr>
          <w:highlight w:val="none"/>
        </w:rPr>
      </w:pPr>
    </w:p>
    <w:p w14:paraId="16AD87A0">
      <w:pPr>
        <w:rPr>
          <w:highlight w:val="none"/>
        </w:rPr>
      </w:pPr>
    </w:p>
    <w:p w14:paraId="10CBF28E">
      <w:pPr>
        <w:rPr>
          <w:highlight w:val="none"/>
        </w:rPr>
      </w:pPr>
    </w:p>
    <w:p w14:paraId="7252C328">
      <w:pPr>
        <w:rPr>
          <w:highlight w:val="none"/>
        </w:rPr>
      </w:pPr>
    </w:p>
    <w:p w14:paraId="1948A691">
      <w:pPr>
        <w:rPr>
          <w:highlight w:val="none"/>
        </w:rPr>
      </w:pPr>
    </w:p>
    <w:p w14:paraId="6A2D6E14">
      <w:pPr>
        <w:rPr>
          <w:highlight w:val="none"/>
        </w:rPr>
      </w:pPr>
    </w:p>
    <w:p w14:paraId="47092C87">
      <w:pPr>
        <w:rPr>
          <w:highlight w:val="none"/>
        </w:rPr>
      </w:pPr>
    </w:p>
    <w:p w14:paraId="3F92777F">
      <w:pPr>
        <w:rPr>
          <w:highlight w:val="none"/>
        </w:rPr>
      </w:pPr>
    </w:p>
    <w:p w14:paraId="06AE2CFF">
      <w:pPr>
        <w:rPr>
          <w:highlight w:val="none"/>
        </w:rPr>
      </w:pPr>
    </w:p>
    <w:p w14:paraId="3324483F">
      <w:pPr>
        <w:rPr>
          <w:highlight w:val="none"/>
        </w:rPr>
      </w:pPr>
    </w:p>
    <w:p w14:paraId="5B69A175">
      <w:pPr>
        <w:rPr>
          <w:highlight w:val="none"/>
        </w:rPr>
      </w:pPr>
    </w:p>
    <w:p w14:paraId="18C1A200">
      <w:pPr>
        <w:rPr>
          <w:rFonts w:hint="eastAsia"/>
          <w:highlight w:val="none"/>
        </w:rPr>
      </w:pPr>
    </w:p>
    <w:p w14:paraId="22660AB3">
      <w:pPr>
        <w:pStyle w:val="2"/>
        <w:spacing w:line="480" w:lineRule="exact"/>
        <w:ind w:firstLine="1807" w:firstLineChars="600"/>
        <w:rPr>
          <w:rFonts w:hint="eastAsia" w:ascii="仿宋" w:hAnsi="仿宋" w:eastAsia="仿宋" w:cs="仿宋"/>
          <w:sz w:val="30"/>
          <w:szCs w:val="30"/>
          <w:highlight w:val="none"/>
        </w:rPr>
      </w:pPr>
    </w:p>
    <w:p w14:paraId="570403EE">
      <w:pPr>
        <w:pStyle w:val="2"/>
        <w:spacing w:line="480" w:lineRule="exact"/>
        <w:ind w:firstLine="1807" w:firstLineChars="600"/>
        <w:rPr>
          <w:rFonts w:hint="eastAsia" w:ascii="仿宋" w:hAnsi="仿宋" w:eastAsia="仿宋" w:cs="仿宋"/>
          <w:sz w:val="30"/>
          <w:szCs w:val="30"/>
          <w:highlight w:val="none"/>
        </w:rPr>
      </w:pPr>
    </w:p>
    <w:p w14:paraId="42C378C7">
      <w:pPr>
        <w:pStyle w:val="2"/>
        <w:spacing w:line="480" w:lineRule="exact"/>
        <w:ind w:firstLine="1807" w:firstLineChars="600"/>
        <w:rPr>
          <w:rFonts w:hint="eastAsia" w:ascii="仿宋" w:hAnsi="仿宋" w:eastAsia="仿宋" w:cs="仿宋"/>
          <w:sz w:val="30"/>
          <w:szCs w:val="30"/>
          <w:highlight w:val="none"/>
        </w:rPr>
      </w:pPr>
    </w:p>
    <w:p w14:paraId="209EC33A">
      <w:pPr>
        <w:pStyle w:val="2"/>
        <w:spacing w:line="480" w:lineRule="exact"/>
        <w:ind w:firstLine="1807" w:firstLineChars="600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第五部分 附件（标准格式）</w:t>
      </w:r>
    </w:p>
    <w:p w14:paraId="2D5B6AB7">
      <w:pPr>
        <w:pStyle w:val="3"/>
        <w:spacing w:line="480" w:lineRule="exact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：</w:t>
      </w:r>
    </w:p>
    <w:p w14:paraId="72891B7C">
      <w:pPr>
        <w:pStyle w:val="3"/>
        <w:spacing w:line="480" w:lineRule="exact"/>
        <w:ind w:firstLine="2811" w:firstLineChars="10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报 价 函</w:t>
      </w:r>
    </w:p>
    <w:p w14:paraId="10F0542E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致：深圳市深环绿盾环保科技有限公司</w:t>
      </w:r>
    </w:p>
    <w:p w14:paraId="6EDA28C6">
      <w:pPr>
        <w:pStyle w:val="4"/>
        <w:spacing w:line="480" w:lineRule="exact"/>
        <w:ind w:firstLine="560" w:firstLineChars="200"/>
        <w:jc w:val="both"/>
        <w:rPr>
          <w:rFonts w:hint="eastAsia" w:ascii="仿宋" w:hAnsi="仿宋" w:eastAsia="仿宋" w:cs="仿宋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sz w:val="28"/>
          <w:szCs w:val="28"/>
          <w:highlight w:val="none"/>
        </w:rPr>
        <w:t>我方已仔细阅读《处置中心员工宿舍楼漏水检测及修</w:t>
      </w: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</w:rPr>
        <w:t>复</w:t>
      </w:r>
      <w:r>
        <w:rPr>
          <w:rFonts w:hint="eastAsia" w:ascii="仿宋" w:hAnsi="仿宋" w:eastAsia="仿宋" w:cs="仿宋"/>
          <w:b w:val="0"/>
          <w:sz w:val="28"/>
          <w:szCs w:val="28"/>
          <w:highlight w:val="none"/>
        </w:rPr>
        <w:t>服务</w:t>
      </w: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</w:rPr>
        <w:t>采购</w:t>
      </w:r>
      <w:r>
        <w:rPr>
          <w:rFonts w:hint="eastAsia" w:ascii="仿宋" w:hAnsi="仿宋" w:eastAsia="仿宋" w:cs="仿宋"/>
          <w:b w:val="0"/>
          <w:sz w:val="28"/>
          <w:szCs w:val="28"/>
          <w:highlight w:val="none"/>
        </w:rPr>
        <w:t>》询价文件，完全理解并同意文件所有要求，现参与报价：</w:t>
      </w:r>
    </w:p>
    <w:p w14:paraId="425B1962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1.报价总价：人民币 XX 元；其中不含税报价XX元</w:t>
      </w:r>
    </w:p>
    <w:p w14:paraId="3BE99C58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2.承诺按询价文件要求完成服务实施及质保服务；</w:t>
      </w:r>
    </w:p>
    <w:p w14:paraId="0C1FAA59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3.报价有效期：自 2026 年  月   日起  个日历天；</w:t>
      </w:r>
    </w:p>
    <w:p w14:paraId="35D6CBA9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4.我方提交的所有资料真实有效，若有虚假，自愿承担相应责任。</w:t>
      </w:r>
    </w:p>
    <w:p w14:paraId="0C4FD622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6DD6919E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供应商（盖章）：XX 公司</w:t>
      </w:r>
    </w:p>
    <w:p w14:paraId="5B9D4E3C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法定代表人 / 授权代表（签字）：XX</w:t>
      </w:r>
    </w:p>
    <w:p w14:paraId="3CCF4D1B">
      <w:pPr>
        <w:pStyle w:val="11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日期：2026年 XX 月 XX </w:t>
      </w:r>
    </w:p>
    <w:p w14:paraId="0366C80A">
      <w:pPr>
        <w:widowControl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51238776">
      <w:pPr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2912F4FE">
      <w:pPr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1E283B30">
      <w:pPr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28872884">
      <w:pPr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626C0029">
      <w:pPr>
        <w:rPr>
          <w:rFonts w:hint="eastAsia" w:ascii="仿宋" w:hAnsi="仿宋" w:eastAsia="仿宋" w:cs="仿宋"/>
          <w:sz w:val="28"/>
          <w:szCs w:val="28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CDE191">
      <w:pPr>
        <w:pStyle w:val="3"/>
        <w:adjustRightInd w:val="0"/>
        <w:snapToGrid w:val="0"/>
        <w:spacing w:before="0" w:after="0" w:line="240" w:lineRule="auto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附件3：</w:t>
      </w:r>
    </w:p>
    <w:p w14:paraId="305372EF">
      <w:pPr>
        <w:pStyle w:val="3"/>
        <w:adjustRightInd w:val="0"/>
        <w:snapToGrid w:val="0"/>
        <w:spacing w:before="0" w:after="0" w:line="240" w:lineRule="auto"/>
        <w:jc w:val="center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t>报价一览表</w:t>
      </w:r>
    </w:p>
    <w:p w14:paraId="0C6D0D06">
      <w:pPr>
        <w:pStyle w:val="11"/>
        <w:adjustRightInd w:val="0"/>
        <w:snapToGrid w:val="0"/>
        <w:spacing w:before="0" w:after="0" w:line="24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380780FA">
      <w:pPr>
        <w:spacing w:line="440" w:lineRule="exact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项目名称：处置中心员工宿舍楼漏水检测及修复服务采购</w:t>
      </w:r>
    </w:p>
    <w:tbl>
      <w:tblPr>
        <w:tblStyle w:val="7"/>
        <w:tblW w:w="97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597"/>
        <w:gridCol w:w="3673"/>
        <w:gridCol w:w="658"/>
        <w:gridCol w:w="876"/>
        <w:gridCol w:w="658"/>
        <w:gridCol w:w="659"/>
      </w:tblGrid>
      <w:tr w14:paraId="3D6F2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DD30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63CA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分项名称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12BC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项目特征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9671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458C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EEDC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单价</w:t>
            </w:r>
          </w:p>
        </w:tc>
        <w:tc>
          <w:tcPr>
            <w:tcW w:w="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51EE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</w:rPr>
              <w:t>合价</w:t>
            </w:r>
          </w:p>
        </w:tc>
      </w:tr>
      <w:tr w14:paraId="33628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1D77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3621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漏水检测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619C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1.采用红外线设备检测漏水点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83EB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AAE4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C8B52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9A52D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03D4E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F2A9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0D7A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管根漏水修复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7FBF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1.管根四周凿除</w:t>
            </w:r>
          </w:p>
          <w:p w14:paraId="5D7E66B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2.管根位置注浆</w:t>
            </w:r>
          </w:p>
          <w:p w14:paraId="766753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3.金汤水不漏修复管根四周</w:t>
            </w:r>
          </w:p>
          <w:p w14:paraId="662D75A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4.垃圾装袋，放置指定位置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8A2D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处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D3F3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13.00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F2B13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448AD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7B45B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BF44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75BC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一楼餐厅天花拆除及修复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D8D1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1.拆除破损的天花</w:t>
            </w:r>
          </w:p>
          <w:p w14:paraId="7B415D2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2.石膏板天花修复</w:t>
            </w:r>
          </w:p>
          <w:p w14:paraId="512AB02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3.乳胶漆恢复</w:t>
            </w:r>
          </w:p>
          <w:p w14:paraId="7BA8B12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4.垃圾装袋，放置指定位置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18A3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0912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14.07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EA82B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64946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2EB54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BF16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8716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一楼后厨不锈钢水槽接口处理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361B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1.接口位置铲除结构胶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2.接口位置封不锈钢板，打结构胶处理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8BFD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549F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14.00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369E9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30009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2B5B9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CEC6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5D7E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铲除2-4楼漏水天花、墙面乳胶漆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EF51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1.铲除乳胶漆</w:t>
            </w:r>
          </w:p>
          <w:p w14:paraId="3859750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2.垃圾装袋，放置指定位置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E79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02F0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252.42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7CDBF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CDB72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5A4E3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BCFA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A091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漏水房间天花墙面修复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DD2B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1.刷界面剂</w:t>
            </w:r>
          </w:p>
          <w:p w14:paraId="04EBA5E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2.重新刮腻子刷乳胶漆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7592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3A0F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252.42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2998B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9285D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3610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600C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7FEB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局部墙面刷防水涂料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4D1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1.墙面刷防水涂料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DA69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C331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FC899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F82FB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137B6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3BA2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88DA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卫生间门槛石增加挡水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EE4D2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1.卫生间门槛石增加不锈钢挡水条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3A29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0921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28.20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1F232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54095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3172D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D27E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40C4C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204更换水龙头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9C38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1.更换损坏的水龙头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E3B6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A9F5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F8A45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865B6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5EDBD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A7F5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390D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一楼后厨天花铝扣板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7202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1.更换天花铝扣板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85E0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C8D7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48.23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C9E72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75170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136F2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F617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BB38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安全文明措施费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327F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049F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1E3C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CA787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3DC81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72581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0118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E387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垃圾清运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9432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2677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9205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9B191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E087B">
            <w:pPr>
              <w:widowControl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3D2E2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0653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</w:rPr>
              <w:t>14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8EFC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</w:rPr>
              <w:t>不含税合计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F020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5DC01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F088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72D9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增值专税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AD13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税率   %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1AB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6AC3E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25A5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16</w:t>
            </w:r>
          </w:p>
        </w:tc>
        <w:tc>
          <w:tcPr>
            <w:tcW w:w="66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6044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  <w:t>含税合价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28BA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</w:tbl>
    <w:p w14:paraId="7403110A">
      <w:pPr>
        <w:spacing w:line="440" w:lineRule="exact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备注：报价应含税（X%增值税专用发票）、包装费、运输费、安装费等所有费用。</w:t>
      </w:r>
    </w:p>
    <w:p w14:paraId="6CF437F3">
      <w:pPr>
        <w:pStyle w:val="11"/>
        <w:spacing w:before="0" w:after="0" w:line="440" w:lineRule="exact"/>
        <w:rPr>
          <w:rFonts w:hint="eastAsia" w:ascii="仿宋" w:hAnsi="仿宋" w:eastAsia="仿宋" w:cs="仿宋"/>
          <w:sz w:val="30"/>
          <w:szCs w:val="30"/>
          <w:highlight w:val="none"/>
        </w:rPr>
      </w:pPr>
    </w:p>
    <w:p w14:paraId="34B1A977">
      <w:pPr>
        <w:pStyle w:val="11"/>
        <w:spacing w:before="0" w:after="0" w:line="440" w:lineRule="exact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供应商联系人：                 联系电话：</w:t>
      </w:r>
    </w:p>
    <w:p w14:paraId="74AC930B">
      <w:pPr>
        <w:pStyle w:val="11"/>
        <w:spacing w:before="0" w:after="0" w:line="440" w:lineRule="exact"/>
        <w:rPr>
          <w:rFonts w:hint="eastAsia" w:ascii="仿宋" w:hAnsi="仿宋" w:eastAsia="仿宋" w:cs="仿宋"/>
          <w:sz w:val="30"/>
          <w:szCs w:val="30"/>
          <w:highlight w:val="none"/>
        </w:rPr>
      </w:pPr>
    </w:p>
    <w:p w14:paraId="77EAE084">
      <w:pPr>
        <w:pStyle w:val="11"/>
        <w:spacing w:before="0" w:after="0" w:line="480" w:lineRule="exact"/>
        <w:ind w:firstLine="5700" w:firstLineChars="1900"/>
        <w:rPr>
          <w:rFonts w:hint="eastAsia" w:ascii="仿宋" w:hAnsi="仿宋" w:eastAsia="仿宋" w:cs="仿宋"/>
          <w:sz w:val="30"/>
          <w:szCs w:val="30"/>
          <w:highlight w:val="none"/>
        </w:rPr>
      </w:pPr>
    </w:p>
    <w:p w14:paraId="1EBF0563">
      <w:pPr>
        <w:pStyle w:val="11"/>
        <w:spacing w:before="0" w:after="0" w:line="480" w:lineRule="exact"/>
        <w:ind w:firstLine="5700" w:firstLineChars="1900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供应商（盖章）：XX 公司</w:t>
      </w:r>
    </w:p>
    <w:p w14:paraId="213E6190">
      <w:pPr>
        <w:pStyle w:val="11"/>
        <w:spacing w:before="0" w:after="0" w:line="480" w:lineRule="exact"/>
        <w:ind w:firstLine="5700" w:firstLineChars="1900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日期：2026年 月  日</w:t>
      </w:r>
    </w:p>
    <w:p w14:paraId="7131866F">
      <w:pPr>
        <w:adjustRightInd w:val="0"/>
        <w:snapToGrid w:val="0"/>
        <w:spacing w:line="48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</w:p>
    <w:sectPr>
      <w:pgSz w:w="11906" w:h="16838"/>
      <w:pgMar w:top="1440" w:right="1077" w:bottom="1440" w:left="107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12270A79"/>
    <w:rsid w:val="00003138"/>
    <w:rsid w:val="000413E3"/>
    <w:rsid w:val="000533C4"/>
    <w:rsid w:val="00066669"/>
    <w:rsid w:val="00080342"/>
    <w:rsid w:val="00091770"/>
    <w:rsid w:val="000B15B3"/>
    <w:rsid w:val="000F7AA3"/>
    <w:rsid w:val="00103DC4"/>
    <w:rsid w:val="00152FD3"/>
    <w:rsid w:val="00185F9C"/>
    <w:rsid w:val="00200DC7"/>
    <w:rsid w:val="00225322"/>
    <w:rsid w:val="00236CE7"/>
    <w:rsid w:val="002A3B70"/>
    <w:rsid w:val="002B0F29"/>
    <w:rsid w:val="002B642B"/>
    <w:rsid w:val="002D5919"/>
    <w:rsid w:val="002F2ACF"/>
    <w:rsid w:val="0034284E"/>
    <w:rsid w:val="003A5A41"/>
    <w:rsid w:val="003C48F5"/>
    <w:rsid w:val="00426209"/>
    <w:rsid w:val="004A1E1E"/>
    <w:rsid w:val="004B0515"/>
    <w:rsid w:val="004B0BF5"/>
    <w:rsid w:val="004C7259"/>
    <w:rsid w:val="004D1061"/>
    <w:rsid w:val="005049C7"/>
    <w:rsid w:val="005162C9"/>
    <w:rsid w:val="0052660B"/>
    <w:rsid w:val="00556E44"/>
    <w:rsid w:val="00565F8C"/>
    <w:rsid w:val="00581F2F"/>
    <w:rsid w:val="005F12E3"/>
    <w:rsid w:val="006067FC"/>
    <w:rsid w:val="00650341"/>
    <w:rsid w:val="006D18F2"/>
    <w:rsid w:val="00714025"/>
    <w:rsid w:val="00717298"/>
    <w:rsid w:val="0078032C"/>
    <w:rsid w:val="007930D6"/>
    <w:rsid w:val="007C49AF"/>
    <w:rsid w:val="008324DB"/>
    <w:rsid w:val="008505B6"/>
    <w:rsid w:val="00864F35"/>
    <w:rsid w:val="008C61CD"/>
    <w:rsid w:val="008D20DC"/>
    <w:rsid w:val="008D4B60"/>
    <w:rsid w:val="008E6082"/>
    <w:rsid w:val="00907200"/>
    <w:rsid w:val="00965F70"/>
    <w:rsid w:val="0098497C"/>
    <w:rsid w:val="009E5F2E"/>
    <w:rsid w:val="00A17478"/>
    <w:rsid w:val="00A43CC7"/>
    <w:rsid w:val="00A978A8"/>
    <w:rsid w:val="00B03108"/>
    <w:rsid w:val="00B12102"/>
    <w:rsid w:val="00B35E16"/>
    <w:rsid w:val="00B51755"/>
    <w:rsid w:val="00B554FF"/>
    <w:rsid w:val="00B74E55"/>
    <w:rsid w:val="00C26A8B"/>
    <w:rsid w:val="00C34F00"/>
    <w:rsid w:val="00C36436"/>
    <w:rsid w:val="00C62FB2"/>
    <w:rsid w:val="00C86EBA"/>
    <w:rsid w:val="00C93AD4"/>
    <w:rsid w:val="00CE4377"/>
    <w:rsid w:val="00CF3456"/>
    <w:rsid w:val="00D0399B"/>
    <w:rsid w:val="00D2260D"/>
    <w:rsid w:val="00D2455C"/>
    <w:rsid w:val="00D54C14"/>
    <w:rsid w:val="00D867BF"/>
    <w:rsid w:val="00DB6E0C"/>
    <w:rsid w:val="00DC2113"/>
    <w:rsid w:val="00DF33E6"/>
    <w:rsid w:val="00E05D41"/>
    <w:rsid w:val="00E26DFA"/>
    <w:rsid w:val="00E549EA"/>
    <w:rsid w:val="00E7205D"/>
    <w:rsid w:val="00E753F6"/>
    <w:rsid w:val="00E9020E"/>
    <w:rsid w:val="00E910BE"/>
    <w:rsid w:val="00EA3D1C"/>
    <w:rsid w:val="00EB275D"/>
    <w:rsid w:val="00F05DAF"/>
    <w:rsid w:val="00F1379B"/>
    <w:rsid w:val="00F3777A"/>
    <w:rsid w:val="00F545AB"/>
    <w:rsid w:val="00F6676D"/>
    <w:rsid w:val="00F722B0"/>
    <w:rsid w:val="00FB4813"/>
    <w:rsid w:val="0179546C"/>
    <w:rsid w:val="0207650D"/>
    <w:rsid w:val="02B264C6"/>
    <w:rsid w:val="037D022C"/>
    <w:rsid w:val="05824B03"/>
    <w:rsid w:val="066C559F"/>
    <w:rsid w:val="071221FF"/>
    <w:rsid w:val="0813418A"/>
    <w:rsid w:val="0F380715"/>
    <w:rsid w:val="10E87F18"/>
    <w:rsid w:val="10EF12A7"/>
    <w:rsid w:val="12270A79"/>
    <w:rsid w:val="17117F5B"/>
    <w:rsid w:val="198B2839"/>
    <w:rsid w:val="1F7D6E36"/>
    <w:rsid w:val="1FE402FA"/>
    <w:rsid w:val="1FF27235"/>
    <w:rsid w:val="21DC13D3"/>
    <w:rsid w:val="2370293B"/>
    <w:rsid w:val="28DA5438"/>
    <w:rsid w:val="290336EA"/>
    <w:rsid w:val="2FF26266"/>
    <w:rsid w:val="31A86F5A"/>
    <w:rsid w:val="3C1778BD"/>
    <w:rsid w:val="3C1F03E3"/>
    <w:rsid w:val="3DE2673B"/>
    <w:rsid w:val="3F5B7984"/>
    <w:rsid w:val="3FB57105"/>
    <w:rsid w:val="401B0692"/>
    <w:rsid w:val="40AD26CE"/>
    <w:rsid w:val="41D43A1D"/>
    <w:rsid w:val="497A6116"/>
    <w:rsid w:val="4AB368C6"/>
    <w:rsid w:val="4F564623"/>
    <w:rsid w:val="4FA669F9"/>
    <w:rsid w:val="4FB66203"/>
    <w:rsid w:val="50812FC2"/>
    <w:rsid w:val="55770716"/>
    <w:rsid w:val="585F33BC"/>
    <w:rsid w:val="5A4523BD"/>
    <w:rsid w:val="5BD54842"/>
    <w:rsid w:val="5BF563E2"/>
    <w:rsid w:val="6377351F"/>
    <w:rsid w:val="6CBF0FA2"/>
    <w:rsid w:val="72C14D6B"/>
    <w:rsid w:val="742835D1"/>
    <w:rsid w:val="7EF93136"/>
    <w:rsid w:val="7F0601EE"/>
    <w:rsid w:val="7F1E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3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center"/>
    </w:pPr>
    <w:rPr>
      <w:rFonts w:ascii="黑体" w:eastAsia="黑体"/>
      <w:b/>
      <w:sz w:val="30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10"/>
      <w:szCs w:val="1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2212</Words>
  <Characters>2469</Characters>
  <Lines>19</Lines>
  <Paragraphs>5</Paragraphs>
  <TotalTime>198</TotalTime>
  <ScaleCrop>false</ScaleCrop>
  <LinksUpToDate>false</LinksUpToDate>
  <CharactersWithSpaces>2541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2026-09-14T08:00:00Z</dcterms:created>
  <dc:creator>WPS_1646574281</dc:creator>
  <cp:lastModifiedBy>kiwi</cp:lastModifiedBy>
  <dcterms:modified xsi:type="dcterms:W3CDTF">2026-09-21T02:28:07Z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42C2B95EED044AA4ACA7F4D9998BCB92_13</vt:lpwstr>
  </property>
  <property fmtid="{D5CDD505-2E9C-101B-9397-08002B2CF9AE}" pid="4" name="KSOTemplateDocerSaveRecord">
    <vt:lpwstr>eyJoZGlkIjoiZDE1NWJmMmYxMGQ2OGM3NzVlMmVmZjUzMjM3NjNmYmUiLCJ1c2VySWQiOiI0NDU5OTQyNTQifQ==</vt:lpwstr>
  </property>
</Properties>
</file>