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28572">
      <w:pPr>
        <w:pStyle w:val="4"/>
        <w:spacing w:line="480" w:lineRule="exact"/>
        <w:rPr>
          <w:rFonts w:ascii="仿宋" w:hAnsi="仿宋" w:eastAsia="仿宋" w:cs="仿宋"/>
          <w:bCs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 w:cs="仿宋"/>
          <w:bCs/>
          <w:sz w:val="36"/>
          <w:szCs w:val="36"/>
        </w:rPr>
        <w:t>深圳市深环绿盾环保科技有限公司</w:t>
      </w:r>
    </w:p>
    <w:p w14:paraId="3698966B">
      <w:pPr>
        <w:pStyle w:val="4"/>
        <w:spacing w:line="480" w:lineRule="exact"/>
        <w:rPr>
          <w:rFonts w:ascii="仿宋" w:hAnsi="仿宋" w:eastAsia="仿宋" w:cs="仿宋"/>
          <w:b w:val="0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医疗废物周转桶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胶轮采购（二次）</w:t>
      </w:r>
      <w:r>
        <w:rPr>
          <w:rFonts w:hint="eastAsia" w:ascii="仿宋" w:hAnsi="仿宋" w:eastAsia="仿宋" w:cs="仿宋"/>
          <w:bCs/>
          <w:sz w:val="36"/>
          <w:szCs w:val="36"/>
        </w:rPr>
        <w:t>询价文件</w:t>
      </w:r>
    </w:p>
    <w:p w14:paraId="1426FC1E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  <w:sz w:val="28"/>
          <w:szCs w:val="28"/>
        </w:rPr>
      </w:pPr>
    </w:p>
    <w:p w14:paraId="21AC060D">
      <w:pPr>
        <w:pStyle w:val="4"/>
        <w:spacing w:line="480" w:lineRule="exact"/>
        <w:jc w:val="both"/>
        <w:rPr>
          <w:rFonts w:ascii="仿宋" w:hAnsi="仿宋" w:eastAsia="仿宋" w:cs="仿宋"/>
          <w:bCs/>
          <w:szCs w:val="30"/>
        </w:rPr>
      </w:pPr>
    </w:p>
    <w:p w14:paraId="6207174D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采购人：深圳市深环绿盾环保科技有限公司</w:t>
      </w:r>
    </w:p>
    <w:p w14:paraId="3458A42C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采购使用人：深圳市深环绿盾环保科技有限公司</w:t>
      </w:r>
    </w:p>
    <w:p w14:paraId="3A433501"/>
    <w:p w14:paraId="15B177E7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发布日期：</w:t>
      </w:r>
    </w:p>
    <w:p w14:paraId="6FD6FB3D">
      <w:pPr>
        <w:pStyle w:val="3"/>
        <w:spacing w:before="0" w:after="0" w:line="480" w:lineRule="exact"/>
        <w:ind w:firstLine="2711" w:firstLineChars="900"/>
        <w:jc w:val="both"/>
        <w:rPr>
          <w:rFonts w:ascii="仿宋" w:hAnsi="仿宋" w:eastAsia="仿宋" w:cs="仿宋"/>
        </w:rPr>
      </w:pPr>
    </w:p>
    <w:p w14:paraId="59E615D0">
      <w:pPr>
        <w:pStyle w:val="3"/>
        <w:spacing w:before="0" w:after="0" w:line="480" w:lineRule="exact"/>
        <w:ind w:firstLine="2711" w:firstLineChars="900"/>
        <w:jc w:val="both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</w:rPr>
        <w:t>第一部分 项目公告</w:t>
      </w:r>
    </w:p>
    <w:p w14:paraId="2C3314B8">
      <w:pPr>
        <w:pStyle w:val="3"/>
        <w:spacing w:before="0" w:after="0" w:line="48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一、项目基本信息</w:t>
      </w:r>
    </w:p>
    <w:p w14:paraId="1360D42F">
      <w:pPr>
        <w:pStyle w:val="3"/>
        <w:spacing w:before="0" w:after="0" w:line="480" w:lineRule="exact"/>
        <w:rPr>
          <w:rFonts w:hint="eastAsia" w:ascii="仿宋" w:hAnsi="仿宋" w:eastAsia="仿宋" w:cs="仿宋"/>
          <w:bCs/>
          <w:szCs w:val="3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1.项目名称：</w:t>
      </w:r>
      <w:r>
        <w:rPr>
          <w:rFonts w:hint="eastAsia" w:ascii="仿宋" w:hAnsi="仿宋" w:eastAsia="仿宋" w:cs="仿宋"/>
          <w:sz w:val="30"/>
          <w:szCs w:val="30"/>
        </w:rPr>
        <w:t>医疗废物周转桶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胶轮</w:t>
      </w:r>
      <w:r>
        <w:rPr>
          <w:rFonts w:hint="eastAsia" w:ascii="仿宋" w:hAnsi="仿宋" w:eastAsia="仿宋" w:cs="仿宋"/>
          <w:bCs/>
          <w:szCs w:val="30"/>
        </w:rPr>
        <w:t>采购项目</w:t>
      </w:r>
    </w:p>
    <w:p w14:paraId="7AA34344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2.采购内容：详见“第二部分采购需求”</w:t>
      </w:r>
    </w:p>
    <w:p w14:paraId="6D03F1F2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3.预算金额：人民币万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15.45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万元，超过预算的报价无效</w:t>
      </w:r>
    </w:p>
    <w:p w14:paraId="5225DFED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4.采购人信息：</w:t>
      </w:r>
    </w:p>
    <w:p w14:paraId="57C56A02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联系人：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刘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工  联</w:t>
      </w:r>
      <w:r>
        <w:rPr>
          <w:rFonts w:hint="eastAsia" w:ascii="仿宋" w:hAnsi="仿宋" w:eastAsia="仿宋" w:cs="仿宋"/>
          <w:b w:val="0"/>
          <w:bCs w:val="0"/>
        </w:rPr>
        <w:t>系电话：13798452467</w:t>
      </w:r>
    </w:p>
    <w:p w14:paraId="5D82D9FC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地址：深圳市福田区梅观路福田生产基地8-6号</w:t>
      </w:r>
    </w:p>
    <w:p w14:paraId="0FDA52FF">
      <w:pPr>
        <w:pStyle w:val="3"/>
        <w:spacing w:before="0" w:after="0" w:line="48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二、供应商资格要求</w:t>
      </w:r>
    </w:p>
    <w:p w14:paraId="33266A72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1.报价人须为具有独立承担民事责任能力的法人或其他组织，持有有效的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营业执照</w:t>
      </w:r>
      <w:r>
        <w:rPr>
          <w:rFonts w:hint="eastAsia" w:ascii="仿宋" w:hAnsi="仿宋" w:eastAsia="仿宋" w:cs="仿宋"/>
          <w:b w:val="0"/>
          <w:bCs w:val="0"/>
        </w:rPr>
        <w:t>；</w:t>
      </w:r>
    </w:p>
    <w:p w14:paraId="33D26008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2.若报价人为代理商或经销商，须提供本项目品牌生产商出具的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正式</w:t>
      </w:r>
      <w:r>
        <w:rPr>
          <w:rFonts w:hint="eastAsia" w:ascii="仿宋" w:hAnsi="仿宋" w:eastAsia="仿宋" w:cs="仿宋"/>
          <w:b w:val="0"/>
          <w:bCs w:val="0"/>
        </w:rPr>
        <w:t>授权委托书，明确授权销售区域、产品品类及授权有效期。</w:t>
      </w:r>
    </w:p>
    <w:p w14:paraId="1C35A7FC">
      <w:pPr>
        <w:pStyle w:val="3"/>
        <w:spacing w:before="0" w:after="0" w:line="480" w:lineRule="exact"/>
        <w:rPr>
          <w:rFonts w:ascii="仿宋" w:hAnsi="仿宋" w:eastAsia="仿宋" w:cs="仿宋"/>
        </w:rPr>
      </w:pPr>
    </w:p>
    <w:p w14:paraId="0399EE3A">
      <w:pPr>
        <w:pStyle w:val="3"/>
        <w:spacing w:before="0" w:after="0" w:line="48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三、询价文件获取</w:t>
      </w:r>
    </w:p>
    <w:p w14:paraId="4229DEF9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1.获取时间：详见深圳阳光采购平台公告；</w:t>
      </w:r>
    </w:p>
    <w:p w14:paraId="4C4B4557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2.获取方式：从深圳阳光采购平台下载公告附件；</w:t>
      </w:r>
    </w:p>
    <w:p w14:paraId="20F84F23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3.报价截止时间：详见深圳阳光采购平台公告；</w:t>
      </w:r>
    </w:p>
    <w:p w14:paraId="2396A382">
      <w:pPr>
        <w:pStyle w:val="2"/>
        <w:spacing w:before="0" w:after="0" w:line="480" w:lineRule="exact"/>
        <w:ind w:firstLine="2711" w:firstLineChars="900"/>
        <w:rPr>
          <w:rFonts w:ascii="仿宋" w:hAnsi="仿宋" w:eastAsia="仿宋" w:cs="仿宋"/>
          <w:sz w:val="30"/>
          <w:szCs w:val="30"/>
        </w:rPr>
      </w:pPr>
    </w:p>
    <w:p w14:paraId="3E9DF25A">
      <w:pPr>
        <w:pStyle w:val="2"/>
        <w:spacing w:before="0" w:after="0" w:line="480" w:lineRule="exact"/>
        <w:ind w:firstLine="2711" w:firstLineChars="9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第二部分 项目需求</w:t>
      </w:r>
    </w:p>
    <w:p w14:paraId="6BC3AEEC">
      <w:pPr>
        <w:pStyle w:val="3"/>
        <w:spacing w:before="0" w:after="0" w:line="48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一、货物信息</w:t>
      </w:r>
    </w:p>
    <w:p w14:paraId="2A58B69E">
      <w:pPr>
        <w:pStyle w:val="3"/>
        <w:spacing w:before="0" w:after="0" w:line="480" w:lineRule="exact"/>
        <w:rPr>
          <w:rStyle w:val="12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1.品名：</w:t>
      </w:r>
      <w:r>
        <w:rPr>
          <w:rFonts w:hint="eastAsia" w:ascii="仿宋" w:hAnsi="仿宋" w:eastAsia="仿宋" w:cs="仿宋"/>
          <w:sz w:val="30"/>
          <w:szCs w:val="30"/>
        </w:rPr>
        <w:t>医疗废物周转桶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胶轮</w:t>
      </w:r>
    </w:p>
    <w:p w14:paraId="5A90CBA9">
      <w:pPr>
        <w:pStyle w:val="3"/>
        <w:spacing w:before="0" w:after="0" w:line="480" w:lineRule="exact"/>
        <w:rPr>
          <w:rStyle w:val="12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2.规格：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外轮尺寸为Φ180×37mm（±1mm），重量不低于0.75kg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内轮尺寸为Φ137×37mm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。</w:t>
      </w:r>
    </w:p>
    <w:p w14:paraId="373BCDCB">
      <w:pPr>
        <w:pStyle w:val="3"/>
        <w:spacing w:before="0" w:after="0" w:line="480" w:lineRule="exact"/>
        <w:rPr>
          <w:rStyle w:val="12"/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3.材质与性能：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外轮为优质天然橡胶材质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内轮框采用优良塑料材质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内轮框内置件为不锈钢材质，内芯设12条加强筋，加强筋厚度为4.5mm（±0.2mm）。</w:t>
      </w:r>
    </w:p>
    <w:p w14:paraId="7CCF9E46">
      <w:pPr>
        <w:pStyle w:val="3"/>
        <w:spacing w:before="0" w:after="0" w:line="480" w:lineRule="exact"/>
        <w:rPr>
          <w:rStyle w:val="12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4.制作要求;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该胶轮具备耐磨、承重性强、转动灵活、防缠绕、安装便捷、耐腐蚀等特性，适配医疗废物转运场景使用，可满足批量更换及备用储备需求。</w:t>
      </w:r>
    </w:p>
    <w:p w14:paraId="459C2C1E">
      <w:pPr>
        <w:pStyle w:val="8"/>
        <w:shd w:val="clear" w:color="auto" w:fill="FFFFFF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5.颜色与标识：</w:t>
      </w:r>
      <w:r>
        <w:rPr>
          <w:rFonts w:hint="eastAsia" w:ascii="仿宋" w:hAnsi="仿宋" w:eastAsia="仿宋" w:cs="仿宋"/>
          <w:sz w:val="30"/>
          <w:szCs w:val="30"/>
        </w:rPr>
        <w:t>符合《危险废物识别标志设置技术规范》（HJ 1276-2022） 以及《医疗废物专用包装袋、容器和警示标志标准（HJ 421-2008）》等要求规范设置警示标志。</w:t>
      </w:r>
    </w:p>
    <w:p w14:paraId="055B7218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6.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包装与配送要求：产品包装应完好，标明规格、生产日期、批号及有效期。供应商需具备按时配送到我司指定暂存点的能力。</w:t>
      </w:r>
    </w:p>
    <w:p w14:paraId="2E493471">
      <w:pPr>
        <w:rPr>
          <w:rFonts w:ascii="仿宋" w:hAnsi="仿宋" w:eastAsia="仿宋" w:cs="仿宋"/>
          <w:sz w:val="32"/>
          <w:szCs w:val="32"/>
        </w:rPr>
      </w:pPr>
      <w:r>
        <w:rPr>
          <w:rStyle w:val="12"/>
          <w:rFonts w:hint="eastAsia" w:ascii="仿宋" w:hAnsi="仿宋" w:eastAsia="仿宋" w:cs="仿宋"/>
          <w:b w:val="0"/>
          <w:color w:val="000000"/>
          <w:sz w:val="30"/>
          <w:szCs w:val="30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预计采购量</w:t>
      </w:r>
      <w:r>
        <w:rPr>
          <w:rStyle w:val="12"/>
          <w:rFonts w:hint="eastAsia" w:ascii="仿宋" w:hAnsi="仿宋" w:eastAsia="仿宋" w:cs="仿宋"/>
          <w:b w:val="0"/>
          <w:color w:val="000000"/>
          <w:sz w:val="30"/>
          <w:szCs w:val="30"/>
        </w:rPr>
        <w:t>：</w:t>
      </w:r>
      <w:r>
        <w:rPr>
          <w:rStyle w:val="12"/>
          <w:rFonts w:hint="eastAsia" w:ascii="仿宋" w:hAnsi="仿宋" w:eastAsia="仿宋" w:cs="仿宋"/>
          <w:b w:val="0"/>
          <w:color w:val="000000"/>
          <w:sz w:val="30"/>
          <w:szCs w:val="30"/>
          <w:lang w:val="en-US" w:eastAsia="zh-CN"/>
        </w:rPr>
        <w:t>15000</w:t>
      </w:r>
      <w:r>
        <w:rPr>
          <w:rFonts w:hint="eastAsia" w:ascii="仿宋" w:hAnsi="仿宋" w:eastAsia="仿宋" w:cs="仿宋"/>
          <w:sz w:val="32"/>
          <w:szCs w:val="32"/>
        </w:rPr>
        <w:t>个</w:t>
      </w:r>
    </w:p>
    <w:p w14:paraId="5C58A6AD">
      <w:pPr>
        <w:pStyle w:val="3"/>
        <w:numPr>
          <w:ilvl w:val="0"/>
          <w:numId w:val="1"/>
        </w:numPr>
        <w:spacing w:before="0" w:after="0" w:line="240" w:lineRule="auto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货物图片：</w:t>
      </w:r>
    </w:p>
    <w:p w14:paraId="32C75991">
      <w:pPr>
        <w:pStyle w:val="3"/>
        <w:numPr>
          <w:ilvl w:val="0"/>
          <w:numId w:val="0"/>
        </w:numPr>
        <w:spacing w:before="0" w:after="0" w:line="240" w:lineRule="auto"/>
        <w:rPr>
          <w:rStyle w:val="12"/>
          <w:rFonts w:hint="eastAsia" w:ascii="仿宋" w:hAnsi="仿宋" w:eastAsia="仿宋" w:cs="仿宋"/>
          <w:b/>
          <w:color w:val="000000"/>
        </w:rPr>
      </w:pPr>
      <w:r>
        <w:rPr>
          <w:rStyle w:val="12"/>
          <w:rFonts w:ascii="仿宋" w:hAnsi="仿宋" w:eastAsia="仿宋" w:cs="仿宋"/>
          <w:b w:val="0"/>
          <w:bCs w:val="0"/>
          <w:color w:val="000000"/>
        </w:rPr>
        <w:drawing>
          <wp:inline distT="0" distB="0" distL="114300" distR="114300">
            <wp:extent cx="2313305" cy="3084830"/>
            <wp:effectExtent l="0" t="0" r="10795" b="1270"/>
            <wp:docPr id="4" name="图片 4" descr="微信图片_20260609105007_139_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609105007_139_4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9077A">
      <w:pPr>
        <w:pStyle w:val="3"/>
        <w:spacing w:before="0" w:after="0" w:line="480" w:lineRule="exact"/>
        <w:rPr>
          <w:rStyle w:val="12"/>
          <w:rFonts w:ascii="仿宋" w:hAnsi="仿宋" w:eastAsia="仿宋" w:cs="仿宋"/>
          <w:b/>
          <w:color w:val="000000"/>
        </w:rPr>
      </w:pPr>
      <w:r>
        <w:rPr>
          <w:rStyle w:val="12"/>
          <w:rFonts w:hint="eastAsia" w:ascii="仿宋" w:hAnsi="仿宋" w:eastAsia="仿宋" w:cs="仿宋"/>
          <w:b/>
          <w:color w:val="000000"/>
        </w:rPr>
        <w:t>二、商务需求</w:t>
      </w:r>
    </w:p>
    <w:p w14:paraId="47BD54A7">
      <w:pPr>
        <w:pStyle w:val="3"/>
        <w:spacing w:before="0" w:after="0"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1.质量要求：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符合《危险废物识别标志设置技术规范》（HJ 1276-2022） 以及《医疗废物专用包装袋、容器和警示标志标准（HJ 421-2008）》等要求规范设置警示标志。</w:t>
      </w:r>
    </w:p>
    <w:p w14:paraId="30500DBE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2.保质期要求：产品保质期12个月(自需方收货之日起计算)。</w:t>
      </w:r>
    </w:p>
    <w:p w14:paraId="7311E00C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3.送货要求：</w:t>
      </w:r>
    </w:p>
    <w:p w14:paraId="56B55696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3.1供货响应时间：签订合同后5个日历日内。</w:t>
      </w:r>
    </w:p>
    <w:p w14:paraId="7E777C09">
      <w:pPr>
        <w:pStyle w:val="3"/>
        <w:spacing w:before="0" w:after="0" w:line="480" w:lineRule="exact"/>
        <w:rPr>
          <w:rStyle w:val="12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3.2送货数量：按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时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送货</w:t>
      </w:r>
    </w:p>
    <w:p w14:paraId="49689981">
      <w:pPr>
        <w:pStyle w:val="3"/>
        <w:spacing w:before="0" w:after="0" w:line="480" w:lineRule="exact"/>
        <w:ind w:firstLine="600" w:firstLineChars="200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Fonts w:hint="eastAsia" w:ascii="仿宋" w:hAnsi="仿宋" w:eastAsia="仿宋" w:cs="仿宋"/>
          <w:b w:val="0"/>
          <w:bCs w:val="0"/>
        </w:rPr>
        <w:t>深圳市深环绿盾环保科技有限公司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送货地点：</w:t>
      </w:r>
    </w:p>
    <w:p w14:paraId="0D75F26C">
      <w:pPr>
        <w:pStyle w:val="3"/>
        <w:spacing w:before="0" w:after="0" w:line="480" w:lineRule="exact"/>
        <w:ind w:firstLine="600" w:firstLineChars="200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深圳市龙岗区龙岭南路64号</w:t>
      </w:r>
    </w:p>
    <w:p w14:paraId="3E9F64DF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 xml:space="preserve">3.3中标人应将相应数量的货品运至上述指定地点，负责卸货并摆放整齐。   </w:t>
      </w:r>
    </w:p>
    <w:p w14:paraId="2890E74E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4、验收标准</w:t>
      </w:r>
    </w:p>
    <w:p w14:paraId="688DED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4.1.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轮体表面光滑、圆润，</w:t>
      </w:r>
      <w:r>
        <w:rPr>
          <w:rStyle w:val="12"/>
          <w:rFonts w:hint="eastAsia" w:ascii="仿宋" w:hAnsi="仿宋" w:eastAsia="仿宋" w:cs="仿宋"/>
          <w:b/>
          <w:bCs/>
          <w:color w:val="000000"/>
          <w:sz w:val="30"/>
          <w:szCs w:val="30"/>
        </w:rPr>
        <w:t>无裂纹、气泡、缺料、毛刺、掉块、色差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，轮面厚薄均匀，边缘无尖锐棱角，避免勾挂医疗废物包装袋、划伤人员。</w:t>
      </w:r>
    </w:p>
    <w:p w14:paraId="5EB660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4.2.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胶轮与轮芯结合紧密，无松动、脱胶、缝隙；无缝隙一体式结构优先，无藏污纳垢凹槽，便于日常消杀，符合医疗防感染要求。</w:t>
      </w:r>
    </w:p>
    <w:p w14:paraId="1A13CC81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4.2.数量验收：与清单一致，无缺件；</w:t>
      </w:r>
    </w:p>
    <w:p w14:paraId="51EACA16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4.3.保质期验收：保质期12个月</w:t>
      </w:r>
    </w:p>
    <w:p w14:paraId="36FA85F3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5.付款方式：中标人负责送货，采购人验收合格签收后，中标人开具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  <w:u w:val="single"/>
          <w:lang w:val="en-US" w:eastAsia="zh-CN"/>
        </w:rPr>
        <w:t xml:space="preserve">    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增值税发票，采购人见票20日内支付全额款项。</w:t>
      </w:r>
    </w:p>
    <w:p w14:paraId="470271AE">
      <w:pPr>
        <w:pStyle w:val="2"/>
        <w:spacing w:line="480" w:lineRule="exact"/>
        <w:ind w:firstLine="2711" w:firstLineChars="9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第三部分 报价要求</w:t>
      </w:r>
    </w:p>
    <w:p w14:paraId="19067C74">
      <w:pPr>
        <w:pStyle w:val="3"/>
        <w:spacing w:before="0" w:after="0" w:line="480" w:lineRule="exact"/>
        <w:rPr>
          <w:rStyle w:val="12"/>
          <w:rFonts w:ascii="仿宋" w:hAnsi="仿宋" w:eastAsia="仿宋" w:cs="仿宋"/>
          <w:b/>
          <w:color w:val="000000"/>
        </w:rPr>
      </w:pPr>
      <w:r>
        <w:rPr>
          <w:rStyle w:val="12"/>
          <w:rFonts w:hint="eastAsia" w:ascii="仿宋" w:hAnsi="仿宋" w:eastAsia="仿宋" w:cs="仿宋"/>
          <w:b/>
          <w:color w:val="000000"/>
        </w:rPr>
        <w:t>一、报价组成文件</w:t>
      </w:r>
    </w:p>
    <w:p w14:paraId="525B910A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1.营业执照复印件；</w:t>
      </w:r>
    </w:p>
    <w:p w14:paraId="1FD712EA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2.生产商授权委托书；</w:t>
      </w:r>
    </w:p>
    <w:p w14:paraId="349A2CE1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3.报价函（见附件1）；</w:t>
      </w:r>
    </w:p>
    <w:p w14:paraId="1A6D30CF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4.报价单（见附件2）；</w:t>
      </w:r>
    </w:p>
    <w:p w14:paraId="6AD40C2D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FF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FF0000"/>
        </w:rPr>
        <w:t>以上均须加盖公章。</w:t>
      </w:r>
    </w:p>
    <w:p w14:paraId="26C4B45B">
      <w:pPr>
        <w:pStyle w:val="3"/>
        <w:spacing w:before="0" w:after="0" w:line="480" w:lineRule="exact"/>
        <w:rPr>
          <w:rStyle w:val="12"/>
          <w:rFonts w:ascii="仿宋" w:hAnsi="仿宋" w:eastAsia="仿宋" w:cs="仿宋"/>
          <w:b/>
          <w:color w:val="000000"/>
        </w:rPr>
      </w:pPr>
      <w:r>
        <w:rPr>
          <w:rStyle w:val="12"/>
          <w:rFonts w:hint="eastAsia" w:ascii="仿宋" w:hAnsi="仿宋" w:eastAsia="仿宋" w:cs="仿宋"/>
          <w:b/>
          <w:color w:val="000000"/>
        </w:rPr>
        <w:t>二、报价要求</w:t>
      </w:r>
    </w:p>
    <w:p w14:paraId="6AB0E55C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1.报价有效期：自报价截止日起 30 个日历天（有效期内，报价人不得撤回或修改报价）；</w:t>
      </w:r>
    </w:p>
    <w:p w14:paraId="60B1881D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2.报价单需由法定代表人或授权代表签字并加盖公章，大小写金额一致（不一致时以大写为准）。</w:t>
      </w:r>
    </w:p>
    <w:p w14:paraId="17AD985B">
      <w:pPr>
        <w:pStyle w:val="3"/>
        <w:spacing w:before="0" w:after="0" w:line="480" w:lineRule="exact"/>
        <w:rPr>
          <w:rStyle w:val="12"/>
          <w:rFonts w:ascii="仿宋" w:hAnsi="仿宋" w:eastAsia="仿宋" w:cs="仿宋"/>
          <w:b/>
          <w:color w:val="000000"/>
        </w:rPr>
      </w:pPr>
      <w:r>
        <w:rPr>
          <w:rStyle w:val="12"/>
          <w:rFonts w:hint="eastAsia" w:ascii="仿宋" w:hAnsi="仿宋" w:eastAsia="仿宋" w:cs="仿宋"/>
          <w:b/>
          <w:color w:val="000000"/>
        </w:rPr>
        <w:t>三、报价方式：</w:t>
      </w:r>
    </w:p>
    <w:p w14:paraId="4454E81D">
      <w:pPr>
        <w:pStyle w:val="3"/>
        <w:spacing w:before="0" w:after="0" w:line="480" w:lineRule="exact"/>
        <w:ind w:firstLine="600" w:firstLineChars="200"/>
        <w:rPr>
          <w:rFonts w:ascii="仿宋" w:hAnsi="仿宋" w:eastAsia="仿宋" w:cs="仿宋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报价人将本部分第一条所列内容扫描成一个报价文件，在报价截止时间（见公告）前发至邮箱shldwxgzh@163.com ，邮件主题注明：</w:t>
      </w:r>
      <w:r>
        <w:rPr>
          <w:rFonts w:hint="eastAsia" w:ascii="仿宋" w:hAnsi="仿宋" w:eastAsia="仿宋" w:cs="仿宋"/>
          <w:sz w:val="30"/>
          <w:szCs w:val="30"/>
        </w:rPr>
        <w:t>医疗废物周转桶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胶轮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采购报价。逾期的报价无效。</w:t>
      </w:r>
    </w:p>
    <w:p w14:paraId="17344C67">
      <w:pPr>
        <w:pStyle w:val="2"/>
        <w:spacing w:line="480" w:lineRule="exact"/>
        <w:ind w:firstLine="2108" w:firstLineChars="7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第四部分 评审与成交</w:t>
      </w:r>
    </w:p>
    <w:p w14:paraId="26254461">
      <w:pPr>
        <w:pStyle w:val="3"/>
        <w:spacing w:before="0" w:after="0" w:line="480" w:lineRule="exact"/>
        <w:rPr>
          <w:rStyle w:val="12"/>
          <w:rFonts w:ascii="仿宋" w:hAnsi="仿宋" w:eastAsia="仿宋" w:cs="仿宋"/>
          <w:b/>
          <w:color w:val="000000"/>
        </w:rPr>
      </w:pPr>
      <w:r>
        <w:rPr>
          <w:rStyle w:val="12"/>
          <w:rFonts w:hint="eastAsia" w:ascii="仿宋" w:hAnsi="仿宋" w:eastAsia="仿宋" w:cs="仿宋"/>
          <w:b/>
          <w:color w:val="000000"/>
        </w:rPr>
        <w:t>一、评审规则</w:t>
      </w:r>
    </w:p>
    <w:p w14:paraId="76485736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1.评审小组：由采购人组建 5 人及以上单数评审组；</w:t>
      </w:r>
    </w:p>
    <w:p w14:paraId="3FE9A0C5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2.评审方法：经评审最低价法；</w:t>
      </w:r>
    </w:p>
    <w:p w14:paraId="05DE5AAA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3.评审流程</w:t>
      </w:r>
    </w:p>
    <w:p w14:paraId="06038A6F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3.1符合性审查：核查报价文件完整性，是否响应采购需求（营业执照、生产商授权委托书、报价函）；</w:t>
      </w:r>
    </w:p>
    <w:p w14:paraId="03FAB95F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3.2价格评审：对通过符合性审查的有效报价，按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不含税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价格排序，报价最低者为第一成交候选人；</w:t>
      </w:r>
    </w:p>
    <w:p w14:paraId="739F1F8C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3.3若最低报价出现 2 家及以上相同情况，采取抽签方式确定第一成交候选人。</w:t>
      </w:r>
    </w:p>
    <w:p w14:paraId="55263E02">
      <w:pPr>
        <w:pStyle w:val="3"/>
        <w:spacing w:before="0" w:after="0" w:line="480" w:lineRule="exact"/>
        <w:rPr>
          <w:rStyle w:val="12"/>
          <w:rFonts w:ascii="仿宋" w:hAnsi="仿宋" w:eastAsia="仿宋" w:cs="仿宋"/>
          <w:b/>
          <w:color w:val="000000"/>
        </w:rPr>
      </w:pPr>
      <w:r>
        <w:rPr>
          <w:rStyle w:val="12"/>
          <w:rFonts w:hint="eastAsia" w:ascii="仿宋" w:hAnsi="仿宋" w:eastAsia="仿宋" w:cs="仿宋"/>
          <w:b/>
          <w:color w:val="000000"/>
        </w:rPr>
        <w:t>二、成交后续</w:t>
      </w:r>
    </w:p>
    <w:p w14:paraId="00BA58A2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1.成交公示：确定成交候选人后，在深圳阳光采购平台公示 3 个日历日，公示内容包含成交候选人名称、报价；</w:t>
      </w:r>
    </w:p>
    <w:p w14:paraId="08ACDB2B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2.成交通知：公示无异议后 1 个工作日内，在深圳阳光采购平台公示成交结果，并通知成交供应商；</w:t>
      </w:r>
    </w:p>
    <w:p w14:paraId="5B8D7CF5">
      <w:pPr>
        <w:pStyle w:val="3"/>
        <w:spacing w:before="0" w:after="0" w:line="480" w:lineRule="exact"/>
        <w:rPr>
          <w:rFonts w:ascii="仿宋" w:hAnsi="仿宋" w:eastAsia="仿宋" w:cs="仿宋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3.合同签订：成交供应商收到通知后5个日历日内，与采购人签订采购合同。</w:t>
      </w:r>
    </w:p>
    <w:p w14:paraId="54B9C3FC">
      <w:pPr>
        <w:pStyle w:val="2"/>
        <w:spacing w:line="480" w:lineRule="exact"/>
        <w:ind w:firstLine="1807" w:firstLineChars="600"/>
        <w:rPr>
          <w:rFonts w:ascii="仿宋" w:hAnsi="仿宋" w:eastAsia="仿宋" w:cs="仿宋"/>
          <w:sz w:val="30"/>
          <w:szCs w:val="30"/>
        </w:rPr>
      </w:pPr>
    </w:p>
    <w:p w14:paraId="16887DF4">
      <w:pPr>
        <w:pStyle w:val="2"/>
        <w:spacing w:line="480" w:lineRule="exact"/>
        <w:ind w:firstLine="1807" w:firstLineChars="600"/>
        <w:rPr>
          <w:rFonts w:ascii="仿宋" w:hAnsi="仿宋" w:eastAsia="仿宋" w:cs="仿宋"/>
          <w:sz w:val="30"/>
          <w:szCs w:val="30"/>
        </w:rPr>
      </w:pPr>
    </w:p>
    <w:p w14:paraId="0F347254">
      <w:pPr>
        <w:pStyle w:val="2"/>
        <w:spacing w:line="480" w:lineRule="exact"/>
        <w:ind w:firstLine="1807" w:firstLineChars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第五部分 附件（标准格式）</w:t>
      </w:r>
    </w:p>
    <w:p w14:paraId="438BB92A">
      <w:pPr>
        <w:pStyle w:val="3"/>
        <w:spacing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附件 1：</w:t>
      </w:r>
    </w:p>
    <w:p w14:paraId="4A04AA65">
      <w:pPr>
        <w:pStyle w:val="3"/>
        <w:spacing w:line="480" w:lineRule="exact"/>
        <w:ind w:firstLine="3012" w:firstLineChars="10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报价函</w:t>
      </w:r>
    </w:p>
    <w:p w14:paraId="5F02EE76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致：XX 有限公司</w:t>
      </w:r>
    </w:p>
    <w:p w14:paraId="6BC97F43">
      <w:pPr>
        <w:pStyle w:val="4"/>
        <w:spacing w:line="480" w:lineRule="exact"/>
        <w:ind w:firstLine="600" w:firstLineChars="200"/>
        <w:jc w:val="left"/>
        <w:rPr>
          <w:rFonts w:ascii="仿宋" w:hAnsi="仿宋" w:eastAsia="仿宋" w:cs="仿宋"/>
          <w:b w:val="0"/>
          <w:szCs w:val="30"/>
        </w:rPr>
      </w:pPr>
      <w:r>
        <w:rPr>
          <w:rFonts w:hint="eastAsia" w:ascii="仿宋" w:hAnsi="仿宋" w:eastAsia="仿宋" w:cs="仿宋"/>
          <w:b w:val="0"/>
          <w:szCs w:val="30"/>
        </w:rPr>
        <w:t>我方已仔细阅读《</w:t>
      </w:r>
      <w:r>
        <w:rPr>
          <w:rFonts w:hint="eastAsia" w:ascii="仿宋" w:hAnsi="仿宋" w:eastAsia="仿宋" w:cs="仿宋"/>
          <w:sz w:val="30"/>
          <w:szCs w:val="30"/>
        </w:rPr>
        <w:t>医疗废物周转桶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胶轮采购</w:t>
      </w:r>
      <w:r>
        <w:rPr>
          <w:rFonts w:hint="eastAsia" w:ascii="仿宋" w:hAnsi="仿宋" w:eastAsia="仿宋" w:cs="仿宋"/>
          <w:b w:val="0"/>
          <w:szCs w:val="30"/>
        </w:rPr>
        <w:t>》询价文件，完全理解并同意文件所有要求，现参与报价：</w:t>
      </w:r>
    </w:p>
    <w:p w14:paraId="1E4B0205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1.报价总价：人民币 XX 元；</w:t>
      </w:r>
    </w:p>
    <w:p w14:paraId="29C5B3CA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2.承诺按询价文件要求完成货物供应、交付及质保服务；</w:t>
      </w:r>
    </w:p>
    <w:p w14:paraId="53CA0249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3.报价有效期：自 2026 年 月 日起 30个日历天；</w:t>
      </w:r>
    </w:p>
    <w:p w14:paraId="4E7BC829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4.我方提交的所有资料真实有效，若有虚假，自愿承担相应责任。</w:t>
      </w:r>
    </w:p>
    <w:p w14:paraId="4B0BC0B2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</w:p>
    <w:p w14:paraId="0257EFA8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</w:p>
    <w:p w14:paraId="58CD1DB6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</w:p>
    <w:p w14:paraId="4FC1B389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供应商（盖章）：XX 公司</w:t>
      </w:r>
    </w:p>
    <w:p w14:paraId="65129A91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 / 授权代表（签字）：XX</w:t>
      </w:r>
    </w:p>
    <w:p w14:paraId="3D757710">
      <w:pPr>
        <w:pStyle w:val="13"/>
        <w:spacing w:line="480" w:lineRule="exact"/>
        <w:rPr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日期：2026年 XX 月 XX 日</w:t>
      </w:r>
    </w:p>
    <w:p w14:paraId="46EAD168">
      <w:pPr>
        <w:pStyle w:val="3"/>
        <w:spacing w:line="480" w:lineRule="exact"/>
        <w:rPr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附件 2：</w:t>
      </w:r>
    </w:p>
    <w:p w14:paraId="643E688E">
      <w:pPr>
        <w:pStyle w:val="3"/>
        <w:spacing w:line="480" w:lineRule="exact"/>
        <w:ind w:firstLine="3614" w:firstLineChars="1000"/>
        <w:rPr>
          <w:rFonts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报价 单</w:t>
      </w:r>
    </w:p>
    <w:p w14:paraId="7F559D30">
      <w:pPr>
        <w:pStyle w:val="13"/>
        <w:spacing w:line="44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项目名称：医疗废物周转桶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胶轮</w:t>
      </w:r>
      <w:r>
        <w:rPr>
          <w:rFonts w:hint="eastAsia" w:ascii="仿宋" w:hAnsi="仿宋" w:eastAsia="仿宋" w:cs="仿宋"/>
          <w:sz w:val="30"/>
          <w:szCs w:val="30"/>
        </w:rPr>
        <w:t>采购项目</w:t>
      </w:r>
    </w:p>
    <w:p w14:paraId="543A4E8E">
      <w:pPr>
        <w:pStyle w:val="13"/>
        <w:spacing w:line="44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供应商名称：XX 公司</w:t>
      </w:r>
    </w:p>
    <w:p w14:paraId="1DB1E9E1">
      <w:pPr>
        <w:pStyle w:val="13"/>
        <w:spacing w:line="44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联系人：                        电话：</w:t>
      </w:r>
    </w:p>
    <w:tbl>
      <w:tblPr>
        <w:tblStyle w:val="10"/>
        <w:tblpPr w:leftFromText="180" w:rightFromText="180" w:vertAnchor="text" w:horzAnchor="page" w:tblpX="1177" w:tblpY="73"/>
        <w:tblOverlap w:val="never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403"/>
        <w:gridCol w:w="931"/>
        <w:gridCol w:w="1388"/>
        <w:gridCol w:w="1028"/>
        <w:gridCol w:w="958"/>
        <w:gridCol w:w="783"/>
        <w:gridCol w:w="1034"/>
        <w:gridCol w:w="1034"/>
        <w:gridCol w:w="1034"/>
      </w:tblGrid>
      <w:tr w14:paraId="7DBED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750" w:type="dxa"/>
            <w:vAlign w:val="center"/>
          </w:tcPr>
          <w:p w14:paraId="56B41236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1403" w:type="dxa"/>
            <w:vAlign w:val="center"/>
          </w:tcPr>
          <w:p w14:paraId="048DC491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使用人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69575842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货品名称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4FFEDE1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规格型号</w:t>
            </w:r>
          </w:p>
        </w:tc>
        <w:tc>
          <w:tcPr>
            <w:tcW w:w="1028" w:type="dxa"/>
            <w:vAlign w:val="center"/>
          </w:tcPr>
          <w:p w14:paraId="5A589F44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数量（个）</w:t>
            </w:r>
          </w:p>
        </w:tc>
        <w:tc>
          <w:tcPr>
            <w:tcW w:w="958" w:type="dxa"/>
            <w:vAlign w:val="center"/>
          </w:tcPr>
          <w:p w14:paraId="3D878B7D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税率</w:t>
            </w:r>
          </w:p>
        </w:tc>
        <w:tc>
          <w:tcPr>
            <w:tcW w:w="783" w:type="dxa"/>
            <w:vAlign w:val="center"/>
          </w:tcPr>
          <w:p w14:paraId="571CFD57"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不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含税单价</w:t>
            </w:r>
          </w:p>
          <w:p w14:paraId="40AB9095"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（元/个）</w:t>
            </w:r>
          </w:p>
        </w:tc>
        <w:tc>
          <w:tcPr>
            <w:tcW w:w="1034" w:type="dxa"/>
            <w:vAlign w:val="center"/>
          </w:tcPr>
          <w:p w14:paraId="00E8A4A9"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含税单价</w:t>
            </w:r>
          </w:p>
          <w:p w14:paraId="7DC35675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（元/个）</w:t>
            </w:r>
          </w:p>
        </w:tc>
        <w:tc>
          <w:tcPr>
            <w:tcW w:w="1034" w:type="dxa"/>
            <w:vAlign w:val="center"/>
          </w:tcPr>
          <w:p w14:paraId="644D7BC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含税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合计（元）</w:t>
            </w:r>
          </w:p>
        </w:tc>
        <w:tc>
          <w:tcPr>
            <w:tcW w:w="1034" w:type="dxa"/>
            <w:vAlign w:val="center"/>
          </w:tcPr>
          <w:p w14:paraId="1BC5859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合计（元）</w:t>
            </w:r>
          </w:p>
        </w:tc>
      </w:tr>
      <w:tr w14:paraId="0E4D5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Align w:val="center"/>
          </w:tcPr>
          <w:p w14:paraId="4DB59496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403" w:type="dxa"/>
            <w:vAlign w:val="center"/>
          </w:tcPr>
          <w:p w14:paraId="50A631B4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深圳市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深</w:t>
            </w:r>
            <w:r>
              <w:rPr>
                <w:rFonts w:hint="eastAsia" w:ascii="仿宋" w:hAnsi="仿宋" w:eastAsia="仿宋" w:cs="仿宋"/>
                <w:sz w:val="24"/>
              </w:rPr>
              <w:t>环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绿盾环</w:t>
            </w:r>
            <w:r>
              <w:rPr>
                <w:rFonts w:hint="eastAsia" w:ascii="仿宋" w:hAnsi="仿宋" w:eastAsia="仿宋" w:cs="仿宋"/>
                <w:sz w:val="24"/>
              </w:rPr>
              <w:t>保科技有限公司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729458D2">
            <w:pPr>
              <w:snapToGrid w:val="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医疗废物周转桶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胶轮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2D6CEFC">
            <w:pPr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外轮尺寸为Φ180×37mm（±1mm）</w:t>
            </w:r>
          </w:p>
          <w:p w14:paraId="1D14A1F8">
            <w:pPr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内轮尺寸为Φ137×37mm</w:t>
            </w:r>
          </w:p>
          <w:p w14:paraId="03404605">
            <w:pPr>
              <w:snapToGrid w:val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393A4899">
            <w:pPr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15000</w:t>
            </w:r>
          </w:p>
        </w:tc>
        <w:tc>
          <w:tcPr>
            <w:tcW w:w="958" w:type="dxa"/>
            <w:vAlign w:val="center"/>
          </w:tcPr>
          <w:p w14:paraId="293908FB">
            <w:pPr>
              <w:spacing w:line="44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83" w:type="dxa"/>
            <w:vAlign w:val="center"/>
          </w:tcPr>
          <w:p w14:paraId="57B881B3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34" w:type="dxa"/>
            <w:vAlign w:val="center"/>
          </w:tcPr>
          <w:p w14:paraId="6500B136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34" w:type="dxa"/>
            <w:vAlign w:val="center"/>
          </w:tcPr>
          <w:p w14:paraId="6F6C6C60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34" w:type="dxa"/>
            <w:vAlign w:val="center"/>
          </w:tcPr>
          <w:p w14:paraId="1C724954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382C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7241" w:type="dxa"/>
            <w:gridSpan w:val="7"/>
            <w:vAlign w:val="center"/>
          </w:tcPr>
          <w:p w14:paraId="257489D5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报价总价</w:t>
            </w:r>
          </w:p>
        </w:tc>
        <w:tc>
          <w:tcPr>
            <w:tcW w:w="1034" w:type="dxa"/>
            <w:vAlign w:val="center"/>
          </w:tcPr>
          <w:p w14:paraId="6EF2674A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34" w:type="dxa"/>
            <w:vAlign w:val="center"/>
          </w:tcPr>
          <w:p w14:paraId="34064620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34" w:type="dxa"/>
            <w:vAlign w:val="center"/>
          </w:tcPr>
          <w:p w14:paraId="7128ECA5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5C331CD3">
      <w:pPr>
        <w:spacing w:line="44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备注：报价应含税（增值税发票）、包装费、运输费、邮寄费等所有费用；</w:t>
      </w:r>
    </w:p>
    <w:p w14:paraId="098117E4">
      <w:pPr>
        <w:pStyle w:val="13"/>
        <w:spacing w:line="440" w:lineRule="exact"/>
        <w:rPr>
          <w:rFonts w:ascii="仿宋" w:hAnsi="仿宋" w:eastAsia="仿宋" w:cs="仿宋"/>
          <w:sz w:val="30"/>
          <w:szCs w:val="30"/>
        </w:rPr>
      </w:pPr>
    </w:p>
    <w:p w14:paraId="496AEF77">
      <w:pPr>
        <w:pStyle w:val="13"/>
        <w:spacing w:line="440" w:lineRule="exact"/>
        <w:rPr>
          <w:rFonts w:ascii="仿宋" w:hAnsi="仿宋" w:eastAsia="仿宋" w:cs="仿宋"/>
          <w:sz w:val="30"/>
          <w:szCs w:val="30"/>
        </w:rPr>
      </w:pPr>
    </w:p>
    <w:p w14:paraId="5475306D">
      <w:pPr>
        <w:pStyle w:val="13"/>
        <w:spacing w:before="0" w:after="0" w:line="440" w:lineRule="exact"/>
        <w:ind w:firstLine="5400" w:firstLineChars="1800"/>
        <w:rPr>
          <w:rFonts w:ascii="仿宋" w:hAnsi="仿宋" w:eastAsia="仿宋" w:cs="仿宋"/>
          <w:sz w:val="30"/>
          <w:szCs w:val="30"/>
        </w:rPr>
      </w:pPr>
    </w:p>
    <w:p w14:paraId="4EA9626E">
      <w:pPr>
        <w:pStyle w:val="13"/>
        <w:spacing w:before="0" w:after="0" w:line="440" w:lineRule="exact"/>
        <w:ind w:firstLine="5400" w:firstLineChars="1800"/>
        <w:rPr>
          <w:rFonts w:ascii="仿宋" w:hAnsi="仿宋" w:eastAsia="仿宋" w:cs="仿宋"/>
          <w:sz w:val="30"/>
          <w:szCs w:val="30"/>
        </w:rPr>
      </w:pPr>
    </w:p>
    <w:p w14:paraId="258C1B90">
      <w:pPr>
        <w:pStyle w:val="13"/>
        <w:spacing w:before="0" w:after="0" w:line="480" w:lineRule="exact"/>
        <w:ind w:firstLine="4500" w:firstLineChars="15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供应商（盖章）：XX 公司</w:t>
      </w:r>
    </w:p>
    <w:p w14:paraId="090E4821">
      <w:pPr>
        <w:pStyle w:val="13"/>
        <w:spacing w:before="0" w:after="0" w:line="480" w:lineRule="exact"/>
        <w:ind w:firstLine="4500" w:firstLineChars="15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日期：2026年 月  日</w:t>
      </w:r>
    </w:p>
    <w:p w14:paraId="5C337EA0">
      <w:pPr>
        <w:adjustRightInd w:val="0"/>
        <w:snapToGrid w:val="0"/>
        <w:spacing w:line="480" w:lineRule="exact"/>
        <w:ind w:firstLine="3080" w:firstLineChars="1100"/>
        <w:rPr>
          <w:rFonts w:ascii="仿宋" w:hAnsi="仿宋" w:eastAsia="仿宋" w:cs="仿宋"/>
          <w:sz w:val="28"/>
          <w:szCs w:val="28"/>
        </w:rPr>
      </w:pPr>
    </w:p>
    <w:p w14:paraId="412673CD">
      <w:pPr>
        <w:adjustRightInd w:val="0"/>
        <w:snapToGrid w:val="0"/>
        <w:spacing w:line="480" w:lineRule="exact"/>
        <w:ind w:firstLine="3080" w:firstLineChars="1100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A93C71"/>
    <w:multiLevelType w:val="singleLevel"/>
    <w:tmpl w:val="91A93C71"/>
    <w:lvl w:ilvl="0" w:tentative="0">
      <w:start w:val="8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12270A79"/>
    <w:rsid w:val="000F0296"/>
    <w:rsid w:val="00176911"/>
    <w:rsid w:val="0020654A"/>
    <w:rsid w:val="00356481"/>
    <w:rsid w:val="00403B8C"/>
    <w:rsid w:val="004C5C17"/>
    <w:rsid w:val="00577A44"/>
    <w:rsid w:val="005B5AB4"/>
    <w:rsid w:val="007F60FF"/>
    <w:rsid w:val="00951C56"/>
    <w:rsid w:val="00962000"/>
    <w:rsid w:val="00A32118"/>
    <w:rsid w:val="00A41C26"/>
    <w:rsid w:val="00AF5AFA"/>
    <w:rsid w:val="00B509C8"/>
    <w:rsid w:val="00B6291C"/>
    <w:rsid w:val="00D47E0B"/>
    <w:rsid w:val="00DE681D"/>
    <w:rsid w:val="00E3183D"/>
    <w:rsid w:val="00EF03E4"/>
    <w:rsid w:val="00F32BED"/>
    <w:rsid w:val="0179546C"/>
    <w:rsid w:val="0207650D"/>
    <w:rsid w:val="02B264C6"/>
    <w:rsid w:val="037D022C"/>
    <w:rsid w:val="05824B03"/>
    <w:rsid w:val="066C559F"/>
    <w:rsid w:val="0813418A"/>
    <w:rsid w:val="08430582"/>
    <w:rsid w:val="0BBE439F"/>
    <w:rsid w:val="0CF34A2F"/>
    <w:rsid w:val="0F380715"/>
    <w:rsid w:val="10E87F18"/>
    <w:rsid w:val="10EF12A7"/>
    <w:rsid w:val="11257892"/>
    <w:rsid w:val="12270A79"/>
    <w:rsid w:val="123775AD"/>
    <w:rsid w:val="17117F5B"/>
    <w:rsid w:val="198B2839"/>
    <w:rsid w:val="1D840FC9"/>
    <w:rsid w:val="1FE402FA"/>
    <w:rsid w:val="1FF27235"/>
    <w:rsid w:val="21DC13D3"/>
    <w:rsid w:val="2370293B"/>
    <w:rsid w:val="26AA0240"/>
    <w:rsid w:val="28DA5438"/>
    <w:rsid w:val="290336EA"/>
    <w:rsid w:val="2E036B5F"/>
    <w:rsid w:val="2FF26266"/>
    <w:rsid w:val="3364747B"/>
    <w:rsid w:val="34324DB1"/>
    <w:rsid w:val="37152977"/>
    <w:rsid w:val="3C1F03E3"/>
    <w:rsid w:val="3DE2673B"/>
    <w:rsid w:val="3E2329BF"/>
    <w:rsid w:val="3F5B7984"/>
    <w:rsid w:val="3FB57105"/>
    <w:rsid w:val="401B0692"/>
    <w:rsid w:val="40AD26CE"/>
    <w:rsid w:val="41D43A1D"/>
    <w:rsid w:val="497A6116"/>
    <w:rsid w:val="4A526794"/>
    <w:rsid w:val="4AB30D1E"/>
    <w:rsid w:val="4AB368C6"/>
    <w:rsid w:val="4B9262AD"/>
    <w:rsid w:val="4F564623"/>
    <w:rsid w:val="4FA669F9"/>
    <w:rsid w:val="4FB66203"/>
    <w:rsid w:val="50812FC2"/>
    <w:rsid w:val="54214C4D"/>
    <w:rsid w:val="55770716"/>
    <w:rsid w:val="57E9247C"/>
    <w:rsid w:val="585F33BC"/>
    <w:rsid w:val="5A4523BD"/>
    <w:rsid w:val="5BD54842"/>
    <w:rsid w:val="5BF563E2"/>
    <w:rsid w:val="5C3365BC"/>
    <w:rsid w:val="5D2C6824"/>
    <w:rsid w:val="6377351F"/>
    <w:rsid w:val="6CBF0FA2"/>
    <w:rsid w:val="714A269E"/>
    <w:rsid w:val="72C14D6B"/>
    <w:rsid w:val="742835D1"/>
    <w:rsid w:val="77097B1F"/>
    <w:rsid w:val="7EF93136"/>
    <w:rsid w:val="7F0601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3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center"/>
    </w:pPr>
    <w:rPr>
      <w:rFonts w:ascii="黑体" w:eastAsia="黑体"/>
      <w:b/>
      <w:sz w:val="30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14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2030</Words>
  <Characters>2230</Characters>
  <Lines>15</Lines>
  <Paragraphs>4</Paragraphs>
  <TotalTime>9</TotalTime>
  <ScaleCrop>false</ScaleCrop>
  <LinksUpToDate>false</LinksUpToDate>
  <CharactersWithSpaces>2307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2026-05-08T02:26:00Z</dcterms:created>
  <dc:creator>WPS_1646574281</dc:creator>
  <cp:lastModifiedBy>kiwi</cp:lastModifiedBy>
  <dcterms:modified xsi:type="dcterms:W3CDTF">2026-07-03T03:03:26Z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E169D1C653B04DC29B2BC420340706BE_13</vt:lpwstr>
  </property>
  <property fmtid="{D5CDD505-2E9C-101B-9397-08002B2CF9AE}" pid="4" name="KSOTemplateDocerSaveRecord">
    <vt:lpwstr>eyJoZGlkIjoiZDE1NWJmMmYxMGQ2OGM3NzVlMmVmZjUzMjM3NjNmYmUiLCJ1c2VySWQiOiI0NDU5OTQyNTQifQ==</vt:lpwstr>
  </property>
</Properties>
</file>