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4B7A75">
      <w:pPr>
        <w:pStyle w:val="5"/>
        <w:keepNext w:val="0"/>
        <w:keepLines w:val="0"/>
        <w:pageBreakBefore w:val="0"/>
        <w:widowControl w:val="0"/>
        <w:kinsoku/>
        <w:wordWrap/>
        <w:overflowPunct/>
        <w:topLinePunct w:val="0"/>
        <w:autoSpaceDE/>
        <w:autoSpaceDN/>
        <w:bidi w:val="0"/>
        <w:adjustRightInd/>
        <w:snapToGrid/>
        <w:spacing w:afterAutospacing="0" w:line="480" w:lineRule="exact"/>
        <w:jc w:val="center"/>
        <w:textAlignment w:val="auto"/>
        <w:rPr>
          <w:rFonts w:hint="eastAsia" w:ascii="仿宋" w:hAnsi="仿宋" w:eastAsia="仿宋" w:cs="仿宋"/>
          <w:b/>
          <w:bCs/>
          <w:sz w:val="44"/>
          <w:szCs w:val="44"/>
        </w:rPr>
      </w:pPr>
      <w:r>
        <w:rPr>
          <w:rFonts w:hint="eastAsia" w:ascii="仿宋" w:hAnsi="仿宋" w:eastAsia="仿宋" w:cs="仿宋"/>
          <w:b/>
          <w:bCs/>
          <w:sz w:val="44"/>
          <w:szCs w:val="44"/>
        </w:rPr>
        <w:t>深圳市深环绿盾环保科技有限公司</w:t>
      </w:r>
    </w:p>
    <w:p w14:paraId="64C9DD4E">
      <w:pPr>
        <w:pStyle w:val="5"/>
        <w:keepNext w:val="0"/>
        <w:keepLines w:val="0"/>
        <w:pageBreakBefore w:val="0"/>
        <w:widowControl w:val="0"/>
        <w:kinsoku/>
        <w:wordWrap/>
        <w:overflowPunct/>
        <w:topLinePunct w:val="0"/>
        <w:autoSpaceDE/>
        <w:autoSpaceDN/>
        <w:bidi w:val="0"/>
        <w:adjustRightInd/>
        <w:snapToGrid/>
        <w:spacing w:before="244" w:beforeLines="78" w:beforeAutospacing="0" w:line="480" w:lineRule="exact"/>
        <w:jc w:val="center"/>
        <w:textAlignment w:val="auto"/>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t>深环绿盾2026年度员工中秋国庆节福利品采购</w:t>
      </w:r>
    </w:p>
    <w:p w14:paraId="54BE7F9C">
      <w:pPr>
        <w:pStyle w:val="5"/>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val="0"/>
          <w:bCs w:val="0"/>
          <w:sz w:val="36"/>
          <w:szCs w:val="36"/>
        </w:rPr>
      </w:pPr>
      <w:r>
        <w:rPr>
          <w:rFonts w:hint="eastAsia" w:ascii="仿宋" w:hAnsi="仿宋" w:eastAsia="仿宋" w:cs="仿宋"/>
          <w:b/>
          <w:bCs/>
          <w:sz w:val="36"/>
          <w:szCs w:val="36"/>
        </w:rPr>
        <w:t>询价文件</w:t>
      </w:r>
    </w:p>
    <w:p w14:paraId="30791086">
      <w:pPr>
        <w:pStyle w:val="4"/>
        <w:keepNext w:val="0"/>
        <w:keepLines w:val="0"/>
        <w:pageBreakBefore w:val="0"/>
        <w:widowControl/>
        <w:kinsoku/>
        <w:wordWrap/>
        <w:overflowPunct/>
        <w:topLinePunct w:val="0"/>
        <w:autoSpaceDE/>
        <w:autoSpaceDN/>
        <w:bidi w:val="0"/>
        <w:adjustRightInd/>
        <w:snapToGrid/>
        <w:spacing w:before="0" w:after="0" w:line="480" w:lineRule="exact"/>
        <w:ind w:firstLine="2711" w:firstLineChars="900"/>
        <w:jc w:val="both"/>
        <w:textAlignment w:val="auto"/>
        <w:rPr>
          <w:rFonts w:hint="eastAsia" w:ascii="仿宋" w:hAnsi="仿宋" w:eastAsia="仿宋" w:cs="仿宋"/>
          <w:b/>
          <w:bCs/>
          <w:sz w:val="30"/>
          <w:szCs w:val="30"/>
          <w:lang w:val="en-US" w:eastAsia="zh-CN"/>
        </w:rPr>
      </w:pPr>
    </w:p>
    <w:p w14:paraId="2C4EDE7D">
      <w:pPr>
        <w:pStyle w:val="4"/>
        <w:keepNext w:val="0"/>
        <w:keepLines w:val="0"/>
        <w:pageBreakBefore w:val="0"/>
        <w:widowControl/>
        <w:kinsoku/>
        <w:wordWrap/>
        <w:overflowPunct/>
        <w:topLinePunct w:val="0"/>
        <w:autoSpaceDE/>
        <w:autoSpaceDN/>
        <w:bidi w:val="0"/>
        <w:adjustRightInd/>
        <w:snapToGrid/>
        <w:spacing w:before="0" w:after="0" w:line="480" w:lineRule="exact"/>
        <w:ind w:firstLine="2891" w:firstLineChars="800"/>
        <w:jc w:val="both"/>
        <w:textAlignment w:val="auto"/>
        <w:rPr>
          <w:rFonts w:hint="eastAsia" w:ascii="仿宋" w:hAnsi="仿宋" w:eastAsia="仿宋" w:cs="仿宋"/>
          <w:b w:val="0"/>
          <w:bCs w:val="0"/>
          <w:sz w:val="36"/>
          <w:szCs w:val="36"/>
          <w:lang w:val="en-US" w:eastAsia="zh-CN"/>
        </w:rPr>
      </w:pPr>
      <w:r>
        <w:rPr>
          <w:rFonts w:hint="eastAsia" w:ascii="仿宋" w:hAnsi="仿宋" w:eastAsia="仿宋" w:cs="仿宋"/>
          <w:b/>
          <w:bCs/>
          <w:sz w:val="36"/>
          <w:szCs w:val="36"/>
          <w:lang w:val="en-US" w:eastAsia="zh-CN"/>
        </w:rPr>
        <w:t>第一部分 项目公告</w:t>
      </w:r>
    </w:p>
    <w:p w14:paraId="6CD3717C">
      <w:pPr>
        <w:pStyle w:val="4"/>
        <w:keepNext w:val="0"/>
        <w:keepLines w:val="0"/>
        <w:pageBreakBefore w:val="0"/>
        <w:widowControl/>
        <w:kinsoku/>
        <w:wordWrap/>
        <w:overflowPunct/>
        <w:topLinePunct w:val="0"/>
        <w:autoSpaceDE/>
        <w:autoSpaceDN/>
        <w:bidi w:val="0"/>
        <w:adjustRightInd/>
        <w:snapToGrid/>
        <w:spacing w:before="0" w:after="0" w:line="480" w:lineRule="exact"/>
        <w:textAlignment w:val="auto"/>
        <w:rPr>
          <w:rFonts w:hint="eastAsia" w:ascii="仿宋" w:hAnsi="仿宋" w:eastAsia="仿宋" w:cs="仿宋"/>
          <w:b w:val="0"/>
          <w:bCs w:val="0"/>
          <w:sz w:val="30"/>
          <w:szCs w:val="30"/>
          <w:lang w:val="en-US" w:eastAsia="zh-CN"/>
        </w:rPr>
      </w:pPr>
      <w:r>
        <w:rPr>
          <w:rFonts w:hint="eastAsia" w:ascii="仿宋" w:hAnsi="仿宋" w:eastAsia="仿宋" w:cs="仿宋"/>
          <w:b/>
          <w:bCs/>
          <w:sz w:val="30"/>
          <w:szCs w:val="30"/>
          <w:lang w:val="en-US" w:eastAsia="zh-CN"/>
        </w:rPr>
        <w:t>一、项目基本信息</w:t>
      </w:r>
    </w:p>
    <w:p w14:paraId="481F593E">
      <w:pPr>
        <w:pStyle w:val="4"/>
        <w:keepNext w:val="0"/>
        <w:keepLines w:val="0"/>
        <w:pageBreakBefore w:val="0"/>
        <w:widowControl/>
        <w:kinsoku/>
        <w:wordWrap/>
        <w:overflowPunct/>
        <w:topLinePunct w:val="0"/>
        <w:autoSpaceDE/>
        <w:autoSpaceDN/>
        <w:bidi w:val="0"/>
        <w:adjustRightInd/>
        <w:snapToGrid/>
        <w:spacing w:before="0" w:after="0" w:line="480" w:lineRule="exac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1.采购单位：深圳市深环绿盾环保科技有限公司</w:t>
      </w:r>
    </w:p>
    <w:p w14:paraId="0A046029">
      <w:pPr>
        <w:pStyle w:val="4"/>
        <w:keepNext w:val="0"/>
        <w:keepLines w:val="0"/>
        <w:pageBreakBefore w:val="0"/>
        <w:widowControl/>
        <w:kinsoku/>
        <w:wordWrap/>
        <w:overflowPunct/>
        <w:topLinePunct w:val="0"/>
        <w:autoSpaceDE/>
        <w:autoSpaceDN/>
        <w:bidi w:val="0"/>
        <w:adjustRightInd/>
        <w:snapToGrid/>
        <w:spacing w:before="0" w:after="0" w:line="480" w:lineRule="exact"/>
        <w:textAlignment w:val="auto"/>
        <w:rPr>
          <w:rStyle w:val="9"/>
          <w:rFonts w:hint="default" w:ascii="仿宋" w:hAnsi="仿宋" w:eastAsia="仿宋" w:cs="仿宋"/>
          <w:b w:val="0"/>
          <w:bCs w:val="0"/>
          <w:color w:val="000000"/>
          <w:sz w:val="30"/>
          <w:szCs w:val="30"/>
          <w:lang w:val="en-US" w:eastAsia="zh-CN"/>
        </w:rPr>
      </w:pPr>
      <w:r>
        <w:rPr>
          <w:rStyle w:val="9"/>
          <w:rFonts w:hint="eastAsia" w:ascii="仿宋" w:hAnsi="仿宋" w:eastAsia="仿宋" w:cs="仿宋"/>
          <w:b w:val="0"/>
          <w:bCs w:val="0"/>
          <w:color w:val="000000"/>
          <w:sz w:val="30"/>
          <w:szCs w:val="30"/>
          <w:lang w:val="en-US" w:eastAsia="zh-CN"/>
        </w:rPr>
        <w:t>2.</w:t>
      </w:r>
      <w:r>
        <w:rPr>
          <w:rStyle w:val="9"/>
          <w:rFonts w:hint="eastAsia" w:ascii="仿宋" w:hAnsi="仿宋" w:eastAsia="仿宋" w:cs="仿宋"/>
          <w:b w:val="0"/>
          <w:bCs w:val="0"/>
          <w:color w:val="000000"/>
          <w:sz w:val="30"/>
          <w:szCs w:val="30"/>
        </w:rPr>
        <w:t>项目名称：</w:t>
      </w:r>
      <w:r>
        <w:rPr>
          <w:rFonts w:hint="eastAsia" w:ascii="仿宋" w:hAnsi="仿宋" w:eastAsia="仿宋" w:cs="仿宋"/>
          <w:b w:val="0"/>
          <w:bCs w:val="0"/>
          <w:sz w:val="30"/>
          <w:szCs w:val="30"/>
          <w:lang w:val="en-US" w:eastAsia="zh-CN"/>
        </w:rPr>
        <w:t>深环绿盾2026年度员工中秋国庆节福利品采购</w:t>
      </w:r>
    </w:p>
    <w:p w14:paraId="7500E05E">
      <w:pPr>
        <w:pStyle w:val="4"/>
        <w:keepNext w:val="0"/>
        <w:keepLines w:val="0"/>
        <w:pageBreakBefore w:val="0"/>
        <w:widowControl/>
        <w:kinsoku/>
        <w:wordWrap/>
        <w:overflowPunct/>
        <w:topLinePunct w:val="0"/>
        <w:autoSpaceDE/>
        <w:autoSpaceDN/>
        <w:bidi w:val="0"/>
        <w:adjustRightInd/>
        <w:snapToGrid/>
        <w:spacing w:before="0" w:after="0" w:line="480" w:lineRule="exact"/>
        <w:textAlignment w:val="auto"/>
        <w:rPr>
          <w:rStyle w:val="9"/>
          <w:rFonts w:hint="eastAsia" w:ascii="仿宋" w:hAnsi="仿宋" w:eastAsia="仿宋" w:cs="仿宋"/>
          <w:b w:val="0"/>
          <w:bCs w:val="0"/>
          <w:color w:val="000000"/>
          <w:sz w:val="30"/>
          <w:szCs w:val="30"/>
        </w:rPr>
      </w:pPr>
      <w:r>
        <w:rPr>
          <w:rStyle w:val="9"/>
          <w:rFonts w:hint="eastAsia" w:ascii="仿宋" w:hAnsi="仿宋" w:eastAsia="仿宋" w:cs="仿宋"/>
          <w:b w:val="0"/>
          <w:bCs w:val="0"/>
          <w:color w:val="000000"/>
          <w:sz w:val="30"/>
          <w:szCs w:val="30"/>
          <w:lang w:val="en-US" w:eastAsia="zh-CN"/>
        </w:rPr>
        <w:t>3.</w:t>
      </w:r>
      <w:r>
        <w:rPr>
          <w:rStyle w:val="9"/>
          <w:rFonts w:hint="eastAsia" w:ascii="仿宋" w:hAnsi="仿宋" w:eastAsia="仿宋" w:cs="仿宋"/>
          <w:b w:val="0"/>
          <w:bCs w:val="0"/>
          <w:color w:val="000000"/>
          <w:sz w:val="30"/>
          <w:szCs w:val="30"/>
        </w:rPr>
        <w:t>采购内容：详见“</w:t>
      </w:r>
      <w:r>
        <w:rPr>
          <w:rStyle w:val="9"/>
          <w:rFonts w:hint="eastAsia" w:ascii="仿宋" w:hAnsi="仿宋" w:eastAsia="仿宋" w:cs="仿宋"/>
          <w:b w:val="0"/>
          <w:bCs w:val="0"/>
          <w:color w:val="000000"/>
          <w:sz w:val="30"/>
          <w:szCs w:val="30"/>
          <w:lang w:val="en-US" w:eastAsia="zh-CN"/>
        </w:rPr>
        <w:t>第二部分</w:t>
      </w:r>
      <w:r>
        <w:rPr>
          <w:rStyle w:val="9"/>
          <w:rFonts w:hint="eastAsia" w:ascii="仿宋" w:hAnsi="仿宋" w:eastAsia="仿宋" w:cs="仿宋"/>
          <w:b w:val="0"/>
          <w:bCs w:val="0"/>
          <w:color w:val="000000"/>
          <w:sz w:val="30"/>
          <w:szCs w:val="30"/>
        </w:rPr>
        <w:t>采购需求”</w:t>
      </w:r>
    </w:p>
    <w:p w14:paraId="36E7BD12">
      <w:pPr>
        <w:pStyle w:val="4"/>
        <w:keepNext w:val="0"/>
        <w:keepLines w:val="0"/>
        <w:pageBreakBefore w:val="0"/>
        <w:widowControl/>
        <w:kinsoku/>
        <w:wordWrap/>
        <w:overflowPunct/>
        <w:topLinePunct w:val="0"/>
        <w:autoSpaceDE/>
        <w:autoSpaceDN/>
        <w:bidi w:val="0"/>
        <w:adjustRightInd/>
        <w:snapToGrid/>
        <w:spacing w:before="0" w:after="0" w:line="480" w:lineRule="exact"/>
        <w:textAlignment w:val="auto"/>
        <w:rPr>
          <w:rStyle w:val="9"/>
          <w:rFonts w:hint="eastAsia" w:ascii="仿宋" w:hAnsi="仿宋" w:eastAsia="仿宋" w:cs="仿宋"/>
          <w:b w:val="0"/>
          <w:bCs w:val="0"/>
          <w:color w:val="000000"/>
          <w:sz w:val="30"/>
          <w:szCs w:val="30"/>
        </w:rPr>
      </w:pPr>
      <w:r>
        <w:rPr>
          <w:rStyle w:val="9"/>
          <w:rFonts w:hint="eastAsia" w:ascii="仿宋" w:hAnsi="仿宋" w:eastAsia="仿宋" w:cs="仿宋"/>
          <w:b w:val="0"/>
          <w:bCs w:val="0"/>
          <w:color w:val="000000"/>
          <w:sz w:val="30"/>
          <w:szCs w:val="30"/>
          <w:lang w:val="en-US" w:eastAsia="zh-CN"/>
        </w:rPr>
        <w:t>4.</w:t>
      </w:r>
      <w:r>
        <w:rPr>
          <w:rStyle w:val="9"/>
          <w:rFonts w:hint="eastAsia" w:ascii="仿宋" w:hAnsi="仿宋" w:eastAsia="仿宋" w:cs="仿宋"/>
          <w:b w:val="0"/>
          <w:bCs w:val="0"/>
          <w:color w:val="000000"/>
          <w:sz w:val="30"/>
          <w:szCs w:val="30"/>
        </w:rPr>
        <w:t>预算金额：人民币</w:t>
      </w:r>
      <w:r>
        <w:rPr>
          <w:rStyle w:val="9"/>
          <w:rFonts w:hint="eastAsia" w:ascii="仿宋" w:hAnsi="仿宋" w:eastAsia="仿宋" w:cs="仿宋"/>
          <w:b w:val="0"/>
          <w:bCs w:val="0"/>
          <w:color w:val="000000"/>
          <w:sz w:val="30"/>
          <w:szCs w:val="30"/>
          <w:lang w:val="en-US" w:eastAsia="zh-CN"/>
        </w:rPr>
        <w:t>198000</w:t>
      </w:r>
      <w:r>
        <w:rPr>
          <w:rStyle w:val="9"/>
          <w:rFonts w:hint="eastAsia" w:ascii="仿宋" w:hAnsi="仿宋" w:eastAsia="仿宋" w:cs="仿宋"/>
          <w:b w:val="0"/>
          <w:bCs w:val="0"/>
          <w:color w:val="000000"/>
          <w:sz w:val="30"/>
          <w:szCs w:val="30"/>
        </w:rPr>
        <w:t>元，超过预算的报价无效</w:t>
      </w:r>
    </w:p>
    <w:p w14:paraId="4912128D">
      <w:pPr>
        <w:pStyle w:val="4"/>
        <w:keepNext w:val="0"/>
        <w:keepLines w:val="0"/>
        <w:pageBreakBefore w:val="0"/>
        <w:widowControl/>
        <w:kinsoku/>
        <w:wordWrap/>
        <w:overflowPunct/>
        <w:topLinePunct w:val="0"/>
        <w:autoSpaceDE/>
        <w:autoSpaceDN/>
        <w:bidi w:val="0"/>
        <w:adjustRightInd/>
        <w:snapToGrid/>
        <w:spacing w:before="0" w:after="0" w:line="480" w:lineRule="exact"/>
        <w:textAlignment w:val="auto"/>
        <w:rPr>
          <w:rStyle w:val="9"/>
          <w:rFonts w:hint="eastAsia" w:ascii="仿宋" w:hAnsi="仿宋" w:eastAsia="仿宋" w:cs="仿宋"/>
          <w:b w:val="0"/>
          <w:bCs w:val="0"/>
          <w:color w:val="000000"/>
          <w:sz w:val="30"/>
          <w:szCs w:val="30"/>
        </w:rPr>
      </w:pPr>
      <w:r>
        <w:rPr>
          <w:rStyle w:val="9"/>
          <w:rFonts w:hint="eastAsia" w:ascii="仿宋" w:hAnsi="仿宋" w:eastAsia="仿宋" w:cs="仿宋"/>
          <w:b w:val="0"/>
          <w:bCs w:val="0"/>
          <w:color w:val="000000"/>
          <w:sz w:val="30"/>
          <w:szCs w:val="30"/>
          <w:lang w:val="en-US" w:eastAsia="zh-CN"/>
        </w:rPr>
        <w:t>5.</w:t>
      </w:r>
      <w:r>
        <w:rPr>
          <w:rStyle w:val="9"/>
          <w:rFonts w:hint="eastAsia" w:ascii="仿宋" w:hAnsi="仿宋" w:eastAsia="仿宋" w:cs="仿宋"/>
          <w:b w:val="0"/>
          <w:bCs w:val="0"/>
          <w:color w:val="000000"/>
          <w:sz w:val="30"/>
          <w:szCs w:val="30"/>
          <w:lang w:eastAsia="zh-CN"/>
        </w:rPr>
        <w:t>采购单位</w:t>
      </w:r>
      <w:r>
        <w:rPr>
          <w:rStyle w:val="9"/>
          <w:rFonts w:hint="eastAsia" w:ascii="仿宋" w:hAnsi="仿宋" w:eastAsia="仿宋" w:cs="仿宋"/>
          <w:b w:val="0"/>
          <w:bCs w:val="0"/>
          <w:color w:val="000000"/>
          <w:sz w:val="30"/>
          <w:szCs w:val="30"/>
        </w:rPr>
        <w:t>信息：</w:t>
      </w:r>
    </w:p>
    <w:p w14:paraId="1F21E3B6">
      <w:pPr>
        <w:pStyle w:val="4"/>
        <w:keepNext w:val="0"/>
        <w:keepLines w:val="0"/>
        <w:pageBreakBefore w:val="0"/>
        <w:widowControl/>
        <w:kinsoku/>
        <w:wordWrap/>
        <w:overflowPunct/>
        <w:topLinePunct w:val="0"/>
        <w:autoSpaceDE/>
        <w:autoSpaceDN/>
        <w:bidi w:val="0"/>
        <w:adjustRightInd/>
        <w:snapToGrid/>
        <w:spacing w:before="0" w:after="0" w:line="480" w:lineRule="exact"/>
        <w:textAlignment w:val="auto"/>
        <w:rPr>
          <w:rFonts w:hint="default" w:ascii="仿宋" w:hAnsi="仿宋" w:eastAsia="仿宋" w:cs="仿宋"/>
          <w:b w:val="0"/>
          <w:bCs w:val="0"/>
          <w:sz w:val="30"/>
          <w:szCs w:val="30"/>
          <w:highlight w:val="none"/>
          <w:lang w:val="en-US" w:eastAsia="zh-CN"/>
        </w:rPr>
      </w:pPr>
      <w:r>
        <w:rPr>
          <w:rStyle w:val="9"/>
          <w:rFonts w:hint="eastAsia" w:ascii="仿宋" w:hAnsi="仿宋" w:eastAsia="仿宋" w:cs="仿宋"/>
          <w:b w:val="0"/>
          <w:bCs w:val="0"/>
          <w:color w:val="000000"/>
          <w:sz w:val="30"/>
          <w:szCs w:val="30"/>
          <w:highlight w:val="none"/>
        </w:rPr>
        <w:t>联系人：</w:t>
      </w:r>
      <w:r>
        <w:rPr>
          <w:rStyle w:val="9"/>
          <w:rFonts w:hint="eastAsia" w:ascii="仿宋" w:hAnsi="仿宋" w:eastAsia="仿宋" w:cs="仿宋"/>
          <w:b w:val="0"/>
          <w:bCs w:val="0"/>
          <w:color w:val="000000"/>
          <w:sz w:val="30"/>
          <w:szCs w:val="30"/>
          <w:highlight w:val="none"/>
          <w:lang w:val="en-US" w:eastAsia="zh-CN"/>
        </w:rPr>
        <w:t>刘工</w:t>
      </w:r>
      <w:r>
        <w:rPr>
          <w:rStyle w:val="9"/>
          <w:rFonts w:hint="eastAsia" w:ascii="仿宋" w:hAnsi="仿宋" w:eastAsia="仿宋" w:cs="仿宋"/>
          <w:b w:val="0"/>
          <w:bCs w:val="0"/>
          <w:color w:val="000000"/>
          <w:sz w:val="30"/>
          <w:szCs w:val="30"/>
          <w:highlight w:val="none"/>
        </w:rPr>
        <w:t xml:space="preserve">  联</w:t>
      </w:r>
      <w:r>
        <w:rPr>
          <w:rFonts w:hint="eastAsia" w:ascii="仿宋" w:hAnsi="仿宋" w:eastAsia="仿宋" w:cs="仿宋"/>
          <w:b w:val="0"/>
          <w:bCs w:val="0"/>
          <w:sz w:val="30"/>
          <w:szCs w:val="30"/>
          <w:highlight w:val="none"/>
        </w:rPr>
        <w:t>系电话：</w:t>
      </w:r>
      <w:r>
        <w:rPr>
          <w:rFonts w:hint="eastAsia" w:ascii="仿宋" w:hAnsi="仿宋" w:eastAsia="仿宋" w:cs="仿宋"/>
          <w:b w:val="0"/>
          <w:bCs w:val="0"/>
          <w:sz w:val="30"/>
          <w:szCs w:val="30"/>
          <w:highlight w:val="none"/>
          <w:lang w:val="en-US" w:eastAsia="zh-CN"/>
        </w:rPr>
        <w:t>13798452467</w:t>
      </w:r>
    </w:p>
    <w:p w14:paraId="6EC3AD86">
      <w:pPr>
        <w:pStyle w:val="4"/>
        <w:keepNext w:val="0"/>
        <w:keepLines w:val="0"/>
        <w:pageBreakBefore w:val="0"/>
        <w:widowControl/>
        <w:kinsoku/>
        <w:wordWrap/>
        <w:overflowPunct/>
        <w:topLinePunct w:val="0"/>
        <w:autoSpaceDE/>
        <w:autoSpaceDN/>
        <w:bidi w:val="0"/>
        <w:adjustRightInd/>
        <w:snapToGrid/>
        <w:spacing w:before="0" w:after="0" w:line="480" w:lineRule="exact"/>
        <w:textAlignment w:val="auto"/>
        <w:rPr>
          <w:rFonts w:hint="default" w:ascii="仿宋" w:hAnsi="仿宋" w:eastAsia="仿宋" w:cs="仿宋"/>
          <w:b w:val="0"/>
          <w:bCs w:val="0"/>
          <w:sz w:val="30"/>
          <w:szCs w:val="30"/>
          <w:lang w:val="en-US" w:eastAsia="zh-CN"/>
        </w:rPr>
      </w:pPr>
      <w:r>
        <w:rPr>
          <w:rFonts w:hint="eastAsia" w:ascii="仿宋" w:hAnsi="仿宋" w:eastAsia="仿宋" w:cs="仿宋"/>
          <w:b w:val="0"/>
          <w:bCs w:val="0"/>
          <w:sz w:val="30"/>
          <w:szCs w:val="30"/>
        </w:rPr>
        <w:t>地址：</w:t>
      </w:r>
      <w:r>
        <w:rPr>
          <w:rFonts w:hint="eastAsia" w:ascii="仿宋" w:hAnsi="仿宋" w:eastAsia="仿宋" w:cs="仿宋"/>
          <w:b w:val="0"/>
          <w:bCs w:val="0"/>
          <w:sz w:val="30"/>
          <w:szCs w:val="30"/>
          <w:lang w:val="en-US" w:eastAsia="zh-CN"/>
        </w:rPr>
        <w:t>福田梅观路8-6号福田生产基地（红色办公楼三楼）。</w:t>
      </w:r>
    </w:p>
    <w:p w14:paraId="5F8346D7">
      <w:pPr>
        <w:pStyle w:val="4"/>
        <w:keepNext w:val="0"/>
        <w:keepLines w:val="0"/>
        <w:pageBreakBefore w:val="0"/>
        <w:widowControl/>
        <w:kinsoku/>
        <w:wordWrap/>
        <w:overflowPunct/>
        <w:topLinePunct w:val="0"/>
        <w:autoSpaceDE/>
        <w:autoSpaceDN/>
        <w:bidi w:val="0"/>
        <w:adjustRightInd/>
        <w:snapToGrid/>
        <w:spacing w:before="0" w:after="0" w:line="480" w:lineRule="exact"/>
        <w:textAlignment w:val="auto"/>
        <w:rPr>
          <w:rFonts w:hint="eastAsia" w:ascii="仿宋" w:hAnsi="仿宋" w:eastAsia="仿宋" w:cs="仿宋"/>
          <w:b/>
          <w:bCs/>
          <w:sz w:val="30"/>
          <w:szCs w:val="30"/>
          <w:lang w:val="en-US" w:eastAsia="zh-CN"/>
        </w:rPr>
      </w:pPr>
    </w:p>
    <w:p w14:paraId="3B550F41">
      <w:pPr>
        <w:pStyle w:val="4"/>
        <w:keepNext w:val="0"/>
        <w:keepLines w:val="0"/>
        <w:pageBreakBefore w:val="0"/>
        <w:widowControl/>
        <w:kinsoku/>
        <w:wordWrap/>
        <w:overflowPunct/>
        <w:topLinePunct w:val="0"/>
        <w:autoSpaceDE/>
        <w:autoSpaceDN/>
        <w:bidi w:val="0"/>
        <w:adjustRightInd/>
        <w:snapToGrid/>
        <w:spacing w:before="0" w:after="0" w:line="480" w:lineRule="exact"/>
        <w:textAlignment w:val="auto"/>
        <w:rPr>
          <w:rFonts w:hint="eastAsia" w:ascii="仿宋" w:hAnsi="仿宋" w:eastAsia="仿宋" w:cs="仿宋"/>
          <w:b w:val="0"/>
          <w:bCs w:val="0"/>
          <w:sz w:val="30"/>
          <w:szCs w:val="30"/>
          <w:lang w:val="en-US" w:eastAsia="zh-CN"/>
        </w:rPr>
      </w:pPr>
      <w:r>
        <w:rPr>
          <w:rFonts w:hint="eastAsia" w:ascii="仿宋" w:hAnsi="仿宋" w:eastAsia="仿宋" w:cs="仿宋"/>
          <w:b/>
          <w:bCs/>
          <w:sz w:val="30"/>
          <w:szCs w:val="30"/>
          <w:lang w:val="en-US" w:eastAsia="zh-CN"/>
        </w:rPr>
        <w:t>二、项目概要：</w:t>
      </w:r>
      <w:r>
        <w:rPr>
          <w:rFonts w:hint="eastAsia" w:ascii="仿宋" w:hAnsi="仿宋" w:eastAsia="仿宋" w:cs="仿宋"/>
          <w:b w:val="0"/>
          <w:bCs w:val="0"/>
          <w:sz w:val="30"/>
          <w:szCs w:val="30"/>
          <w:lang w:val="en-US" w:eastAsia="zh-CN"/>
        </w:rPr>
        <w:t>本采购项目主要为深环绿盾职工提供中秋国庆节日福利品。福利品原则上为符合中国传统节日习惯的用品和职工群众必需的生活用品等，如普通月饼、粮油副食、面点、果蔬、休闲食品、乳品、洗护用品、清洁用品、小家电、清凉饮料等。投标人须提供正规厂家生产、符合国家质量标准且在市场上广泛流通、有一定知名度和优良品牌效应的产品，不得提供“三无”产品及过期商品。</w:t>
      </w:r>
    </w:p>
    <w:p w14:paraId="217C7DF4">
      <w:pPr>
        <w:pStyle w:val="4"/>
        <w:keepNext w:val="0"/>
        <w:keepLines w:val="0"/>
        <w:pageBreakBefore w:val="0"/>
        <w:widowControl/>
        <w:kinsoku/>
        <w:wordWrap/>
        <w:overflowPunct/>
        <w:topLinePunct w:val="0"/>
        <w:autoSpaceDE/>
        <w:autoSpaceDN/>
        <w:bidi w:val="0"/>
        <w:adjustRightInd/>
        <w:snapToGrid/>
        <w:spacing w:before="0" w:after="0" w:line="480" w:lineRule="exact"/>
        <w:textAlignment w:val="auto"/>
        <w:rPr>
          <w:rFonts w:hint="eastAsia" w:ascii="仿宋" w:hAnsi="仿宋" w:eastAsia="仿宋" w:cs="仿宋"/>
          <w:b/>
          <w:bCs/>
          <w:sz w:val="30"/>
          <w:szCs w:val="30"/>
          <w:lang w:val="en-US" w:eastAsia="zh-CN"/>
        </w:rPr>
      </w:pPr>
    </w:p>
    <w:p w14:paraId="30FB2838">
      <w:pPr>
        <w:pStyle w:val="4"/>
        <w:keepNext w:val="0"/>
        <w:keepLines w:val="0"/>
        <w:pageBreakBefore w:val="0"/>
        <w:widowControl/>
        <w:kinsoku/>
        <w:wordWrap/>
        <w:overflowPunct/>
        <w:topLinePunct w:val="0"/>
        <w:autoSpaceDE/>
        <w:autoSpaceDN/>
        <w:bidi w:val="0"/>
        <w:adjustRightInd/>
        <w:snapToGrid/>
        <w:spacing w:before="0" w:after="0" w:line="480" w:lineRule="exact"/>
        <w:textAlignment w:val="auto"/>
        <w:rPr>
          <w:rFonts w:hint="eastAsia" w:ascii="仿宋" w:hAnsi="仿宋" w:eastAsia="仿宋" w:cs="仿宋"/>
          <w:b/>
          <w:bCs/>
          <w:sz w:val="30"/>
          <w:szCs w:val="30"/>
        </w:rPr>
      </w:pPr>
      <w:r>
        <w:rPr>
          <w:rFonts w:hint="eastAsia" w:ascii="仿宋" w:hAnsi="仿宋" w:eastAsia="仿宋" w:cs="仿宋"/>
          <w:b/>
          <w:bCs/>
          <w:sz w:val="30"/>
          <w:szCs w:val="30"/>
          <w:lang w:val="en-US" w:eastAsia="zh-CN"/>
        </w:rPr>
        <w:t>三、</w:t>
      </w:r>
      <w:r>
        <w:rPr>
          <w:rFonts w:hint="eastAsia" w:ascii="仿宋" w:hAnsi="仿宋" w:eastAsia="仿宋" w:cs="仿宋"/>
          <w:b/>
          <w:bCs/>
          <w:sz w:val="30"/>
          <w:szCs w:val="30"/>
        </w:rPr>
        <w:t>供应商资格要求</w:t>
      </w:r>
    </w:p>
    <w:p w14:paraId="0F1D27F9">
      <w:pPr>
        <w:pStyle w:val="4"/>
        <w:keepNext w:val="0"/>
        <w:keepLines w:val="0"/>
        <w:pageBreakBefore w:val="0"/>
        <w:widowControl/>
        <w:kinsoku/>
        <w:wordWrap/>
        <w:overflowPunct/>
        <w:topLinePunct w:val="0"/>
        <w:autoSpaceDE/>
        <w:autoSpaceDN/>
        <w:bidi w:val="0"/>
        <w:adjustRightInd/>
        <w:snapToGrid/>
        <w:spacing w:before="0" w:after="0" w:line="480" w:lineRule="exact"/>
        <w:textAlignment w:val="auto"/>
        <w:rPr>
          <w:rFonts w:hint="eastAsia" w:ascii="仿宋" w:hAnsi="仿宋" w:eastAsia="仿宋" w:cs="仿宋"/>
          <w:b w:val="0"/>
          <w:bCs w:val="0"/>
          <w:sz w:val="30"/>
          <w:szCs w:val="30"/>
          <w:lang w:eastAsia="zh-CN"/>
        </w:rPr>
      </w:pPr>
      <w:r>
        <w:rPr>
          <w:rFonts w:hint="eastAsia" w:ascii="仿宋" w:hAnsi="仿宋" w:eastAsia="仿宋" w:cs="仿宋"/>
          <w:b w:val="0"/>
          <w:bCs w:val="0"/>
          <w:sz w:val="30"/>
          <w:szCs w:val="30"/>
        </w:rPr>
        <w:t>1.</w:t>
      </w:r>
      <w:r>
        <w:rPr>
          <w:rFonts w:hint="eastAsia" w:ascii="仿宋" w:hAnsi="仿宋" w:eastAsia="仿宋" w:cs="仿宋"/>
          <w:b w:val="0"/>
          <w:bCs w:val="0"/>
          <w:sz w:val="30"/>
          <w:szCs w:val="30"/>
          <w:lang w:eastAsia="zh-CN"/>
        </w:rPr>
        <w:t>报价人</w:t>
      </w:r>
      <w:r>
        <w:rPr>
          <w:rFonts w:hint="eastAsia" w:ascii="仿宋" w:hAnsi="仿宋" w:eastAsia="仿宋" w:cs="仿宋"/>
          <w:b w:val="0"/>
          <w:bCs w:val="0"/>
          <w:sz w:val="30"/>
          <w:szCs w:val="30"/>
        </w:rPr>
        <w:t>须为具有独立承担民事责任能力的法人或其他组织，持有有效的</w:t>
      </w:r>
      <w:r>
        <w:rPr>
          <w:rStyle w:val="9"/>
          <w:rFonts w:hint="eastAsia" w:ascii="仿宋" w:hAnsi="仿宋" w:eastAsia="仿宋" w:cs="仿宋"/>
          <w:b w:val="0"/>
          <w:bCs w:val="0"/>
          <w:color w:val="000000"/>
          <w:sz w:val="30"/>
          <w:szCs w:val="30"/>
        </w:rPr>
        <w:t>营业执照（提供营业执照或其他组织登记证书的复印件或扫描件加盖公章</w:t>
      </w:r>
      <w:r>
        <w:rPr>
          <w:rStyle w:val="9"/>
          <w:rFonts w:hint="eastAsia" w:ascii="仿宋" w:hAnsi="仿宋" w:eastAsia="仿宋" w:cs="仿宋"/>
          <w:b w:val="0"/>
          <w:bCs w:val="0"/>
          <w:color w:val="000000"/>
          <w:sz w:val="30"/>
          <w:szCs w:val="30"/>
          <w:lang w:eastAsia="zh-CN"/>
        </w:rPr>
        <w:t>）</w:t>
      </w:r>
      <w:r>
        <w:rPr>
          <w:rFonts w:hint="eastAsia" w:ascii="仿宋" w:hAnsi="仿宋" w:eastAsia="仿宋" w:cs="仿宋"/>
          <w:b w:val="0"/>
          <w:bCs w:val="0"/>
          <w:sz w:val="30"/>
          <w:szCs w:val="30"/>
          <w:lang w:eastAsia="zh-CN"/>
        </w:rPr>
        <w:t>；</w:t>
      </w:r>
    </w:p>
    <w:p w14:paraId="5093C863">
      <w:pPr>
        <w:rPr>
          <w:rStyle w:val="9"/>
          <w:rFonts w:hint="default" w:ascii="仿宋" w:hAnsi="仿宋" w:eastAsia="仿宋" w:cs="仿宋"/>
          <w:b w:val="0"/>
          <w:bCs w:val="0"/>
          <w:color w:val="000000"/>
          <w:kern w:val="0"/>
          <w:sz w:val="30"/>
          <w:szCs w:val="30"/>
          <w:lang w:val="en-US" w:eastAsia="zh-CN"/>
        </w:rPr>
      </w:pPr>
      <w:r>
        <w:rPr>
          <w:rStyle w:val="9"/>
          <w:rFonts w:hint="eastAsia" w:ascii="仿宋" w:hAnsi="仿宋" w:eastAsia="仿宋" w:cs="仿宋"/>
          <w:b w:val="0"/>
          <w:bCs w:val="0"/>
          <w:color w:val="000000"/>
          <w:kern w:val="0"/>
          <w:sz w:val="30"/>
          <w:szCs w:val="30"/>
          <w:lang w:val="en-US" w:eastAsia="zh-CN"/>
        </w:rPr>
        <w:t>2.报价人提供最近三年（2023年1月1日至本项目招标公告发布之日）在国家企业信用信息公示系统中未被列入严重违法失信企业名单，已被移出视为未被列入。（查询方式：进入国家企业信用信息公示系统“http://www.gsxt.gov.cn”首页→输入投标单位名称 →  点击查询 →点击“列入严重违法失信名单（黑名单）信息”进行截图）</w:t>
      </w:r>
    </w:p>
    <w:p w14:paraId="14E97C71">
      <w:pPr>
        <w:pStyle w:val="4"/>
        <w:keepNext w:val="0"/>
        <w:keepLines w:val="0"/>
        <w:pageBreakBefore w:val="0"/>
        <w:widowControl/>
        <w:kinsoku/>
        <w:wordWrap/>
        <w:overflowPunct/>
        <w:topLinePunct w:val="0"/>
        <w:autoSpaceDE/>
        <w:autoSpaceDN/>
        <w:bidi w:val="0"/>
        <w:adjustRightInd/>
        <w:snapToGrid/>
        <w:spacing w:before="0" w:after="0" w:line="480" w:lineRule="exact"/>
        <w:textAlignment w:val="auto"/>
        <w:rPr>
          <w:rFonts w:hint="eastAsia" w:ascii="仿宋" w:hAnsi="仿宋" w:eastAsia="仿宋" w:cs="仿宋"/>
          <w:b w:val="0"/>
          <w:bCs w:val="0"/>
          <w:sz w:val="30"/>
          <w:szCs w:val="30"/>
          <w:lang w:eastAsia="zh-CN"/>
        </w:rPr>
      </w:pPr>
      <w:r>
        <w:rPr>
          <w:rFonts w:hint="eastAsia" w:ascii="仿宋" w:hAnsi="仿宋" w:eastAsia="仿宋" w:cs="仿宋"/>
          <w:b w:val="0"/>
          <w:bCs w:val="0"/>
          <w:sz w:val="30"/>
          <w:szCs w:val="30"/>
          <w:lang w:val="en-US" w:eastAsia="zh-CN"/>
        </w:rPr>
        <w:t>3.经营场所：报价人</w:t>
      </w:r>
      <w:r>
        <w:rPr>
          <w:rFonts w:hint="eastAsia" w:ascii="仿宋" w:hAnsi="仿宋" w:eastAsia="仿宋" w:cs="仿宋"/>
          <w:b w:val="0"/>
          <w:bCs w:val="0"/>
          <w:sz w:val="30"/>
          <w:szCs w:val="30"/>
        </w:rPr>
        <w:t>在深圳地区内拥有的单个实体店建筑面积情况</w:t>
      </w:r>
      <w:r>
        <w:rPr>
          <w:rFonts w:hint="eastAsia" w:ascii="仿宋" w:hAnsi="仿宋" w:eastAsia="仿宋" w:cs="仿宋"/>
          <w:b w:val="0"/>
          <w:bCs w:val="0"/>
          <w:sz w:val="30"/>
          <w:szCs w:val="30"/>
          <w:lang w:eastAsia="zh-CN"/>
        </w:rPr>
        <w:t>：</w:t>
      </w:r>
      <w:r>
        <w:rPr>
          <w:rFonts w:hint="eastAsia" w:ascii="仿宋" w:hAnsi="仿宋" w:eastAsia="仿宋" w:cs="仿宋"/>
          <w:b w:val="0"/>
          <w:bCs w:val="0"/>
          <w:sz w:val="30"/>
          <w:szCs w:val="30"/>
          <w:lang w:val="en-US" w:eastAsia="zh-CN"/>
        </w:rPr>
        <w:t>≥5000㎡</w:t>
      </w:r>
      <w:r>
        <w:rPr>
          <w:rFonts w:hint="eastAsia" w:ascii="仿宋" w:hAnsi="仿宋" w:eastAsia="仿宋" w:cs="仿宋"/>
          <w:b w:val="0"/>
          <w:bCs w:val="0"/>
          <w:sz w:val="30"/>
          <w:szCs w:val="30"/>
          <w:lang w:eastAsia="zh-CN"/>
        </w:rPr>
        <w:t>。</w:t>
      </w:r>
      <w:r>
        <w:rPr>
          <w:rFonts w:hint="eastAsia" w:ascii="仿宋" w:hAnsi="仿宋" w:eastAsia="仿宋" w:cs="仿宋"/>
          <w:b w:val="0"/>
          <w:bCs w:val="0"/>
          <w:sz w:val="30"/>
          <w:szCs w:val="30"/>
        </w:rPr>
        <w:t>证明材料</w:t>
      </w:r>
      <w:r>
        <w:rPr>
          <w:rFonts w:hint="eastAsia" w:ascii="仿宋" w:hAnsi="仿宋" w:eastAsia="仿宋" w:cs="仿宋"/>
          <w:b w:val="0"/>
          <w:bCs w:val="0"/>
          <w:sz w:val="30"/>
          <w:szCs w:val="30"/>
          <w:lang w:eastAsia="zh-CN"/>
        </w:rPr>
        <w:t>：</w:t>
      </w:r>
      <w:r>
        <w:rPr>
          <w:rFonts w:hint="eastAsia" w:ascii="仿宋" w:hAnsi="仿宋" w:eastAsia="仿宋" w:cs="仿宋"/>
          <w:b w:val="0"/>
          <w:bCs w:val="0"/>
          <w:sz w:val="30"/>
          <w:szCs w:val="30"/>
          <w:lang w:val="en-US" w:eastAsia="zh-CN"/>
        </w:rPr>
        <w:t>（1）</w:t>
      </w:r>
      <w:r>
        <w:rPr>
          <w:rFonts w:hint="eastAsia" w:ascii="仿宋" w:hAnsi="仿宋" w:eastAsia="仿宋" w:cs="仿宋"/>
          <w:b w:val="0"/>
          <w:bCs w:val="0"/>
          <w:sz w:val="30"/>
          <w:szCs w:val="30"/>
        </w:rPr>
        <w:t>提供合法产权证明</w:t>
      </w:r>
      <w:r>
        <w:rPr>
          <w:rFonts w:hint="eastAsia" w:ascii="仿宋" w:hAnsi="仿宋" w:eastAsia="仿宋" w:cs="仿宋"/>
          <w:b w:val="0"/>
          <w:bCs w:val="0"/>
          <w:sz w:val="30"/>
          <w:szCs w:val="30"/>
          <w:lang w:eastAsia="zh-CN"/>
        </w:rPr>
        <w:t>（</w:t>
      </w:r>
      <w:r>
        <w:rPr>
          <w:rFonts w:hint="eastAsia" w:ascii="仿宋" w:hAnsi="仿宋" w:eastAsia="仿宋" w:cs="仿宋"/>
          <w:b w:val="0"/>
          <w:bCs w:val="0"/>
          <w:sz w:val="30"/>
          <w:szCs w:val="30"/>
        </w:rPr>
        <w:t>复印件</w:t>
      </w:r>
      <w:r>
        <w:rPr>
          <w:rFonts w:hint="eastAsia" w:ascii="仿宋" w:hAnsi="仿宋" w:eastAsia="仿宋" w:cs="仿宋"/>
          <w:b w:val="0"/>
          <w:bCs w:val="0"/>
          <w:sz w:val="30"/>
          <w:szCs w:val="30"/>
          <w:lang w:eastAsia="zh-CN"/>
        </w:rPr>
        <w:t>）</w:t>
      </w:r>
      <w:r>
        <w:rPr>
          <w:rFonts w:hint="eastAsia" w:ascii="仿宋" w:hAnsi="仿宋" w:eastAsia="仿宋" w:cs="仿宋"/>
          <w:b w:val="0"/>
          <w:bCs w:val="0"/>
          <w:sz w:val="30"/>
          <w:szCs w:val="30"/>
        </w:rPr>
        <w:t>或租赁合同</w:t>
      </w:r>
      <w:r>
        <w:rPr>
          <w:rFonts w:hint="eastAsia" w:ascii="仿宋" w:hAnsi="仿宋" w:eastAsia="仿宋" w:cs="仿宋"/>
          <w:b w:val="0"/>
          <w:bCs w:val="0"/>
          <w:sz w:val="30"/>
          <w:szCs w:val="30"/>
          <w:lang w:eastAsia="zh-CN"/>
        </w:rPr>
        <w:t>（</w:t>
      </w:r>
      <w:r>
        <w:rPr>
          <w:rFonts w:hint="eastAsia" w:ascii="仿宋" w:hAnsi="仿宋" w:eastAsia="仿宋" w:cs="仿宋"/>
          <w:b w:val="0"/>
          <w:bCs w:val="0"/>
          <w:sz w:val="30"/>
          <w:szCs w:val="30"/>
          <w:lang w:val="en-US" w:eastAsia="zh-CN"/>
        </w:rPr>
        <w:t>复印件</w:t>
      </w:r>
      <w:r>
        <w:rPr>
          <w:rFonts w:hint="eastAsia" w:ascii="仿宋" w:hAnsi="仿宋" w:eastAsia="仿宋" w:cs="仿宋"/>
          <w:b w:val="0"/>
          <w:bCs w:val="0"/>
          <w:sz w:val="30"/>
          <w:szCs w:val="30"/>
          <w:lang w:eastAsia="zh-CN"/>
        </w:rPr>
        <w:t>）；（</w:t>
      </w:r>
      <w:r>
        <w:rPr>
          <w:rFonts w:hint="eastAsia" w:ascii="仿宋" w:hAnsi="仿宋" w:eastAsia="仿宋" w:cs="仿宋"/>
          <w:b w:val="0"/>
          <w:bCs w:val="0"/>
          <w:sz w:val="30"/>
          <w:szCs w:val="30"/>
          <w:lang w:val="en-US" w:eastAsia="zh-CN"/>
        </w:rPr>
        <w:t>2）</w:t>
      </w:r>
      <w:r>
        <w:rPr>
          <w:rFonts w:hint="eastAsia" w:ascii="仿宋" w:hAnsi="仿宋" w:eastAsia="仿宋" w:cs="仿宋"/>
          <w:b w:val="0"/>
          <w:bCs w:val="0"/>
          <w:sz w:val="30"/>
          <w:szCs w:val="30"/>
        </w:rPr>
        <w:t>面积为证明材料中记载的建筑面积</w:t>
      </w:r>
      <w:r>
        <w:rPr>
          <w:rFonts w:hint="eastAsia" w:ascii="仿宋" w:hAnsi="仿宋" w:eastAsia="仿宋" w:cs="仿宋"/>
          <w:b w:val="0"/>
          <w:bCs w:val="0"/>
          <w:sz w:val="30"/>
          <w:szCs w:val="30"/>
          <w:lang w:eastAsia="zh-CN"/>
        </w:rPr>
        <w:t>（</w:t>
      </w:r>
      <w:r>
        <w:rPr>
          <w:rFonts w:hint="eastAsia" w:ascii="仿宋" w:hAnsi="仿宋" w:eastAsia="仿宋" w:cs="仿宋"/>
          <w:b w:val="0"/>
          <w:bCs w:val="0"/>
          <w:sz w:val="30"/>
          <w:szCs w:val="30"/>
          <w:lang w:val="en-US" w:eastAsia="zh-CN"/>
        </w:rPr>
        <w:t>复印件</w:t>
      </w:r>
      <w:r>
        <w:rPr>
          <w:rFonts w:hint="eastAsia" w:ascii="仿宋" w:hAnsi="仿宋" w:eastAsia="仿宋" w:cs="仿宋"/>
          <w:b w:val="0"/>
          <w:bCs w:val="0"/>
          <w:sz w:val="30"/>
          <w:szCs w:val="30"/>
          <w:lang w:eastAsia="zh-CN"/>
        </w:rPr>
        <w:t>）。</w:t>
      </w:r>
    </w:p>
    <w:p w14:paraId="229D20FF">
      <w:pPr>
        <w:pStyle w:val="4"/>
        <w:keepNext w:val="0"/>
        <w:keepLines w:val="0"/>
        <w:pageBreakBefore w:val="0"/>
        <w:widowControl/>
        <w:kinsoku/>
        <w:wordWrap/>
        <w:overflowPunct/>
        <w:topLinePunct w:val="0"/>
        <w:autoSpaceDE/>
        <w:autoSpaceDN/>
        <w:bidi w:val="0"/>
        <w:adjustRightInd/>
        <w:snapToGrid/>
        <w:spacing w:before="0" w:after="0" w:line="480" w:lineRule="exact"/>
        <w:textAlignment w:val="auto"/>
        <w:rPr>
          <w:rFonts w:hint="eastAsia" w:ascii="仿宋" w:hAnsi="仿宋" w:eastAsia="仿宋" w:cs="仿宋"/>
          <w:b w:val="0"/>
          <w:bCs w:val="0"/>
          <w:sz w:val="30"/>
          <w:szCs w:val="30"/>
          <w:lang w:eastAsia="zh-CN"/>
        </w:rPr>
      </w:pPr>
      <w:r>
        <w:rPr>
          <w:rFonts w:hint="eastAsia" w:ascii="仿宋" w:hAnsi="仿宋" w:eastAsia="仿宋" w:cs="仿宋"/>
          <w:b w:val="0"/>
          <w:bCs w:val="0"/>
          <w:sz w:val="30"/>
          <w:szCs w:val="30"/>
          <w:lang w:val="en-US" w:eastAsia="zh-CN"/>
        </w:rPr>
        <w:t>4.</w:t>
      </w:r>
      <w:r>
        <w:rPr>
          <w:rFonts w:hint="eastAsia" w:ascii="仿宋" w:hAnsi="仿宋" w:eastAsia="仿宋" w:cs="仿宋"/>
          <w:b w:val="0"/>
          <w:bCs w:val="0"/>
          <w:sz w:val="30"/>
          <w:szCs w:val="30"/>
        </w:rPr>
        <w:t>营业收入</w:t>
      </w:r>
      <w:r>
        <w:rPr>
          <w:rFonts w:hint="eastAsia" w:ascii="仿宋" w:hAnsi="仿宋" w:eastAsia="仿宋" w:cs="仿宋"/>
          <w:b w:val="0"/>
          <w:bCs w:val="0"/>
          <w:sz w:val="30"/>
          <w:szCs w:val="30"/>
          <w:lang w:eastAsia="zh-CN"/>
        </w:rPr>
        <w:t>：</w:t>
      </w:r>
      <w:r>
        <w:rPr>
          <w:rFonts w:hint="eastAsia" w:ascii="仿宋" w:hAnsi="仿宋" w:eastAsia="仿宋" w:cs="仿宋"/>
          <w:b w:val="0"/>
          <w:bCs w:val="0"/>
          <w:sz w:val="30"/>
          <w:szCs w:val="30"/>
          <w:lang w:val="en-US" w:eastAsia="zh-CN"/>
        </w:rPr>
        <w:t>报价人2023年-</w:t>
      </w:r>
      <w:r>
        <w:rPr>
          <w:rFonts w:hint="eastAsia" w:ascii="仿宋" w:hAnsi="仿宋" w:eastAsia="仿宋" w:cs="仿宋"/>
          <w:b w:val="0"/>
          <w:bCs w:val="0"/>
          <w:sz w:val="30"/>
          <w:szCs w:val="30"/>
        </w:rPr>
        <w:t>202</w:t>
      </w:r>
      <w:r>
        <w:rPr>
          <w:rFonts w:hint="eastAsia" w:ascii="仿宋" w:hAnsi="仿宋" w:eastAsia="仿宋" w:cs="仿宋"/>
          <w:b w:val="0"/>
          <w:bCs w:val="0"/>
          <w:sz w:val="30"/>
          <w:szCs w:val="30"/>
          <w:lang w:val="en-US" w:eastAsia="zh-CN"/>
        </w:rPr>
        <w:t>6</w:t>
      </w:r>
      <w:r>
        <w:rPr>
          <w:rFonts w:hint="eastAsia" w:ascii="仿宋" w:hAnsi="仿宋" w:eastAsia="仿宋" w:cs="仿宋"/>
          <w:b w:val="0"/>
          <w:bCs w:val="0"/>
          <w:sz w:val="30"/>
          <w:szCs w:val="30"/>
        </w:rPr>
        <w:t>年营业额</w:t>
      </w:r>
      <w:r>
        <w:rPr>
          <w:rFonts w:hint="eastAsia" w:ascii="仿宋" w:hAnsi="仿宋" w:eastAsia="仿宋" w:cs="仿宋"/>
          <w:b w:val="0"/>
          <w:bCs w:val="0"/>
          <w:sz w:val="30"/>
          <w:szCs w:val="30"/>
          <w:lang w:val="en-US" w:eastAsia="zh-CN"/>
        </w:rPr>
        <w:t>收入</w:t>
      </w:r>
      <w:r>
        <w:rPr>
          <w:rFonts w:hint="eastAsia" w:ascii="仿宋" w:hAnsi="仿宋" w:eastAsia="仿宋" w:cs="仿宋"/>
          <w:b w:val="0"/>
          <w:bCs w:val="0"/>
          <w:sz w:val="30"/>
          <w:szCs w:val="30"/>
        </w:rPr>
        <w:t>情况</w:t>
      </w:r>
      <w:r>
        <w:rPr>
          <w:rFonts w:hint="eastAsia" w:ascii="仿宋" w:hAnsi="仿宋" w:eastAsia="仿宋" w:cs="仿宋"/>
          <w:b w:val="0"/>
          <w:bCs w:val="0"/>
          <w:sz w:val="30"/>
          <w:szCs w:val="30"/>
          <w:lang w:eastAsia="zh-CN"/>
        </w:rPr>
        <w:t>（</w:t>
      </w:r>
      <w:r>
        <w:rPr>
          <w:rFonts w:hint="eastAsia" w:ascii="仿宋" w:hAnsi="仿宋" w:eastAsia="仿宋" w:cs="仿宋"/>
          <w:b w:val="0"/>
          <w:bCs w:val="0"/>
          <w:sz w:val="30"/>
          <w:szCs w:val="30"/>
        </w:rPr>
        <w:t>按照近三年营业收入求和取平均值作为评审标准</w:t>
      </w:r>
      <w:r>
        <w:rPr>
          <w:rFonts w:hint="eastAsia" w:ascii="仿宋" w:hAnsi="仿宋" w:eastAsia="仿宋" w:cs="仿宋"/>
          <w:b w:val="0"/>
          <w:bCs w:val="0"/>
          <w:sz w:val="30"/>
          <w:szCs w:val="30"/>
          <w:lang w:eastAsia="zh-CN"/>
        </w:rPr>
        <w:t>）：</w:t>
      </w:r>
      <w:r>
        <w:rPr>
          <w:rFonts w:hint="eastAsia" w:ascii="仿宋" w:hAnsi="仿宋" w:eastAsia="仿宋" w:cs="仿宋"/>
          <w:b w:val="0"/>
          <w:bCs w:val="0"/>
          <w:sz w:val="30"/>
          <w:szCs w:val="30"/>
        </w:rPr>
        <w:t>营业额收入</w:t>
      </w:r>
      <w:r>
        <w:rPr>
          <w:rFonts w:hint="eastAsia" w:ascii="仿宋" w:hAnsi="仿宋" w:eastAsia="仿宋" w:cs="仿宋"/>
          <w:b w:val="0"/>
          <w:bCs w:val="0"/>
          <w:sz w:val="30"/>
          <w:szCs w:val="30"/>
          <w:lang w:val="en-US" w:eastAsia="zh-CN"/>
        </w:rPr>
        <w:t>≥</w:t>
      </w:r>
      <w:r>
        <w:rPr>
          <w:rFonts w:hint="eastAsia" w:ascii="仿宋" w:hAnsi="仿宋" w:eastAsia="仿宋" w:cs="仿宋"/>
          <w:b w:val="0"/>
          <w:bCs w:val="0"/>
          <w:sz w:val="30"/>
          <w:szCs w:val="30"/>
        </w:rPr>
        <w:t>5000万元</w:t>
      </w:r>
      <w:r>
        <w:rPr>
          <w:rFonts w:hint="eastAsia" w:ascii="仿宋" w:hAnsi="仿宋" w:eastAsia="仿宋" w:cs="仿宋"/>
          <w:b w:val="0"/>
          <w:bCs w:val="0"/>
          <w:sz w:val="30"/>
          <w:szCs w:val="30"/>
          <w:lang w:val="en-US" w:eastAsia="zh-CN"/>
        </w:rPr>
        <w:t>。（证明材料：</w:t>
      </w:r>
      <w:r>
        <w:rPr>
          <w:rFonts w:hint="eastAsia" w:ascii="仿宋" w:hAnsi="仿宋" w:eastAsia="仿宋" w:cs="仿宋"/>
          <w:b w:val="0"/>
          <w:bCs w:val="0"/>
          <w:sz w:val="30"/>
          <w:szCs w:val="30"/>
        </w:rPr>
        <w:t>提供盖有公章的经第三方会计师事务所审计的财务报表原件的复印件，原件备查</w:t>
      </w:r>
      <w:r>
        <w:rPr>
          <w:rFonts w:hint="eastAsia" w:ascii="仿宋" w:hAnsi="仿宋" w:eastAsia="仿宋" w:cs="仿宋"/>
          <w:b w:val="0"/>
          <w:bCs w:val="0"/>
          <w:sz w:val="30"/>
          <w:szCs w:val="30"/>
          <w:lang w:eastAsia="zh-CN"/>
        </w:rPr>
        <w:t>。）</w:t>
      </w:r>
    </w:p>
    <w:p w14:paraId="0F4F6C04">
      <w:pPr>
        <w:pStyle w:val="4"/>
        <w:keepNext w:val="0"/>
        <w:keepLines w:val="0"/>
        <w:pageBreakBefore w:val="0"/>
        <w:widowControl/>
        <w:kinsoku/>
        <w:wordWrap/>
        <w:overflowPunct/>
        <w:topLinePunct w:val="0"/>
        <w:autoSpaceDE/>
        <w:autoSpaceDN/>
        <w:bidi w:val="0"/>
        <w:adjustRightInd/>
        <w:snapToGrid/>
        <w:spacing w:before="0" w:after="0" w:line="480" w:lineRule="exact"/>
        <w:textAlignment w:val="auto"/>
        <w:rPr>
          <w:rFonts w:hint="eastAsia" w:ascii="仿宋" w:hAnsi="仿宋" w:eastAsia="仿宋" w:cs="仿宋"/>
          <w:b w:val="0"/>
          <w:bCs w:val="0"/>
          <w:sz w:val="30"/>
          <w:szCs w:val="30"/>
          <w:lang w:eastAsia="zh-CN"/>
        </w:rPr>
      </w:pPr>
      <w:r>
        <w:rPr>
          <w:rFonts w:hint="eastAsia" w:ascii="仿宋" w:hAnsi="仿宋" w:eastAsia="仿宋" w:cs="仿宋"/>
          <w:b w:val="0"/>
          <w:bCs w:val="0"/>
          <w:sz w:val="30"/>
          <w:szCs w:val="30"/>
          <w:lang w:val="en-US" w:eastAsia="zh-CN"/>
        </w:rPr>
        <w:t>5.纳税情况：报价人</w:t>
      </w:r>
      <w:r>
        <w:rPr>
          <w:rFonts w:hint="eastAsia" w:ascii="仿宋" w:hAnsi="仿宋" w:eastAsia="仿宋" w:cs="仿宋"/>
          <w:b w:val="0"/>
          <w:bCs w:val="0"/>
          <w:sz w:val="30"/>
          <w:szCs w:val="30"/>
        </w:rPr>
        <w:t>202</w:t>
      </w:r>
      <w:r>
        <w:rPr>
          <w:rFonts w:hint="eastAsia" w:ascii="仿宋" w:hAnsi="仿宋" w:eastAsia="仿宋" w:cs="仿宋"/>
          <w:b w:val="0"/>
          <w:bCs w:val="0"/>
          <w:sz w:val="30"/>
          <w:szCs w:val="30"/>
          <w:lang w:val="en-US" w:eastAsia="zh-CN"/>
        </w:rPr>
        <w:t>3</w:t>
      </w:r>
      <w:r>
        <w:rPr>
          <w:rFonts w:hint="eastAsia" w:ascii="仿宋" w:hAnsi="仿宋" w:eastAsia="仿宋" w:cs="仿宋"/>
          <w:b w:val="0"/>
          <w:bCs w:val="0"/>
          <w:sz w:val="30"/>
          <w:szCs w:val="30"/>
        </w:rPr>
        <w:t>年</w:t>
      </w:r>
      <w:r>
        <w:rPr>
          <w:rFonts w:hint="eastAsia" w:ascii="仿宋" w:hAnsi="仿宋" w:eastAsia="仿宋" w:cs="仿宋"/>
          <w:b w:val="0"/>
          <w:bCs w:val="0"/>
          <w:sz w:val="30"/>
          <w:szCs w:val="30"/>
          <w:lang w:eastAsia="zh-CN"/>
        </w:rPr>
        <w:t>—</w:t>
      </w:r>
      <w:r>
        <w:rPr>
          <w:rFonts w:hint="eastAsia" w:ascii="仿宋" w:hAnsi="仿宋" w:eastAsia="仿宋" w:cs="仿宋"/>
          <w:b w:val="0"/>
          <w:bCs w:val="0"/>
          <w:sz w:val="30"/>
          <w:szCs w:val="30"/>
        </w:rPr>
        <w:t>202</w:t>
      </w:r>
      <w:r>
        <w:rPr>
          <w:rFonts w:hint="eastAsia" w:ascii="仿宋" w:hAnsi="仿宋" w:eastAsia="仿宋" w:cs="仿宋"/>
          <w:b w:val="0"/>
          <w:bCs w:val="0"/>
          <w:sz w:val="30"/>
          <w:szCs w:val="30"/>
          <w:lang w:val="en-US" w:eastAsia="zh-CN"/>
        </w:rPr>
        <w:t>6</w:t>
      </w:r>
      <w:r>
        <w:rPr>
          <w:rFonts w:hint="eastAsia" w:ascii="仿宋" w:hAnsi="仿宋" w:eastAsia="仿宋" w:cs="仿宋"/>
          <w:b w:val="0"/>
          <w:bCs w:val="0"/>
          <w:sz w:val="30"/>
          <w:szCs w:val="30"/>
        </w:rPr>
        <w:t>年增值税纳税金额情况</w:t>
      </w:r>
      <w:r>
        <w:rPr>
          <w:rFonts w:hint="eastAsia" w:ascii="仿宋" w:hAnsi="仿宋" w:eastAsia="仿宋" w:cs="仿宋"/>
          <w:b w:val="0"/>
          <w:bCs w:val="0"/>
          <w:sz w:val="30"/>
          <w:szCs w:val="30"/>
          <w:lang w:eastAsia="zh-CN"/>
        </w:rPr>
        <w:t>（</w:t>
      </w:r>
      <w:r>
        <w:rPr>
          <w:rFonts w:hint="eastAsia" w:ascii="仿宋" w:hAnsi="仿宋" w:eastAsia="仿宋" w:cs="仿宋"/>
          <w:b w:val="0"/>
          <w:bCs w:val="0"/>
          <w:sz w:val="30"/>
          <w:szCs w:val="30"/>
        </w:rPr>
        <w:t>按照近三年纳税金额求和取平均值作为评审标准</w:t>
      </w:r>
      <w:r>
        <w:rPr>
          <w:rFonts w:hint="eastAsia" w:ascii="仿宋" w:hAnsi="仿宋" w:eastAsia="仿宋" w:cs="仿宋"/>
          <w:b w:val="0"/>
          <w:bCs w:val="0"/>
          <w:sz w:val="30"/>
          <w:szCs w:val="30"/>
          <w:lang w:eastAsia="zh-CN"/>
        </w:rPr>
        <w:t>）：</w:t>
      </w:r>
      <w:r>
        <w:rPr>
          <w:rFonts w:hint="eastAsia" w:ascii="仿宋" w:hAnsi="仿宋" w:eastAsia="仿宋" w:cs="仿宋"/>
          <w:b w:val="0"/>
          <w:bCs w:val="0"/>
          <w:sz w:val="30"/>
          <w:szCs w:val="30"/>
          <w:lang w:val="en-US" w:eastAsia="zh-CN"/>
        </w:rPr>
        <w:t>≥</w:t>
      </w:r>
      <w:r>
        <w:rPr>
          <w:rFonts w:hint="eastAsia" w:ascii="仿宋" w:hAnsi="仿宋" w:eastAsia="仿宋" w:cs="仿宋"/>
          <w:b w:val="0"/>
          <w:bCs w:val="0"/>
          <w:sz w:val="30"/>
          <w:szCs w:val="30"/>
        </w:rPr>
        <w:t>1000万元</w:t>
      </w:r>
      <w:r>
        <w:rPr>
          <w:rFonts w:hint="eastAsia" w:ascii="仿宋" w:hAnsi="仿宋" w:eastAsia="仿宋" w:cs="仿宋"/>
          <w:b w:val="0"/>
          <w:bCs w:val="0"/>
          <w:sz w:val="30"/>
          <w:szCs w:val="30"/>
          <w:lang w:val="en-US" w:eastAsia="zh-CN"/>
        </w:rPr>
        <w:t>。</w:t>
      </w:r>
    </w:p>
    <w:p w14:paraId="672E6193">
      <w:pPr>
        <w:pStyle w:val="4"/>
        <w:keepNext w:val="0"/>
        <w:keepLines w:val="0"/>
        <w:pageBreakBefore w:val="0"/>
        <w:widowControl/>
        <w:kinsoku/>
        <w:wordWrap/>
        <w:overflowPunct/>
        <w:topLinePunct w:val="0"/>
        <w:autoSpaceDE/>
        <w:autoSpaceDN/>
        <w:bidi w:val="0"/>
        <w:adjustRightInd/>
        <w:snapToGrid/>
        <w:spacing w:before="0" w:after="0" w:line="480" w:lineRule="exac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（证明材料：</w:t>
      </w:r>
      <w:r>
        <w:rPr>
          <w:rFonts w:hint="eastAsia" w:ascii="仿宋" w:hAnsi="仿宋" w:eastAsia="仿宋" w:cs="仿宋"/>
          <w:b w:val="0"/>
          <w:bCs w:val="0"/>
          <w:sz w:val="30"/>
          <w:szCs w:val="30"/>
        </w:rPr>
        <w:t>提供盖有公章的经第三方会计师事务所审计的财务报表原件的复印件或由税务部门出具的纳税证明，原件备查。</w:t>
      </w:r>
      <w:r>
        <w:rPr>
          <w:rFonts w:hint="eastAsia" w:ascii="仿宋" w:hAnsi="仿宋" w:eastAsia="仿宋" w:cs="仿宋"/>
          <w:b w:val="0"/>
          <w:bCs w:val="0"/>
          <w:sz w:val="30"/>
          <w:szCs w:val="30"/>
          <w:lang w:eastAsia="zh-CN"/>
        </w:rPr>
        <w:t>）</w:t>
      </w:r>
    </w:p>
    <w:p w14:paraId="6202E615">
      <w:pPr>
        <w:pStyle w:val="4"/>
        <w:keepNext w:val="0"/>
        <w:keepLines w:val="0"/>
        <w:pageBreakBefore w:val="0"/>
        <w:widowControl/>
        <w:kinsoku/>
        <w:wordWrap/>
        <w:overflowPunct/>
        <w:topLinePunct w:val="0"/>
        <w:autoSpaceDE/>
        <w:autoSpaceDN/>
        <w:bidi w:val="0"/>
        <w:adjustRightInd/>
        <w:snapToGrid/>
        <w:spacing w:before="0" w:after="0" w:line="480" w:lineRule="exac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6.</w:t>
      </w:r>
      <w:r>
        <w:rPr>
          <w:rFonts w:hint="eastAsia" w:ascii="仿宋" w:hAnsi="仿宋" w:eastAsia="仿宋" w:cs="仿宋"/>
          <w:b w:val="0"/>
          <w:bCs w:val="0"/>
          <w:sz w:val="30"/>
          <w:szCs w:val="30"/>
        </w:rPr>
        <w:t>同类项目</w:t>
      </w:r>
      <w:r>
        <w:rPr>
          <w:rFonts w:hint="eastAsia" w:ascii="仿宋" w:hAnsi="仿宋" w:eastAsia="仿宋" w:cs="仿宋"/>
          <w:b w:val="0"/>
          <w:bCs w:val="0"/>
          <w:sz w:val="30"/>
          <w:szCs w:val="30"/>
          <w:lang w:val="en-US" w:eastAsia="zh-CN"/>
        </w:rPr>
        <w:t>业绩：中标报价人提供2023年1月1日至公告发布日类似项目业绩合同（包括但不限于员工福利采购、节日慰问或与工会慰问采购相关的业务），只提供单个业绩，合同金额：≥40万元。（证明材料：（1）提供加盖公章的合同复印件，合同复印件内容须包括合同首页、服务内容页、合同总金额页及合同签字/盖章页，合同须包含签订双方的公司名称，合同签字/盖章页面无双方盖章或签字视为无效。合同复印件须清晰，模糊不清视为无效。（2）若合同无法体现合同金额，须提供与合同对应的全部发票复印件。）</w:t>
      </w:r>
    </w:p>
    <w:p w14:paraId="72770D0F">
      <w:pPr>
        <w:rPr>
          <w:rFonts w:hint="eastAsia" w:ascii="仿宋" w:hAnsi="仿宋" w:eastAsia="仿宋" w:cs="仿宋"/>
          <w:b w:val="0"/>
          <w:bCs w:val="0"/>
          <w:kern w:val="0"/>
          <w:sz w:val="30"/>
          <w:szCs w:val="30"/>
          <w:lang w:val="en-US" w:eastAsia="zh-CN"/>
        </w:rPr>
      </w:pPr>
      <w:r>
        <w:rPr>
          <w:rFonts w:hint="eastAsia" w:ascii="仿宋" w:hAnsi="仿宋" w:eastAsia="仿宋" w:cs="仿宋"/>
          <w:b w:val="0"/>
          <w:bCs w:val="0"/>
          <w:kern w:val="0"/>
          <w:sz w:val="30"/>
          <w:szCs w:val="30"/>
          <w:lang w:val="en-US" w:eastAsia="zh-CN"/>
        </w:rPr>
        <w:t>7.本项目不接受联合体投标。</w:t>
      </w:r>
    </w:p>
    <w:p w14:paraId="2AB973B8">
      <w:pPr>
        <w:rPr>
          <w:rFonts w:hint="eastAsia" w:ascii="仿宋" w:hAnsi="仿宋" w:eastAsia="仿宋" w:cs="仿宋"/>
          <w:b w:val="0"/>
          <w:bCs w:val="0"/>
          <w:kern w:val="0"/>
          <w:sz w:val="30"/>
          <w:szCs w:val="30"/>
          <w:lang w:val="en-US" w:eastAsia="zh-CN"/>
        </w:rPr>
      </w:pPr>
      <w:r>
        <w:rPr>
          <w:rFonts w:hint="eastAsia" w:ascii="仿宋" w:hAnsi="仿宋" w:eastAsia="仿宋" w:cs="仿宋"/>
          <w:b w:val="0"/>
          <w:bCs w:val="0"/>
          <w:kern w:val="0"/>
          <w:sz w:val="30"/>
          <w:szCs w:val="30"/>
          <w:lang w:val="en-US" w:eastAsia="zh-CN"/>
        </w:rPr>
        <w:t>8.单位负责人为同一人或者存在控股、管理关系的不同单位，不得同时参加投标。</w:t>
      </w:r>
    </w:p>
    <w:p w14:paraId="74B4F78B">
      <w:pPr>
        <w:pStyle w:val="4"/>
        <w:keepNext w:val="0"/>
        <w:keepLines w:val="0"/>
        <w:pageBreakBefore w:val="0"/>
        <w:widowControl/>
        <w:kinsoku/>
        <w:wordWrap/>
        <w:overflowPunct/>
        <w:topLinePunct w:val="0"/>
        <w:autoSpaceDE/>
        <w:autoSpaceDN/>
        <w:bidi w:val="0"/>
        <w:adjustRightInd/>
        <w:snapToGrid/>
        <w:spacing w:before="0" w:after="0" w:line="480" w:lineRule="exact"/>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四、询价文件获取</w:t>
      </w:r>
    </w:p>
    <w:p w14:paraId="0CDFBF5F">
      <w:pPr>
        <w:pStyle w:val="4"/>
        <w:keepNext w:val="0"/>
        <w:keepLines w:val="0"/>
        <w:pageBreakBefore w:val="0"/>
        <w:widowControl/>
        <w:kinsoku/>
        <w:wordWrap/>
        <w:overflowPunct/>
        <w:topLinePunct w:val="0"/>
        <w:autoSpaceDE/>
        <w:autoSpaceDN/>
        <w:bidi w:val="0"/>
        <w:adjustRightInd/>
        <w:snapToGrid/>
        <w:spacing w:before="0" w:after="0" w:line="480" w:lineRule="exac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1.获取时间：详见深圳阳光采购平台公告；</w:t>
      </w:r>
    </w:p>
    <w:p w14:paraId="598EE664">
      <w:pPr>
        <w:pStyle w:val="4"/>
        <w:keepNext w:val="0"/>
        <w:keepLines w:val="0"/>
        <w:pageBreakBefore w:val="0"/>
        <w:widowControl/>
        <w:kinsoku/>
        <w:wordWrap/>
        <w:overflowPunct/>
        <w:topLinePunct w:val="0"/>
        <w:autoSpaceDE/>
        <w:autoSpaceDN/>
        <w:bidi w:val="0"/>
        <w:adjustRightInd/>
        <w:snapToGrid/>
        <w:spacing w:before="0" w:after="0" w:line="480" w:lineRule="exac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2.获取方式：从深圳阳光采购平台下载公告附件；</w:t>
      </w:r>
    </w:p>
    <w:p w14:paraId="2F43F705">
      <w:pPr>
        <w:pStyle w:val="4"/>
        <w:keepNext w:val="0"/>
        <w:keepLines w:val="0"/>
        <w:pageBreakBefore w:val="0"/>
        <w:widowControl/>
        <w:kinsoku/>
        <w:wordWrap/>
        <w:overflowPunct/>
        <w:topLinePunct w:val="0"/>
        <w:autoSpaceDE/>
        <w:autoSpaceDN/>
        <w:bidi w:val="0"/>
        <w:adjustRightInd/>
        <w:snapToGrid/>
        <w:spacing w:before="0" w:after="0" w:line="480" w:lineRule="exac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3.报价截止时间：详见深圳阳光采购平台公告；</w:t>
      </w:r>
    </w:p>
    <w:p w14:paraId="265B25A4">
      <w:pPr>
        <w:pStyle w:val="3"/>
        <w:keepNext w:val="0"/>
        <w:keepLines w:val="0"/>
        <w:pageBreakBefore w:val="0"/>
        <w:widowControl/>
        <w:kinsoku/>
        <w:wordWrap/>
        <w:overflowPunct/>
        <w:topLinePunct w:val="0"/>
        <w:autoSpaceDE/>
        <w:autoSpaceDN/>
        <w:bidi w:val="0"/>
        <w:adjustRightInd/>
        <w:snapToGrid/>
        <w:spacing w:before="0" w:after="0" w:line="480" w:lineRule="exact"/>
        <w:ind w:firstLine="2891" w:firstLineChars="800"/>
        <w:textAlignment w:val="auto"/>
        <w:rPr>
          <w:rFonts w:hint="eastAsia" w:ascii="仿宋" w:hAnsi="仿宋" w:eastAsia="仿宋" w:cs="仿宋"/>
          <w:b/>
          <w:bCs/>
          <w:sz w:val="36"/>
          <w:szCs w:val="36"/>
          <w:lang w:val="en-US" w:eastAsia="zh-CN"/>
        </w:rPr>
      </w:pPr>
    </w:p>
    <w:p w14:paraId="4F7D78FE">
      <w:pPr>
        <w:pStyle w:val="3"/>
        <w:keepNext w:val="0"/>
        <w:keepLines w:val="0"/>
        <w:pageBreakBefore w:val="0"/>
        <w:widowControl/>
        <w:kinsoku/>
        <w:wordWrap/>
        <w:overflowPunct/>
        <w:topLinePunct w:val="0"/>
        <w:autoSpaceDE/>
        <w:autoSpaceDN/>
        <w:bidi w:val="0"/>
        <w:adjustRightInd/>
        <w:snapToGrid/>
        <w:spacing w:before="0" w:after="0" w:line="480" w:lineRule="exact"/>
        <w:ind w:firstLine="2891" w:firstLineChars="800"/>
        <w:textAlignment w:val="auto"/>
        <w:rPr>
          <w:rFonts w:hint="eastAsia" w:ascii="仿宋" w:hAnsi="仿宋" w:eastAsia="仿宋" w:cs="仿宋"/>
          <w:b/>
          <w:bCs/>
          <w:sz w:val="36"/>
          <w:szCs w:val="36"/>
        </w:rPr>
      </w:pPr>
      <w:r>
        <w:rPr>
          <w:rFonts w:hint="eastAsia" w:ascii="仿宋" w:hAnsi="仿宋" w:eastAsia="仿宋" w:cs="仿宋"/>
          <w:b/>
          <w:bCs/>
          <w:sz w:val="36"/>
          <w:szCs w:val="36"/>
          <w:lang w:val="en-US" w:eastAsia="zh-CN"/>
        </w:rPr>
        <w:t>第二部分 项目</w:t>
      </w:r>
      <w:r>
        <w:rPr>
          <w:rFonts w:hint="eastAsia" w:ascii="仿宋" w:hAnsi="仿宋" w:eastAsia="仿宋" w:cs="仿宋"/>
          <w:b/>
          <w:bCs/>
          <w:sz w:val="36"/>
          <w:szCs w:val="36"/>
        </w:rPr>
        <w:t>需求</w:t>
      </w:r>
    </w:p>
    <w:p w14:paraId="547BEBF9">
      <w:pPr>
        <w:pStyle w:val="4"/>
        <w:keepNext w:val="0"/>
        <w:keepLines w:val="0"/>
        <w:pageBreakBefore w:val="0"/>
        <w:widowControl/>
        <w:kinsoku/>
        <w:wordWrap/>
        <w:overflowPunct/>
        <w:topLinePunct w:val="0"/>
        <w:autoSpaceDE/>
        <w:autoSpaceDN/>
        <w:bidi w:val="0"/>
        <w:adjustRightInd/>
        <w:snapToGrid/>
        <w:spacing w:before="0" w:after="0" w:line="480" w:lineRule="exact"/>
        <w:textAlignment w:val="auto"/>
        <w:rPr>
          <w:rFonts w:hint="eastAsia" w:ascii="仿宋" w:hAnsi="仿宋" w:eastAsia="仿宋" w:cs="仿宋"/>
          <w:b w:val="0"/>
          <w:bCs w:val="0"/>
          <w:sz w:val="30"/>
          <w:szCs w:val="30"/>
          <w:lang w:val="en-US" w:eastAsia="zh-CN"/>
        </w:rPr>
      </w:pPr>
      <w:r>
        <w:rPr>
          <w:rFonts w:hint="eastAsia" w:ascii="仿宋" w:hAnsi="仿宋" w:eastAsia="仿宋" w:cs="仿宋"/>
          <w:b/>
          <w:bCs/>
          <w:sz w:val="30"/>
          <w:szCs w:val="30"/>
          <w:lang w:val="en-US" w:eastAsia="zh-CN"/>
        </w:rPr>
        <w:t>一、</w:t>
      </w:r>
      <w:r>
        <w:rPr>
          <w:rFonts w:hint="eastAsia" w:ascii="仿宋" w:hAnsi="仿宋" w:eastAsia="仿宋" w:cs="仿宋"/>
          <w:b w:val="0"/>
          <w:bCs w:val="0"/>
          <w:sz w:val="30"/>
          <w:szCs w:val="30"/>
          <w:lang w:val="en-US" w:eastAsia="zh-CN"/>
        </w:rPr>
        <w:t>中标报价人在深圳地区应有商超类实体门店，能够满足采购单位到店选购需求。</w:t>
      </w:r>
    </w:p>
    <w:p w14:paraId="00DA076A">
      <w:pPr>
        <w:pStyle w:val="4"/>
        <w:keepNext w:val="0"/>
        <w:keepLines w:val="0"/>
        <w:pageBreakBefore w:val="0"/>
        <w:widowControl/>
        <w:kinsoku/>
        <w:wordWrap/>
        <w:overflowPunct/>
        <w:topLinePunct w:val="0"/>
        <w:autoSpaceDE/>
        <w:autoSpaceDN/>
        <w:bidi w:val="0"/>
        <w:adjustRightInd/>
        <w:snapToGrid/>
        <w:spacing w:before="0" w:after="0" w:line="480" w:lineRule="exact"/>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二、配送要求</w:t>
      </w:r>
    </w:p>
    <w:p w14:paraId="7B6803F6">
      <w:pPr>
        <w:pStyle w:val="4"/>
        <w:keepNext w:val="0"/>
        <w:keepLines w:val="0"/>
        <w:pageBreakBefore w:val="0"/>
        <w:widowControl/>
        <w:kinsoku/>
        <w:wordWrap/>
        <w:overflowPunct/>
        <w:topLinePunct w:val="0"/>
        <w:autoSpaceDE/>
        <w:autoSpaceDN/>
        <w:bidi w:val="0"/>
        <w:adjustRightInd/>
        <w:snapToGrid/>
        <w:spacing w:before="0" w:after="0" w:line="480" w:lineRule="exac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1.中标报价人在收到采购单位订单后5个日历日内完成配送，具体时间以中标报价人订单为准，配送完成以采购单位收到货物且签签收单为准，采购单位对配送时间另有要求除外。</w:t>
      </w:r>
    </w:p>
    <w:p w14:paraId="65FD1145">
      <w:pPr>
        <w:pStyle w:val="4"/>
        <w:keepNext w:val="0"/>
        <w:keepLines w:val="0"/>
        <w:pageBreakBefore w:val="0"/>
        <w:widowControl/>
        <w:kinsoku/>
        <w:wordWrap/>
        <w:overflowPunct/>
        <w:topLinePunct w:val="0"/>
        <w:autoSpaceDE/>
        <w:autoSpaceDN/>
        <w:bidi w:val="0"/>
        <w:adjustRightInd/>
        <w:snapToGrid/>
        <w:spacing w:before="0" w:after="0" w:line="480" w:lineRule="exac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2.由中标报价人负责送货至采购单位提供的送货地点，鉴于采购单位员工数量较多，中标报价人须根据采购单位提供的包含数百个具体地址的清单，中标报价人需逐一分别完成送货上门服务（可以与快递公司合作），配送完成以各指定收货地址签收单签收为准。具体配送时间以中标人订单约定为准，如甲方对配送时间另有要求则按其要求执行。投标人有权自主选择运输方式，但须采用与该类商品特性相适应的包装，确保货物完好无损。因投标人选择的运输方式或操作不当导致商品损坏的，由投标人承担相应责任。</w:t>
      </w:r>
      <w:r>
        <w:rPr>
          <w:rFonts w:hint="eastAsia" w:ascii="仿宋" w:hAnsi="仿宋" w:eastAsia="仿宋" w:cs="仿宋"/>
          <w:b w:val="0"/>
          <w:bCs w:val="0"/>
          <w:sz w:val="30"/>
          <w:szCs w:val="30"/>
          <w:highlight w:val="yellow"/>
          <w:lang w:val="en-US" w:eastAsia="zh-CN"/>
        </w:rPr>
        <w:t>收货地址分布于广东省外全国多省市，配送范围以国内主流快递可正常送达的地址为准，具体约定如下</w:t>
      </w:r>
      <w:r>
        <w:rPr>
          <w:rFonts w:hint="eastAsia" w:ascii="仿宋" w:hAnsi="仿宋" w:eastAsia="仿宋" w:cs="仿宋"/>
          <w:b w:val="0"/>
          <w:bCs w:val="0"/>
          <w:sz w:val="30"/>
          <w:szCs w:val="30"/>
          <w:lang w:val="en-US" w:eastAsia="zh-CN"/>
        </w:rPr>
        <w:t>：</w:t>
      </w:r>
    </w:p>
    <w:p w14:paraId="5A46266C">
      <w:pPr>
        <w:pStyle w:val="4"/>
        <w:keepNext w:val="0"/>
        <w:keepLines w:val="0"/>
        <w:pageBreakBefore w:val="0"/>
        <w:widowControl/>
        <w:kinsoku/>
        <w:wordWrap/>
        <w:overflowPunct/>
        <w:topLinePunct w:val="0"/>
        <w:autoSpaceDE/>
        <w:autoSpaceDN/>
        <w:bidi w:val="0"/>
        <w:adjustRightInd/>
        <w:snapToGrid/>
        <w:spacing w:before="0" w:after="0" w:line="480" w:lineRule="exac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1）常规可配送省份（22个省/直辖市）：北京市、天津市、河北省、山西省、辽宁省、吉林省、黑龙江省、上海市、江苏省、浙江省、安徽省、福建省、江西省、山东省、河南省、湖北省、湖南省、广西壮族自治区、海南省、重庆市、四川省、贵州省、陕西省。以上区域的地级市市区、县级城区及绝大多数乡镇均可正常送货上门。</w:t>
      </w:r>
    </w:p>
    <w:p w14:paraId="6E90903F">
      <w:pPr>
        <w:pStyle w:val="4"/>
        <w:keepNext w:val="0"/>
        <w:keepLines w:val="0"/>
        <w:pageBreakBefore w:val="0"/>
        <w:widowControl/>
        <w:kinsoku/>
        <w:wordWrap/>
        <w:overflowPunct/>
        <w:topLinePunct w:val="0"/>
        <w:autoSpaceDE/>
        <w:autoSpaceDN/>
        <w:bidi w:val="0"/>
        <w:adjustRightInd/>
        <w:snapToGrid/>
        <w:spacing w:before="0" w:after="0" w:line="480" w:lineRule="exac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2）配送受限省份（7个省/自治区）：内蒙古自治区、甘肃省、青海省、宁夏回族自治区、新疆维吾尔自治区、西藏自治区、云南省。以上省份仅保障地级市城区、县级政府所在地城区可正常派送；下辖偏远乡镇、农牧区、山区等快递末端网点未覆盖的区域，不纳入上门配送范围，需由采购单位协调员工调整收货地址或自行到网点自提。</w:t>
      </w:r>
    </w:p>
    <w:p w14:paraId="43560B38">
      <w:pPr>
        <w:pStyle w:val="4"/>
        <w:keepNext w:val="0"/>
        <w:keepLines w:val="0"/>
        <w:pageBreakBefore w:val="0"/>
        <w:widowControl/>
        <w:kinsoku/>
        <w:wordWrap/>
        <w:overflowPunct/>
        <w:topLinePunct w:val="0"/>
        <w:autoSpaceDE/>
        <w:autoSpaceDN/>
        <w:bidi w:val="0"/>
        <w:adjustRightInd/>
        <w:snapToGrid/>
        <w:spacing w:before="0" w:after="0" w:line="480" w:lineRule="exac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（3）明确不予配送地区：香港特别行政区、澳门特别行政区、台湾地区及境外国家/地区；军事管制区、涉密场所、封闭管控园区等快递行业禁止投递的特殊区域。</w:t>
      </w:r>
    </w:p>
    <w:p w14:paraId="42BD327E">
      <w:pPr>
        <w:pStyle w:val="4"/>
        <w:keepNext w:val="0"/>
        <w:keepLines w:val="0"/>
        <w:pageBreakBefore w:val="0"/>
        <w:widowControl/>
        <w:kinsoku/>
        <w:wordWrap/>
        <w:overflowPunct/>
        <w:topLinePunct w:val="0"/>
        <w:autoSpaceDE/>
        <w:autoSpaceDN/>
        <w:bidi w:val="0"/>
        <w:adjustRightInd/>
        <w:snapToGrid/>
        <w:spacing w:before="0" w:after="0" w:line="480" w:lineRule="exact"/>
        <w:textAlignment w:val="auto"/>
        <w:rPr>
          <w:rFonts w:hint="eastAsia" w:ascii="仿宋" w:hAnsi="仿宋" w:eastAsia="仿宋" w:cs="仿宋"/>
          <w:b w:val="0"/>
          <w:bCs w:val="0"/>
          <w:sz w:val="30"/>
          <w:szCs w:val="30"/>
          <w:lang w:val="en-US" w:eastAsia="zh-CN"/>
        </w:rPr>
      </w:pPr>
      <w:r>
        <w:rPr>
          <w:rFonts w:hint="eastAsia" w:ascii="仿宋" w:hAnsi="仿宋" w:eastAsia="仿宋" w:cs="仿宋"/>
          <w:b/>
          <w:bCs/>
          <w:sz w:val="30"/>
          <w:szCs w:val="30"/>
          <w:lang w:val="en-US" w:eastAsia="zh-CN"/>
        </w:rPr>
        <w:t>三、</w:t>
      </w:r>
      <w:r>
        <w:rPr>
          <w:rFonts w:hint="eastAsia" w:ascii="仿宋" w:hAnsi="仿宋" w:eastAsia="仿宋" w:cs="仿宋"/>
          <w:b w:val="0"/>
          <w:bCs w:val="0"/>
          <w:sz w:val="30"/>
          <w:szCs w:val="30"/>
          <w:lang w:val="en-US" w:eastAsia="zh-CN"/>
        </w:rPr>
        <w:t>提供热线电话咨询服务，客服人员需了解针对采购制定的福利产品内容，并及时进行答疑解惑，中标报价人需提供一名专职销售经理与采购单位的工作人员进行对接，协助处理关于此次合作中的各种突发问题。</w:t>
      </w:r>
    </w:p>
    <w:p w14:paraId="2D4FA044">
      <w:pPr>
        <w:pStyle w:val="4"/>
        <w:keepNext w:val="0"/>
        <w:keepLines w:val="0"/>
        <w:pageBreakBefore w:val="0"/>
        <w:widowControl/>
        <w:kinsoku/>
        <w:wordWrap/>
        <w:overflowPunct/>
        <w:topLinePunct w:val="0"/>
        <w:autoSpaceDE/>
        <w:autoSpaceDN/>
        <w:bidi w:val="0"/>
        <w:adjustRightInd/>
        <w:snapToGrid/>
        <w:spacing w:before="0" w:after="0" w:line="480" w:lineRule="exact"/>
        <w:textAlignment w:val="auto"/>
        <w:rPr>
          <w:rFonts w:hint="eastAsia" w:ascii="仿宋" w:hAnsi="仿宋" w:eastAsia="仿宋" w:cs="仿宋"/>
          <w:b w:val="0"/>
          <w:bCs w:val="0"/>
          <w:sz w:val="30"/>
          <w:szCs w:val="30"/>
          <w:lang w:val="en-US" w:eastAsia="zh-CN"/>
        </w:rPr>
      </w:pPr>
      <w:r>
        <w:rPr>
          <w:rFonts w:hint="eastAsia" w:ascii="仿宋" w:hAnsi="仿宋" w:eastAsia="仿宋" w:cs="仿宋"/>
          <w:b/>
          <w:bCs/>
          <w:sz w:val="30"/>
          <w:szCs w:val="30"/>
          <w:lang w:val="en-US" w:eastAsia="zh-CN"/>
        </w:rPr>
        <w:t>四、</w:t>
      </w:r>
      <w:r>
        <w:rPr>
          <w:rFonts w:hint="eastAsia" w:ascii="仿宋" w:hAnsi="仿宋" w:eastAsia="仿宋" w:cs="仿宋"/>
          <w:b w:val="0"/>
          <w:bCs w:val="0"/>
          <w:sz w:val="30"/>
          <w:szCs w:val="30"/>
          <w:lang w:val="en-US" w:eastAsia="zh-CN"/>
        </w:rPr>
        <w:t>中标报价人结算价格不得高于自家门店销售</w:t>
      </w:r>
      <w:bookmarkStart w:id="0" w:name="_GoBack"/>
      <w:bookmarkEnd w:id="0"/>
      <w:r>
        <w:rPr>
          <w:rFonts w:hint="eastAsia" w:ascii="仿宋" w:hAnsi="仿宋" w:eastAsia="仿宋" w:cs="仿宋"/>
          <w:b w:val="0"/>
          <w:bCs w:val="0"/>
          <w:sz w:val="30"/>
          <w:szCs w:val="30"/>
          <w:lang w:val="en-US" w:eastAsia="zh-CN"/>
        </w:rPr>
        <w:t>价格（包括特殊节日或店庆的促销商品）。</w:t>
      </w:r>
    </w:p>
    <w:p w14:paraId="4401B3A8">
      <w:pPr>
        <w:pStyle w:val="4"/>
        <w:keepNext w:val="0"/>
        <w:keepLines w:val="0"/>
        <w:pageBreakBefore w:val="0"/>
        <w:widowControl/>
        <w:kinsoku/>
        <w:wordWrap/>
        <w:overflowPunct/>
        <w:topLinePunct w:val="0"/>
        <w:autoSpaceDE/>
        <w:autoSpaceDN/>
        <w:bidi w:val="0"/>
        <w:adjustRightInd/>
        <w:snapToGrid/>
        <w:spacing w:before="0" w:after="0" w:line="480" w:lineRule="exact"/>
        <w:textAlignment w:val="auto"/>
        <w:rPr>
          <w:rFonts w:hint="default" w:ascii="仿宋" w:hAnsi="仿宋" w:eastAsia="仿宋" w:cs="仿宋"/>
          <w:b w:val="0"/>
          <w:bCs w:val="0"/>
          <w:sz w:val="30"/>
          <w:szCs w:val="30"/>
          <w:lang w:val="en-US" w:eastAsia="zh-CN"/>
        </w:rPr>
      </w:pPr>
      <w:r>
        <w:rPr>
          <w:rFonts w:hint="eastAsia" w:ascii="仿宋" w:hAnsi="仿宋" w:eastAsia="仿宋" w:cs="仿宋"/>
          <w:b/>
          <w:bCs/>
          <w:sz w:val="30"/>
          <w:szCs w:val="30"/>
          <w:lang w:val="en-US" w:eastAsia="zh-CN"/>
        </w:rPr>
        <w:t>五、</w:t>
      </w:r>
      <w:r>
        <w:rPr>
          <w:rFonts w:hint="eastAsia" w:ascii="仿宋" w:hAnsi="仿宋" w:eastAsia="仿宋" w:cs="仿宋"/>
          <w:b w:val="0"/>
          <w:bCs w:val="0"/>
          <w:sz w:val="30"/>
          <w:szCs w:val="30"/>
          <w:lang w:val="en-US" w:eastAsia="zh-CN"/>
        </w:rPr>
        <w:t>考核退出机制：中标报价人合同期内如出现采购单位员工投诉较多、货品评价较低情况，采购单位有权单方面解除合同。</w:t>
      </w:r>
    </w:p>
    <w:p w14:paraId="5710F164">
      <w:pPr>
        <w:pStyle w:val="4"/>
        <w:keepNext w:val="0"/>
        <w:keepLines w:val="0"/>
        <w:pageBreakBefore w:val="0"/>
        <w:widowControl/>
        <w:kinsoku/>
        <w:wordWrap/>
        <w:overflowPunct/>
        <w:topLinePunct w:val="0"/>
        <w:autoSpaceDE/>
        <w:autoSpaceDN/>
        <w:bidi w:val="0"/>
        <w:adjustRightInd/>
        <w:snapToGrid/>
        <w:spacing w:before="0" w:after="0" w:line="480" w:lineRule="exact"/>
        <w:textAlignment w:val="auto"/>
        <w:rPr>
          <w:rFonts w:hint="eastAsia" w:ascii="仿宋" w:hAnsi="仿宋" w:eastAsia="仿宋" w:cs="仿宋"/>
          <w:b w:val="0"/>
          <w:bCs w:val="0"/>
          <w:sz w:val="30"/>
          <w:szCs w:val="30"/>
          <w:lang w:val="en-US" w:eastAsia="zh-CN"/>
        </w:rPr>
      </w:pPr>
      <w:r>
        <w:rPr>
          <w:rFonts w:hint="eastAsia" w:ascii="仿宋" w:hAnsi="仿宋" w:eastAsia="仿宋" w:cs="仿宋"/>
          <w:b/>
          <w:bCs/>
          <w:sz w:val="30"/>
          <w:szCs w:val="30"/>
          <w:lang w:val="en-US" w:eastAsia="zh-CN"/>
        </w:rPr>
        <w:t>六、</w:t>
      </w:r>
      <w:r>
        <w:rPr>
          <w:rFonts w:hint="eastAsia" w:ascii="仿宋" w:hAnsi="仿宋" w:eastAsia="仿宋" w:cs="仿宋"/>
          <w:b w:val="0"/>
          <w:bCs w:val="0"/>
          <w:sz w:val="30"/>
          <w:szCs w:val="30"/>
          <w:lang w:val="en-US" w:eastAsia="zh-CN"/>
        </w:rPr>
        <w:t>中标报价人提供的产品质量须符合国家或行业质量、安全、卫生等相关标准；如没有上述标准的，则应具备该类产品通常所应具备的使用功能和质量、安全、卫生标准。</w:t>
      </w:r>
    </w:p>
    <w:p w14:paraId="6F0CBB27">
      <w:pPr>
        <w:pStyle w:val="4"/>
        <w:keepNext w:val="0"/>
        <w:keepLines w:val="0"/>
        <w:pageBreakBefore w:val="0"/>
        <w:widowControl/>
        <w:kinsoku/>
        <w:wordWrap/>
        <w:overflowPunct/>
        <w:topLinePunct w:val="0"/>
        <w:autoSpaceDE/>
        <w:autoSpaceDN/>
        <w:bidi w:val="0"/>
        <w:adjustRightInd/>
        <w:snapToGrid/>
        <w:spacing w:before="0" w:after="0" w:line="480" w:lineRule="exact"/>
        <w:textAlignment w:val="auto"/>
        <w:rPr>
          <w:rFonts w:hint="eastAsia" w:ascii="仿宋" w:hAnsi="仿宋" w:eastAsia="仿宋" w:cs="仿宋"/>
          <w:b w:val="0"/>
          <w:bCs w:val="0"/>
          <w:sz w:val="30"/>
          <w:szCs w:val="30"/>
          <w:lang w:val="en-US" w:eastAsia="zh-CN"/>
        </w:rPr>
      </w:pPr>
      <w:r>
        <w:rPr>
          <w:rFonts w:hint="eastAsia" w:ascii="仿宋" w:hAnsi="仿宋" w:eastAsia="仿宋" w:cs="仿宋"/>
          <w:b/>
          <w:bCs/>
          <w:sz w:val="30"/>
          <w:szCs w:val="30"/>
          <w:lang w:val="en-US" w:eastAsia="zh-CN"/>
        </w:rPr>
        <w:t>七、</w:t>
      </w:r>
      <w:r>
        <w:rPr>
          <w:rFonts w:hint="eastAsia" w:ascii="仿宋" w:hAnsi="仿宋" w:eastAsia="仿宋" w:cs="仿宋"/>
          <w:b w:val="0"/>
          <w:bCs w:val="0"/>
          <w:sz w:val="30"/>
          <w:szCs w:val="30"/>
          <w:lang w:val="en-US" w:eastAsia="zh-CN"/>
        </w:rPr>
        <w:t>有保质期的商品剩余保存期限不得少于原有保质期的五分之二（自配送之日起）。供货过程中如产生破损、变质等质量问题，须进行免费退换。</w:t>
      </w:r>
    </w:p>
    <w:p w14:paraId="001C90DE">
      <w:pPr>
        <w:pStyle w:val="4"/>
        <w:keepNext w:val="0"/>
        <w:keepLines w:val="0"/>
        <w:pageBreakBefore w:val="0"/>
        <w:widowControl/>
        <w:kinsoku/>
        <w:wordWrap/>
        <w:overflowPunct/>
        <w:topLinePunct w:val="0"/>
        <w:autoSpaceDE/>
        <w:autoSpaceDN/>
        <w:bidi w:val="0"/>
        <w:adjustRightInd/>
        <w:snapToGrid/>
        <w:spacing w:before="0" w:after="0" w:line="480" w:lineRule="exact"/>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八、报价要求</w:t>
      </w:r>
    </w:p>
    <w:p w14:paraId="5009F0F8">
      <w:pPr>
        <w:pStyle w:val="4"/>
        <w:keepNext w:val="0"/>
        <w:keepLines w:val="0"/>
        <w:pageBreakBefore w:val="0"/>
        <w:widowControl/>
        <w:kinsoku/>
        <w:wordWrap/>
        <w:overflowPunct/>
        <w:topLinePunct w:val="0"/>
        <w:autoSpaceDE/>
        <w:autoSpaceDN/>
        <w:bidi w:val="0"/>
        <w:adjustRightInd/>
        <w:snapToGrid/>
        <w:spacing w:before="0" w:after="0" w:line="480" w:lineRule="exac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1.报价为全包价，包括但不限于增值税费（普通发票）、包装费、运输费、装卸费、邮寄费等所有费用。采购单位不再支付其他任何费用。</w:t>
      </w:r>
    </w:p>
    <w:p w14:paraId="6A6E486B">
      <w:pPr>
        <w:pStyle w:val="4"/>
        <w:keepNext w:val="0"/>
        <w:keepLines w:val="0"/>
        <w:pageBreakBefore w:val="0"/>
        <w:widowControl/>
        <w:kinsoku/>
        <w:wordWrap/>
        <w:overflowPunct/>
        <w:topLinePunct w:val="0"/>
        <w:autoSpaceDE/>
        <w:autoSpaceDN/>
        <w:bidi w:val="0"/>
        <w:adjustRightInd/>
        <w:snapToGrid/>
        <w:spacing w:before="0" w:after="0" w:line="480" w:lineRule="exac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2.报价方式为报综合折扣率（中标报价人针对所有商品品类报固定唯一值）。如所报的综合折扣为85%，则结算价格=计价基准*85%。计价基准为中标报价人实体门店订单当日的商品零售价。</w:t>
      </w:r>
    </w:p>
    <w:p w14:paraId="7E776CAD">
      <w:pPr>
        <w:pStyle w:val="4"/>
        <w:keepNext w:val="0"/>
        <w:keepLines w:val="0"/>
        <w:pageBreakBefore w:val="0"/>
        <w:widowControl/>
        <w:kinsoku/>
        <w:wordWrap/>
        <w:overflowPunct/>
        <w:topLinePunct w:val="0"/>
        <w:autoSpaceDE/>
        <w:autoSpaceDN/>
        <w:bidi w:val="0"/>
        <w:adjustRightInd/>
        <w:snapToGrid/>
        <w:spacing w:before="0" w:after="0" w:line="480" w:lineRule="exact"/>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九、付款条件及要求</w:t>
      </w:r>
    </w:p>
    <w:p w14:paraId="276082B4">
      <w:pPr>
        <w:pStyle w:val="4"/>
        <w:keepNext w:val="0"/>
        <w:keepLines w:val="0"/>
        <w:pageBreakBefore w:val="0"/>
        <w:widowControl/>
        <w:kinsoku/>
        <w:wordWrap/>
        <w:overflowPunct/>
        <w:topLinePunct w:val="0"/>
        <w:autoSpaceDE/>
        <w:autoSpaceDN/>
        <w:bidi w:val="0"/>
        <w:adjustRightInd/>
        <w:snapToGrid/>
        <w:spacing w:before="0" w:after="0" w:line="480" w:lineRule="exac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1.本项目合同不设具体金额（不超过项目最高限制价为前提），具体金额按单次实际采购订单数量、金额结算为准。</w:t>
      </w:r>
    </w:p>
    <w:p w14:paraId="13A706F2">
      <w:pPr>
        <w:pStyle w:val="4"/>
        <w:keepNext w:val="0"/>
        <w:keepLines w:val="0"/>
        <w:pageBreakBefore w:val="0"/>
        <w:widowControl/>
        <w:kinsoku/>
        <w:wordWrap/>
        <w:overflowPunct/>
        <w:topLinePunct w:val="0"/>
        <w:autoSpaceDE/>
        <w:autoSpaceDN/>
        <w:bidi w:val="0"/>
        <w:adjustRightInd/>
        <w:snapToGrid/>
        <w:spacing w:before="0" w:after="0" w:line="480" w:lineRule="exac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2.</w:t>
      </w:r>
      <w:r>
        <w:rPr>
          <w:rStyle w:val="9"/>
          <w:rFonts w:hint="eastAsia" w:ascii="仿宋" w:hAnsi="仿宋" w:eastAsia="仿宋" w:cs="仿宋"/>
          <w:b w:val="0"/>
          <w:bCs w:val="0"/>
          <w:color w:val="000000"/>
          <w:sz w:val="30"/>
          <w:szCs w:val="30"/>
          <w:lang w:val="en-US" w:eastAsia="zh-CN"/>
        </w:rPr>
        <w:t>中标报价人负责送货，</w:t>
      </w:r>
      <w:r>
        <w:rPr>
          <w:rFonts w:hint="eastAsia" w:ascii="仿宋" w:hAnsi="仿宋" w:eastAsia="仿宋" w:cs="仿宋"/>
          <w:b w:val="0"/>
          <w:bCs w:val="0"/>
          <w:sz w:val="30"/>
          <w:szCs w:val="30"/>
          <w:lang w:val="en-US" w:eastAsia="zh-CN"/>
        </w:rPr>
        <w:t>采购单位经验收货物合格（验收标准：</w:t>
      </w:r>
      <w:r>
        <w:rPr>
          <w:rStyle w:val="9"/>
          <w:rFonts w:hint="eastAsia" w:ascii="仿宋" w:hAnsi="仿宋" w:eastAsia="仿宋" w:cs="仿宋"/>
          <w:b w:val="0"/>
          <w:bCs w:val="0"/>
          <w:color w:val="000000"/>
          <w:sz w:val="30"/>
          <w:szCs w:val="30"/>
          <w:lang w:val="en-US" w:eastAsia="zh-CN"/>
        </w:rPr>
        <w:t>外观验收：货物无破损、划痕，包装完好；数量验收：与清单一致，无缺件</w:t>
      </w:r>
      <w:r>
        <w:rPr>
          <w:rFonts w:hint="eastAsia" w:ascii="仿宋" w:hAnsi="仿宋" w:eastAsia="仿宋" w:cs="仿宋"/>
          <w:b w:val="0"/>
          <w:bCs w:val="0"/>
          <w:sz w:val="30"/>
          <w:szCs w:val="30"/>
          <w:lang w:val="en-US" w:eastAsia="zh-CN"/>
        </w:rPr>
        <w:t>）并在中标报价人提供合法、有效的增值税发票后，于20个工作日内以转账方式一次性支付单次采购总金额的全部价款到中标报价人指定账户。</w:t>
      </w:r>
      <w:r>
        <w:rPr>
          <w:rStyle w:val="9"/>
          <w:rFonts w:hint="eastAsia" w:ascii="仿宋" w:hAnsi="仿宋" w:eastAsia="仿宋" w:cs="仿宋"/>
          <w:b w:val="0"/>
          <w:bCs w:val="0"/>
          <w:color w:val="000000"/>
          <w:sz w:val="30"/>
          <w:szCs w:val="30"/>
          <w:lang w:val="en-US" w:eastAsia="zh-CN"/>
        </w:rPr>
        <w:t>，</w:t>
      </w:r>
    </w:p>
    <w:p w14:paraId="2FA3FB61">
      <w:pPr>
        <w:pStyle w:val="4"/>
        <w:keepNext w:val="0"/>
        <w:keepLines w:val="0"/>
        <w:pageBreakBefore w:val="0"/>
        <w:widowControl/>
        <w:kinsoku/>
        <w:wordWrap/>
        <w:overflowPunct/>
        <w:topLinePunct w:val="0"/>
        <w:autoSpaceDE/>
        <w:autoSpaceDN/>
        <w:bidi w:val="0"/>
        <w:adjustRightInd/>
        <w:snapToGrid/>
        <w:spacing w:before="0" w:after="0" w:line="480" w:lineRule="exact"/>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十、投诉处理要求</w:t>
      </w:r>
    </w:p>
    <w:p w14:paraId="63F9CAC3">
      <w:pPr>
        <w:pStyle w:val="4"/>
        <w:keepNext w:val="0"/>
        <w:keepLines w:val="0"/>
        <w:pageBreakBefore w:val="0"/>
        <w:widowControl/>
        <w:kinsoku/>
        <w:wordWrap/>
        <w:overflowPunct/>
        <w:topLinePunct w:val="0"/>
        <w:autoSpaceDE/>
        <w:autoSpaceDN/>
        <w:bidi w:val="0"/>
        <w:adjustRightInd/>
        <w:snapToGrid/>
        <w:spacing w:before="0" w:after="0" w:line="480" w:lineRule="exac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若因中标报价人提供的产品及服务质量问题引起采购单位员工投诉或纠纷，中标报价人应指派专职人员积极处理相关投诉，并尽量做到当日处理，如不能当日处理的，中标报价人应在3个工作日内给予采购单位或单位人员工有效回复。</w:t>
      </w:r>
    </w:p>
    <w:p w14:paraId="56527B75">
      <w:pPr>
        <w:pStyle w:val="4"/>
        <w:keepNext w:val="0"/>
        <w:keepLines w:val="0"/>
        <w:pageBreakBefore w:val="0"/>
        <w:widowControl/>
        <w:kinsoku/>
        <w:wordWrap/>
        <w:overflowPunct/>
        <w:topLinePunct w:val="0"/>
        <w:autoSpaceDE/>
        <w:autoSpaceDN/>
        <w:bidi w:val="0"/>
        <w:adjustRightInd/>
        <w:snapToGrid/>
        <w:spacing w:before="0" w:after="0" w:line="480" w:lineRule="exact"/>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十一、违约责任</w:t>
      </w:r>
    </w:p>
    <w:p w14:paraId="7EDD7F3E">
      <w:pPr>
        <w:pStyle w:val="4"/>
        <w:keepNext w:val="0"/>
        <w:keepLines w:val="0"/>
        <w:pageBreakBefore w:val="0"/>
        <w:widowControl/>
        <w:kinsoku/>
        <w:wordWrap/>
        <w:overflowPunct/>
        <w:topLinePunct w:val="0"/>
        <w:autoSpaceDE/>
        <w:autoSpaceDN/>
        <w:bidi w:val="0"/>
        <w:adjustRightInd/>
        <w:snapToGrid/>
        <w:spacing w:before="0" w:after="0" w:line="480" w:lineRule="exac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1.如采购单位未按时向中标报价人支付货款，应按日向中标报价人赔付单次采购总额的千分之一作为违约金。</w:t>
      </w:r>
    </w:p>
    <w:p w14:paraId="071C0B78">
      <w:pPr>
        <w:pStyle w:val="4"/>
        <w:keepNext w:val="0"/>
        <w:keepLines w:val="0"/>
        <w:pageBreakBefore w:val="0"/>
        <w:widowControl/>
        <w:kinsoku/>
        <w:wordWrap/>
        <w:overflowPunct/>
        <w:topLinePunct w:val="0"/>
        <w:autoSpaceDE/>
        <w:autoSpaceDN/>
        <w:bidi w:val="0"/>
        <w:adjustRightInd/>
        <w:snapToGrid/>
        <w:spacing w:before="0" w:after="0" w:line="480" w:lineRule="exac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2.如采购单位未按本合同约定履行合同义务，中标报价人应承担包括但不限于下列违约责任：</w:t>
      </w:r>
    </w:p>
    <w:p w14:paraId="1F32AB3B">
      <w:pPr>
        <w:pStyle w:val="4"/>
        <w:keepNext w:val="0"/>
        <w:keepLines w:val="0"/>
        <w:pageBreakBefore w:val="0"/>
        <w:widowControl/>
        <w:kinsoku/>
        <w:wordWrap/>
        <w:overflowPunct/>
        <w:topLinePunct w:val="0"/>
        <w:autoSpaceDE/>
        <w:autoSpaceDN/>
        <w:bidi w:val="0"/>
        <w:adjustRightInd/>
        <w:snapToGrid/>
        <w:spacing w:before="0" w:after="0" w:line="480" w:lineRule="exac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2.1如中标报价人逾期交货，乙方应按日向采购单位赔付单次采购总额的千分之一作为违约金；</w:t>
      </w:r>
    </w:p>
    <w:p w14:paraId="7DA95758">
      <w:pPr>
        <w:pStyle w:val="4"/>
        <w:keepNext w:val="0"/>
        <w:keepLines w:val="0"/>
        <w:pageBreakBefore w:val="0"/>
        <w:widowControl/>
        <w:kinsoku/>
        <w:wordWrap/>
        <w:overflowPunct/>
        <w:topLinePunct w:val="0"/>
        <w:autoSpaceDE/>
        <w:autoSpaceDN/>
        <w:bidi w:val="0"/>
        <w:adjustRightInd/>
        <w:snapToGrid/>
        <w:spacing w:before="0" w:after="0" w:line="480" w:lineRule="exac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2.2如商品存在质量问题，中标报价人应对该件商品予以退货退款；如由中标报价人商品质量不合格引起的采购单位和采购单位员工的侵权损害，中标报价人应承担赔偿责任。</w:t>
      </w:r>
    </w:p>
    <w:p w14:paraId="0E46BDE2">
      <w:pPr>
        <w:pStyle w:val="4"/>
        <w:keepNext w:val="0"/>
        <w:keepLines w:val="0"/>
        <w:pageBreakBefore w:val="0"/>
        <w:widowControl/>
        <w:kinsoku/>
        <w:wordWrap/>
        <w:overflowPunct/>
        <w:topLinePunct w:val="0"/>
        <w:autoSpaceDE/>
        <w:autoSpaceDN/>
        <w:bidi w:val="0"/>
        <w:adjustRightInd/>
        <w:snapToGrid/>
        <w:spacing w:before="0" w:after="0" w:line="480" w:lineRule="exact"/>
        <w:textAlignment w:val="auto"/>
        <w:rPr>
          <w:rFonts w:hint="eastAsia"/>
          <w:lang w:val="en-US" w:eastAsia="zh-CN"/>
        </w:rPr>
      </w:pPr>
      <w:r>
        <w:rPr>
          <w:rFonts w:hint="eastAsia" w:ascii="仿宋" w:hAnsi="仿宋" w:eastAsia="仿宋" w:cs="仿宋"/>
          <w:b w:val="0"/>
          <w:bCs w:val="0"/>
          <w:sz w:val="30"/>
          <w:szCs w:val="30"/>
          <w:lang w:val="en-US" w:eastAsia="zh-CN"/>
        </w:rPr>
        <w:t>2.3如中标报价人逾期交货时间超过约定交货日期3个日历日的，或存在质量问题的商品超过单次采购总量5%的，或上述商品存在假冒、侵犯第三者权利以及存在纠纷的，采购单位可以单方面解除合同，同时无需承担任何法律责任。</w:t>
      </w:r>
    </w:p>
    <w:p w14:paraId="17C38DA1">
      <w:pPr>
        <w:pStyle w:val="2"/>
        <w:rPr>
          <w:rFonts w:hint="eastAsia"/>
          <w:lang w:val="en-US" w:eastAsia="zh-CN"/>
        </w:rPr>
      </w:pPr>
    </w:p>
    <w:p w14:paraId="2C89FD8E">
      <w:pPr>
        <w:pStyle w:val="3"/>
        <w:keepNext w:val="0"/>
        <w:keepLines w:val="0"/>
        <w:pageBreakBefore w:val="0"/>
        <w:widowControl/>
        <w:kinsoku/>
        <w:wordWrap/>
        <w:overflowPunct/>
        <w:topLinePunct w:val="0"/>
        <w:autoSpaceDE/>
        <w:autoSpaceDN/>
        <w:bidi w:val="0"/>
        <w:adjustRightInd/>
        <w:snapToGrid/>
        <w:spacing w:line="480" w:lineRule="exact"/>
        <w:ind w:firstLine="2891" w:firstLineChars="800"/>
        <w:textAlignment w:val="auto"/>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t xml:space="preserve">第三部分 </w:t>
      </w:r>
      <w:r>
        <w:rPr>
          <w:rFonts w:hint="eastAsia" w:ascii="仿宋" w:hAnsi="仿宋" w:eastAsia="仿宋" w:cs="仿宋"/>
          <w:b/>
          <w:bCs/>
          <w:sz w:val="36"/>
          <w:szCs w:val="36"/>
        </w:rPr>
        <w:t>报价</w:t>
      </w:r>
      <w:r>
        <w:rPr>
          <w:rFonts w:hint="eastAsia" w:ascii="仿宋" w:hAnsi="仿宋" w:eastAsia="仿宋" w:cs="仿宋"/>
          <w:b/>
          <w:bCs/>
          <w:sz w:val="36"/>
          <w:szCs w:val="36"/>
          <w:lang w:val="en-US" w:eastAsia="zh-CN"/>
        </w:rPr>
        <w:t>要求</w:t>
      </w:r>
    </w:p>
    <w:p w14:paraId="441104CC">
      <w:pPr>
        <w:pStyle w:val="4"/>
        <w:keepNext w:val="0"/>
        <w:keepLines w:val="0"/>
        <w:pageBreakBefore w:val="0"/>
        <w:widowControl/>
        <w:kinsoku/>
        <w:wordWrap/>
        <w:overflowPunct/>
        <w:topLinePunct w:val="0"/>
        <w:autoSpaceDE/>
        <w:autoSpaceDN/>
        <w:bidi w:val="0"/>
        <w:adjustRightInd/>
        <w:snapToGrid/>
        <w:spacing w:before="0" w:after="0" w:line="480" w:lineRule="exact"/>
        <w:textAlignment w:val="auto"/>
        <w:rPr>
          <w:rStyle w:val="9"/>
          <w:rFonts w:hint="eastAsia" w:ascii="仿宋" w:hAnsi="仿宋" w:eastAsia="仿宋" w:cs="仿宋"/>
          <w:b/>
          <w:bCs/>
          <w:color w:val="000000"/>
          <w:sz w:val="30"/>
          <w:szCs w:val="30"/>
          <w:lang w:val="en-US" w:eastAsia="zh-CN"/>
        </w:rPr>
      </w:pPr>
      <w:r>
        <w:rPr>
          <w:rStyle w:val="9"/>
          <w:rFonts w:hint="eastAsia" w:ascii="仿宋" w:hAnsi="仿宋" w:eastAsia="仿宋" w:cs="仿宋"/>
          <w:b/>
          <w:bCs/>
          <w:color w:val="000000"/>
          <w:sz w:val="30"/>
          <w:szCs w:val="30"/>
          <w:lang w:val="en-US" w:eastAsia="zh-CN"/>
        </w:rPr>
        <w:t>一、报价组成文件</w:t>
      </w:r>
    </w:p>
    <w:p w14:paraId="7C822A1D">
      <w:pPr>
        <w:pStyle w:val="4"/>
        <w:keepNext w:val="0"/>
        <w:keepLines w:val="0"/>
        <w:pageBreakBefore w:val="0"/>
        <w:widowControl/>
        <w:kinsoku/>
        <w:wordWrap/>
        <w:overflowPunct/>
        <w:topLinePunct w:val="0"/>
        <w:autoSpaceDE/>
        <w:autoSpaceDN/>
        <w:bidi w:val="0"/>
        <w:adjustRightInd/>
        <w:snapToGrid/>
        <w:spacing w:before="0" w:after="0" w:line="480" w:lineRule="exact"/>
        <w:ind w:left="0" w:leftChars="0" w:firstLine="429" w:firstLineChars="143"/>
        <w:textAlignment w:val="auto"/>
        <w:rPr>
          <w:rStyle w:val="9"/>
          <w:rFonts w:hint="eastAsia" w:ascii="仿宋" w:hAnsi="仿宋" w:eastAsia="仿宋" w:cs="仿宋"/>
          <w:b w:val="0"/>
          <w:bCs w:val="0"/>
          <w:color w:val="000000"/>
          <w:sz w:val="30"/>
          <w:szCs w:val="30"/>
          <w:lang w:val="en-US" w:eastAsia="zh-CN"/>
        </w:rPr>
      </w:pPr>
      <w:r>
        <w:rPr>
          <w:rStyle w:val="9"/>
          <w:rFonts w:hint="eastAsia" w:ascii="仿宋" w:hAnsi="仿宋" w:eastAsia="仿宋" w:cs="仿宋"/>
          <w:b w:val="0"/>
          <w:bCs w:val="0"/>
          <w:color w:val="000000"/>
          <w:sz w:val="30"/>
          <w:szCs w:val="30"/>
          <w:lang w:val="en-US" w:eastAsia="zh-CN"/>
        </w:rPr>
        <w:t>1.营业执照复印件；</w:t>
      </w:r>
    </w:p>
    <w:p w14:paraId="6906D1CA">
      <w:pPr>
        <w:ind w:left="429" w:leftChars="0" w:firstLine="0" w:firstLineChars="0"/>
        <w:rPr>
          <w:rFonts w:hint="default"/>
          <w:lang w:val="en-US" w:eastAsia="zh-CN"/>
        </w:rPr>
      </w:pPr>
      <w:r>
        <w:rPr>
          <w:rStyle w:val="9"/>
          <w:rFonts w:hint="eastAsia" w:ascii="仿宋" w:hAnsi="仿宋" w:eastAsia="仿宋" w:cs="仿宋"/>
          <w:b w:val="0"/>
          <w:bCs w:val="0"/>
          <w:color w:val="000000"/>
          <w:kern w:val="0"/>
          <w:sz w:val="30"/>
          <w:szCs w:val="30"/>
          <w:lang w:val="en-US" w:eastAsia="zh-CN"/>
        </w:rPr>
        <w:t>2.未被“信用中国”网站（www.creditchina.gov.cn）列入失信被执行人，须提供网站完整截图。（加盖公章）</w:t>
      </w:r>
    </w:p>
    <w:p w14:paraId="70B9B057">
      <w:pPr>
        <w:pStyle w:val="4"/>
        <w:keepNext w:val="0"/>
        <w:keepLines w:val="0"/>
        <w:pageBreakBefore w:val="0"/>
        <w:widowControl/>
        <w:kinsoku/>
        <w:wordWrap/>
        <w:overflowPunct/>
        <w:topLinePunct w:val="0"/>
        <w:autoSpaceDE/>
        <w:autoSpaceDN/>
        <w:bidi w:val="0"/>
        <w:adjustRightInd/>
        <w:snapToGrid/>
        <w:spacing w:before="0" w:after="0" w:line="480" w:lineRule="exact"/>
        <w:ind w:left="0" w:leftChars="0" w:firstLine="429" w:firstLineChars="143"/>
        <w:textAlignment w:val="auto"/>
        <w:rPr>
          <w:rStyle w:val="9"/>
          <w:rFonts w:hint="eastAsia" w:ascii="仿宋" w:hAnsi="仿宋" w:eastAsia="仿宋" w:cs="仿宋"/>
          <w:b w:val="0"/>
          <w:bCs w:val="0"/>
          <w:color w:val="000000"/>
          <w:sz w:val="30"/>
          <w:szCs w:val="30"/>
          <w:lang w:val="en-US" w:eastAsia="zh-CN"/>
        </w:rPr>
      </w:pPr>
      <w:r>
        <w:rPr>
          <w:rStyle w:val="9"/>
          <w:rFonts w:hint="eastAsia" w:ascii="仿宋" w:hAnsi="仿宋" w:eastAsia="仿宋" w:cs="仿宋"/>
          <w:b w:val="0"/>
          <w:bCs w:val="0"/>
          <w:color w:val="000000"/>
          <w:sz w:val="30"/>
          <w:szCs w:val="30"/>
          <w:lang w:val="en-US" w:eastAsia="zh-CN"/>
        </w:rPr>
        <w:t>3.经营场所证明材料；</w:t>
      </w:r>
    </w:p>
    <w:p w14:paraId="592B803D">
      <w:pPr>
        <w:pStyle w:val="4"/>
        <w:keepNext w:val="0"/>
        <w:keepLines w:val="0"/>
        <w:pageBreakBefore w:val="0"/>
        <w:widowControl/>
        <w:kinsoku/>
        <w:wordWrap/>
        <w:overflowPunct/>
        <w:topLinePunct w:val="0"/>
        <w:autoSpaceDE/>
        <w:autoSpaceDN/>
        <w:bidi w:val="0"/>
        <w:adjustRightInd/>
        <w:snapToGrid/>
        <w:spacing w:before="0" w:after="0" w:line="480" w:lineRule="exact"/>
        <w:ind w:left="0" w:leftChars="0" w:firstLine="429" w:firstLineChars="143"/>
        <w:textAlignment w:val="auto"/>
        <w:rPr>
          <w:rStyle w:val="9"/>
          <w:rFonts w:hint="eastAsia" w:ascii="仿宋" w:hAnsi="仿宋" w:eastAsia="仿宋" w:cs="仿宋"/>
          <w:b w:val="0"/>
          <w:bCs w:val="0"/>
          <w:color w:val="000000"/>
          <w:sz w:val="30"/>
          <w:szCs w:val="30"/>
          <w:lang w:val="en-US" w:eastAsia="zh-CN"/>
        </w:rPr>
      </w:pPr>
      <w:r>
        <w:rPr>
          <w:rStyle w:val="9"/>
          <w:rFonts w:hint="eastAsia" w:ascii="仿宋" w:hAnsi="仿宋" w:eastAsia="仿宋" w:cs="仿宋"/>
          <w:b w:val="0"/>
          <w:bCs w:val="0"/>
          <w:color w:val="000000"/>
          <w:sz w:val="30"/>
          <w:szCs w:val="30"/>
          <w:lang w:val="en-US" w:eastAsia="zh-CN"/>
        </w:rPr>
        <w:t>4.营业收入证明材料；</w:t>
      </w:r>
    </w:p>
    <w:p w14:paraId="4BB24576">
      <w:pPr>
        <w:pStyle w:val="4"/>
        <w:keepNext w:val="0"/>
        <w:keepLines w:val="0"/>
        <w:pageBreakBefore w:val="0"/>
        <w:widowControl/>
        <w:kinsoku/>
        <w:wordWrap/>
        <w:overflowPunct/>
        <w:topLinePunct w:val="0"/>
        <w:autoSpaceDE/>
        <w:autoSpaceDN/>
        <w:bidi w:val="0"/>
        <w:adjustRightInd/>
        <w:snapToGrid/>
        <w:spacing w:before="0" w:after="0" w:line="480" w:lineRule="exact"/>
        <w:ind w:left="0" w:leftChars="0" w:firstLine="429" w:firstLineChars="143"/>
        <w:textAlignment w:val="auto"/>
        <w:rPr>
          <w:rStyle w:val="9"/>
          <w:rFonts w:hint="eastAsia" w:ascii="仿宋" w:hAnsi="仿宋" w:eastAsia="仿宋" w:cs="仿宋"/>
          <w:b w:val="0"/>
          <w:bCs w:val="0"/>
          <w:color w:val="000000"/>
          <w:sz w:val="30"/>
          <w:szCs w:val="30"/>
          <w:lang w:val="en-US" w:eastAsia="zh-CN"/>
        </w:rPr>
      </w:pPr>
      <w:r>
        <w:rPr>
          <w:rStyle w:val="9"/>
          <w:rFonts w:hint="eastAsia" w:ascii="仿宋" w:hAnsi="仿宋" w:eastAsia="仿宋" w:cs="仿宋"/>
          <w:b w:val="0"/>
          <w:bCs w:val="0"/>
          <w:color w:val="000000"/>
          <w:sz w:val="30"/>
          <w:szCs w:val="30"/>
          <w:lang w:val="en-US" w:eastAsia="zh-CN"/>
        </w:rPr>
        <w:t>5.纳税情况证明材料；</w:t>
      </w:r>
    </w:p>
    <w:p w14:paraId="33C1B089">
      <w:pPr>
        <w:pStyle w:val="4"/>
        <w:keepNext w:val="0"/>
        <w:keepLines w:val="0"/>
        <w:pageBreakBefore w:val="0"/>
        <w:widowControl/>
        <w:numPr>
          <w:ilvl w:val="0"/>
          <w:numId w:val="0"/>
        </w:numPr>
        <w:kinsoku/>
        <w:wordWrap/>
        <w:overflowPunct/>
        <w:topLinePunct w:val="0"/>
        <w:autoSpaceDE/>
        <w:autoSpaceDN/>
        <w:bidi w:val="0"/>
        <w:adjustRightInd/>
        <w:snapToGrid/>
        <w:spacing w:before="0" w:after="0" w:line="480" w:lineRule="exact"/>
        <w:ind w:left="0" w:leftChars="0" w:firstLine="429" w:firstLineChars="143"/>
        <w:textAlignment w:val="auto"/>
        <w:rPr>
          <w:rStyle w:val="9"/>
          <w:rFonts w:hint="eastAsia" w:ascii="仿宋" w:hAnsi="仿宋" w:eastAsia="仿宋" w:cs="仿宋"/>
          <w:b w:val="0"/>
          <w:bCs w:val="0"/>
          <w:color w:val="000000"/>
          <w:sz w:val="30"/>
          <w:szCs w:val="30"/>
          <w:lang w:val="en-US" w:eastAsia="zh-CN"/>
        </w:rPr>
      </w:pPr>
      <w:r>
        <w:rPr>
          <w:rStyle w:val="9"/>
          <w:rFonts w:hint="eastAsia" w:ascii="仿宋" w:hAnsi="仿宋" w:eastAsia="仿宋" w:cs="仿宋"/>
          <w:b w:val="0"/>
          <w:bCs w:val="0"/>
          <w:color w:val="000000"/>
          <w:sz w:val="30"/>
          <w:szCs w:val="30"/>
          <w:lang w:val="en-US" w:eastAsia="zh-CN"/>
        </w:rPr>
        <w:t>6.同类项目业绩证明材料；</w:t>
      </w:r>
    </w:p>
    <w:p w14:paraId="1C20E974">
      <w:pPr>
        <w:pStyle w:val="4"/>
        <w:keepNext w:val="0"/>
        <w:keepLines w:val="0"/>
        <w:pageBreakBefore w:val="0"/>
        <w:widowControl/>
        <w:numPr>
          <w:ilvl w:val="0"/>
          <w:numId w:val="0"/>
        </w:numPr>
        <w:kinsoku/>
        <w:wordWrap/>
        <w:overflowPunct/>
        <w:topLinePunct w:val="0"/>
        <w:autoSpaceDE/>
        <w:autoSpaceDN/>
        <w:bidi w:val="0"/>
        <w:adjustRightInd/>
        <w:snapToGrid/>
        <w:spacing w:before="0" w:after="0" w:line="480" w:lineRule="exact"/>
        <w:ind w:left="0" w:leftChars="0" w:firstLine="429" w:firstLineChars="143"/>
        <w:textAlignment w:val="auto"/>
        <w:rPr>
          <w:rStyle w:val="9"/>
          <w:rFonts w:hint="eastAsia" w:ascii="仿宋" w:hAnsi="仿宋" w:eastAsia="仿宋" w:cs="仿宋"/>
          <w:b w:val="0"/>
          <w:bCs w:val="0"/>
          <w:color w:val="000000"/>
          <w:sz w:val="30"/>
          <w:szCs w:val="30"/>
          <w:lang w:val="en-US" w:eastAsia="zh-CN"/>
        </w:rPr>
      </w:pPr>
      <w:r>
        <w:rPr>
          <w:rStyle w:val="9"/>
          <w:rFonts w:hint="eastAsia" w:ascii="仿宋" w:hAnsi="仿宋" w:eastAsia="仿宋" w:cs="仿宋"/>
          <w:b w:val="0"/>
          <w:bCs w:val="0"/>
          <w:color w:val="000000"/>
          <w:sz w:val="30"/>
          <w:szCs w:val="30"/>
          <w:lang w:val="en-US" w:eastAsia="zh-CN"/>
        </w:rPr>
        <w:t>7.报价函（见附件1）；</w:t>
      </w:r>
    </w:p>
    <w:p w14:paraId="76CF5F86">
      <w:pPr>
        <w:pStyle w:val="4"/>
        <w:keepNext w:val="0"/>
        <w:keepLines w:val="0"/>
        <w:pageBreakBefore w:val="0"/>
        <w:widowControl/>
        <w:kinsoku/>
        <w:wordWrap/>
        <w:overflowPunct/>
        <w:topLinePunct w:val="0"/>
        <w:autoSpaceDE/>
        <w:autoSpaceDN/>
        <w:bidi w:val="0"/>
        <w:adjustRightInd/>
        <w:snapToGrid/>
        <w:spacing w:before="0" w:after="0" w:line="480" w:lineRule="exact"/>
        <w:ind w:left="0" w:leftChars="0" w:firstLine="429" w:firstLineChars="143"/>
        <w:textAlignment w:val="auto"/>
        <w:rPr>
          <w:rStyle w:val="9"/>
          <w:rFonts w:hint="eastAsia" w:ascii="仿宋" w:hAnsi="仿宋" w:eastAsia="仿宋" w:cs="仿宋"/>
          <w:b w:val="0"/>
          <w:bCs w:val="0"/>
          <w:color w:val="000000"/>
          <w:sz w:val="30"/>
          <w:szCs w:val="30"/>
          <w:lang w:val="en-US" w:eastAsia="zh-CN"/>
        </w:rPr>
      </w:pPr>
      <w:r>
        <w:rPr>
          <w:rStyle w:val="9"/>
          <w:rFonts w:hint="eastAsia" w:ascii="仿宋" w:hAnsi="仿宋" w:eastAsia="仿宋" w:cs="仿宋"/>
          <w:b w:val="0"/>
          <w:bCs w:val="0"/>
          <w:color w:val="000000"/>
          <w:sz w:val="30"/>
          <w:szCs w:val="30"/>
          <w:lang w:val="en-US" w:eastAsia="zh-CN"/>
        </w:rPr>
        <w:t>8.报价一览表（见附件2）；</w:t>
      </w:r>
    </w:p>
    <w:p w14:paraId="3BF940C0">
      <w:pPr>
        <w:pStyle w:val="4"/>
        <w:keepNext w:val="0"/>
        <w:keepLines w:val="0"/>
        <w:pageBreakBefore w:val="0"/>
        <w:widowControl/>
        <w:kinsoku/>
        <w:wordWrap/>
        <w:overflowPunct/>
        <w:topLinePunct w:val="0"/>
        <w:autoSpaceDE/>
        <w:autoSpaceDN/>
        <w:bidi w:val="0"/>
        <w:adjustRightInd/>
        <w:snapToGrid/>
        <w:spacing w:before="0" w:after="0" w:line="480" w:lineRule="exact"/>
        <w:ind w:left="0" w:leftChars="0" w:firstLine="429" w:firstLineChars="143"/>
        <w:textAlignment w:val="auto"/>
        <w:rPr>
          <w:rStyle w:val="9"/>
          <w:rFonts w:hint="default" w:ascii="仿宋" w:hAnsi="仿宋" w:eastAsia="仿宋" w:cs="仿宋"/>
          <w:b w:val="0"/>
          <w:bCs w:val="0"/>
          <w:color w:val="FF0000"/>
          <w:sz w:val="30"/>
          <w:szCs w:val="30"/>
          <w:lang w:val="en-US" w:eastAsia="zh-CN"/>
        </w:rPr>
      </w:pPr>
      <w:r>
        <w:rPr>
          <w:rStyle w:val="9"/>
          <w:rFonts w:hint="eastAsia" w:ascii="仿宋" w:hAnsi="仿宋" w:eastAsia="仿宋" w:cs="仿宋"/>
          <w:b w:val="0"/>
          <w:bCs w:val="0"/>
          <w:color w:val="FF0000"/>
          <w:sz w:val="30"/>
          <w:szCs w:val="30"/>
          <w:lang w:val="en-US" w:eastAsia="zh-CN"/>
        </w:rPr>
        <w:t>备注：以上均须加盖公章。</w:t>
      </w:r>
      <w:r>
        <w:rPr>
          <w:rStyle w:val="9"/>
          <w:rFonts w:hint="eastAsia" w:ascii="仿宋" w:hAnsi="仿宋" w:eastAsia="仿宋" w:cs="仿宋"/>
          <w:b w:val="0"/>
          <w:bCs w:val="0"/>
          <w:color w:val="auto"/>
          <w:sz w:val="30"/>
          <w:szCs w:val="30"/>
          <w:lang w:val="en-US" w:eastAsia="zh-CN"/>
        </w:rPr>
        <w:t>报价文件组成部分的第3-6项需提供的证明材料内容需参照询价文件中第一部分 项目公告的第三项资格供应商资格要求进行编制资料。</w:t>
      </w:r>
    </w:p>
    <w:p w14:paraId="25D4D94E">
      <w:pPr>
        <w:pStyle w:val="4"/>
        <w:keepNext w:val="0"/>
        <w:keepLines w:val="0"/>
        <w:pageBreakBefore w:val="0"/>
        <w:widowControl/>
        <w:kinsoku/>
        <w:wordWrap/>
        <w:overflowPunct/>
        <w:topLinePunct w:val="0"/>
        <w:autoSpaceDE/>
        <w:autoSpaceDN/>
        <w:bidi w:val="0"/>
        <w:adjustRightInd/>
        <w:snapToGrid/>
        <w:spacing w:before="0" w:after="0" w:line="480" w:lineRule="exact"/>
        <w:textAlignment w:val="auto"/>
        <w:rPr>
          <w:rStyle w:val="9"/>
          <w:rFonts w:hint="eastAsia" w:ascii="仿宋" w:hAnsi="仿宋" w:eastAsia="仿宋" w:cs="仿宋"/>
          <w:b/>
          <w:bCs/>
          <w:color w:val="000000"/>
          <w:sz w:val="30"/>
          <w:szCs w:val="30"/>
          <w:lang w:val="en-US" w:eastAsia="zh-CN"/>
        </w:rPr>
      </w:pPr>
      <w:r>
        <w:rPr>
          <w:rStyle w:val="9"/>
          <w:rFonts w:hint="eastAsia" w:ascii="仿宋" w:hAnsi="仿宋" w:eastAsia="仿宋" w:cs="仿宋"/>
          <w:b/>
          <w:bCs/>
          <w:color w:val="000000"/>
          <w:sz w:val="30"/>
          <w:szCs w:val="30"/>
          <w:lang w:val="en-US" w:eastAsia="zh-CN"/>
        </w:rPr>
        <w:t>二、报价要求</w:t>
      </w:r>
    </w:p>
    <w:p w14:paraId="6102E436">
      <w:pPr>
        <w:pStyle w:val="4"/>
        <w:keepNext w:val="0"/>
        <w:keepLines w:val="0"/>
        <w:pageBreakBefore w:val="0"/>
        <w:widowControl/>
        <w:kinsoku/>
        <w:wordWrap/>
        <w:overflowPunct/>
        <w:topLinePunct w:val="0"/>
        <w:autoSpaceDE/>
        <w:autoSpaceDN/>
        <w:bidi w:val="0"/>
        <w:adjustRightInd/>
        <w:snapToGrid/>
        <w:spacing w:before="0" w:after="0" w:line="480" w:lineRule="exact"/>
        <w:ind w:left="0" w:leftChars="0" w:firstLine="504" w:firstLineChars="168"/>
        <w:textAlignment w:val="auto"/>
        <w:rPr>
          <w:rStyle w:val="9"/>
          <w:rFonts w:hint="eastAsia" w:ascii="仿宋" w:hAnsi="仿宋" w:eastAsia="仿宋" w:cs="仿宋"/>
          <w:b w:val="0"/>
          <w:bCs w:val="0"/>
          <w:color w:val="000000"/>
          <w:sz w:val="30"/>
          <w:szCs w:val="30"/>
          <w:lang w:val="en-US" w:eastAsia="zh-CN"/>
        </w:rPr>
      </w:pPr>
      <w:r>
        <w:rPr>
          <w:rStyle w:val="9"/>
          <w:rFonts w:hint="eastAsia" w:ascii="仿宋" w:hAnsi="仿宋" w:eastAsia="仿宋" w:cs="仿宋"/>
          <w:b w:val="0"/>
          <w:bCs w:val="0"/>
          <w:color w:val="000000"/>
          <w:sz w:val="30"/>
          <w:szCs w:val="30"/>
          <w:lang w:val="en-US" w:eastAsia="zh-CN"/>
        </w:rPr>
        <w:t>1.报价有效期：自报价截止日起 30 个日历天（有效期内，中标报价人不得撤回或修改报价）；</w:t>
      </w:r>
    </w:p>
    <w:p w14:paraId="170F3D83">
      <w:pPr>
        <w:pStyle w:val="4"/>
        <w:keepNext w:val="0"/>
        <w:keepLines w:val="0"/>
        <w:pageBreakBefore w:val="0"/>
        <w:widowControl/>
        <w:kinsoku/>
        <w:wordWrap/>
        <w:overflowPunct/>
        <w:topLinePunct w:val="0"/>
        <w:autoSpaceDE/>
        <w:autoSpaceDN/>
        <w:bidi w:val="0"/>
        <w:adjustRightInd/>
        <w:snapToGrid/>
        <w:spacing w:before="0" w:after="0" w:line="480" w:lineRule="exact"/>
        <w:ind w:left="0" w:leftChars="0" w:firstLine="504" w:firstLineChars="168"/>
        <w:textAlignment w:val="auto"/>
        <w:rPr>
          <w:rStyle w:val="9"/>
          <w:rFonts w:hint="eastAsia" w:ascii="仿宋" w:hAnsi="仿宋" w:eastAsia="仿宋" w:cs="仿宋"/>
          <w:b w:val="0"/>
          <w:bCs w:val="0"/>
          <w:color w:val="000000"/>
          <w:sz w:val="30"/>
          <w:szCs w:val="30"/>
          <w:lang w:val="en-US" w:eastAsia="zh-CN"/>
        </w:rPr>
      </w:pPr>
      <w:r>
        <w:rPr>
          <w:rStyle w:val="9"/>
          <w:rFonts w:hint="eastAsia" w:ascii="仿宋" w:hAnsi="仿宋" w:eastAsia="仿宋" w:cs="仿宋"/>
          <w:b w:val="0"/>
          <w:bCs w:val="0"/>
          <w:color w:val="000000"/>
          <w:sz w:val="30"/>
          <w:szCs w:val="30"/>
          <w:lang w:val="en-US" w:eastAsia="zh-CN"/>
        </w:rPr>
        <w:t>2.报价单需由法定代表人或授权代表签字并加盖公章，大小写金额一致（不一致时以大写为准）。</w:t>
      </w:r>
    </w:p>
    <w:p w14:paraId="49CE862E">
      <w:pPr>
        <w:pStyle w:val="4"/>
        <w:keepNext w:val="0"/>
        <w:keepLines w:val="0"/>
        <w:pageBreakBefore w:val="0"/>
        <w:widowControl/>
        <w:kinsoku/>
        <w:wordWrap/>
        <w:overflowPunct/>
        <w:topLinePunct w:val="0"/>
        <w:autoSpaceDE/>
        <w:autoSpaceDN/>
        <w:bidi w:val="0"/>
        <w:adjustRightInd/>
        <w:snapToGrid/>
        <w:spacing w:before="0" w:after="0" w:line="480" w:lineRule="exact"/>
        <w:textAlignment w:val="auto"/>
        <w:rPr>
          <w:rStyle w:val="9"/>
          <w:rFonts w:hint="eastAsia" w:ascii="仿宋" w:hAnsi="仿宋" w:eastAsia="仿宋" w:cs="仿宋"/>
          <w:b/>
          <w:bCs/>
          <w:color w:val="000000"/>
          <w:sz w:val="30"/>
          <w:szCs w:val="30"/>
          <w:lang w:val="en-US" w:eastAsia="zh-CN"/>
        </w:rPr>
      </w:pPr>
      <w:r>
        <w:rPr>
          <w:rStyle w:val="9"/>
          <w:rFonts w:hint="eastAsia" w:ascii="仿宋" w:hAnsi="仿宋" w:eastAsia="仿宋" w:cs="仿宋"/>
          <w:b/>
          <w:bCs/>
          <w:color w:val="000000"/>
          <w:sz w:val="30"/>
          <w:szCs w:val="30"/>
          <w:lang w:val="en-US" w:eastAsia="zh-CN"/>
        </w:rPr>
        <w:t>三、报价方式：</w:t>
      </w:r>
    </w:p>
    <w:p w14:paraId="428BBC82">
      <w:pPr>
        <w:pStyle w:val="4"/>
        <w:keepNext w:val="0"/>
        <w:keepLines w:val="0"/>
        <w:pageBreakBefore w:val="0"/>
        <w:widowControl/>
        <w:kinsoku/>
        <w:wordWrap/>
        <w:overflowPunct/>
        <w:topLinePunct w:val="0"/>
        <w:autoSpaceDE/>
        <w:autoSpaceDN/>
        <w:bidi w:val="0"/>
        <w:adjustRightInd/>
        <w:snapToGrid/>
        <w:spacing w:before="0" w:after="0" w:line="480" w:lineRule="exact"/>
        <w:ind w:firstLine="600" w:firstLineChars="200"/>
        <w:textAlignment w:val="auto"/>
        <w:rPr>
          <w:rFonts w:hint="eastAsia" w:ascii="仿宋" w:hAnsi="仿宋" w:eastAsia="仿宋" w:cs="仿宋"/>
          <w:b/>
          <w:bCs/>
          <w:sz w:val="36"/>
          <w:szCs w:val="36"/>
          <w:lang w:val="en-US" w:eastAsia="zh-CN"/>
        </w:rPr>
      </w:pPr>
      <w:r>
        <w:rPr>
          <w:rStyle w:val="9"/>
          <w:rFonts w:hint="eastAsia" w:ascii="仿宋" w:hAnsi="仿宋" w:eastAsia="仿宋" w:cs="仿宋"/>
          <w:b w:val="0"/>
          <w:bCs w:val="0"/>
          <w:color w:val="000000"/>
          <w:sz w:val="30"/>
          <w:szCs w:val="30"/>
          <w:lang w:val="en-US" w:eastAsia="zh-CN"/>
        </w:rPr>
        <w:t>报价人将本部分第一条所列内容扫描成一个报价文件，报价名称：报价文件--xxxx公司，在报价截止时间（见公告）前发至邮箱</w:t>
      </w:r>
      <w:r>
        <w:rPr>
          <w:rStyle w:val="9"/>
          <w:rFonts w:hint="eastAsia" w:ascii="仿宋" w:hAnsi="仿宋" w:eastAsia="仿宋" w:cs="仿宋"/>
          <w:b w:val="0"/>
          <w:bCs w:val="0"/>
          <w:color w:val="000000"/>
          <w:highlight w:val="yellow"/>
        </w:rPr>
        <w:t>shldwxgzh@163.com</w:t>
      </w:r>
      <w:r>
        <w:rPr>
          <w:rStyle w:val="9"/>
          <w:rFonts w:hint="eastAsia" w:ascii="仿宋" w:hAnsi="仿宋" w:eastAsia="仿宋" w:cs="仿宋"/>
          <w:b w:val="0"/>
          <w:bCs w:val="0"/>
          <w:color w:val="000000"/>
          <w:sz w:val="30"/>
          <w:szCs w:val="30"/>
          <w:lang w:val="en-US" w:eastAsia="zh-CN"/>
        </w:rPr>
        <w:t>，邮件主题注明：深环绿盾2026年度员工中秋国庆节福利品采购报价文件。逾期的报价无效。</w:t>
      </w:r>
    </w:p>
    <w:p w14:paraId="0A8AEA9B">
      <w:pPr>
        <w:pStyle w:val="3"/>
        <w:keepNext w:val="0"/>
        <w:keepLines w:val="0"/>
        <w:pageBreakBefore w:val="0"/>
        <w:widowControl/>
        <w:kinsoku/>
        <w:wordWrap/>
        <w:overflowPunct/>
        <w:topLinePunct w:val="0"/>
        <w:autoSpaceDE/>
        <w:autoSpaceDN/>
        <w:bidi w:val="0"/>
        <w:adjustRightInd/>
        <w:snapToGrid/>
        <w:spacing w:line="480" w:lineRule="exact"/>
        <w:ind w:firstLine="2530" w:firstLineChars="700"/>
        <w:textAlignment w:val="auto"/>
        <w:rPr>
          <w:rFonts w:hint="eastAsia" w:ascii="仿宋" w:hAnsi="仿宋" w:eastAsia="仿宋" w:cs="仿宋"/>
          <w:b/>
          <w:bCs/>
          <w:sz w:val="36"/>
          <w:szCs w:val="36"/>
        </w:rPr>
      </w:pPr>
      <w:r>
        <w:rPr>
          <w:rFonts w:hint="eastAsia" w:ascii="仿宋" w:hAnsi="仿宋" w:eastAsia="仿宋" w:cs="仿宋"/>
          <w:b/>
          <w:bCs/>
          <w:sz w:val="36"/>
          <w:szCs w:val="36"/>
          <w:lang w:val="en-US" w:eastAsia="zh-CN"/>
        </w:rPr>
        <w:t>第</w:t>
      </w:r>
      <w:r>
        <w:rPr>
          <w:rFonts w:hint="eastAsia" w:ascii="仿宋" w:hAnsi="仿宋" w:eastAsia="仿宋" w:cs="仿宋"/>
          <w:b/>
          <w:bCs/>
          <w:sz w:val="36"/>
          <w:szCs w:val="36"/>
        </w:rPr>
        <w:t>四</w:t>
      </w:r>
      <w:r>
        <w:rPr>
          <w:rFonts w:hint="eastAsia" w:ascii="仿宋" w:hAnsi="仿宋" w:eastAsia="仿宋" w:cs="仿宋"/>
          <w:b/>
          <w:bCs/>
          <w:sz w:val="36"/>
          <w:szCs w:val="36"/>
          <w:lang w:val="en-US" w:eastAsia="zh-CN"/>
        </w:rPr>
        <w:t xml:space="preserve">部分 </w:t>
      </w:r>
      <w:r>
        <w:rPr>
          <w:rFonts w:hint="eastAsia" w:ascii="仿宋" w:hAnsi="仿宋" w:eastAsia="仿宋" w:cs="仿宋"/>
          <w:b/>
          <w:bCs/>
          <w:sz w:val="36"/>
          <w:szCs w:val="36"/>
        </w:rPr>
        <w:t>评审与成交</w:t>
      </w:r>
    </w:p>
    <w:p w14:paraId="6E922202">
      <w:pPr>
        <w:pStyle w:val="4"/>
        <w:keepNext w:val="0"/>
        <w:keepLines w:val="0"/>
        <w:pageBreakBefore w:val="0"/>
        <w:widowControl/>
        <w:kinsoku/>
        <w:wordWrap/>
        <w:overflowPunct/>
        <w:topLinePunct w:val="0"/>
        <w:autoSpaceDE/>
        <w:autoSpaceDN/>
        <w:bidi w:val="0"/>
        <w:adjustRightInd/>
        <w:snapToGrid/>
        <w:spacing w:before="0" w:after="0" w:line="480" w:lineRule="exact"/>
        <w:textAlignment w:val="auto"/>
        <w:rPr>
          <w:rStyle w:val="9"/>
          <w:rFonts w:hint="eastAsia" w:ascii="仿宋" w:hAnsi="仿宋" w:eastAsia="仿宋" w:cs="仿宋"/>
          <w:b/>
          <w:bCs/>
          <w:color w:val="000000"/>
          <w:sz w:val="30"/>
          <w:szCs w:val="30"/>
          <w:lang w:val="en-US" w:eastAsia="zh-CN"/>
        </w:rPr>
      </w:pPr>
      <w:r>
        <w:rPr>
          <w:rStyle w:val="9"/>
          <w:rFonts w:hint="eastAsia" w:ascii="仿宋" w:hAnsi="仿宋" w:eastAsia="仿宋" w:cs="仿宋"/>
          <w:b/>
          <w:bCs/>
          <w:color w:val="000000"/>
          <w:sz w:val="30"/>
          <w:szCs w:val="30"/>
          <w:lang w:val="en-US" w:eastAsia="zh-CN"/>
        </w:rPr>
        <w:t>一、评审规则</w:t>
      </w:r>
    </w:p>
    <w:p w14:paraId="1D29DE2A">
      <w:pPr>
        <w:pStyle w:val="4"/>
        <w:keepNext w:val="0"/>
        <w:keepLines w:val="0"/>
        <w:pageBreakBefore w:val="0"/>
        <w:widowControl/>
        <w:kinsoku/>
        <w:wordWrap/>
        <w:overflowPunct/>
        <w:topLinePunct w:val="0"/>
        <w:autoSpaceDE/>
        <w:autoSpaceDN/>
        <w:bidi w:val="0"/>
        <w:adjustRightInd/>
        <w:snapToGrid/>
        <w:spacing w:before="0" w:after="0" w:line="480" w:lineRule="exact"/>
        <w:textAlignment w:val="auto"/>
        <w:rPr>
          <w:rStyle w:val="9"/>
          <w:rFonts w:hint="eastAsia" w:ascii="仿宋" w:hAnsi="仿宋" w:eastAsia="仿宋" w:cs="仿宋"/>
          <w:b w:val="0"/>
          <w:bCs w:val="0"/>
          <w:color w:val="000000"/>
          <w:sz w:val="30"/>
          <w:szCs w:val="30"/>
          <w:lang w:val="en-US" w:eastAsia="zh-CN"/>
        </w:rPr>
      </w:pPr>
      <w:r>
        <w:rPr>
          <w:rStyle w:val="9"/>
          <w:rFonts w:hint="eastAsia" w:ascii="仿宋" w:hAnsi="仿宋" w:eastAsia="仿宋" w:cs="仿宋"/>
          <w:b w:val="0"/>
          <w:bCs w:val="0"/>
          <w:color w:val="000000"/>
          <w:sz w:val="30"/>
          <w:szCs w:val="30"/>
          <w:lang w:val="en-US" w:eastAsia="zh-CN"/>
        </w:rPr>
        <w:t>1.评审小组：由采购单位组建 3 人及以上单数评审组；</w:t>
      </w:r>
    </w:p>
    <w:p w14:paraId="29874EFD">
      <w:pPr>
        <w:pStyle w:val="4"/>
        <w:keepNext w:val="0"/>
        <w:keepLines w:val="0"/>
        <w:pageBreakBefore w:val="0"/>
        <w:widowControl/>
        <w:kinsoku/>
        <w:wordWrap/>
        <w:overflowPunct/>
        <w:topLinePunct w:val="0"/>
        <w:autoSpaceDE/>
        <w:autoSpaceDN/>
        <w:bidi w:val="0"/>
        <w:adjustRightInd/>
        <w:snapToGrid/>
        <w:spacing w:before="0" w:after="0" w:line="480" w:lineRule="exact"/>
        <w:textAlignment w:val="auto"/>
        <w:rPr>
          <w:rStyle w:val="9"/>
          <w:rFonts w:hint="default" w:ascii="仿宋" w:hAnsi="仿宋" w:eastAsia="仿宋" w:cs="仿宋"/>
          <w:b w:val="0"/>
          <w:bCs w:val="0"/>
          <w:color w:val="000000"/>
          <w:sz w:val="30"/>
          <w:szCs w:val="30"/>
          <w:lang w:val="en-US" w:eastAsia="zh-CN"/>
        </w:rPr>
      </w:pPr>
      <w:r>
        <w:rPr>
          <w:rStyle w:val="9"/>
          <w:rFonts w:hint="eastAsia" w:ascii="仿宋" w:hAnsi="仿宋" w:eastAsia="仿宋" w:cs="仿宋"/>
          <w:b w:val="0"/>
          <w:bCs w:val="0"/>
          <w:color w:val="000000"/>
          <w:sz w:val="30"/>
          <w:szCs w:val="30"/>
          <w:lang w:val="en-US" w:eastAsia="zh-CN"/>
        </w:rPr>
        <w:t>2.评审方法：经评审最低价法；</w:t>
      </w:r>
    </w:p>
    <w:p w14:paraId="040837F2">
      <w:pPr>
        <w:pStyle w:val="4"/>
        <w:keepNext w:val="0"/>
        <w:keepLines w:val="0"/>
        <w:pageBreakBefore w:val="0"/>
        <w:widowControl/>
        <w:kinsoku/>
        <w:wordWrap/>
        <w:overflowPunct/>
        <w:topLinePunct w:val="0"/>
        <w:autoSpaceDE/>
        <w:autoSpaceDN/>
        <w:bidi w:val="0"/>
        <w:adjustRightInd/>
        <w:snapToGrid/>
        <w:spacing w:before="0" w:after="0" w:line="480" w:lineRule="exact"/>
        <w:textAlignment w:val="auto"/>
        <w:rPr>
          <w:rStyle w:val="9"/>
          <w:rFonts w:hint="eastAsia" w:ascii="仿宋" w:hAnsi="仿宋" w:eastAsia="仿宋" w:cs="仿宋"/>
          <w:b w:val="0"/>
          <w:bCs w:val="0"/>
          <w:color w:val="000000"/>
          <w:sz w:val="30"/>
          <w:szCs w:val="30"/>
          <w:lang w:val="en-US" w:eastAsia="zh-CN"/>
        </w:rPr>
      </w:pPr>
      <w:r>
        <w:rPr>
          <w:rStyle w:val="9"/>
          <w:rFonts w:hint="eastAsia" w:ascii="仿宋" w:hAnsi="仿宋" w:eastAsia="仿宋" w:cs="仿宋"/>
          <w:b w:val="0"/>
          <w:bCs w:val="0"/>
          <w:color w:val="000000"/>
          <w:sz w:val="30"/>
          <w:szCs w:val="30"/>
          <w:lang w:val="en-US" w:eastAsia="zh-CN"/>
        </w:rPr>
        <w:t>3.评审流程</w:t>
      </w:r>
    </w:p>
    <w:p w14:paraId="57503F20">
      <w:pPr>
        <w:pStyle w:val="4"/>
        <w:keepNext w:val="0"/>
        <w:keepLines w:val="0"/>
        <w:pageBreakBefore w:val="0"/>
        <w:widowControl/>
        <w:kinsoku/>
        <w:wordWrap/>
        <w:overflowPunct/>
        <w:topLinePunct w:val="0"/>
        <w:autoSpaceDE/>
        <w:autoSpaceDN/>
        <w:bidi w:val="0"/>
        <w:adjustRightInd/>
        <w:snapToGrid/>
        <w:spacing w:before="0" w:after="0" w:line="480" w:lineRule="exact"/>
        <w:textAlignment w:val="auto"/>
        <w:rPr>
          <w:rStyle w:val="9"/>
          <w:rFonts w:hint="eastAsia" w:ascii="仿宋" w:hAnsi="仿宋" w:eastAsia="仿宋" w:cs="仿宋"/>
          <w:b w:val="0"/>
          <w:bCs w:val="0"/>
          <w:color w:val="000000"/>
          <w:sz w:val="30"/>
          <w:szCs w:val="30"/>
          <w:lang w:val="en-US" w:eastAsia="zh-CN"/>
        </w:rPr>
      </w:pPr>
      <w:r>
        <w:rPr>
          <w:rStyle w:val="9"/>
          <w:rFonts w:hint="eastAsia" w:ascii="仿宋" w:hAnsi="仿宋" w:eastAsia="仿宋" w:cs="仿宋"/>
          <w:b w:val="0"/>
          <w:bCs w:val="0"/>
          <w:color w:val="000000"/>
          <w:sz w:val="30"/>
          <w:szCs w:val="30"/>
          <w:lang w:val="en-US" w:eastAsia="zh-CN"/>
        </w:rPr>
        <w:t>3.1符合性审查：核查报价文件完整性，是否响应采购需求（营业执照、报价函、报价一栏表、营业收入证明材料、纳税情况证明材料和业绩证明材料）；</w:t>
      </w:r>
    </w:p>
    <w:p w14:paraId="4D897DB4">
      <w:pPr>
        <w:pStyle w:val="4"/>
        <w:keepNext w:val="0"/>
        <w:keepLines w:val="0"/>
        <w:pageBreakBefore w:val="0"/>
        <w:widowControl/>
        <w:kinsoku/>
        <w:wordWrap/>
        <w:overflowPunct/>
        <w:topLinePunct w:val="0"/>
        <w:autoSpaceDE/>
        <w:autoSpaceDN/>
        <w:bidi w:val="0"/>
        <w:adjustRightInd/>
        <w:snapToGrid/>
        <w:spacing w:before="0" w:after="0" w:line="480" w:lineRule="exact"/>
        <w:textAlignment w:val="auto"/>
        <w:rPr>
          <w:rStyle w:val="9"/>
          <w:rFonts w:hint="eastAsia" w:ascii="仿宋" w:hAnsi="仿宋" w:eastAsia="仿宋" w:cs="仿宋"/>
          <w:b w:val="0"/>
          <w:bCs w:val="0"/>
          <w:color w:val="000000"/>
          <w:sz w:val="30"/>
          <w:szCs w:val="30"/>
          <w:lang w:val="en-US" w:eastAsia="zh-CN"/>
        </w:rPr>
      </w:pPr>
      <w:r>
        <w:rPr>
          <w:rStyle w:val="9"/>
          <w:rFonts w:hint="eastAsia" w:ascii="仿宋" w:hAnsi="仿宋" w:eastAsia="仿宋" w:cs="仿宋"/>
          <w:b w:val="0"/>
          <w:bCs w:val="0"/>
          <w:color w:val="000000"/>
          <w:sz w:val="30"/>
          <w:szCs w:val="30"/>
          <w:lang w:val="en-US" w:eastAsia="zh-CN"/>
        </w:rPr>
        <w:t>3.2价格评审：对通过符合性审查的有效报价，按综合折扣率排序，综合折扣率最低者为第一成交候选人；</w:t>
      </w:r>
    </w:p>
    <w:p w14:paraId="2864354A">
      <w:pPr>
        <w:pStyle w:val="4"/>
        <w:keepNext w:val="0"/>
        <w:keepLines w:val="0"/>
        <w:pageBreakBefore w:val="0"/>
        <w:widowControl/>
        <w:kinsoku/>
        <w:wordWrap/>
        <w:overflowPunct/>
        <w:topLinePunct w:val="0"/>
        <w:autoSpaceDE/>
        <w:autoSpaceDN/>
        <w:bidi w:val="0"/>
        <w:adjustRightInd/>
        <w:snapToGrid/>
        <w:spacing w:before="0" w:after="0" w:line="480" w:lineRule="exact"/>
        <w:textAlignment w:val="auto"/>
        <w:rPr>
          <w:rStyle w:val="9"/>
          <w:rFonts w:hint="eastAsia" w:ascii="仿宋" w:hAnsi="仿宋" w:eastAsia="仿宋" w:cs="仿宋"/>
          <w:b w:val="0"/>
          <w:bCs w:val="0"/>
          <w:color w:val="000000"/>
          <w:sz w:val="30"/>
          <w:szCs w:val="30"/>
          <w:lang w:val="en-US" w:eastAsia="zh-CN"/>
        </w:rPr>
      </w:pPr>
      <w:r>
        <w:rPr>
          <w:rStyle w:val="9"/>
          <w:rFonts w:hint="eastAsia" w:ascii="仿宋" w:hAnsi="仿宋" w:eastAsia="仿宋" w:cs="仿宋"/>
          <w:b w:val="0"/>
          <w:bCs w:val="0"/>
          <w:color w:val="000000"/>
          <w:sz w:val="30"/>
          <w:szCs w:val="30"/>
          <w:lang w:val="en-US" w:eastAsia="zh-CN"/>
        </w:rPr>
        <w:t>3.3若最低报价出现 2 家及以上相同情况，采取开标现场电话二次询价</w:t>
      </w:r>
      <w:r>
        <w:rPr>
          <w:rStyle w:val="9"/>
          <w:rFonts w:hint="eastAsia" w:ascii="仿宋" w:hAnsi="仿宋" w:eastAsia="仿宋" w:cs="仿宋"/>
          <w:b w:val="0"/>
          <w:bCs w:val="0"/>
          <w:color w:val="000000"/>
        </w:rPr>
        <w:t>确定第一成交候选人。</w:t>
      </w:r>
    </w:p>
    <w:p w14:paraId="25CAAD74">
      <w:pPr>
        <w:pStyle w:val="4"/>
        <w:keepNext w:val="0"/>
        <w:keepLines w:val="0"/>
        <w:pageBreakBefore w:val="0"/>
        <w:widowControl/>
        <w:kinsoku/>
        <w:wordWrap/>
        <w:overflowPunct/>
        <w:topLinePunct w:val="0"/>
        <w:autoSpaceDE/>
        <w:autoSpaceDN/>
        <w:bidi w:val="0"/>
        <w:adjustRightInd/>
        <w:snapToGrid/>
        <w:spacing w:before="0" w:after="0" w:line="480" w:lineRule="exact"/>
        <w:textAlignment w:val="auto"/>
        <w:rPr>
          <w:rStyle w:val="9"/>
          <w:rFonts w:hint="eastAsia" w:ascii="仿宋" w:hAnsi="仿宋" w:eastAsia="仿宋" w:cs="仿宋"/>
          <w:b/>
          <w:bCs/>
          <w:color w:val="000000"/>
          <w:sz w:val="30"/>
          <w:szCs w:val="30"/>
          <w:lang w:val="en-US" w:eastAsia="zh-CN"/>
        </w:rPr>
      </w:pPr>
      <w:r>
        <w:rPr>
          <w:rStyle w:val="9"/>
          <w:rFonts w:hint="eastAsia" w:ascii="仿宋" w:hAnsi="仿宋" w:eastAsia="仿宋" w:cs="仿宋"/>
          <w:b/>
          <w:bCs/>
          <w:color w:val="000000"/>
          <w:sz w:val="30"/>
          <w:szCs w:val="30"/>
          <w:lang w:val="en-US" w:eastAsia="zh-CN"/>
        </w:rPr>
        <w:t>二、成交后续</w:t>
      </w:r>
    </w:p>
    <w:p w14:paraId="4845A640">
      <w:pPr>
        <w:pStyle w:val="4"/>
        <w:keepNext w:val="0"/>
        <w:keepLines w:val="0"/>
        <w:pageBreakBefore w:val="0"/>
        <w:widowControl/>
        <w:kinsoku/>
        <w:wordWrap/>
        <w:overflowPunct/>
        <w:topLinePunct w:val="0"/>
        <w:autoSpaceDE/>
        <w:autoSpaceDN/>
        <w:bidi w:val="0"/>
        <w:adjustRightInd/>
        <w:snapToGrid/>
        <w:spacing w:before="0" w:after="0" w:line="480" w:lineRule="exact"/>
        <w:textAlignment w:val="auto"/>
        <w:rPr>
          <w:rStyle w:val="9"/>
          <w:rFonts w:hint="eastAsia" w:ascii="仿宋" w:hAnsi="仿宋" w:eastAsia="仿宋" w:cs="仿宋"/>
          <w:b w:val="0"/>
          <w:bCs w:val="0"/>
          <w:color w:val="000000"/>
          <w:sz w:val="30"/>
          <w:szCs w:val="30"/>
          <w:lang w:val="en-US" w:eastAsia="zh-CN"/>
        </w:rPr>
      </w:pPr>
      <w:r>
        <w:rPr>
          <w:rStyle w:val="9"/>
          <w:rFonts w:hint="eastAsia" w:ascii="仿宋" w:hAnsi="仿宋" w:eastAsia="仿宋" w:cs="仿宋"/>
          <w:b w:val="0"/>
          <w:bCs w:val="0"/>
          <w:color w:val="000000"/>
          <w:sz w:val="30"/>
          <w:szCs w:val="30"/>
          <w:lang w:val="en-US" w:eastAsia="zh-CN"/>
        </w:rPr>
        <w:t>1.成交公示：确定成交候选人后，在深圳阳光采购平台公示 3 个工作日，公示内容包含成交候选人名称、报价；</w:t>
      </w:r>
    </w:p>
    <w:p w14:paraId="71ABE9B9">
      <w:pPr>
        <w:pStyle w:val="4"/>
        <w:keepNext w:val="0"/>
        <w:keepLines w:val="0"/>
        <w:pageBreakBefore w:val="0"/>
        <w:widowControl/>
        <w:kinsoku/>
        <w:wordWrap/>
        <w:overflowPunct/>
        <w:topLinePunct w:val="0"/>
        <w:autoSpaceDE/>
        <w:autoSpaceDN/>
        <w:bidi w:val="0"/>
        <w:adjustRightInd/>
        <w:snapToGrid/>
        <w:spacing w:before="0" w:after="0" w:line="480" w:lineRule="exact"/>
        <w:textAlignment w:val="auto"/>
        <w:rPr>
          <w:rStyle w:val="9"/>
          <w:rFonts w:hint="eastAsia" w:ascii="仿宋" w:hAnsi="仿宋" w:eastAsia="仿宋" w:cs="仿宋"/>
          <w:b w:val="0"/>
          <w:bCs w:val="0"/>
          <w:color w:val="000000"/>
          <w:sz w:val="30"/>
          <w:szCs w:val="30"/>
          <w:lang w:val="en-US" w:eastAsia="zh-CN"/>
        </w:rPr>
      </w:pPr>
      <w:r>
        <w:rPr>
          <w:rStyle w:val="9"/>
          <w:rFonts w:hint="eastAsia" w:ascii="仿宋" w:hAnsi="仿宋" w:eastAsia="仿宋" w:cs="仿宋"/>
          <w:b w:val="0"/>
          <w:bCs w:val="0"/>
          <w:color w:val="000000"/>
          <w:sz w:val="30"/>
          <w:szCs w:val="30"/>
          <w:lang w:val="en-US" w:eastAsia="zh-CN"/>
        </w:rPr>
        <w:t>2.成交通知：公示无异议后1个工作日内，在深圳阳光采购平台公示成交结果，并通知成交供应商；</w:t>
      </w:r>
    </w:p>
    <w:p w14:paraId="5ECC3DEE">
      <w:pPr>
        <w:pStyle w:val="4"/>
        <w:keepNext w:val="0"/>
        <w:keepLines w:val="0"/>
        <w:pageBreakBefore w:val="0"/>
        <w:widowControl/>
        <w:kinsoku/>
        <w:wordWrap/>
        <w:overflowPunct/>
        <w:topLinePunct w:val="0"/>
        <w:autoSpaceDE/>
        <w:autoSpaceDN/>
        <w:bidi w:val="0"/>
        <w:adjustRightInd/>
        <w:snapToGrid/>
        <w:spacing w:before="0" w:after="0" w:line="480" w:lineRule="exact"/>
        <w:textAlignment w:val="auto"/>
        <w:rPr>
          <w:rFonts w:hint="default" w:ascii="仿宋" w:hAnsi="仿宋" w:eastAsia="仿宋" w:cs="仿宋"/>
          <w:b/>
          <w:bCs/>
          <w:sz w:val="30"/>
          <w:szCs w:val="30"/>
          <w:lang w:val="en-US" w:eastAsia="zh-CN"/>
        </w:rPr>
      </w:pPr>
      <w:r>
        <w:rPr>
          <w:rStyle w:val="9"/>
          <w:rFonts w:hint="eastAsia" w:ascii="仿宋" w:hAnsi="仿宋" w:eastAsia="仿宋" w:cs="仿宋"/>
          <w:b w:val="0"/>
          <w:bCs w:val="0"/>
          <w:color w:val="000000"/>
          <w:sz w:val="30"/>
          <w:szCs w:val="30"/>
          <w:lang w:val="en-US" w:eastAsia="zh-CN"/>
        </w:rPr>
        <w:t>3.合同签订：成交供应商收到通知后5个工作日内，与采购单位签订采购合同。</w:t>
      </w:r>
    </w:p>
    <w:p w14:paraId="0E894783">
      <w:pPr>
        <w:rPr>
          <w:rFonts w:hint="eastAsia"/>
          <w:lang w:val="en-US" w:eastAsia="zh-CN"/>
        </w:rPr>
      </w:pPr>
      <w:r>
        <w:rPr>
          <w:rFonts w:hint="eastAsia"/>
          <w:lang w:val="en-US" w:eastAsia="zh-CN"/>
        </w:rPr>
        <w:br w:type="page"/>
      </w:r>
    </w:p>
    <w:p w14:paraId="5F5E5BF0">
      <w:pPr>
        <w:pStyle w:val="3"/>
        <w:keepNext w:val="0"/>
        <w:keepLines w:val="0"/>
        <w:pageBreakBefore w:val="0"/>
        <w:widowControl/>
        <w:kinsoku/>
        <w:wordWrap/>
        <w:overflowPunct/>
        <w:topLinePunct w:val="0"/>
        <w:autoSpaceDE/>
        <w:autoSpaceDN/>
        <w:bidi w:val="0"/>
        <w:adjustRightInd/>
        <w:snapToGrid/>
        <w:spacing w:line="480" w:lineRule="exact"/>
        <w:ind w:firstLine="2891" w:firstLineChars="800"/>
        <w:textAlignment w:val="auto"/>
        <w:rPr>
          <w:rFonts w:hint="eastAsia" w:ascii="仿宋" w:hAnsi="仿宋" w:eastAsia="仿宋" w:cs="仿宋"/>
          <w:b/>
          <w:bCs/>
          <w:sz w:val="36"/>
          <w:szCs w:val="36"/>
        </w:rPr>
      </w:pPr>
      <w:r>
        <w:rPr>
          <w:rFonts w:hint="eastAsia" w:ascii="仿宋" w:hAnsi="仿宋" w:eastAsia="仿宋" w:cs="仿宋"/>
          <w:b/>
          <w:bCs/>
          <w:sz w:val="36"/>
          <w:szCs w:val="36"/>
          <w:lang w:val="en-US" w:eastAsia="zh-CN"/>
        </w:rPr>
        <w:t>第</w:t>
      </w:r>
      <w:r>
        <w:rPr>
          <w:rFonts w:hint="eastAsia" w:ascii="仿宋" w:hAnsi="仿宋" w:eastAsia="仿宋" w:cs="仿宋"/>
          <w:b/>
          <w:bCs/>
          <w:sz w:val="36"/>
          <w:szCs w:val="36"/>
        </w:rPr>
        <w:t>五</w:t>
      </w:r>
      <w:r>
        <w:rPr>
          <w:rFonts w:hint="eastAsia" w:ascii="仿宋" w:hAnsi="仿宋" w:eastAsia="仿宋" w:cs="仿宋"/>
          <w:b/>
          <w:bCs/>
          <w:sz w:val="36"/>
          <w:szCs w:val="36"/>
          <w:lang w:val="en-US" w:eastAsia="zh-CN"/>
        </w:rPr>
        <w:t xml:space="preserve">部分 </w:t>
      </w:r>
      <w:r>
        <w:rPr>
          <w:rFonts w:hint="eastAsia" w:ascii="仿宋" w:hAnsi="仿宋" w:eastAsia="仿宋" w:cs="仿宋"/>
          <w:b/>
          <w:bCs/>
          <w:sz w:val="36"/>
          <w:szCs w:val="36"/>
        </w:rPr>
        <w:t>附件</w:t>
      </w:r>
    </w:p>
    <w:p w14:paraId="16008377">
      <w:pPr>
        <w:pStyle w:val="4"/>
        <w:keepNext w:val="0"/>
        <w:keepLines w:val="0"/>
        <w:pageBreakBefore w:val="0"/>
        <w:widowControl/>
        <w:kinsoku/>
        <w:wordWrap/>
        <w:overflowPunct/>
        <w:topLinePunct w:val="0"/>
        <w:autoSpaceDE/>
        <w:autoSpaceDN/>
        <w:bidi w:val="0"/>
        <w:adjustRightInd/>
        <w:snapToGrid/>
        <w:spacing w:line="480" w:lineRule="exac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rPr>
        <w:t>附件 1：</w:t>
      </w:r>
      <w:r>
        <w:rPr>
          <w:rFonts w:hint="eastAsia" w:ascii="仿宋" w:hAnsi="仿宋" w:eastAsia="仿宋" w:cs="仿宋"/>
          <w:b w:val="0"/>
          <w:bCs w:val="0"/>
          <w:sz w:val="30"/>
          <w:szCs w:val="30"/>
          <w:lang w:val="en-US" w:eastAsia="zh-CN"/>
        </w:rPr>
        <w:t xml:space="preserve">       </w:t>
      </w:r>
    </w:p>
    <w:p w14:paraId="7A04D24B">
      <w:pPr>
        <w:pStyle w:val="4"/>
        <w:keepNext w:val="0"/>
        <w:keepLines w:val="0"/>
        <w:pageBreakBefore w:val="0"/>
        <w:widowControl/>
        <w:kinsoku/>
        <w:wordWrap/>
        <w:overflowPunct/>
        <w:topLinePunct w:val="0"/>
        <w:autoSpaceDE/>
        <w:autoSpaceDN/>
        <w:bidi w:val="0"/>
        <w:adjustRightInd/>
        <w:snapToGrid/>
        <w:spacing w:line="480" w:lineRule="exact"/>
        <w:ind w:firstLine="3614" w:firstLineChars="1000"/>
        <w:textAlignment w:val="auto"/>
        <w:rPr>
          <w:rFonts w:hint="eastAsia" w:ascii="仿宋" w:hAnsi="仿宋" w:eastAsia="仿宋" w:cs="仿宋"/>
          <w:b/>
          <w:bCs/>
          <w:sz w:val="36"/>
          <w:szCs w:val="36"/>
        </w:rPr>
      </w:pPr>
      <w:r>
        <w:rPr>
          <w:rFonts w:hint="eastAsia" w:ascii="仿宋" w:hAnsi="仿宋" w:eastAsia="仿宋" w:cs="仿宋"/>
          <w:b/>
          <w:bCs/>
          <w:sz w:val="36"/>
          <w:szCs w:val="36"/>
        </w:rPr>
        <w:t>报</w:t>
      </w:r>
      <w:r>
        <w:rPr>
          <w:rFonts w:hint="eastAsia" w:ascii="仿宋" w:hAnsi="仿宋" w:eastAsia="仿宋" w:cs="仿宋"/>
          <w:b/>
          <w:bCs/>
          <w:sz w:val="36"/>
          <w:szCs w:val="36"/>
          <w:lang w:val="en-US" w:eastAsia="zh-CN"/>
        </w:rPr>
        <w:t xml:space="preserve"> </w:t>
      </w:r>
      <w:r>
        <w:rPr>
          <w:rFonts w:hint="eastAsia" w:ascii="仿宋" w:hAnsi="仿宋" w:eastAsia="仿宋" w:cs="仿宋"/>
          <w:b/>
          <w:bCs/>
          <w:sz w:val="36"/>
          <w:szCs w:val="36"/>
        </w:rPr>
        <w:t>价</w:t>
      </w:r>
      <w:r>
        <w:rPr>
          <w:rFonts w:hint="eastAsia" w:ascii="仿宋" w:hAnsi="仿宋" w:eastAsia="仿宋" w:cs="仿宋"/>
          <w:b/>
          <w:bCs/>
          <w:sz w:val="36"/>
          <w:szCs w:val="36"/>
          <w:lang w:val="en-US" w:eastAsia="zh-CN"/>
        </w:rPr>
        <w:t xml:space="preserve"> </w:t>
      </w:r>
      <w:r>
        <w:rPr>
          <w:rFonts w:hint="eastAsia" w:ascii="仿宋" w:hAnsi="仿宋" w:eastAsia="仿宋" w:cs="仿宋"/>
          <w:b/>
          <w:bCs/>
          <w:sz w:val="36"/>
          <w:szCs w:val="36"/>
        </w:rPr>
        <w:t>函</w:t>
      </w:r>
    </w:p>
    <w:p w14:paraId="457C2458">
      <w:pPr>
        <w:pStyle w:val="10"/>
        <w:keepNext w:val="0"/>
        <w:keepLines w:val="0"/>
        <w:pageBreakBefore w:val="0"/>
        <w:widowControl/>
        <w:kinsoku/>
        <w:wordWrap/>
        <w:overflowPunct/>
        <w:topLinePunct w:val="0"/>
        <w:autoSpaceDE/>
        <w:autoSpaceDN/>
        <w:bidi w:val="0"/>
        <w:adjustRightInd/>
        <w:snapToGrid/>
        <w:spacing w:line="480" w:lineRule="exact"/>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致：</w:t>
      </w:r>
      <w:r>
        <w:rPr>
          <w:rFonts w:hint="eastAsia" w:ascii="仿宋" w:hAnsi="仿宋" w:eastAsia="仿宋" w:cs="仿宋"/>
          <w:b w:val="0"/>
          <w:bCs w:val="0"/>
          <w:sz w:val="30"/>
          <w:szCs w:val="30"/>
          <w:lang w:val="en-US" w:eastAsia="zh-CN"/>
        </w:rPr>
        <w:t>深圳市深环绿盾环保科技有限公司</w:t>
      </w:r>
    </w:p>
    <w:p w14:paraId="1489E8D9">
      <w:pPr>
        <w:pStyle w:val="10"/>
        <w:keepNext w:val="0"/>
        <w:keepLines w:val="0"/>
        <w:pageBreakBefore w:val="0"/>
        <w:widowControl/>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我方已仔细阅读《</w:t>
      </w:r>
      <w:r>
        <w:rPr>
          <w:rFonts w:hint="eastAsia" w:ascii="仿宋" w:hAnsi="仿宋" w:eastAsia="仿宋" w:cs="仿宋"/>
          <w:b w:val="0"/>
          <w:bCs w:val="0"/>
          <w:sz w:val="30"/>
          <w:szCs w:val="30"/>
          <w:lang w:val="en-US" w:eastAsia="zh-CN"/>
        </w:rPr>
        <w:t>深环绿盾2026年度员工中秋国庆节福利品采购</w:t>
      </w:r>
      <w:r>
        <w:rPr>
          <w:rFonts w:hint="eastAsia" w:ascii="仿宋" w:hAnsi="仿宋" w:eastAsia="仿宋" w:cs="仿宋"/>
          <w:b w:val="0"/>
          <w:bCs w:val="0"/>
          <w:sz w:val="30"/>
          <w:szCs w:val="30"/>
        </w:rPr>
        <w:t>》</w:t>
      </w:r>
      <w:r>
        <w:rPr>
          <w:rFonts w:hint="eastAsia" w:ascii="仿宋" w:hAnsi="仿宋" w:eastAsia="仿宋" w:cs="仿宋"/>
          <w:b w:val="0"/>
          <w:bCs w:val="0"/>
          <w:sz w:val="30"/>
          <w:szCs w:val="30"/>
          <w:lang w:val="en-US" w:eastAsia="zh-CN"/>
        </w:rPr>
        <w:t>询价文件</w:t>
      </w:r>
      <w:r>
        <w:rPr>
          <w:rFonts w:hint="eastAsia" w:ascii="仿宋" w:hAnsi="仿宋" w:eastAsia="仿宋" w:cs="仿宋"/>
          <w:b w:val="0"/>
          <w:bCs w:val="0"/>
          <w:sz w:val="30"/>
          <w:szCs w:val="30"/>
        </w:rPr>
        <w:t>，完全理解并同意文件所有要求，现参与报价：</w:t>
      </w:r>
    </w:p>
    <w:p w14:paraId="5F330CAE">
      <w:pPr>
        <w:pStyle w:val="10"/>
        <w:keepNext w:val="0"/>
        <w:keepLines w:val="0"/>
        <w:pageBreakBefore w:val="0"/>
        <w:widowControl/>
        <w:numPr>
          <w:ilvl w:val="0"/>
          <w:numId w:val="0"/>
        </w:numPr>
        <w:kinsoku/>
        <w:wordWrap/>
        <w:overflowPunct/>
        <w:topLinePunct w:val="0"/>
        <w:autoSpaceDE/>
        <w:autoSpaceDN/>
        <w:bidi w:val="0"/>
        <w:adjustRightInd/>
        <w:snapToGrid/>
        <w:spacing w:line="480" w:lineRule="exact"/>
        <w:ind w:leftChars="0" w:firstLine="60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lang w:val="en-US" w:eastAsia="zh-CN"/>
        </w:rPr>
        <w:t>1.报价 综合折扣率</w:t>
      </w:r>
      <w:r>
        <w:rPr>
          <w:rFonts w:hint="eastAsia" w:ascii="仿宋" w:hAnsi="仿宋" w:eastAsia="仿宋" w:cs="仿宋"/>
          <w:b w:val="0"/>
          <w:bCs w:val="0"/>
          <w:sz w:val="30"/>
          <w:szCs w:val="30"/>
        </w:rPr>
        <w:t>：</w:t>
      </w:r>
      <w:r>
        <w:rPr>
          <w:rFonts w:hint="eastAsia" w:ascii="仿宋" w:hAnsi="仿宋" w:eastAsia="仿宋" w:cs="仿宋"/>
          <w:b w:val="0"/>
          <w:bCs w:val="0"/>
          <w:sz w:val="30"/>
          <w:szCs w:val="30"/>
          <w:u w:val="single"/>
          <w:lang w:val="en-US" w:eastAsia="zh-CN"/>
        </w:rPr>
        <w:t xml:space="preserve">        </w:t>
      </w:r>
      <w:r>
        <w:rPr>
          <w:rFonts w:hint="eastAsia" w:ascii="仿宋" w:hAnsi="仿宋" w:eastAsia="仿宋" w:cs="仿宋"/>
          <w:b w:val="0"/>
          <w:bCs w:val="0"/>
          <w:sz w:val="30"/>
          <w:szCs w:val="30"/>
          <w:lang w:val="en-US" w:eastAsia="zh-CN"/>
        </w:rPr>
        <w:t>%</w:t>
      </w:r>
      <w:r>
        <w:rPr>
          <w:rFonts w:hint="eastAsia" w:ascii="仿宋" w:hAnsi="仿宋" w:eastAsia="仿宋" w:cs="仿宋"/>
          <w:b w:val="0"/>
          <w:bCs w:val="0"/>
          <w:sz w:val="30"/>
          <w:szCs w:val="30"/>
        </w:rPr>
        <w:t>；</w:t>
      </w:r>
    </w:p>
    <w:p w14:paraId="54C147FC">
      <w:pPr>
        <w:pStyle w:val="10"/>
        <w:keepNext w:val="0"/>
        <w:keepLines w:val="0"/>
        <w:pageBreakBefore w:val="0"/>
        <w:widowControl/>
        <w:numPr>
          <w:ilvl w:val="0"/>
          <w:numId w:val="0"/>
        </w:numPr>
        <w:kinsoku/>
        <w:wordWrap/>
        <w:overflowPunct/>
        <w:topLinePunct w:val="0"/>
        <w:autoSpaceDE/>
        <w:autoSpaceDN/>
        <w:bidi w:val="0"/>
        <w:adjustRightInd/>
        <w:snapToGrid/>
        <w:spacing w:line="480" w:lineRule="exact"/>
        <w:ind w:leftChars="0" w:firstLine="60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lang w:val="en-US" w:eastAsia="zh-CN"/>
        </w:rPr>
        <w:t>2.</w:t>
      </w:r>
      <w:r>
        <w:rPr>
          <w:rFonts w:hint="eastAsia" w:ascii="仿宋" w:hAnsi="仿宋" w:eastAsia="仿宋" w:cs="仿宋"/>
          <w:b w:val="0"/>
          <w:bCs w:val="0"/>
          <w:sz w:val="30"/>
          <w:szCs w:val="30"/>
        </w:rPr>
        <w:t>承诺按询价文件要求完成货物供应、交付及质保服务；</w:t>
      </w:r>
    </w:p>
    <w:p w14:paraId="675319EA">
      <w:pPr>
        <w:pStyle w:val="10"/>
        <w:keepNext w:val="0"/>
        <w:keepLines w:val="0"/>
        <w:pageBreakBefore w:val="0"/>
        <w:widowControl/>
        <w:numPr>
          <w:ilvl w:val="0"/>
          <w:numId w:val="0"/>
        </w:numPr>
        <w:kinsoku/>
        <w:wordWrap/>
        <w:overflowPunct/>
        <w:topLinePunct w:val="0"/>
        <w:autoSpaceDE/>
        <w:autoSpaceDN/>
        <w:bidi w:val="0"/>
        <w:adjustRightInd/>
        <w:snapToGrid/>
        <w:spacing w:line="480" w:lineRule="exact"/>
        <w:ind w:leftChars="0" w:firstLine="60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lang w:val="en-US" w:eastAsia="zh-CN"/>
        </w:rPr>
        <w:t>3.</w:t>
      </w:r>
      <w:r>
        <w:rPr>
          <w:rFonts w:hint="eastAsia" w:ascii="仿宋" w:hAnsi="仿宋" w:eastAsia="仿宋" w:cs="仿宋"/>
          <w:b w:val="0"/>
          <w:bCs w:val="0"/>
          <w:sz w:val="30"/>
          <w:szCs w:val="30"/>
        </w:rPr>
        <w:t>报价有效期：自 202</w:t>
      </w:r>
      <w:r>
        <w:rPr>
          <w:rFonts w:hint="eastAsia" w:ascii="仿宋" w:hAnsi="仿宋" w:eastAsia="仿宋" w:cs="仿宋"/>
          <w:b w:val="0"/>
          <w:bCs w:val="0"/>
          <w:sz w:val="30"/>
          <w:szCs w:val="30"/>
          <w:lang w:val="en-US" w:eastAsia="zh-CN"/>
        </w:rPr>
        <w:t>6</w:t>
      </w:r>
      <w:r>
        <w:rPr>
          <w:rFonts w:hint="eastAsia" w:ascii="仿宋" w:hAnsi="仿宋" w:eastAsia="仿宋" w:cs="仿宋"/>
          <w:b w:val="0"/>
          <w:bCs w:val="0"/>
          <w:sz w:val="30"/>
          <w:szCs w:val="30"/>
        </w:rPr>
        <w:t xml:space="preserve"> 年</w:t>
      </w:r>
      <w:r>
        <w:rPr>
          <w:rFonts w:hint="eastAsia" w:ascii="仿宋" w:hAnsi="仿宋" w:eastAsia="仿宋" w:cs="仿宋"/>
          <w:b w:val="0"/>
          <w:bCs w:val="0"/>
          <w:sz w:val="30"/>
          <w:szCs w:val="30"/>
          <w:lang w:val="en-US" w:eastAsia="zh-CN"/>
        </w:rPr>
        <w:t xml:space="preserve">  </w:t>
      </w:r>
      <w:r>
        <w:rPr>
          <w:rFonts w:hint="eastAsia" w:ascii="仿宋" w:hAnsi="仿宋" w:eastAsia="仿宋" w:cs="仿宋"/>
          <w:b w:val="0"/>
          <w:bCs w:val="0"/>
          <w:sz w:val="30"/>
          <w:szCs w:val="30"/>
        </w:rPr>
        <w:t>月</w:t>
      </w:r>
      <w:r>
        <w:rPr>
          <w:rFonts w:hint="eastAsia" w:ascii="仿宋" w:hAnsi="仿宋" w:eastAsia="仿宋" w:cs="仿宋"/>
          <w:b w:val="0"/>
          <w:bCs w:val="0"/>
          <w:sz w:val="30"/>
          <w:szCs w:val="30"/>
          <w:lang w:val="en-US" w:eastAsia="zh-CN"/>
        </w:rPr>
        <w:t xml:space="preserve">   </w:t>
      </w:r>
      <w:r>
        <w:rPr>
          <w:rFonts w:hint="eastAsia" w:ascii="仿宋" w:hAnsi="仿宋" w:eastAsia="仿宋" w:cs="仿宋"/>
          <w:b w:val="0"/>
          <w:bCs w:val="0"/>
          <w:sz w:val="30"/>
          <w:szCs w:val="30"/>
        </w:rPr>
        <w:t xml:space="preserve">日起 </w:t>
      </w:r>
      <w:r>
        <w:rPr>
          <w:rFonts w:hint="eastAsia" w:ascii="仿宋" w:hAnsi="仿宋" w:eastAsia="仿宋" w:cs="仿宋"/>
          <w:b w:val="0"/>
          <w:bCs w:val="0"/>
          <w:sz w:val="30"/>
          <w:szCs w:val="30"/>
          <w:lang w:val="en-US" w:eastAsia="zh-CN"/>
        </w:rPr>
        <w:t xml:space="preserve"> </w:t>
      </w:r>
      <w:r>
        <w:rPr>
          <w:rFonts w:hint="eastAsia" w:ascii="仿宋" w:hAnsi="仿宋" w:eastAsia="仿宋" w:cs="仿宋"/>
          <w:b w:val="0"/>
          <w:bCs w:val="0"/>
          <w:sz w:val="30"/>
          <w:szCs w:val="30"/>
        </w:rPr>
        <w:t>个日历天；</w:t>
      </w:r>
    </w:p>
    <w:p w14:paraId="4043875D">
      <w:pPr>
        <w:pStyle w:val="10"/>
        <w:keepNext w:val="0"/>
        <w:keepLines w:val="0"/>
        <w:pageBreakBefore w:val="0"/>
        <w:widowControl/>
        <w:numPr>
          <w:ilvl w:val="0"/>
          <w:numId w:val="0"/>
        </w:numPr>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lang w:val="en-US" w:eastAsia="zh-CN"/>
        </w:rPr>
        <w:t>4.</w:t>
      </w:r>
      <w:r>
        <w:rPr>
          <w:rFonts w:hint="eastAsia" w:ascii="仿宋" w:hAnsi="仿宋" w:eastAsia="仿宋" w:cs="仿宋"/>
          <w:b w:val="0"/>
          <w:bCs w:val="0"/>
          <w:sz w:val="30"/>
          <w:szCs w:val="30"/>
        </w:rPr>
        <w:t>我方提交的所有资料真实有效，若有虚假，自愿承担相应责任。</w:t>
      </w:r>
    </w:p>
    <w:p w14:paraId="0CD55041">
      <w:pPr>
        <w:pStyle w:val="10"/>
        <w:keepNext w:val="0"/>
        <w:keepLines w:val="0"/>
        <w:pageBreakBefore w:val="0"/>
        <w:widowControl/>
        <w:kinsoku/>
        <w:wordWrap/>
        <w:overflowPunct/>
        <w:topLinePunct w:val="0"/>
        <w:autoSpaceDE/>
        <w:autoSpaceDN/>
        <w:bidi w:val="0"/>
        <w:adjustRightInd/>
        <w:snapToGrid/>
        <w:spacing w:line="480" w:lineRule="exact"/>
        <w:textAlignment w:val="auto"/>
        <w:rPr>
          <w:rFonts w:hint="eastAsia" w:ascii="仿宋" w:hAnsi="仿宋" w:eastAsia="仿宋" w:cs="仿宋"/>
          <w:b w:val="0"/>
          <w:bCs w:val="0"/>
          <w:sz w:val="30"/>
          <w:szCs w:val="30"/>
        </w:rPr>
      </w:pPr>
    </w:p>
    <w:p w14:paraId="79FC7286">
      <w:pPr>
        <w:pStyle w:val="10"/>
        <w:keepNext w:val="0"/>
        <w:keepLines w:val="0"/>
        <w:pageBreakBefore w:val="0"/>
        <w:widowControl/>
        <w:kinsoku/>
        <w:wordWrap/>
        <w:overflowPunct/>
        <w:topLinePunct w:val="0"/>
        <w:autoSpaceDE/>
        <w:autoSpaceDN/>
        <w:bidi w:val="0"/>
        <w:adjustRightInd/>
        <w:snapToGrid/>
        <w:spacing w:line="480" w:lineRule="exact"/>
        <w:textAlignment w:val="auto"/>
        <w:rPr>
          <w:rFonts w:hint="eastAsia" w:ascii="仿宋" w:hAnsi="仿宋" w:eastAsia="仿宋" w:cs="仿宋"/>
          <w:b w:val="0"/>
          <w:bCs w:val="0"/>
          <w:sz w:val="30"/>
          <w:szCs w:val="30"/>
        </w:rPr>
      </w:pPr>
    </w:p>
    <w:p w14:paraId="45BCC42F">
      <w:pPr>
        <w:pStyle w:val="10"/>
        <w:keepNext w:val="0"/>
        <w:keepLines w:val="0"/>
        <w:pageBreakBefore w:val="0"/>
        <w:widowControl/>
        <w:kinsoku/>
        <w:wordWrap/>
        <w:overflowPunct/>
        <w:topLinePunct w:val="0"/>
        <w:autoSpaceDE/>
        <w:autoSpaceDN/>
        <w:bidi w:val="0"/>
        <w:adjustRightInd/>
        <w:snapToGrid/>
        <w:spacing w:line="480" w:lineRule="exact"/>
        <w:textAlignment w:val="auto"/>
        <w:rPr>
          <w:rFonts w:hint="eastAsia" w:ascii="仿宋" w:hAnsi="仿宋" w:eastAsia="仿宋" w:cs="仿宋"/>
          <w:b w:val="0"/>
          <w:bCs w:val="0"/>
          <w:sz w:val="30"/>
          <w:szCs w:val="30"/>
        </w:rPr>
      </w:pPr>
    </w:p>
    <w:p w14:paraId="3492DBFF">
      <w:pPr>
        <w:pStyle w:val="10"/>
        <w:keepNext w:val="0"/>
        <w:keepLines w:val="0"/>
        <w:pageBreakBefore w:val="0"/>
        <w:widowControl/>
        <w:kinsoku/>
        <w:wordWrap/>
        <w:overflowPunct/>
        <w:topLinePunct w:val="0"/>
        <w:autoSpaceDE/>
        <w:autoSpaceDN/>
        <w:bidi w:val="0"/>
        <w:adjustRightInd/>
        <w:snapToGrid/>
        <w:spacing w:line="480" w:lineRule="exact"/>
        <w:textAlignment w:val="auto"/>
        <w:rPr>
          <w:rFonts w:hint="eastAsia" w:ascii="仿宋" w:hAnsi="仿宋" w:eastAsia="仿宋" w:cs="仿宋"/>
          <w:b w:val="0"/>
          <w:bCs w:val="0"/>
          <w:sz w:val="30"/>
          <w:szCs w:val="30"/>
        </w:rPr>
      </w:pPr>
    </w:p>
    <w:p w14:paraId="040050B4">
      <w:pPr>
        <w:pStyle w:val="10"/>
        <w:keepNext w:val="0"/>
        <w:keepLines w:val="0"/>
        <w:pageBreakBefore w:val="0"/>
        <w:widowControl/>
        <w:kinsoku/>
        <w:wordWrap/>
        <w:overflowPunct/>
        <w:topLinePunct w:val="0"/>
        <w:autoSpaceDE/>
        <w:autoSpaceDN/>
        <w:bidi w:val="0"/>
        <w:adjustRightInd/>
        <w:snapToGrid/>
        <w:spacing w:line="480" w:lineRule="exact"/>
        <w:textAlignment w:val="auto"/>
        <w:rPr>
          <w:rFonts w:hint="eastAsia" w:ascii="仿宋" w:hAnsi="仿宋" w:eastAsia="仿宋" w:cs="仿宋"/>
          <w:b w:val="0"/>
          <w:bCs w:val="0"/>
          <w:sz w:val="30"/>
          <w:szCs w:val="30"/>
        </w:rPr>
      </w:pPr>
    </w:p>
    <w:p w14:paraId="7BF172AF">
      <w:pPr>
        <w:pStyle w:val="10"/>
        <w:keepNext w:val="0"/>
        <w:keepLines w:val="0"/>
        <w:pageBreakBefore w:val="0"/>
        <w:widowControl/>
        <w:kinsoku/>
        <w:wordWrap/>
        <w:overflowPunct/>
        <w:topLinePunct w:val="0"/>
        <w:autoSpaceDE/>
        <w:autoSpaceDN/>
        <w:bidi w:val="0"/>
        <w:adjustRightInd/>
        <w:snapToGrid/>
        <w:spacing w:line="480" w:lineRule="exact"/>
        <w:ind w:firstLine="3300" w:firstLineChars="11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供应商（盖章）：XX 公司</w:t>
      </w:r>
    </w:p>
    <w:p w14:paraId="04A23DF1">
      <w:pPr>
        <w:pStyle w:val="10"/>
        <w:keepNext w:val="0"/>
        <w:keepLines w:val="0"/>
        <w:pageBreakBefore w:val="0"/>
        <w:widowControl/>
        <w:kinsoku/>
        <w:wordWrap/>
        <w:overflowPunct/>
        <w:topLinePunct w:val="0"/>
        <w:autoSpaceDE/>
        <w:autoSpaceDN/>
        <w:bidi w:val="0"/>
        <w:adjustRightInd/>
        <w:snapToGrid/>
        <w:spacing w:line="480" w:lineRule="exact"/>
        <w:ind w:firstLine="3300" w:firstLineChars="11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法定代表人</w:t>
      </w:r>
      <w:r>
        <w:rPr>
          <w:rFonts w:hint="eastAsia" w:ascii="仿宋" w:hAnsi="仿宋" w:eastAsia="仿宋" w:cs="仿宋"/>
          <w:b w:val="0"/>
          <w:bCs w:val="0"/>
          <w:sz w:val="30"/>
          <w:szCs w:val="30"/>
          <w:lang w:val="en-US" w:eastAsia="zh-CN"/>
        </w:rPr>
        <w:t>/</w:t>
      </w:r>
      <w:r>
        <w:rPr>
          <w:rFonts w:hint="eastAsia" w:ascii="仿宋" w:hAnsi="仿宋" w:eastAsia="仿宋" w:cs="仿宋"/>
          <w:b w:val="0"/>
          <w:bCs w:val="0"/>
          <w:sz w:val="30"/>
          <w:szCs w:val="30"/>
        </w:rPr>
        <w:t>授权代表（签字）：XX</w:t>
      </w:r>
    </w:p>
    <w:p w14:paraId="5F5FD04C">
      <w:pPr>
        <w:pStyle w:val="10"/>
        <w:keepNext w:val="0"/>
        <w:keepLines w:val="0"/>
        <w:pageBreakBefore w:val="0"/>
        <w:widowControl/>
        <w:kinsoku/>
        <w:wordWrap/>
        <w:overflowPunct/>
        <w:topLinePunct w:val="0"/>
        <w:autoSpaceDE/>
        <w:autoSpaceDN/>
        <w:bidi w:val="0"/>
        <w:adjustRightInd/>
        <w:snapToGrid/>
        <w:spacing w:line="480" w:lineRule="exact"/>
        <w:ind w:firstLine="3300" w:firstLineChars="11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日期：202</w:t>
      </w:r>
      <w:r>
        <w:rPr>
          <w:rFonts w:hint="eastAsia" w:ascii="仿宋" w:hAnsi="仿宋" w:eastAsia="仿宋" w:cs="仿宋"/>
          <w:b w:val="0"/>
          <w:bCs w:val="0"/>
          <w:sz w:val="30"/>
          <w:szCs w:val="30"/>
          <w:lang w:val="en-US" w:eastAsia="zh-CN"/>
        </w:rPr>
        <w:t>6</w:t>
      </w:r>
      <w:r>
        <w:rPr>
          <w:rFonts w:hint="eastAsia" w:ascii="仿宋" w:hAnsi="仿宋" w:eastAsia="仿宋" w:cs="仿宋"/>
          <w:b w:val="0"/>
          <w:bCs w:val="0"/>
          <w:sz w:val="30"/>
          <w:szCs w:val="30"/>
        </w:rPr>
        <w:t>年 XX 月 XX 日</w:t>
      </w:r>
    </w:p>
    <w:p w14:paraId="25B7D581">
      <w:pPr>
        <w:rPr>
          <w:rFonts w:hint="eastAsia"/>
        </w:rPr>
      </w:pPr>
      <w:r>
        <w:rPr>
          <w:rFonts w:hint="eastAsia" w:ascii="仿宋" w:hAnsi="仿宋" w:eastAsia="仿宋" w:cs="仿宋"/>
          <w:b w:val="0"/>
          <w:bCs w:val="0"/>
          <w:sz w:val="30"/>
          <w:szCs w:val="30"/>
        </w:rPr>
        <w:br w:type="page"/>
      </w:r>
    </w:p>
    <w:p w14:paraId="5DE36CB2">
      <w:pPr>
        <w:pStyle w:val="4"/>
        <w:keepNext w:val="0"/>
        <w:keepLines w:val="0"/>
        <w:pageBreakBefore w:val="0"/>
        <w:widowControl/>
        <w:kinsoku/>
        <w:wordWrap/>
        <w:overflowPunct/>
        <w:topLinePunct w:val="0"/>
        <w:autoSpaceDE/>
        <w:autoSpaceDN/>
        <w:bidi w:val="0"/>
        <w:adjustRightInd/>
        <w:snapToGrid/>
        <w:spacing w:line="480" w:lineRule="exac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附件 2：</w:t>
      </w:r>
    </w:p>
    <w:p w14:paraId="4F60904C">
      <w:pPr>
        <w:pStyle w:val="4"/>
        <w:keepNext w:val="0"/>
        <w:keepLines w:val="0"/>
        <w:pageBreakBefore w:val="0"/>
        <w:widowControl/>
        <w:kinsoku/>
        <w:wordWrap/>
        <w:overflowPunct/>
        <w:topLinePunct w:val="0"/>
        <w:autoSpaceDE/>
        <w:autoSpaceDN/>
        <w:bidi w:val="0"/>
        <w:adjustRightInd/>
        <w:snapToGrid/>
        <w:spacing w:line="480" w:lineRule="exact"/>
        <w:ind w:firstLine="3614" w:firstLineChars="1000"/>
        <w:textAlignment w:val="auto"/>
        <w:rPr>
          <w:rFonts w:hint="eastAsia" w:ascii="仿宋" w:hAnsi="仿宋" w:eastAsia="仿宋" w:cs="仿宋"/>
          <w:b/>
          <w:bCs/>
          <w:sz w:val="36"/>
          <w:szCs w:val="36"/>
          <w:lang w:eastAsia="zh-CN"/>
        </w:rPr>
      </w:pPr>
      <w:r>
        <w:rPr>
          <w:rFonts w:hint="eastAsia" w:ascii="仿宋" w:hAnsi="仿宋" w:eastAsia="仿宋" w:cs="仿宋"/>
          <w:b/>
          <w:bCs/>
          <w:sz w:val="36"/>
          <w:szCs w:val="36"/>
        </w:rPr>
        <w:t>报价</w:t>
      </w:r>
      <w:r>
        <w:rPr>
          <w:rFonts w:hint="eastAsia" w:ascii="仿宋" w:hAnsi="仿宋" w:eastAsia="仿宋" w:cs="仿宋"/>
          <w:b/>
          <w:bCs/>
          <w:sz w:val="36"/>
          <w:szCs w:val="36"/>
          <w:lang w:val="en-US" w:eastAsia="zh-CN"/>
        </w:rPr>
        <w:t>一览表</w:t>
      </w:r>
    </w:p>
    <w:p w14:paraId="50362C1D">
      <w:pPr>
        <w:pStyle w:val="10"/>
        <w:keepNext w:val="0"/>
        <w:keepLines w:val="0"/>
        <w:pageBreakBefore w:val="0"/>
        <w:widowControl/>
        <w:kinsoku/>
        <w:wordWrap/>
        <w:overflowPunct/>
        <w:topLinePunct w:val="0"/>
        <w:autoSpaceDE/>
        <w:autoSpaceDN/>
        <w:bidi w:val="0"/>
        <w:adjustRightInd/>
        <w:snapToGrid/>
        <w:spacing w:line="440" w:lineRule="exact"/>
        <w:textAlignment w:val="auto"/>
        <w:rPr>
          <w:rFonts w:hint="default" w:ascii="仿宋" w:hAnsi="仿宋" w:eastAsia="仿宋" w:cs="仿宋"/>
          <w:b w:val="0"/>
          <w:bCs w:val="0"/>
          <w:sz w:val="30"/>
          <w:szCs w:val="30"/>
          <w:lang w:val="en-US" w:eastAsia="zh-CN"/>
        </w:rPr>
      </w:pPr>
      <w:r>
        <w:rPr>
          <w:rFonts w:hint="eastAsia" w:ascii="仿宋" w:hAnsi="仿宋" w:eastAsia="仿宋" w:cs="仿宋"/>
          <w:b w:val="0"/>
          <w:bCs w:val="0"/>
          <w:sz w:val="30"/>
          <w:szCs w:val="30"/>
        </w:rPr>
        <w:t>项目名称：</w:t>
      </w:r>
      <w:r>
        <w:rPr>
          <w:rFonts w:hint="eastAsia" w:ascii="仿宋" w:hAnsi="仿宋" w:eastAsia="仿宋" w:cs="仿宋"/>
          <w:b w:val="0"/>
          <w:bCs w:val="0"/>
          <w:sz w:val="30"/>
          <w:szCs w:val="30"/>
          <w:lang w:val="en-US" w:eastAsia="zh-CN"/>
        </w:rPr>
        <w:t>深环绿盾2026年度员工中秋国庆节福利品采购</w:t>
      </w:r>
    </w:p>
    <w:p w14:paraId="7FC81C3C">
      <w:pPr>
        <w:pStyle w:val="10"/>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供应商名称：XX 公司</w:t>
      </w:r>
    </w:p>
    <w:p w14:paraId="0A7D0E51">
      <w:pPr>
        <w:pStyle w:val="10"/>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联系人：                        电话：</w:t>
      </w:r>
    </w:p>
    <w:tbl>
      <w:tblPr>
        <w:tblStyle w:val="6"/>
        <w:tblW w:w="512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51"/>
        <w:gridCol w:w="2316"/>
        <w:gridCol w:w="2971"/>
      </w:tblGrid>
      <w:tr w14:paraId="45CF2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2" w:hRule="atLeast"/>
          <w:jc w:val="center"/>
        </w:trPr>
        <w:tc>
          <w:tcPr>
            <w:tcW w:w="1975" w:type="pct"/>
            <w:shd w:val="clear" w:color="auto" w:fill="EEECE1"/>
            <w:noWrap w:val="0"/>
            <w:vAlign w:val="center"/>
          </w:tcPr>
          <w:p w14:paraId="639A851B">
            <w:pPr>
              <w:spacing w:line="360" w:lineRule="auto"/>
              <w:ind w:left="0" w:leftChars="0" w:firstLine="0" w:firstLineChars="0"/>
              <w:jc w:val="center"/>
              <w:rPr>
                <w:rFonts w:hint="eastAsia" w:ascii="仿宋" w:hAnsi="仿宋" w:eastAsia="仿宋" w:cs="仿宋"/>
                <w:i w:val="0"/>
                <w:caps w:val="0"/>
                <w:color w:val="auto"/>
                <w:spacing w:val="0"/>
                <w:kern w:val="2"/>
                <w:sz w:val="28"/>
                <w:szCs w:val="28"/>
                <w:highlight w:val="none"/>
                <w:lang w:val="en-US" w:eastAsia="zh-CN" w:bidi="ar"/>
              </w:rPr>
            </w:pPr>
            <w:r>
              <w:rPr>
                <w:rFonts w:hint="eastAsia" w:ascii="仿宋" w:hAnsi="仿宋" w:eastAsia="仿宋" w:cs="仿宋"/>
                <w:i w:val="0"/>
                <w:caps w:val="0"/>
                <w:color w:val="auto"/>
                <w:spacing w:val="0"/>
                <w:kern w:val="2"/>
                <w:sz w:val="28"/>
                <w:szCs w:val="28"/>
                <w:highlight w:val="none"/>
                <w:lang w:val="en-US" w:eastAsia="zh-CN" w:bidi="ar"/>
              </w:rPr>
              <w:t>项目名称</w:t>
            </w:r>
          </w:p>
        </w:tc>
        <w:tc>
          <w:tcPr>
            <w:tcW w:w="1325" w:type="pct"/>
            <w:shd w:val="clear" w:color="auto" w:fill="EEECE1"/>
            <w:noWrap w:val="0"/>
            <w:vAlign w:val="center"/>
          </w:tcPr>
          <w:p w14:paraId="209D7D72">
            <w:pPr>
              <w:spacing w:line="360" w:lineRule="auto"/>
              <w:ind w:left="0" w:leftChars="0" w:firstLine="0" w:firstLineChars="0"/>
              <w:jc w:val="center"/>
              <w:rPr>
                <w:rFonts w:hint="eastAsia" w:ascii="仿宋" w:hAnsi="仿宋" w:eastAsia="仿宋" w:cs="仿宋"/>
                <w:i w:val="0"/>
                <w:caps w:val="0"/>
                <w:color w:val="auto"/>
                <w:spacing w:val="0"/>
                <w:kern w:val="2"/>
                <w:sz w:val="28"/>
                <w:szCs w:val="28"/>
                <w:highlight w:val="none"/>
                <w:lang w:val="en-US" w:eastAsia="zh-CN" w:bidi="ar"/>
              </w:rPr>
            </w:pPr>
            <w:r>
              <w:rPr>
                <w:rFonts w:hint="eastAsia" w:ascii="仿宋" w:hAnsi="仿宋" w:eastAsia="仿宋" w:cs="仿宋"/>
                <w:i w:val="0"/>
                <w:caps w:val="0"/>
                <w:color w:val="auto"/>
                <w:spacing w:val="0"/>
                <w:kern w:val="2"/>
                <w:sz w:val="28"/>
                <w:szCs w:val="28"/>
                <w:highlight w:val="none"/>
                <w:lang w:val="en-US" w:eastAsia="zh-CN" w:bidi="ar"/>
              </w:rPr>
              <w:t>综合折扣率</w:t>
            </w:r>
          </w:p>
        </w:tc>
        <w:tc>
          <w:tcPr>
            <w:tcW w:w="1699" w:type="pct"/>
            <w:shd w:val="clear" w:color="auto" w:fill="EEECE1"/>
            <w:noWrap w:val="0"/>
            <w:vAlign w:val="center"/>
          </w:tcPr>
          <w:p w14:paraId="32B6B70E">
            <w:pPr>
              <w:spacing w:line="360" w:lineRule="auto"/>
              <w:ind w:left="0" w:leftChars="0" w:firstLine="0" w:firstLineChars="0"/>
              <w:jc w:val="center"/>
              <w:rPr>
                <w:rFonts w:hint="eastAsia" w:ascii="仿宋" w:hAnsi="仿宋" w:eastAsia="仿宋" w:cs="仿宋"/>
                <w:i w:val="0"/>
                <w:caps w:val="0"/>
                <w:color w:val="auto"/>
                <w:spacing w:val="0"/>
                <w:kern w:val="2"/>
                <w:sz w:val="28"/>
                <w:szCs w:val="28"/>
                <w:highlight w:val="none"/>
                <w:lang w:val="en-US" w:eastAsia="zh-CN" w:bidi="ar"/>
              </w:rPr>
            </w:pPr>
            <w:r>
              <w:rPr>
                <w:rFonts w:hint="eastAsia" w:ascii="仿宋" w:hAnsi="仿宋" w:eastAsia="仿宋" w:cs="仿宋"/>
                <w:i w:val="0"/>
                <w:caps w:val="0"/>
                <w:color w:val="auto"/>
                <w:spacing w:val="0"/>
                <w:kern w:val="2"/>
                <w:sz w:val="28"/>
                <w:szCs w:val="28"/>
                <w:highlight w:val="none"/>
                <w:lang w:val="en-US" w:eastAsia="zh-CN" w:bidi="ar"/>
              </w:rPr>
              <w:t>计价基准</w:t>
            </w:r>
          </w:p>
        </w:tc>
      </w:tr>
      <w:tr w14:paraId="0D10C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jc w:val="center"/>
        </w:trPr>
        <w:tc>
          <w:tcPr>
            <w:tcW w:w="1975" w:type="pct"/>
            <w:noWrap w:val="0"/>
            <w:vAlign w:val="center"/>
          </w:tcPr>
          <w:p w14:paraId="20297418">
            <w:pPr>
              <w:keepNext/>
              <w:spacing w:before="60" w:after="60" w:line="360" w:lineRule="auto"/>
              <w:ind w:left="0" w:leftChars="0" w:firstLine="0" w:firstLineChars="0"/>
              <w:jc w:val="both"/>
              <w:textAlignment w:val="center"/>
              <w:rPr>
                <w:rFonts w:hint="eastAsia" w:ascii="仿宋" w:hAnsi="仿宋" w:eastAsia="仿宋" w:cs="仿宋"/>
                <w:b w:val="0"/>
                <w:bCs w:val="0"/>
                <w:kern w:val="0"/>
                <w:sz w:val="30"/>
                <w:szCs w:val="30"/>
                <w:lang w:val="en-US" w:eastAsia="zh-CN"/>
              </w:rPr>
            </w:pPr>
            <w:r>
              <w:rPr>
                <w:rFonts w:hint="eastAsia" w:ascii="仿宋" w:hAnsi="仿宋" w:eastAsia="仿宋" w:cs="仿宋"/>
                <w:b w:val="0"/>
                <w:bCs w:val="0"/>
                <w:kern w:val="0"/>
                <w:sz w:val="30"/>
                <w:szCs w:val="30"/>
                <w:lang w:val="en-US" w:eastAsia="zh-CN"/>
              </w:rPr>
              <w:t>深环绿盾2026年度员工中秋国庆节福利品采购</w:t>
            </w:r>
          </w:p>
        </w:tc>
        <w:tc>
          <w:tcPr>
            <w:tcW w:w="1325" w:type="pct"/>
            <w:noWrap w:val="0"/>
            <w:vAlign w:val="center"/>
          </w:tcPr>
          <w:p w14:paraId="3F68CA42">
            <w:pPr>
              <w:keepNext/>
              <w:spacing w:before="60" w:after="60" w:line="360" w:lineRule="auto"/>
              <w:ind w:left="0" w:leftChars="0" w:firstLine="0" w:firstLineChars="0"/>
              <w:jc w:val="both"/>
              <w:textAlignment w:val="center"/>
              <w:rPr>
                <w:rFonts w:hint="eastAsia" w:ascii="仿宋" w:hAnsi="仿宋" w:eastAsia="仿宋" w:cs="仿宋"/>
                <w:b w:val="0"/>
                <w:bCs w:val="0"/>
                <w:kern w:val="0"/>
                <w:sz w:val="30"/>
                <w:szCs w:val="30"/>
                <w:lang w:val="en-US" w:eastAsia="zh-CN"/>
              </w:rPr>
            </w:pPr>
            <w:r>
              <w:rPr>
                <w:rFonts w:hint="eastAsia" w:ascii="仿宋" w:hAnsi="仿宋" w:eastAsia="仿宋" w:cs="仿宋"/>
                <w:b w:val="0"/>
                <w:bCs w:val="0"/>
                <w:kern w:val="0"/>
                <w:sz w:val="30"/>
                <w:szCs w:val="30"/>
                <w:lang w:val="en-US" w:eastAsia="zh-CN"/>
              </w:rPr>
              <w:t xml:space="preserve">           %</w:t>
            </w:r>
          </w:p>
        </w:tc>
        <w:tc>
          <w:tcPr>
            <w:tcW w:w="1699" w:type="pct"/>
            <w:noWrap w:val="0"/>
            <w:vAlign w:val="center"/>
          </w:tcPr>
          <w:p w14:paraId="5A1AFE59">
            <w:pPr>
              <w:keepNext/>
              <w:autoSpaceDE/>
              <w:autoSpaceDN/>
              <w:spacing w:before="60" w:after="60" w:line="360" w:lineRule="auto"/>
              <w:ind w:left="0" w:leftChars="0" w:firstLine="0" w:firstLineChars="0"/>
              <w:jc w:val="both"/>
              <w:textAlignment w:val="center"/>
              <w:rPr>
                <w:rFonts w:hint="eastAsia" w:ascii="仿宋" w:hAnsi="仿宋" w:eastAsia="仿宋" w:cs="仿宋"/>
                <w:b w:val="0"/>
                <w:bCs w:val="0"/>
                <w:kern w:val="0"/>
                <w:sz w:val="30"/>
                <w:szCs w:val="30"/>
                <w:lang w:val="en-US" w:eastAsia="zh-CN"/>
              </w:rPr>
            </w:pPr>
            <w:r>
              <w:rPr>
                <w:rFonts w:hint="eastAsia" w:ascii="仿宋" w:hAnsi="仿宋" w:eastAsia="仿宋" w:cs="仿宋"/>
                <w:b w:val="0"/>
                <w:bCs w:val="0"/>
                <w:kern w:val="0"/>
                <w:sz w:val="30"/>
                <w:szCs w:val="30"/>
                <w:lang w:val="en-US" w:eastAsia="zh-CN"/>
              </w:rPr>
              <w:t>计价基准为中标报价人实体门店订单当日的商品零售价。</w:t>
            </w:r>
          </w:p>
        </w:tc>
      </w:tr>
      <w:tr w14:paraId="12C81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jc w:val="center"/>
        </w:trPr>
        <w:tc>
          <w:tcPr>
            <w:tcW w:w="5000" w:type="pct"/>
            <w:gridSpan w:val="3"/>
            <w:noWrap w:val="0"/>
            <w:vAlign w:val="center"/>
          </w:tcPr>
          <w:p w14:paraId="08A7ECA8">
            <w:pPr>
              <w:keepNext/>
              <w:spacing w:before="60" w:after="60" w:line="360" w:lineRule="auto"/>
              <w:ind w:left="0" w:leftChars="0" w:firstLine="0" w:firstLineChars="0"/>
              <w:jc w:val="both"/>
              <w:textAlignment w:val="center"/>
              <w:rPr>
                <w:rFonts w:hint="eastAsia" w:ascii="仿宋" w:hAnsi="仿宋" w:eastAsia="仿宋" w:cs="仿宋"/>
                <w:b w:val="0"/>
                <w:bCs w:val="0"/>
                <w:kern w:val="0"/>
                <w:sz w:val="30"/>
                <w:szCs w:val="30"/>
                <w:lang w:val="en-US" w:eastAsia="zh-CN"/>
              </w:rPr>
            </w:pPr>
            <w:r>
              <w:rPr>
                <w:rFonts w:hint="eastAsia" w:ascii="仿宋" w:hAnsi="仿宋" w:eastAsia="仿宋" w:cs="仿宋"/>
                <w:b w:val="0"/>
                <w:bCs w:val="0"/>
                <w:kern w:val="0"/>
                <w:sz w:val="30"/>
                <w:szCs w:val="30"/>
                <w:lang w:val="en-US" w:eastAsia="zh-CN"/>
              </w:rPr>
              <w:t>备注：结算价格=计价基准*综合折扣率</w:t>
            </w:r>
          </w:p>
          <w:p w14:paraId="2833A6D4">
            <w:pPr>
              <w:keepNext/>
              <w:spacing w:before="60" w:after="60" w:line="360" w:lineRule="auto"/>
              <w:ind w:left="0" w:leftChars="0" w:firstLine="0" w:firstLineChars="0"/>
              <w:jc w:val="both"/>
              <w:textAlignment w:val="center"/>
              <w:rPr>
                <w:rFonts w:hint="eastAsia" w:ascii="仿宋" w:hAnsi="仿宋" w:eastAsia="仿宋" w:cs="仿宋"/>
                <w:lang w:val="en-US" w:eastAsia="zh-CN"/>
              </w:rPr>
            </w:pPr>
            <w:r>
              <w:rPr>
                <w:rFonts w:hint="eastAsia" w:ascii="仿宋" w:hAnsi="仿宋" w:eastAsia="仿宋" w:cs="仿宋"/>
                <w:b w:val="0"/>
                <w:bCs w:val="0"/>
                <w:kern w:val="0"/>
                <w:sz w:val="30"/>
                <w:szCs w:val="30"/>
                <w:lang w:val="en-US" w:eastAsia="zh-CN"/>
              </w:rPr>
              <w:t>报价为全包价，包括但不限于增值税费（普通发票）、包装费、运输费、装卸费、邮寄费等所有费用。</w:t>
            </w:r>
          </w:p>
        </w:tc>
      </w:tr>
    </w:tbl>
    <w:p w14:paraId="4C6A16ED">
      <w:pPr>
        <w:pStyle w:val="10"/>
        <w:keepNext w:val="0"/>
        <w:keepLines w:val="0"/>
        <w:pageBreakBefore w:val="0"/>
        <w:widowControl/>
        <w:kinsoku/>
        <w:wordWrap/>
        <w:overflowPunct/>
        <w:topLinePunct w:val="0"/>
        <w:autoSpaceDE/>
        <w:autoSpaceDN/>
        <w:bidi w:val="0"/>
        <w:adjustRightInd/>
        <w:snapToGrid/>
        <w:spacing w:before="0" w:after="0" w:line="440" w:lineRule="exact"/>
        <w:ind w:firstLine="5400" w:firstLineChars="1800"/>
        <w:textAlignment w:val="auto"/>
        <w:rPr>
          <w:rFonts w:hint="eastAsia" w:ascii="仿宋" w:hAnsi="仿宋" w:eastAsia="仿宋" w:cs="仿宋"/>
          <w:b w:val="0"/>
          <w:bCs w:val="0"/>
          <w:sz w:val="30"/>
          <w:szCs w:val="30"/>
          <w:lang w:val="en-US" w:eastAsia="zh-CN"/>
        </w:rPr>
      </w:pPr>
    </w:p>
    <w:p w14:paraId="66A00827">
      <w:pPr>
        <w:pStyle w:val="10"/>
        <w:keepNext w:val="0"/>
        <w:keepLines w:val="0"/>
        <w:pageBreakBefore w:val="0"/>
        <w:widowControl/>
        <w:kinsoku/>
        <w:wordWrap/>
        <w:overflowPunct/>
        <w:topLinePunct w:val="0"/>
        <w:autoSpaceDE/>
        <w:autoSpaceDN/>
        <w:bidi w:val="0"/>
        <w:adjustRightInd/>
        <w:snapToGrid/>
        <w:spacing w:before="0" w:after="0" w:line="480" w:lineRule="exact"/>
        <w:ind w:firstLine="3600" w:firstLineChars="1200"/>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供应商（盖章）：XX 公司</w:t>
      </w:r>
    </w:p>
    <w:p w14:paraId="68D74D46">
      <w:pPr>
        <w:pStyle w:val="10"/>
        <w:keepNext w:val="0"/>
        <w:keepLines w:val="0"/>
        <w:pageBreakBefore w:val="0"/>
        <w:widowControl/>
        <w:kinsoku/>
        <w:wordWrap/>
        <w:overflowPunct/>
        <w:topLinePunct w:val="0"/>
        <w:autoSpaceDE/>
        <w:autoSpaceDN/>
        <w:bidi w:val="0"/>
        <w:adjustRightInd/>
        <w:snapToGrid/>
        <w:spacing w:line="480" w:lineRule="exact"/>
        <w:ind w:firstLine="3600" w:firstLineChars="1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法定代表人</w:t>
      </w:r>
      <w:r>
        <w:rPr>
          <w:rFonts w:hint="eastAsia" w:ascii="仿宋" w:hAnsi="仿宋" w:eastAsia="仿宋" w:cs="仿宋"/>
          <w:b w:val="0"/>
          <w:bCs w:val="0"/>
          <w:sz w:val="30"/>
          <w:szCs w:val="30"/>
          <w:lang w:val="en-US" w:eastAsia="zh-CN"/>
        </w:rPr>
        <w:t>/</w:t>
      </w:r>
      <w:r>
        <w:rPr>
          <w:rFonts w:hint="eastAsia" w:ascii="仿宋" w:hAnsi="仿宋" w:eastAsia="仿宋" w:cs="仿宋"/>
          <w:b w:val="0"/>
          <w:bCs w:val="0"/>
          <w:sz w:val="30"/>
          <w:szCs w:val="30"/>
        </w:rPr>
        <w:t>授权代表（签字）：XX</w:t>
      </w:r>
    </w:p>
    <w:p w14:paraId="1D33E47C">
      <w:pPr>
        <w:pStyle w:val="10"/>
        <w:keepNext w:val="0"/>
        <w:keepLines w:val="0"/>
        <w:pageBreakBefore w:val="0"/>
        <w:widowControl/>
        <w:kinsoku/>
        <w:wordWrap/>
        <w:overflowPunct/>
        <w:topLinePunct w:val="0"/>
        <w:autoSpaceDE/>
        <w:autoSpaceDN/>
        <w:bidi w:val="0"/>
        <w:adjustRightInd/>
        <w:snapToGrid/>
        <w:spacing w:before="0" w:after="0" w:line="480" w:lineRule="exact"/>
        <w:ind w:firstLine="3600" w:firstLineChars="1200"/>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日期：2026年 月  日</w:t>
      </w:r>
    </w:p>
    <w:p w14:paraId="0E0A29F3">
      <w:pPr>
        <w:keepNext w:val="0"/>
        <w:keepLines w:val="0"/>
        <w:pageBreakBefore w:val="0"/>
        <w:widowControl w:val="0"/>
        <w:kinsoku/>
        <w:wordWrap/>
        <w:overflowPunct/>
        <w:topLinePunct w:val="0"/>
        <w:autoSpaceDE/>
        <w:autoSpaceDN/>
        <w:bidi w:val="0"/>
        <w:adjustRightInd w:val="0"/>
        <w:snapToGrid w:val="0"/>
        <w:spacing w:line="480" w:lineRule="exact"/>
        <w:ind w:firstLine="3080" w:firstLineChars="1100"/>
        <w:jc w:val="both"/>
        <w:textAlignment w:val="auto"/>
        <w:rPr>
          <w:rFonts w:hint="eastAsia" w:ascii="仿宋" w:hAnsi="仿宋" w:eastAsia="仿宋" w:cs="仿宋"/>
          <w:b w:val="0"/>
          <w:bCs w:val="0"/>
          <w:sz w:val="28"/>
          <w:szCs w:val="28"/>
          <w:lang w:val="en-US" w:eastAsia="zh-CN"/>
        </w:rPr>
      </w:pPr>
    </w:p>
    <w:p w14:paraId="102BAAB7">
      <w:pPr>
        <w:keepNext w:val="0"/>
        <w:keepLines w:val="0"/>
        <w:pageBreakBefore w:val="0"/>
        <w:widowControl w:val="0"/>
        <w:kinsoku/>
        <w:wordWrap/>
        <w:overflowPunct/>
        <w:topLinePunct w:val="0"/>
        <w:autoSpaceDE/>
        <w:autoSpaceDN/>
        <w:bidi w:val="0"/>
        <w:adjustRightInd w:val="0"/>
        <w:snapToGrid w:val="0"/>
        <w:spacing w:line="480" w:lineRule="exact"/>
        <w:ind w:firstLine="3080" w:firstLineChars="1100"/>
        <w:jc w:val="both"/>
        <w:textAlignment w:val="auto"/>
        <w:rPr>
          <w:rFonts w:hint="eastAsia" w:ascii="仿宋" w:hAnsi="仿宋" w:eastAsia="仿宋" w:cs="仿宋"/>
          <w:b w:val="0"/>
          <w:bCs w:val="0"/>
          <w:sz w:val="28"/>
          <w:szCs w:val="28"/>
          <w:lang w:val="en-US" w:eastAsia="zh-CN"/>
        </w:rPr>
      </w:pPr>
    </w:p>
    <w:p w14:paraId="0128F971"/>
    <w:p w14:paraId="2D75749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582206"/>
    <w:rsid w:val="05C62409"/>
    <w:rsid w:val="0A923DD2"/>
    <w:rsid w:val="34582206"/>
    <w:rsid w:val="3A7911A1"/>
    <w:rsid w:val="527350D1"/>
    <w:rsid w:val="5ABB3F7F"/>
    <w:rsid w:val="5AE2535B"/>
    <w:rsid w:val="5ED15115"/>
    <w:rsid w:val="764504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next w:val="1"/>
    <w:qFormat/>
    <w:uiPriority w:val="0"/>
    <w:pPr>
      <w:spacing w:before="320" w:after="120" w:line="288" w:lineRule="auto"/>
      <w:ind w:left="0"/>
      <w:jc w:val="left"/>
      <w:outlineLvl w:val="1"/>
    </w:pPr>
    <w:rPr>
      <w:rFonts w:ascii="Arial" w:hAnsi="Arial" w:eastAsia="等线" w:cs="Arial"/>
      <w:b/>
      <w:bCs/>
      <w:sz w:val="32"/>
      <w:szCs w:val="32"/>
    </w:rPr>
  </w:style>
  <w:style w:type="paragraph" w:styleId="4">
    <w:name w:val="heading 3"/>
    <w:next w:val="1"/>
    <w:qFormat/>
    <w:uiPriority w:val="0"/>
    <w:pPr>
      <w:spacing w:before="300" w:after="120" w:line="288" w:lineRule="auto"/>
      <w:ind w:left="0"/>
      <w:jc w:val="left"/>
      <w:outlineLvl w:val="2"/>
    </w:pPr>
    <w:rPr>
      <w:rFonts w:ascii="Arial" w:hAnsi="Arial" w:eastAsia="等线" w:cs="Arial"/>
      <w:b/>
      <w:bCs/>
      <w:sz w:val="30"/>
      <w:szCs w:val="30"/>
    </w:rPr>
  </w:style>
  <w:style w:type="character" w:default="1" w:styleId="8">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szCs w:val="21"/>
    </w:rPr>
  </w:style>
  <w:style w:type="paragraph" w:styleId="5">
    <w:name w:val="Body Text"/>
    <w:basedOn w:val="1"/>
    <w:qFormat/>
    <w:uiPriority w:val="0"/>
    <w:pPr>
      <w:jc w:val="center"/>
    </w:pPr>
    <w:rPr>
      <w:rFonts w:ascii="黑体" w:eastAsia="黑体"/>
      <w:b/>
      <w:sz w:val="30"/>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0"/>
    <w:rPr>
      <w:b/>
    </w:rPr>
  </w:style>
  <w:style w:type="paragraph" w:customStyle="1" w:styleId="10">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3708</Words>
  <Characters>3919</Characters>
  <Lines>0</Lines>
  <Paragraphs>0</Paragraphs>
  <TotalTime>92</TotalTime>
  <ScaleCrop>false</ScaleCrop>
  <LinksUpToDate>false</LinksUpToDate>
  <CharactersWithSpaces>4009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2026-08-27T01:56:00Z</dcterms:created>
  <dc:creator>kiwi</dc:creator>
  <cp:lastModifiedBy>kiwi</cp:lastModifiedBy>
  <cp:lastPrinted>2026-08-31T07:28:21Z</cp:lastPrinted>
  <dcterms:modified xsi:type="dcterms:W3CDTF">2026-08-31T07:46:06Z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98A6BAAC57A6438B842BA0ADCFD45BBC_11</vt:lpwstr>
  </property>
  <property fmtid="{D5CDD505-2E9C-101B-9397-08002B2CF9AE}" pid="4" name="KSOTemplateDocerSaveRecord">
    <vt:lpwstr>eyJoZGlkIjoiZDE1NWJmMmYxMGQ2OGM3NzVlMmVmZjUzMjM3NjNmYmUiLCJ1c2VySWQiOiI0NDU5OTQyNTQifQ==</vt:lpwstr>
  </property>
</Properties>
</file>