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B7A75">
      <w:pPr>
        <w:pStyle w:val="4"/>
        <w:spacing w:line="480" w:lineRule="exact"/>
        <w:rPr>
          <w:rFonts w:hint="eastAsia" w:ascii="仿宋" w:hAnsi="仿宋" w:eastAsia="仿宋" w:cs="仿宋"/>
          <w:bCs/>
          <w:sz w:val="36"/>
          <w:szCs w:val="36"/>
        </w:rPr>
      </w:pPr>
      <w:r>
        <w:rPr>
          <w:rFonts w:hint="eastAsia" w:ascii="仿宋" w:hAnsi="仿宋" w:eastAsia="仿宋" w:cs="仿宋"/>
          <w:bCs/>
          <w:sz w:val="36"/>
          <w:szCs w:val="36"/>
        </w:rPr>
        <w:t>深圳市环保科技集团股份有限公司</w:t>
      </w:r>
    </w:p>
    <w:p w14:paraId="42AE9734">
      <w:pPr>
        <w:pStyle w:val="4"/>
        <w:spacing w:line="480" w:lineRule="exact"/>
        <w:rPr>
          <w:rFonts w:hint="eastAsia" w:ascii="仿宋" w:hAnsi="仿宋" w:eastAsia="仿宋" w:cs="仿宋"/>
          <w:bCs/>
          <w:sz w:val="36"/>
          <w:szCs w:val="36"/>
        </w:rPr>
      </w:pPr>
      <w:r>
        <w:rPr>
          <w:rFonts w:hint="eastAsia" w:ascii="仿宋" w:hAnsi="仿宋" w:eastAsia="仿宋" w:cs="仿宋"/>
          <w:bCs/>
          <w:sz w:val="36"/>
          <w:szCs w:val="36"/>
        </w:rPr>
        <w:t>研发中心委外检测服务采购项目</w:t>
      </w:r>
    </w:p>
    <w:p w14:paraId="54BE7F9C">
      <w:pPr>
        <w:pStyle w:val="4"/>
        <w:spacing w:line="480" w:lineRule="exact"/>
        <w:rPr>
          <w:rFonts w:hint="eastAsia" w:ascii="仿宋" w:hAnsi="仿宋" w:eastAsia="仿宋" w:cs="仿宋"/>
          <w:b w:val="0"/>
          <w:sz w:val="36"/>
          <w:szCs w:val="36"/>
        </w:rPr>
      </w:pPr>
      <w:r>
        <w:rPr>
          <w:rFonts w:hint="eastAsia" w:ascii="仿宋" w:hAnsi="仿宋" w:eastAsia="仿宋" w:cs="仿宋"/>
          <w:bCs/>
          <w:sz w:val="36"/>
          <w:szCs w:val="36"/>
        </w:rPr>
        <w:t>询价文件</w:t>
      </w:r>
    </w:p>
    <w:p w14:paraId="30791086">
      <w:pPr>
        <w:pStyle w:val="3"/>
        <w:spacing w:before="0" w:after="0" w:line="480" w:lineRule="exact"/>
        <w:ind w:firstLine="2711" w:firstLineChars="900"/>
        <w:jc w:val="both"/>
        <w:rPr>
          <w:rFonts w:hint="eastAsia" w:ascii="仿宋" w:hAnsi="仿宋" w:eastAsia="仿宋" w:cs="仿宋"/>
        </w:rPr>
      </w:pPr>
    </w:p>
    <w:p w14:paraId="2C4EDE7D">
      <w:pPr>
        <w:pStyle w:val="3"/>
        <w:spacing w:before="0" w:after="0" w:line="480" w:lineRule="exact"/>
        <w:ind w:firstLine="2891" w:firstLineChars="800"/>
        <w:jc w:val="both"/>
        <w:rPr>
          <w:rFonts w:hint="eastAsia" w:ascii="仿宋" w:hAnsi="仿宋" w:eastAsia="仿宋" w:cs="仿宋"/>
          <w:b w:val="0"/>
          <w:bCs w:val="0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第一部分 项目公告</w:t>
      </w:r>
    </w:p>
    <w:p w14:paraId="6CD3717C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</w:rPr>
        <w:t>一、项目基本信息</w:t>
      </w:r>
    </w:p>
    <w:p w14:paraId="481F593E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1.采购人：深圳市环保科技集团股份有限公司</w:t>
      </w:r>
    </w:p>
    <w:p w14:paraId="5741F4E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2.项目名称：研发中心委外检测服务采购项目</w:t>
      </w:r>
    </w:p>
    <w:p w14:paraId="36E7BD1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3.预算金额：人民币4.5万元，超过预算的报价无效</w:t>
      </w:r>
    </w:p>
    <w:p w14:paraId="7AA3C2B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4.服务期限：1年，自合同签订之日起计算。</w:t>
      </w:r>
    </w:p>
    <w:p w14:paraId="1D47A693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</w:rPr>
      </w:pPr>
      <w:r>
        <w:rPr>
          <w:rFonts w:hint="eastAsia" w:ascii="仿宋" w:hAnsi="仿宋" w:eastAsia="仿宋" w:cs="仿宋"/>
          <w:b w:val="0"/>
          <w:bCs w:val="0"/>
        </w:rPr>
        <w:t>5.服务地点：</w:t>
      </w:r>
      <w:r>
        <w:rPr>
          <w:rFonts w:hint="eastAsia" w:ascii="仿宋" w:hAnsi="仿宋" w:eastAsia="仿宋" w:cs="仿宋"/>
          <w:b w:val="0"/>
          <w:bCs w:val="0"/>
          <w:color w:val="auto"/>
        </w:rPr>
        <w:t>深圳市宝安区松岗街道江边社区江畔路388号辅助工程楼101</w:t>
      </w:r>
    </w:p>
    <w:p w14:paraId="4912128D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6.采购人信息：</w:t>
      </w:r>
    </w:p>
    <w:p w14:paraId="3D327D83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联系人：黄工  联系电话：15118111136</w:t>
      </w:r>
    </w:p>
    <w:p w14:paraId="6EC3AD8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地址：深圳市南山区高新技术产业园北区清华信息港研发楼A栋7楼。</w:t>
      </w:r>
    </w:p>
    <w:p w14:paraId="30FB2838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二、报价人资格要求</w:t>
      </w:r>
    </w:p>
    <w:p w14:paraId="0F1D27F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lang w:eastAsia="zh-CN"/>
        </w:rPr>
      </w:pPr>
      <w:r>
        <w:rPr>
          <w:rFonts w:hint="eastAsia" w:ascii="仿宋" w:hAnsi="仿宋" w:eastAsia="仿宋" w:cs="仿宋"/>
          <w:b w:val="0"/>
          <w:bCs w:val="0"/>
        </w:rPr>
        <w:t>报价人须为具有独立承担民事责任能力的法人或其他组织，持有有效的营业执照</w:t>
      </w:r>
      <w:r>
        <w:rPr>
          <w:rFonts w:hint="eastAsia" w:ascii="仿宋" w:hAnsi="仿宋" w:eastAsia="仿宋" w:cs="仿宋"/>
          <w:b w:val="0"/>
          <w:bCs w:val="0"/>
          <w:lang w:eastAsia="zh-CN"/>
        </w:rPr>
        <w:t>。</w:t>
      </w:r>
    </w:p>
    <w:p w14:paraId="74B4F78B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三、询价文件获取</w:t>
      </w:r>
    </w:p>
    <w:p w14:paraId="0CDFBF5F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1.获取时间：详见深圳阳光采购平台公告；</w:t>
      </w:r>
    </w:p>
    <w:p w14:paraId="598EE664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>2.获取方式：从深圳阳光采购平台下载公告附件；</w:t>
      </w:r>
    </w:p>
    <w:p w14:paraId="140ECA9F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bCs w:val="0"/>
        </w:rPr>
        <w:t>3.报价截止时间：详见深圳阳光采购平台公告；</w:t>
      </w:r>
    </w:p>
    <w:p w14:paraId="0210A29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textAlignment w:val="auto"/>
      </w:pPr>
    </w:p>
    <w:p w14:paraId="20E6AD0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textAlignment w:val="auto"/>
      </w:pPr>
    </w:p>
    <w:p w14:paraId="3C424FBC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pacing w:before="0" w:after="0" w:line="440" w:lineRule="exact"/>
        <w:ind w:firstLine="2891" w:firstLineChars="800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项目需求</w:t>
      </w:r>
    </w:p>
    <w:p w14:paraId="39DF4598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  <w:sz w:val="30"/>
          <w:szCs w:val="30"/>
        </w:rPr>
      </w:pPr>
      <w:bookmarkStart w:id="0" w:name="heading_8"/>
      <w:r>
        <w:rPr>
          <w:rStyle w:val="8"/>
          <w:rFonts w:hint="eastAsia" w:ascii="仿宋" w:hAnsi="仿宋" w:eastAsia="仿宋" w:cs="仿宋"/>
          <w:b/>
          <w:color w:val="000000"/>
          <w:sz w:val="30"/>
          <w:szCs w:val="30"/>
          <w:lang w:val="en-US" w:eastAsia="zh-CN"/>
        </w:rPr>
        <w:t>检测项目</w:t>
      </w:r>
      <w:r>
        <w:rPr>
          <w:rStyle w:val="8"/>
          <w:rFonts w:hint="eastAsia" w:ascii="仿宋" w:hAnsi="仿宋" w:eastAsia="仿宋" w:cs="仿宋"/>
          <w:b/>
          <w:color w:val="000000"/>
          <w:sz w:val="30"/>
          <w:szCs w:val="30"/>
        </w:rPr>
        <w:t>及</w:t>
      </w:r>
      <w:bookmarkEnd w:id="0"/>
      <w:r>
        <w:rPr>
          <w:rStyle w:val="8"/>
          <w:rFonts w:hint="eastAsia" w:ascii="仿宋" w:hAnsi="仿宋" w:eastAsia="仿宋" w:cs="仿宋"/>
          <w:b/>
          <w:color w:val="000000"/>
          <w:sz w:val="30"/>
          <w:szCs w:val="30"/>
        </w:rPr>
        <w:t>数量</w:t>
      </w:r>
    </w:p>
    <w:tbl>
      <w:tblPr>
        <w:tblStyle w:val="6"/>
        <w:tblW w:w="82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439"/>
        <w:gridCol w:w="1609"/>
        <w:gridCol w:w="1391"/>
        <w:gridCol w:w="1766"/>
      </w:tblGrid>
      <w:tr w14:paraId="3E003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4FCAB3B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2439" w:type="dxa"/>
            <w:vAlign w:val="center"/>
          </w:tcPr>
          <w:p w14:paraId="2E5E8A0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样品名称</w:t>
            </w:r>
          </w:p>
        </w:tc>
        <w:tc>
          <w:tcPr>
            <w:tcW w:w="1609" w:type="dxa"/>
            <w:vAlign w:val="center"/>
          </w:tcPr>
          <w:p w14:paraId="3CA27D7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检测项目</w:t>
            </w:r>
          </w:p>
        </w:tc>
        <w:tc>
          <w:tcPr>
            <w:tcW w:w="1391" w:type="dxa"/>
            <w:vAlign w:val="center"/>
          </w:tcPr>
          <w:p w14:paraId="590E1C6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单位</w:t>
            </w:r>
          </w:p>
        </w:tc>
        <w:tc>
          <w:tcPr>
            <w:tcW w:w="1766" w:type="dxa"/>
            <w:vAlign w:val="center"/>
          </w:tcPr>
          <w:p w14:paraId="7BE291C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数量</w:t>
            </w:r>
          </w:p>
        </w:tc>
      </w:tr>
      <w:tr w14:paraId="4CFD0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2A0E174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439" w:type="dxa"/>
            <w:vAlign w:val="center"/>
          </w:tcPr>
          <w:p w14:paraId="79A0896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铜粉和氟盐</w:t>
            </w:r>
          </w:p>
        </w:tc>
        <w:tc>
          <w:tcPr>
            <w:tcW w:w="1609" w:type="dxa"/>
            <w:vAlign w:val="center"/>
          </w:tcPr>
          <w:p w14:paraId="1038338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SEM云视频</w:t>
            </w:r>
          </w:p>
        </w:tc>
        <w:tc>
          <w:tcPr>
            <w:tcW w:w="1391" w:type="dxa"/>
            <w:vAlign w:val="center"/>
          </w:tcPr>
          <w:p w14:paraId="5D8D732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小时</w:t>
            </w:r>
          </w:p>
        </w:tc>
        <w:tc>
          <w:tcPr>
            <w:tcW w:w="1766" w:type="dxa"/>
            <w:vAlign w:val="center"/>
          </w:tcPr>
          <w:p w14:paraId="1EC37F7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</w:t>
            </w:r>
          </w:p>
        </w:tc>
      </w:tr>
      <w:tr w14:paraId="43745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214AF4F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439" w:type="dxa"/>
            <w:vAlign w:val="center"/>
          </w:tcPr>
          <w:p w14:paraId="53A45A4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铜粉和氟盐</w:t>
            </w:r>
          </w:p>
        </w:tc>
        <w:tc>
          <w:tcPr>
            <w:tcW w:w="1609" w:type="dxa"/>
            <w:vAlign w:val="center"/>
          </w:tcPr>
          <w:p w14:paraId="7EC8421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SEM</w:t>
            </w:r>
          </w:p>
        </w:tc>
        <w:tc>
          <w:tcPr>
            <w:tcW w:w="1391" w:type="dxa"/>
            <w:vAlign w:val="center"/>
          </w:tcPr>
          <w:p w14:paraId="5E0DF1E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6329537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150</w:t>
            </w:r>
          </w:p>
        </w:tc>
      </w:tr>
      <w:tr w14:paraId="3A8AF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60BFA93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2439" w:type="dxa"/>
            <w:vAlign w:val="center"/>
          </w:tcPr>
          <w:p w14:paraId="33CAFF8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铜粉和氟盐</w:t>
            </w:r>
          </w:p>
        </w:tc>
        <w:tc>
          <w:tcPr>
            <w:tcW w:w="1609" w:type="dxa"/>
            <w:vAlign w:val="center"/>
          </w:tcPr>
          <w:p w14:paraId="577E1E5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TEM</w:t>
            </w:r>
          </w:p>
        </w:tc>
        <w:tc>
          <w:tcPr>
            <w:tcW w:w="1391" w:type="dxa"/>
            <w:vAlign w:val="center"/>
          </w:tcPr>
          <w:p w14:paraId="3D8BC12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0DBA2E3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</w:t>
            </w:r>
          </w:p>
        </w:tc>
      </w:tr>
      <w:tr w14:paraId="61AFE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0154E8A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439" w:type="dxa"/>
            <w:vAlign w:val="center"/>
          </w:tcPr>
          <w:p w14:paraId="316F132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铜粉和铜盐</w:t>
            </w:r>
          </w:p>
        </w:tc>
        <w:tc>
          <w:tcPr>
            <w:tcW w:w="1609" w:type="dxa"/>
            <w:vAlign w:val="center"/>
          </w:tcPr>
          <w:p w14:paraId="4C94046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DLS粒度</w:t>
            </w:r>
          </w:p>
        </w:tc>
        <w:tc>
          <w:tcPr>
            <w:tcW w:w="1391" w:type="dxa"/>
            <w:vAlign w:val="center"/>
          </w:tcPr>
          <w:p w14:paraId="118C7A9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0D3FBFD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</w:t>
            </w:r>
          </w:p>
        </w:tc>
      </w:tr>
      <w:tr w14:paraId="38356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337E0D5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2439" w:type="dxa"/>
            <w:vAlign w:val="center"/>
          </w:tcPr>
          <w:p w14:paraId="05D314B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铜盐</w:t>
            </w:r>
          </w:p>
        </w:tc>
        <w:tc>
          <w:tcPr>
            <w:tcW w:w="1609" w:type="dxa"/>
            <w:vAlign w:val="center"/>
          </w:tcPr>
          <w:p w14:paraId="5FC6EE7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卡尔费体水分测试仪</w:t>
            </w:r>
          </w:p>
        </w:tc>
        <w:tc>
          <w:tcPr>
            <w:tcW w:w="1391" w:type="dxa"/>
            <w:vAlign w:val="center"/>
          </w:tcPr>
          <w:p w14:paraId="6740784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0DCE238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</w:tr>
      <w:tr w14:paraId="7242B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575E295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439" w:type="dxa"/>
            <w:vAlign w:val="center"/>
          </w:tcPr>
          <w:p w14:paraId="52644A1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铜盐</w:t>
            </w:r>
          </w:p>
        </w:tc>
        <w:tc>
          <w:tcPr>
            <w:tcW w:w="1609" w:type="dxa"/>
            <w:vAlign w:val="center"/>
          </w:tcPr>
          <w:p w14:paraId="27AFEC9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ICP-OES</w:t>
            </w:r>
          </w:p>
        </w:tc>
        <w:tc>
          <w:tcPr>
            <w:tcW w:w="1391" w:type="dxa"/>
            <w:vAlign w:val="center"/>
          </w:tcPr>
          <w:p w14:paraId="49EC1C7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6C7C2920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</w:t>
            </w:r>
          </w:p>
        </w:tc>
      </w:tr>
      <w:tr w14:paraId="6CAA7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041C000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</w:t>
            </w:r>
          </w:p>
        </w:tc>
        <w:tc>
          <w:tcPr>
            <w:tcW w:w="2439" w:type="dxa"/>
            <w:vAlign w:val="center"/>
          </w:tcPr>
          <w:p w14:paraId="413A499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铜盐</w:t>
            </w:r>
          </w:p>
        </w:tc>
        <w:tc>
          <w:tcPr>
            <w:tcW w:w="1609" w:type="dxa"/>
            <w:vAlign w:val="center"/>
          </w:tcPr>
          <w:p w14:paraId="2115FE4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ICP-MS</w:t>
            </w:r>
          </w:p>
        </w:tc>
        <w:tc>
          <w:tcPr>
            <w:tcW w:w="1391" w:type="dxa"/>
            <w:vAlign w:val="center"/>
          </w:tcPr>
          <w:p w14:paraId="11DB23F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7425E40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</w:tr>
      <w:tr w14:paraId="5F78A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61C0180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439" w:type="dxa"/>
            <w:vAlign w:val="center"/>
          </w:tcPr>
          <w:p w14:paraId="21678F3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铜粉和铜盐</w:t>
            </w:r>
          </w:p>
        </w:tc>
        <w:tc>
          <w:tcPr>
            <w:tcW w:w="1609" w:type="dxa"/>
            <w:vAlign w:val="center"/>
          </w:tcPr>
          <w:p w14:paraId="2367C7F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XRF</w:t>
            </w:r>
          </w:p>
        </w:tc>
        <w:tc>
          <w:tcPr>
            <w:tcW w:w="1391" w:type="dxa"/>
            <w:vAlign w:val="center"/>
          </w:tcPr>
          <w:p w14:paraId="3CFE6FA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1CED879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</w:t>
            </w:r>
          </w:p>
        </w:tc>
      </w:tr>
      <w:tr w14:paraId="0FB5D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4134D01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</w:t>
            </w:r>
          </w:p>
        </w:tc>
        <w:tc>
          <w:tcPr>
            <w:tcW w:w="2439" w:type="dxa"/>
            <w:vAlign w:val="center"/>
          </w:tcPr>
          <w:p w14:paraId="2220C95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废油等有机样品</w:t>
            </w:r>
          </w:p>
        </w:tc>
        <w:tc>
          <w:tcPr>
            <w:tcW w:w="1609" w:type="dxa"/>
            <w:vAlign w:val="center"/>
          </w:tcPr>
          <w:p w14:paraId="5ED9028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GC-MS</w:t>
            </w:r>
          </w:p>
        </w:tc>
        <w:tc>
          <w:tcPr>
            <w:tcW w:w="1391" w:type="dxa"/>
            <w:vAlign w:val="center"/>
          </w:tcPr>
          <w:p w14:paraId="4642821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00852A5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</w:tr>
      <w:tr w14:paraId="60C2C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2" w:type="dxa"/>
            <w:vAlign w:val="center"/>
          </w:tcPr>
          <w:p w14:paraId="730674D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2439" w:type="dxa"/>
            <w:vAlign w:val="center"/>
          </w:tcPr>
          <w:p w14:paraId="59BC882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废油等有机样品</w:t>
            </w:r>
          </w:p>
        </w:tc>
        <w:tc>
          <w:tcPr>
            <w:tcW w:w="1609" w:type="dxa"/>
            <w:vAlign w:val="center"/>
          </w:tcPr>
          <w:p w14:paraId="30C1627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FTIR</w:t>
            </w:r>
          </w:p>
        </w:tc>
        <w:tc>
          <w:tcPr>
            <w:tcW w:w="1391" w:type="dxa"/>
            <w:vAlign w:val="center"/>
          </w:tcPr>
          <w:p w14:paraId="05EC5970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1766" w:type="dxa"/>
            <w:vAlign w:val="center"/>
          </w:tcPr>
          <w:p w14:paraId="572FD31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39</w:t>
            </w:r>
          </w:p>
        </w:tc>
      </w:tr>
    </w:tbl>
    <w:p w14:paraId="5484C5F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2" w:firstLineChars="200"/>
        <w:textAlignment w:val="auto"/>
        <w:rPr>
          <w:rStyle w:val="8"/>
          <w:rFonts w:hint="default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二.检测要求</w:t>
      </w:r>
    </w:p>
    <w:p w14:paraId="71B2627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 w:firstLineChars="200"/>
        <w:textAlignment w:val="auto"/>
        <w:rPr>
          <w:rStyle w:val="8"/>
          <w:rFonts w:ascii="仿宋" w:hAnsi="仿宋" w:eastAsia="仿宋" w:cs="仿宋"/>
          <w:b w:val="0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  <w:lang w:val="en-US" w:eastAsia="zh-CN"/>
        </w:rPr>
        <w:t>1.支持</w:t>
      </w:r>
      <w:r>
        <w:rPr>
          <w:rStyle w:val="8"/>
          <w:rFonts w:ascii="仿宋" w:hAnsi="仿宋" w:eastAsia="仿宋" w:cs="仿宋"/>
          <w:b w:val="0"/>
          <w:color w:val="auto"/>
          <w:sz w:val="30"/>
          <w:szCs w:val="30"/>
        </w:rPr>
        <w:t>云现场电镜+实验室直播，测试全程可视化可追溯</w:t>
      </w: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；</w:t>
      </w:r>
    </w:p>
    <w:p w14:paraId="0DF9B58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 w:firstLineChars="200"/>
        <w:textAlignment w:val="auto"/>
        <w:rPr>
          <w:rStyle w:val="8"/>
          <w:rFonts w:ascii="仿宋" w:hAnsi="仿宋" w:eastAsia="仿宋" w:cs="仿宋"/>
          <w:b w:val="0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  <w:lang w:val="en-US" w:eastAsia="zh-CN"/>
        </w:rPr>
        <w:t>2.支持</w:t>
      </w:r>
      <w:r>
        <w:rPr>
          <w:rStyle w:val="8"/>
          <w:rFonts w:ascii="仿宋" w:hAnsi="仿宋" w:eastAsia="仿宋" w:cs="仿宋"/>
          <w:b w:val="0"/>
          <w:color w:val="auto"/>
          <w:sz w:val="30"/>
          <w:szCs w:val="30"/>
        </w:rPr>
        <w:t>7天免费复测，售后保障完善</w:t>
      </w: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；</w:t>
      </w:r>
    </w:p>
    <w:p w14:paraId="26161E7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  <w:lang w:val="en-US" w:eastAsia="zh-CN"/>
        </w:rPr>
        <w:t>3.</w:t>
      </w:r>
      <w:r>
        <w:rPr>
          <w:rStyle w:val="8"/>
          <w:rFonts w:ascii="仿宋" w:hAnsi="仿宋" w:eastAsia="仿宋" w:cs="仿宋"/>
          <w:b w:val="0"/>
          <w:color w:val="auto"/>
          <w:sz w:val="30"/>
          <w:szCs w:val="30"/>
        </w:rPr>
        <w:t>配套免费AI科研工具，高效处理数据与论文工作</w:t>
      </w: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。</w:t>
      </w:r>
    </w:p>
    <w:p w14:paraId="15CDDFB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2" w:firstLineChars="200"/>
        <w:textAlignment w:val="auto"/>
        <w:rPr>
          <w:rStyle w:val="8"/>
          <w:rFonts w:hint="default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三、商务需求</w:t>
      </w:r>
    </w:p>
    <w:p w14:paraId="2385639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  <w:lang w:val="en-US" w:eastAsia="zh-CN"/>
        </w:rPr>
        <w:t xml:space="preserve">  1.</w:t>
      </w: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采样</w:t>
      </w: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  <w:lang w:val="en-US" w:eastAsia="zh-CN"/>
        </w:rPr>
        <w:t>及</w:t>
      </w: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送样</w:t>
      </w:r>
    </w:p>
    <w:p w14:paraId="485FDEA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firstLine="301" w:firstLineChars="100"/>
        <w:textAlignment w:val="auto"/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ascii="仿宋" w:hAnsi="仿宋" w:eastAsia="仿宋"/>
          <w:b/>
          <w:bCs/>
          <w:sz w:val="30"/>
          <w:szCs w:val="30"/>
        </w:rPr>
        <w:t>（</w:t>
      </w: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1）送样方式：报价人须提供上门取样服务或由</w:t>
      </w:r>
      <w:r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询价</w:t>
      </w: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人自行送样，具体方式由</w:t>
      </w:r>
      <w:r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询价</w:t>
      </w: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人根据实际情况确定</w:t>
      </w:r>
      <w:r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eastAsia="zh-CN"/>
        </w:rPr>
        <w:t>。</w:t>
      </w:r>
    </w:p>
    <w:p w14:paraId="3290757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eastAsia="zh-CN"/>
        </w:rPr>
      </w:pP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（2）采样要求：由报价人负责采样的，须配备经培训合格的专业采样人员，使用符合国家标准或行业标准的采样器具，严格按照相关技术规范及标准操作流程进行采样，确保样品具有代表性和完整性</w:t>
      </w:r>
      <w:r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eastAsia="zh-CN"/>
        </w:rPr>
        <w:t>。</w:t>
      </w:r>
    </w:p>
    <w:p w14:paraId="0507D79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eastAsia="zh-CN"/>
        </w:rPr>
      </w:pP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（3）送样要求：样品须在规定的保存条件下运输（如冷藏、避光、防震、防污染等），确保样品在运输及交接过程中不受污染、不变质、不损坏</w:t>
      </w:r>
      <w:r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eastAsia="zh-CN"/>
        </w:rPr>
        <w:t>。</w:t>
      </w:r>
    </w:p>
    <w:p w14:paraId="7B554A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（4）样品留存：检测完成后，剩余样品由报价人按照相关技术标准要求妥善留存，留存期限不少于检测报告发出后30个</w:t>
      </w:r>
      <w:r>
        <w:rPr>
          <w:rStyle w:val="8"/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日历日</w:t>
      </w:r>
      <w:r>
        <w:rPr>
          <w:rStyle w:val="8"/>
          <w:rFonts w:ascii="仿宋" w:hAnsi="仿宋" w:eastAsia="仿宋" w:cs="仿宋"/>
          <w:b w:val="0"/>
          <w:bCs/>
          <w:sz w:val="30"/>
          <w:szCs w:val="30"/>
        </w:rPr>
        <w:t>，超过留存期后由报价人自行处理。</w:t>
      </w:r>
    </w:p>
    <w:p w14:paraId="1E806F0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/>
        <w:textAlignment w:val="auto"/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2.检测时限要求</w:t>
      </w:r>
    </w:p>
    <w:p w14:paraId="5045642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（1）常规检测：自报价人签收样品之日起，10个工作日内完成全部检测工作并出具正式检测报告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2569EC3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（2）特殊检测：对于检测周期较长的特殊项目（如TEM透射电镜、SEM云视频等），经双方协商确定合理时限，原则上不超过15个工作日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04B60FE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（3）加急检测：采购人因项目需要提出加急检测需求时，经双方协商一致，报价人应优先调配资源予以保障，加急检测时限不超过3个工作日（加急费用由双方另行协商）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574077A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hint="eastAsia" w:ascii="仿宋" w:hAnsi="仿宋" w:eastAsia="仿宋"/>
          <w:sz w:val="30"/>
          <w:szCs w:val="30"/>
        </w:rPr>
        <w:t>（4）时限计算：检测时限以报价人签收样品之日的次日起算，以检测报告正式发出之日为截止日（法定节假日顺延）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4724B37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color w:val="FF0000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（5）因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询价</w:t>
      </w:r>
      <w:r>
        <w:rPr>
          <w:rFonts w:hint="eastAsia" w:ascii="仿宋" w:hAnsi="仿宋" w:eastAsia="仿宋"/>
          <w:sz w:val="30"/>
          <w:szCs w:val="30"/>
        </w:rPr>
        <w:t>人原因（如样品不符合检测要求需重新送样、补充提供技术资料等）导致检测时限延误的，检测时限相应顺延。</w:t>
      </w:r>
    </w:p>
    <w:p w14:paraId="35D13B8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/>
        <w:textAlignment w:val="auto"/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3.交付成果</w:t>
      </w:r>
    </w:p>
    <w:p w14:paraId="4B77A0F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（1）检测报告：每批次检测完成后，报价人须出具正式检测报告，报告须加盖检验检测专用章；</w:t>
      </w:r>
    </w:p>
    <w:p w14:paraId="3822DDC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hint="eastAsia" w:ascii="仿宋" w:hAnsi="仿宋" w:eastAsia="仿宋"/>
          <w:sz w:val="30"/>
          <w:szCs w:val="30"/>
          <w:lang w:eastAsia="zh-CN"/>
        </w:rPr>
      </w:pPr>
      <w:r>
        <w:rPr>
          <w:rFonts w:ascii="仿宋" w:hAnsi="仿宋" w:eastAsia="仿宋"/>
          <w:sz w:val="30"/>
          <w:szCs w:val="30"/>
        </w:rPr>
        <w:t>（2）报告内容：检测报告须包含但不限于以下内容——样品名称及编号、检测项目及方法、检测依据（标准编号及名称）、使用的主要仪器设备、检测环境条件、检测结果及检出限、判定结论（如适用）、批准日期等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 w14:paraId="7259A2B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ascii="仿宋" w:hAnsi="仿宋" w:eastAsia="仿宋"/>
          <w:sz w:val="30"/>
          <w:szCs w:val="30"/>
        </w:rPr>
        <w:t>（3）报告份数：每批次检测提供纸质版检测报告一式两份，同时提供与纸质版一致的电子版（PDF格式，彩色扫描）一份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 </w:t>
      </w:r>
    </w:p>
    <w:p w14:paraId="511281A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（4）原始记录：报价人须妥善保存检测原始记录（包括采样记录、样品流转记录、分析测试原始数据、质控数据等），保存期限不少于6年，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询价</w:t>
      </w:r>
      <w:r>
        <w:rPr>
          <w:rFonts w:ascii="仿宋" w:hAnsi="仿宋" w:eastAsia="仿宋"/>
          <w:sz w:val="30"/>
          <w:szCs w:val="30"/>
        </w:rPr>
        <w:t>人有权在保存期内随时查阅或调取；</w:t>
      </w:r>
    </w:p>
    <w:p w14:paraId="2BE1522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color w:val="FF0000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（5）质量控制记录：报价人须随检测报告一并提供本批次检测的质量控制数据，包括但不限于空白试验结果、平行样分析结果、加标回收率、标准物质测试结果等。</w:t>
      </w:r>
    </w:p>
    <w:p w14:paraId="62DC218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/>
        <w:textAlignment w:val="auto"/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sz w:val="30"/>
          <w:szCs w:val="30"/>
        </w:rPr>
        <w:t>4.结算方式</w:t>
      </w:r>
    </w:p>
    <w:p w14:paraId="5886590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（1）结算周期：按季度据实结算，每季度末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最后一日</w:t>
      </w:r>
      <w:r>
        <w:rPr>
          <w:rFonts w:ascii="仿宋" w:hAnsi="仿宋" w:eastAsia="仿宋"/>
          <w:sz w:val="30"/>
          <w:szCs w:val="30"/>
        </w:rPr>
        <w:t>为结算节点，报价人汇总本季度实际完成且经采购人验收合格的检测工作量，提交结算明细表；</w:t>
      </w:r>
    </w:p>
    <w:p w14:paraId="3C1C96D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（2）对账确认：采购人收到结算明细表后10个工作日内完成核对，双方签字确认《结算确认单》；</w:t>
      </w:r>
    </w:p>
    <w:p w14:paraId="5EB8D1A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（3）付款周期：</w:t>
      </w:r>
      <w:bookmarkStart w:id="2" w:name="_GoBack"/>
      <w:r>
        <w:rPr>
          <w:rFonts w:ascii="仿宋" w:hAnsi="仿宋" w:eastAsia="仿宋"/>
          <w:sz w:val="30"/>
          <w:szCs w:val="30"/>
        </w:rPr>
        <w:t>双方对账确认无误后，报价人按确认金额开具合法有效的增值税专用发票，采购人收到发票后30个工作日内支付相应款项；</w:t>
      </w:r>
    </w:p>
    <w:bookmarkEnd w:id="2"/>
    <w:p w14:paraId="529AF3A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（4）结算依据：以双方签字盖章的《检测委托单》《样品交接单》《检测报告签收单》及《结算确认单》作为结算依据；</w:t>
      </w:r>
    </w:p>
    <w:p w14:paraId="5FBDE19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300" w:firstLineChars="100"/>
        <w:textAlignment w:val="auto"/>
        <w:rPr>
          <w:rStyle w:val="8"/>
          <w:rFonts w:hint="eastAsia" w:ascii="仿宋" w:hAnsi="仿宋" w:eastAsia="仿宋" w:cs="仿宋"/>
          <w:b w:val="0"/>
          <w:color w:val="FF0000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（5）计价方式：按中标含税包干单价×实际完成且验收合格的检测数量据实结算，包干单价在合同有效期内固定不变。</w:t>
      </w:r>
    </w:p>
    <w:p w14:paraId="041F810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/>
        <w:textAlignment w:val="auto"/>
        <w:rPr>
          <w:rStyle w:val="8"/>
          <w:rFonts w:hint="eastAsia" w:ascii="仿宋" w:hAnsi="仿宋" w:eastAsia="仿宋" w:cs="仿宋"/>
          <w:b w:val="0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sz w:val="30"/>
          <w:szCs w:val="30"/>
        </w:rPr>
        <w:t>5.保密要求：询价</w:t>
      </w:r>
      <w:r>
        <w:rPr>
          <w:rStyle w:val="8"/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人</w:t>
      </w:r>
      <w:r>
        <w:rPr>
          <w:rStyle w:val="8"/>
          <w:rFonts w:hint="eastAsia" w:ascii="仿宋" w:hAnsi="仿宋" w:eastAsia="仿宋" w:cs="仿宋"/>
          <w:b w:val="0"/>
          <w:sz w:val="30"/>
          <w:szCs w:val="30"/>
        </w:rPr>
        <w:t>的样品信息、生产工艺、检测数据、检测报告等资料，中标人不得泄露给第三方。</w:t>
      </w:r>
    </w:p>
    <w:p w14:paraId="5BBA882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textAlignment w:val="auto"/>
      </w:pPr>
    </w:p>
    <w:p w14:paraId="2C89FD8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2891" w:firstLineChars="800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第三部分 报价须知</w:t>
      </w:r>
    </w:p>
    <w:p w14:paraId="441104CC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</w:rPr>
      </w:pPr>
      <w:r>
        <w:rPr>
          <w:rStyle w:val="8"/>
          <w:rFonts w:hint="eastAsia" w:ascii="仿宋" w:hAnsi="仿宋" w:eastAsia="仿宋" w:cs="仿宋"/>
          <w:b/>
          <w:color w:val="000000"/>
        </w:rPr>
        <w:t>一、报价文件组成</w:t>
      </w:r>
    </w:p>
    <w:p w14:paraId="15841BB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</w:rPr>
      </w:pPr>
      <w:r>
        <w:rPr>
          <w:rStyle w:val="8"/>
          <w:rFonts w:hint="eastAsia" w:ascii="仿宋" w:hAnsi="仿宋" w:eastAsia="仿宋" w:cs="仿宋"/>
          <w:b w:val="0"/>
          <w:bCs w:val="0"/>
        </w:rPr>
        <w:t>1.营业执照复印件；</w:t>
      </w:r>
    </w:p>
    <w:p w14:paraId="1C20E974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</w:rPr>
      </w:pPr>
      <w:r>
        <w:rPr>
          <w:rStyle w:val="8"/>
          <w:rFonts w:hint="eastAsia" w:ascii="仿宋" w:hAnsi="仿宋" w:eastAsia="仿宋" w:cs="仿宋"/>
          <w:b w:val="0"/>
          <w:bCs w:val="0"/>
          <w:lang w:val="en-US" w:eastAsia="zh-CN"/>
        </w:rPr>
        <w:t>2</w:t>
      </w:r>
      <w:r>
        <w:rPr>
          <w:rStyle w:val="8"/>
          <w:rFonts w:hint="eastAsia" w:ascii="仿宋" w:hAnsi="仿宋" w:eastAsia="仿宋" w:cs="仿宋"/>
          <w:b w:val="0"/>
          <w:bCs w:val="0"/>
        </w:rPr>
        <w:t>.报价函（见附件1）；</w:t>
      </w:r>
    </w:p>
    <w:p w14:paraId="76CF5F8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</w:rPr>
      </w:pPr>
      <w:r>
        <w:rPr>
          <w:rStyle w:val="8"/>
          <w:rFonts w:hint="eastAsia" w:ascii="仿宋" w:hAnsi="仿宋" w:eastAsia="仿宋" w:cs="仿宋"/>
          <w:b w:val="0"/>
          <w:bCs w:val="0"/>
          <w:lang w:val="en-US" w:eastAsia="zh-CN"/>
        </w:rPr>
        <w:t>3</w:t>
      </w:r>
      <w:r>
        <w:rPr>
          <w:rStyle w:val="8"/>
          <w:rFonts w:hint="eastAsia" w:ascii="仿宋" w:hAnsi="仿宋" w:eastAsia="仿宋" w:cs="仿宋"/>
          <w:b w:val="0"/>
          <w:bCs w:val="0"/>
        </w:rPr>
        <w:t>.报价单（见附件2）。</w:t>
      </w:r>
    </w:p>
    <w:p w14:paraId="3BF940C0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FF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FF0000"/>
        </w:rPr>
        <w:t>备注：以上文件缺一不可，且均须加盖公章。</w:t>
      </w:r>
    </w:p>
    <w:p w14:paraId="25D4D94E">
      <w:pPr>
        <w:pStyle w:val="3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</w:rPr>
      </w:pPr>
      <w:r>
        <w:rPr>
          <w:rStyle w:val="8"/>
          <w:rFonts w:hint="eastAsia" w:ascii="仿宋" w:hAnsi="仿宋" w:eastAsia="仿宋" w:cs="仿宋"/>
          <w:b/>
          <w:color w:val="000000"/>
        </w:rPr>
        <w:t>报价要求</w:t>
      </w:r>
    </w:p>
    <w:p w14:paraId="3F6B360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440" w:lineRule="exact"/>
        <w:ind w:firstLine="600" w:firstLineChars="200"/>
        <w:jc w:val="left"/>
        <w:textAlignment w:val="auto"/>
        <w:rPr>
          <w:rStyle w:val="8"/>
          <w:rFonts w:hint="eastAsia" w:ascii="仿宋" w:hAnsi="仿宋" w:eastAsia="仿宋" w:cs="仿宋"/>
          <w:b w:val="0"/>
          <w:color w:val="auto"/>
          <w:kern w:val="0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auto"/>
          <w:kern w:val="0"/>
          <w:sz w:val="30"/>
          <w:szCs w:val="30"/>
        </w:rPr>
        <w:t>1.报价要求：本次报价为含税包干单价，包含样品运输、样品前处理、实验室分析、原始记录、数据核算、报告编制、样品留存、耗材、人工、税费、售后服务等全部费用，询价人无需另行支付其他任何费用。</w:t>
      </w:r>
    </w:p>
    <w:p w14:paraId="597DBE6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440" w:lineRule="exact"/>
        <w:ind w:firstLine="600" w:firstLineChars="200"/>
        <w:jc w:val="left"/>
        <w:textAlignment w:val="auto"/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</w:rPr>
        <w:t>2.报价有效期：本次报价自询价截止之日起有效期不少于30日历</w:t>
      </w:r>
      <w:r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  <w:lang w:val="en-US" w:eastAsia="zh-CN"/>
        </w:rPr>
        <w:t>日</w:t>
      </w:r>
      <w:r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</w:rPr>
        <w:t>，有效期内价格固定不变，</w:t>
      </w:r>
      <w:r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  <w:lang w:val="en-US" w:eastAsia="zh-CN"/>
        </w:rPr>
        <w:t>报价人</w:t>
      </w:r>
      <w:r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</w:rPr>
        <w:t>不得擅自调价。</w:t>
      </w:r>
    </w:p>
    <w:p w14:paraId="3655D9D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440" w:lineRule="exact"/>
        <w:ind w:firstLine="600" w:firstLineChars="200"/>
        <w:jc w:val="left"/>
        <w:textAlignment w:val="auto"/>
      </w:pPr>
      <w:r>
        <w:rPr>
          <w:rStyle w:val="8"/>
          <w:rFonts w:hint="eastAsia" w:ascii="仿宋" w:hAnsi="仿宋" w:eastAsia="仿宋" w:cs="仿宋"/>
          <w:b w:val="0"/>
          <w:color w:val="000000"/>
          <w:kern w:val="0"/>
          <w:sz w:val="30"/>
          <w:szCs w:val="30"/>
        </w:rPr>
        <w:t>3.结算依据：最终结算以询价人实际委托、实际完成且验收合格的检测工作量为准，包干单价固定不变。</w:t>
      </w:r>
    </w:p>
    <w:p w14:paraId="49CE862E">
      <w:pPr>
        <w:pStyle w:val="3"/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</w:rPr>
      </w:pPr>
      <w:r>
        <w:rPr>
          <w:rStyle w:val="8"/>
          <w:rFonts w:hint="eastAsia" w:ascii="仿宋" w:hAnsi="仿宋" w:eastAsia="仿宋" w:cs="仿宋"/>
          <w:b/>
          <w:color w:val="000000"/>
        </w:rPr>
        <w:t>报价文件的编制与递交</w:t>
      </w:r>
    </w:p>
    <w:p w14:paraId="3111D113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1.报价文件需按“报价文件组成”的要求编制，内容完整、规范，加盖报价人公章，否则视为无效报价。</w:t>
      </w:r>
    </w:p>
    <w:p w14:paraId="0C26A883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ind w:firstLine="6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2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lang w:val="en-US" w:eastAsia="zh-CN"/>
        </w:rPr>
        <w:t>.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报价人需在报价截止时间前（见公告）前将报价文件发至邮箱swzx@szhwts.com，邮件主题注明：研发中心委外检测服务</w:t>
      </w:r>
    </w:p>
    <w:p w14:paraId="2D9D1911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jc w:val="both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采购项目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lang w:val="en-US" w:eastAsia="zh-CN"/>
        </w:rPr>
        <w:t>报价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。逾期的报价无效。</w:t>
      </w:r>
    </w:p>
    <w:p w14:paraId="7585A0D4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</w:rPr>
      </w:pPr>
      <w:bookmarkStart w:id="1" w:name="heading_21"/>
      <w:r>
        <w:rPr>
          <w:rStyle w:val="8"/>
          <w:rFonts w:hint="eastAsia" w:ascii="仿宋" w:hAnsi="仿宋" w:eastAsia="仿宋" w:cs="仿宋"/>
          <w:b/>
          <w:color w:val="000000"/>
        </w:rPr>
        <w:t>四、无效报价情形</w:t>
      </w:r>
      <w:bookmarkEnd w:id="1"/>
    </w:p>
    <w:p w14:paraId="0A13DF93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出现下列情形之一的，报价文件视为无效，不予评审：</w:t>
      </w:r>
    </w:p>
    <w:p w14:paraId="1EB8C8B7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1.报价人资格不符合本询价文件规定的；</w:t>
      </w:r>
    </w:p>
    <w:p w14:paraId="08F0068C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2.报价超过采购预算的；</w:t>
      </w:r>
    </w:p>
    <w:p w14:paraId="604674FF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3.报价文件未加盖报价人公章、法定代表人或授权代表未签字的；</w:t>
      </w:r>
    </w:p>
    <w:p w14:paraId="52E18DB5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4.报价文件不完整、内容虚假或不符合递交要求的；</w:t>
      </w:r>
    </w:p>
    <w:p w14:paraId="01AC0A7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5.服务方案（如有）未满足本询价文件实质性要求的；</w:t>
      </w:r>
    </w:p>
    <w:p w14:paraId="2DE10375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6.报价人存在串通报价、虚假报价等违规行为的；</w:t>
      </w:r>
    </w:p>
    <w:p w14:paraId="745CC598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7.不符合本询价文件规定的其他情形。</w:t>
      </w:r>
    </w:p>
    <w:p w14:paraId="47E2593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仿宋" w:hAnsi="仿宋" w:eastAsia="仿宋" w:cs="仿宋"/>
          <w:sz w:val="36"/>
          <w:szCs w:val="36"/>
        </w:rPr>
      </w:pPr>
    </w:p>
    <w:p w14:paraId="0A8AEA9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第四部分 评审与成交</w:t>
      </w:r>
    </w:p>
    <w:p w14:paraId="6E92220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</w:rPr>
      </w:pPr>
      <w:r>
        <w:rPr>
          <w:rStyle w:val="8"/>
          <w:rFonts w:hint="eastAsia" w:ascii="仿宋" w:hAnsi="仿宋" w:eastAsia="仿宋" w:cs="仿宋"/>
          <w:b/>
          <w:color w:val="000000"/>
        </w:rPr>
        <w:t>一、评审规则</w:t>
      </w:r>
    </w:p>
    <w:p w14:paraId="1D29DE2A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1.评审小组：由采购人组建 3 人及以上单数评审组；</w:t>
      </w:r>
    </w:p>
    <w:p w14:paraId="29874EFD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2.评审方法：经评审最低价法；</w:t>
      </w:r>
    </w:p>
    <w:p w14:paraId="040837F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3.评审流程</w:t>
      </w:r>
    </w:p>
    <w:p w14:paraId="57503F20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3.1符合性审查：核查报价文件完整性，是否响应采购需求；</w:t>
      </w:r>
    </w:p>
    <w:p w14:paraId="4D897DB4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3.2价格评审：对通过符合性审查的有效报价，按价格排序，报价最低者为第一成交候选人；</w:t>
      </w:r>
    </w:p>
    <w:p w14:paraId="2864354A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3.3若最低报价出现2家及以上相同情况，采取开标现场电话二次询价确定第一成交候选人。</w:t>
      </w:r>
    </w:p>
    <w:p w14:paraId="25CAAD74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color w:val="000000"/>
        </w:rPr>
      </w:pPr>
      <w:r>
        <w:rPr>
          <w:rStyle w:val="8"/>
          <w:rFonts w:hint="eastAsia" w:ascii="仿宋" w:hAnsi="仿宋" w:eastAsia="仿宋" w:cs="仿宋"/>
          <w:b/>
          <w:color w:val="000000"/>
        </w:rPr>
        <w:t>二、成交后续</w:t>
      </w:r>
    </w:p>
    <w:p w14:paraId="4845A640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1.成交公示：确定成交候选人后，在深圳阳光采购平台公示 3 个工作日，公示内容包含成交候选人名称、报价；</w:t>
      </w:r>
    </w:p>
    <w:p w14:paraId="71ABE9B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2.成交通知：公示无异议后1个工作日内，在深圳阳光采购平台公示成交结果，并通知成交报价人；</w:t>
      </w:r>
    </w:p>
    <w:p w14:paraId="2BFBBBA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before="0" w:after="0" w:line="440" w:lineRule="exact"/>
        <w:ind w:firstLine="600" w:firstLineChars="200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3.合同签订：成交报价人收到通知后 10 个工作日内，与采购人签订采购合同。</w:t>
      </w:r>
    </w:p>
    <w:p w14:paraId="4C9166B0">
      <w:pPr>
        <w:pStyle w:val="2"/>
        <w:spacing w:line="480" w:lineRule="exact"/>
        <w:rPr>
          <w:rFonts w:hint="eastAsia" w:ascii="仿宋" w:hAnsi="仿宋" w:eastAsia="仿宋" w:cs="仿宋"/>
          <w:sz w:val="36"/>
          <w:szCs w:val="36"/>
        </w:rPr>
      </w:pPr>
    </w:p>
    <w:p w14:paraId="5F5E5BF0">
      <w:pPr>
        <w:pStyle w:val="2"/>
        <w:spacing w:line="480" w:lineRule="exact"/>
        <w:ind w:firstLine="2891" w:firstLineChars="8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第五部分 附件</w:t>
      </w:r>
    </w:p>
    <w:p w14:paraId="16008377">
      <w:pPr>
        <w:pStyle w:val="3"/>
        <w:spacing w:line="480" w:lineRule="exact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</w:rPr>
        <w:t xml:space="preserve">附件 1：       </w:t>
      </w:r>
    </w:p>
    <w:p w14:paraId="7A04D24B">
      <w:pPr>
        <w:pStyle w:val="3"/>
        <w:spacing w:line="440" w:lineRule="exact"/>
        <w:ind w:firstLine="3614" w:firstLineChars="10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报 价 函</w:t>
      </w:r>
    </w:p>
    <w:p w14:paraId="457C2458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致：深圳市环保科技集团股份有限公司</w:t>
      </w:r>
    </w:p>
    <w:p w14:paraId="1489E8D9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我方已仔细阅读《研发中心委外检测服务采购项目》询价文件，完全理解并同意文件所有要求，现参与报价：</w:t>
      </w:r>
    </w:p>
    <w:p w14:paraId="5F330CAE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1.报价总价：人民币 XX 元；</w:t>
      </w:r>
    </w:p>
    <w:p w14:paraId="54C147FC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2.若我方成交，将严格按照询价文件要求及合同约定履行服务义务，保证服务质量和进度；</w:t>
      </w:r>
    </w:p>
    <w:p w14:paraId="675319EA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3.报价有效期：自 2026 年  月   日起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>个日历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</w:t>
      </w:r>
      <w:r>
        <w:rPr>
          <w:rFonts w:hint="eastAsia" w:ascii="仿宋" w:hAnsi="仿宋" w:eastAsia="仿宋" w:cs="仿宋"/>
          <w:sz w:val="30"/>
          <w:szCs w:val="30"/>
        </w:rPr>
        <w:t>；</w:t>
      </w:r>
    </w:p>
    <w:p w14:paraId="4043875D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4.我方提交的所有资料真实有效，若有虚假，自愿承担相应责任。</w:t>
      </w:r>
    </w:p>
    <w:p w14:paraId="0CD55041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</w:p>
    <w:p w14:paraId="79FC7286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</w:p>
    <w:p w14:paraId="45BCC42F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</w:p>
    <w:p w14:paraId="7BF172AF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报价人（盖章）：XX 公司</w:t>
      </w:r>
    </w:p>
    <w:p w14:paraId="04A23DF1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法定代表人/授权代表（签字）：XX</w:t>
      </w:r>
    </w:p>
    <w:p w14:paraId="79992D8C">
      <w:pPr>
        <w:pStyle w:val="9"/>
        <w:spacing w:line="44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日期：2026年 XX 月 XX 日</w:t>
      </w:r>
    </w:p>
    <w:p w14:paraId="07105CB3">
      <w:pPr>
        <w:pStyle w:val="9"/>
        <w:spacing w:line="440" w:lineRule="exact"/>
        <w:rPr>
          <w:rFonts w:hint="eastAsia" w:ascii="仿宋" w:hAnsi="仿宋" w:eastAsia="仿宋" w:cs="仿宋"/>
          <w:sz w:val="28"/>
          <w:szCs w:val="28"/>
        </w:rPr>
      </w:pPr>
    </w:p>
    <w:p w14:paraId="00DDF010">
      <w:pPr>
        <w:pStyle w:val="9"/>
        <w:spacing w:line="480" w:lineRule="exact"/>
        <w:rPr>
          <w:rFonts w:hint="eastAsia" w:ascii="仿宋" w:hAnsi="仿宋" w:eastAsia="仿宋" w:cs="仿宋"/>
          <w:sz w:val="28"/>
          <w:szCs w:val="28"/>
        </w:rPr>
      </w:pPr>
    </w:p>
    <w:p w14:paraId="48DAA18B">
      <w:pPr>
        <w:pStyle w:val="9"/>
        <w:spacing w:line="480" w:lineRule="exact"/>
        <w:rPr>
          <w:rFonts w:hint="eastAsia" w:ascii="仿宋" w:hAnsi="仿宋" w:eastAsia="仿宋" w:cs="仿宋"/>
          <w:sz w:val="28"/>
          <w:szCs w:val="28"/>
        </w:rPr>
      </w:pPr>
    </w:p>
    <w:p w14:paraId="1E7D3E8C">
      <w:pPr>
        <w:pStyle w:val="9"/>
        <w:spacing w:line="480" w:lineRule="exact"/>
        <w:rPr>
          <w:rFonts w:hint="eastAsia" w:ascii="仿宋" w:hAnsi="仿宋" w:eastAsia="仿宋" w:cs="仿宋"/>
          <w:sz w:val="28"/>
          <w:szCs w:val="28"/>
        </w:rPr>
      </w:pPr>
    </w:p>
    <w:p w14:paraId="6D027E8C">
      <w:pPr>
        <w:pStyle w:val="9"/>
        <w:spacing w:line="480" w:lineRule="exact"/>
        <w:rPr>
          <w:rFonts w:hint="eastAsia" w:ascii="仿宋" w:hAnsi="仿宋" w:eastAsia="仿宋" w:cs="仿宋"/>
          <w:sz w:val="28"/>
          <w:szCs w:val="28"/>
        </w:rPr>
      </w:pPr>
    </w:p>
    <w:p w14:paraId="23BBC4FC">
      <w:pPr>
        <w:pStyle w:val="3"/>
        <w:spacing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5DE36CB2">
      <w:pPr>
        <w:pStyle w:val="3"/>
        <w:spacing w:line="480" w:lineRule="exac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附件 2：</w:t>
      </w:r>
    </w:p>
    <w:p w14:paraId="4F60904C">
      <w:pPr>
        <w:pStyle w:val="3"/>
        <w:spacing w:line="480" w:lineRule="exact"/>
        <w:ind w:firstLine="3614" w:firstLineChars="10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报 价 单</w:t>
      </w:r>
    </w:p>
    <w:p w14:paraId="1652CE00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项目名称：研发中心委外检测服务采购项目</w:t>
      </w:r>
    </w:p>
    <w:p w14:paraId="7FC81C3C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报价人名称：XX 公司</w:t>
      </w:r>
    </w:p>
    <w:p w14:paraId="0A7D0E51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联系人：                   电话：</w:t>
      </w:r>
    </w:p>
    <w:tbl>
      <w:tblPr>
        <w:tblStyle w:val="6"/>
        <w:tblW w:w="50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45"/>
        <w:gridCol w:w="1707"/>
        <w:gridCol w:w="1146"/>
        <w:gridCol w:w="1049"/>
        <w:gridCol w:w="1207"/>
        <w:gridCol w:w="1208"/>
      </w:tblGrid>
      <w:tr w14:paraId="5437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414" w:type="pct"/>
            <w:vAlign w:val="center"/>
          </w:tcPr>
          <w:p w14:paraId="65004595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01" w:type="pct"/>
            <w:vAlign w:val="center"/>
          </w:tcPr>
          <w:p w14:paraId="567A5119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样品名称</w:t>
            </w:r>
          </w:p>
        </w:tc>
        <w:tc>
          <w:tcPr>
            <w:tcW w:w="995" w:type="pct"/>
            <w:vAlign w:val="center"/>
          </w:tcPr>
          <w:p w14:paraId="2D862278">
            <w:pPr>
              <w:ind w:firstLine="241" w:firstLineChars="10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检测项目</w:t>
            </w:r>
          </w:p>
        </w:tc>
        <w:tc>
          <w:tcPr>
            <w:tcW w:w="668" w:type="pct"/>
            <w:vAlign w:val="center"/>
          </w:tcPr>
          <w:p w14:paraId="2C4E078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611" w:type="pct"/>
            <w:vAlign w:val="center"/>
          </w:tcPr>
          <w:p w14:paraId="48831677">
            <w:pPr>
              <w:ind w:firstLine="241" w:firstLineChars="10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04" w:type="pct"/>
            <w:vAlign w:val="center"/>
          </w:tcPr>
          <w:p w14:paraId="68019FF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含税单价（元）</w:t>
            </w:r>
          </w:p>
        </w:tc>
        <w:tc>
          <w:tcPr>
            <w:tcW w:w="704" w:type="pct"/>
            <w:vAlign w:val="center"/>
          </w:tcPr>
          <w:p w14:paraId="216253D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含税金额（元）</w:t>
            </w:r>
          </w:p>
        </w:tc>
      </w:tr>
      <w:tr w14:paraId="1740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14" w:type="pct"/>
            <w:vAlign w:val="center"/>
          </w:tcPr>
          <w:p w14:paraId="6A16D977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9A19ED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铜粉和氟盐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1856AA0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SEM云视频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01C4B85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小时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2E0B61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</w:t>
            </w:r>
          </w:p>
        </w:tc>
        <w:tc>
          <w:tcPr>
            <w:tcW w:w="704" w:type="pct"/>
            <w:vAlign w:val="center"/>
          </w:tcPr>
          <w:p w14:paraId="31B7BF46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71319C25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394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144D7602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AB4D56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铜粉和氟盐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066CF1B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SEM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1C4C6AC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3AA89ED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150</w:t>
            </w:r>
          </w:p>
        </w:tc>
        <w:tc>
          <w:tcPr>
            <w:tcW w:w="704" w:type="pct"/>
            <w:vAlign w:val="center"/>
          </w:tcPr>
          <w:p w14:paraId="71E3974B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4330009F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B144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158BDD84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52410D7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铜粉和氟盐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1815585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TEM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7C941B5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5BA1070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</w:t>
            </w:r>
          </w:p>
        </w:tc>
        <w:tc>
          <w:tcPr>
            <w:tcW w:w="704" w:type="pct"/>
            <w:vAlign w:val="center"/>
          </w:tcPr>
          <w:p w14:paraId="485C0986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5B535A6B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814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7D8835FD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F2C818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铜粉和铜盐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7E5F110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DLS粒度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7A9EE31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44E3112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15</w:t>
            </w:r>
          </w:p>
        </w:tc>
        <w:tc>
          <w:tcPr>
            <w:tcW w:w="704" w:type="pct"/>
            <w:vAlign w:val="center"/>
          </w:tcPr>
          <w:p w14:paraId="7FD8A4E9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62389075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694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193B5225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5D44449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76727A5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卡尔费体水分测试仪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54311D3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1205D00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704" w:type="pct"/>
            <w:vAlign w:val="center"/>
          </w:tcPr>
          <w:p w14:paraId="3236B937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54BF7252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7886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43046F97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11A49F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191E436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ICP-OES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0D2CDBC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253C1E0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</w:t>
            </w:r>
          </w:p>
        </w:tc>
        <w:tc>
          <w:tcPr>
            <w:tcW w:w="704" w:type="pct"/>
            <w:vAlign w:val="center"/>
          </w:tcPr>
          <w:p w14:paraId="1BAEA241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2649FF09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1BD86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6116F269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52ABC6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69922E2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ICP-MS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1DD8DC0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07F60E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704" w:type="pct"/>
            <w:vAlign w:val="center"/>
          </w:tcPr>
          <w:p w14:paraId="1553A12B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1DA15587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85AB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6536EC07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373B4D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铜粉和铜盐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770F7D4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XRF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79C4359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0DE7DEA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</w:t>
            </w:r>
          </w:p>
        </w:tc>
        <w:tc>
          <w:tcPr>
            <w:tcW w:w="704" w:type="pct"/>
            <w:vAlign w:val="center"/>
          </w:tcPr>
          <w:p w14:paraId="75073D27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73E3D849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19E4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7621229F">
            <w:pPr>
              <w:spacing w:line="24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C45643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废油等有机样品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5D345AD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GC-MS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6D146EE1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0CF86F20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704" w:type="pct"/>
            <w:vAlign w:val="center"/>
          </w:tcPr>
          <w:p w14:paraId="718DFA99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79CFACA8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3BE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14" w:type="pct"/>
            <w:vAlign w:val="center"/>
          </w:tcPr>
          <w:p w14:paraId="021BBF1A">
            <w:pPr>
              <w:spacing w:line="24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10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392705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废油等有机样品</w:t>
            </w:r>
          </w:p>
        </w:tc>
        <w:tc>
          <w:tcPr>
            <w:tcW w:w="995" w:type="pct"/>
            <w:shd w:val="clear" w:color="auto" w:fill="auto"/>
            <w:vAlign w:val="center"/>
          </w:tcPr>
          <w:p w14:paraId="257A1CF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FTIR</w:t>
            </w:r>
          </w:p>
        </w:tc>
        <w:tc>
          <w:tcPr>
            <w:tcW w:w="668" w:type="pct"/>
            <w:shd w:val="clear" w:color="auto" w:fill="auto"/>
            <w:vAlign w:val="center"/>
          </w:tcPr>
          <w:p w14:paraId="7B1EA2E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695923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39</w:t>
            </w:r>
          </w:p>
        </w:tc>
        <w:tc>
          <w:tcPr>
            <w:tcW w:w="704" w:type="pct"/>
            <w:vAlign w:val="center"/>
          </w:tcPr>
          <w:p w14:paraId="5BFA709A">
            <w:pPr>
              <w:spacing w:line="240" w:lineRule="auto"/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04" w:type="pct"/>
            <w:vAlign w:val="center"/>
          </w:tcPr>
          <w:p w14:paraId="3DB0C824">
            <w:pPr>
              <w:ind w:firstLine="42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940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000" w:type="pct"/>
            <w:gridSpan w:val="7"/>
            <w:vAlign w:val="center"/>
          </w:tcPr>
          <w:p w14:paraId="1BFB05E0">
            <w:pPr>
              <w:jc w:val="left"/>
              <w:rPr>
                <w:rFonts w:hint="default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合计报价总价：</w:t>
            </w:r>
          </w:p>
        </w:tc>
      </w:tr>
    </w:tbl>
    <w:p w14:paraId="028818F6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备注：</w:t>
      </w:r>
    </w:p>
    <w:p w14:paraId="2A8890B8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报价</w:t>
      </w:r>
      <w:r>
        <w:rPr>
          <w:rStyle w:val="8"/>
          <w:rFonts w:hint="eastAsia" w:ascii="仿宋" w:hAnsi="仿宋" w:eastAsia="仿宋" w:cs="仿宋"/>
          <w:b w:val="0"/>
          <w:color w:val="auto"/>
          <w:kern w:val="0"/>
          <w:sz w:val="30"/>
          <w:szCs w:val="30"/>
        </w:rPr>
        <w:t>为含税包干单价</w:t>
      </w:r>
      <w:r>
        <w:rPr>
          <w:rStyle w:val="8"/>
          <w:rFonts w:hint="eastAsia" w:ascii="仿宋" w:hAnsi="仿宋" w:eastAsia="仿宋" w:cs="仿宋"/>
          <w:b w:val="0"/>
          <w:color w:val="auto"/>
          <w:kern w:val="0"/>
          <w:sz w:val="30"/>
          <w:szCs w:val="30"/>
          <w:lang w:eastAsia="zh-CN"/>
        </w:rPr>
        <w:t>（</w:t>
      </w:r>
      <w:r>
        <w:rPr>
          <w:rStyle w:val="8"/>
          <w:rFonts w:hint="eastAsia" w:ascii="仿宋" w:hAnsi="仿宋" w:eastAsia="仿宋" w:cs="仿宋"/>
          <w:b w:val="0"/>
          <w:color w:val="auto"/>
          <w:kern w:val="0"/>
          <w:sz w:val="30"/>
          <w:szCs w:val="30"/>
          <w:lang w:val="en-US" w:eastAsia="zh-CN"/>
        </w:rPr>
        <w:t>开具</w:t>
      </w:r>
      <w:r>
        <w:rPr>
          <w:rFonts w:hint="eastAsia" w:ascii="仿宋" w:hAnsi="仿宋" w:eastAsia="仿宋" w:cs="仿宋"/>
          <w:sz w:val="30"/>
          <w:szCs w:val="30"/>
        </w:rPr>
        <w:t>增值税专用发票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税率：____%）；</w:t>
      </w:r>
    </w:p>
    <w:p w14:paraId="3544EE76">
      <w:pPr>
        <w:pStyle w:val="9"/>
        <w:spacing w:line="4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数量为预估，</w:t>
      </w:r>
      <w:r>
        <w:rPr>
          <w:rFonts w:hint="eastAsia" w:ascii="仿宋" w:hAnsi="仿宋" w:eastAsia="仿宋" w:cs="仿宋"/>
          <w:sz w:val="30"/>
          <w:szCs w:val="30"/>
        </w:rPr>
        <w:t>按实际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检测数</w:t>
      </w:r>
      <w:r>
        <w:rPr>
          <w:rFonts w:hint="eastAsia" w:ascii="仿宋" w:hAnsi="仿宋" w:eastAsia="仿宋" w:cs="仿宋"/>
          <w:sz w:val="30"/>
          <w:szCs w:val="30"/>
        </w:rPr>
        <w:t>量据实结算。</w:t>
      </w:r>
    </w:p>
    <w:p w14:paraId="4C6A16ED">
      <w:pPr>
        <w:pStyle w:val="9"/>
        <w:spacing w:before="0" w:after="0" w:line="440" w:lineRule="exact"/>
        <w:rPr>
          <w:rFonts w:hint="eastAsia" w:ascii="仿宋" w:hAnsi="仿宋" w:eastAsia="仿宋" w:cs="仿宋"/>
          <w:sz w:val="30"/>
          <w:szCs w:val="30"/>
        </w:rPr>
      </w:pPr>
    </w:p>
    <w:p w14:paraId="66A00827">
      <w:pPr>
        <w:pStyle w:val="9"/>
        <w:spacing w:before="0" w:after="0" w:line="480" w:lineRule="exact"/>
        <w:ind w:firstLine="3600" w:firstLineChars="1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报价人（盖章）：XX 公司</w:t>
      </w:r>
    </w:p>
    <w:p w14:paraId="68D74D46">
      <w:pPr>
        <w:pStyle w:val="9"/>
        <w:spacing w:line="480" w:lineRule="exact"/>
        <w:ind w:firstLine="3600" w:firstLineChars="1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法定代表人/授权代表（签字）：XX</w:t>
      </w:r>
    </w:p>
    <w:p w14:paraId="102BAAB7">
      <w:pPr>
        <w:pStyle w:val="9"/>
        <w:spacing w:before="0" w:after="0" w:line="480" w:lineRule="exact"/>
        <w:ind w:firstLine="3600" w:firstLineChars="1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日期：2026年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66CD12"/>
    <w:multiLevelType w:val="singleLevel"/>
    <w:tmpl w:val="2D66CD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E9C611"/>
    <w:multiLevelType w:val="singleLevel"/>
    <w:tmpl w:val="54E9C611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2">
    <w:nsid w:val="6F937D96"/>
    <w:multiLevelType w:val="singleLevel"/>
    <w:tmpl w:val="6F937D9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12270A79"/>
    <w:rsid w:val="0005362A"/>
    <w:rsid w:val="000B3FB9"/>
    <w:rsid w:val="001F5478"/>
    <w:rsid w:val="002343BD"/>
    <w:rsid w:val="002C2F76"/>
    <w:rsid w:val="00514231"/>
    <w:rsid w:val="00572F13"/>
    <w:rsid w:val="00687496"/>
    <w:rsid w:val="006876BC"/>
    <w:rsid w:val="006C387E"/>
    <w:rsid w:val="007F6C2B"/>
    <w:rsid w:val="008C4E61"/>
    <w:rsid w:val="00A02F0F"/>
    <w:rsid w:val="00A60F63"/>
    <w:rsid w:val="00B576FD"/>
    <w:rsid w:val="00C262E5"/>
    <w:rsid w:val="00C52805"/>
    <w:rsid w:val="00C823BA"/>
    <w:rsid w:val="00CA0F45"/>
    <w:rsid w:val="00D902C8"/>
    <w:rsid w:val="00D9326D"/>
    <w:rsid w:val="0207650D"/>
    <w:rsid w:val="02B264C6"/>
    <w:rsid w:val="037D022C"/>
    <w:rsid w:val="053C3434"/>
    <w:rsid w:val="05824B03"/>
    <w:rsid w:val="0813418A"/>
    <w:rsid w:val="0C760F17"/>
    <w:rsid w:val="121D1E44"/>
    <w:rsid w:val="12270A79"/>
    <w:rsid w:val="17117F5B"/>
    <w:rsid w:val="198B2839"/>
    <w:rsid w:val="1FE402FA"/>
    <w:rsid w:val="1FF27235"/>
    <w:rsid w:val="2370293B"/>
    <w:rsid w:val="25BC7096"/>
    <w:rsid w:val="28101DD7"/>
    <w:rsid w:val="28DA5438"/>
    <w:rsid w:val="2B302705"/>
    <w:rsid w:val="2EFF678A"/>
    <w:rsid w:val="310F6167"/>
    <w:rsid w:val="33FF4E2B"/>
    <w:rsid w:val="35335357"/>
    <w:rsid w:val="37630E4D"/>
    <w:rsid w:val="380755BE"/>
    <w:rsid w:val="3DE2673B"/>
    <w:rsid w:val="3FB57105"/>
    <w:rsid w:val="401B0692"/>
    <w:rsid w:val="40AD26CE"/>
    <w:rsid w:val="40C87F31"/>
    <w:rsid w:val="437D4BD9"/>
    <w:rsid w:val="4A680184"/>
    <w:rsid w:val="4CDA2830"/>
    <w:rsid w:val="4E331BD9"/>
    <w:rsid w:val="4E6C5236"/>
    <w:rsid w:val="4F564623"/>
    <w:rsid w:val="4FB66203"/>
    <w:rsid w:val="508F5F41"/>
    <w:rsid w:val="51755E62"/>
    <w:rsid w:val="55770716"/>
    <w:rsid w:val="5717647F"/>
    <w:rsid w:val="585F33BC"/>
    <w:rsid w:val="5A4523BD"/>
    <w:rsid w:val="5BD54842"/>
    <w:rsid w:val="5BF563E2"/>
    <w:rsid w:val="5EEB17BE"/>
    <w:rsid w:val="6377351F"/>
    <w:rsid w:val="64EA496E"/>
    <w:rsid w:val="65D42914"/>
    <w:rsid w:val="667C005C"/>
    <w:rsid w:val="667E2D6B"/>
    <w:rsid w:val="67790849"/>
    <w:rsid w:val="6BDB6883"/>
    <w:rsid w:val="6C4F30C1"/>
    <w:rsid w:val="6CBF0FA2"/>
    <w:rsid w:val="6D4C79DE"/>
    <w:rsid w:val="726E73F3"/>
    <w:rsid w:val="72C14D6B"/>
    <w:rsid w:val="751A43AC"/>
    <w:rsid w:val="77EE2631"/>
    <w:rsid w:val="793C5C0D"/>
    <w:rsid w:val="7C2D6BBC"/>
    <w:rsid w:val="7EF93136"/>
    <w:rsid w:val="7F0601EE"/>
    <w:rsid w:val="7F7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3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center"/>
    </w:pPr>
    <w:rPr>
      <w:rFonts w:ascii="黑体" w:eastAsia="黑体"/>
      <w:b/>
      <w:sz w:val="3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bc2cb555-64e5-4621-94c4-1d0c2b581eca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2FA0E8CF</paraID>
      <start>35</start>
      <end>36</end>
      <status>unmodified</status>
      <modifiedWord/>
      <trackRevisions>false</trackRevisions>
    </reviewItem>
    <reviewItem>
      <errorID>85be15f0-07af-4bb5-8eb7-a8f8bfab124a</errorID>
      <errorWord>泄露</errorWord>
      <group>L1_Word</group>
      <groupName>字词问题</groupName>
      <ability>L2_Typo</ability>
      <abilityName>字词错误</abilityName>
      <candidateList>
        <item>泄漏</item>
      </candidateList>
      <explain>存在发音相同字词的误用。</explain>
      <paraID>475B665F</paraID>
      <start>61</start>
      <end>63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DDA210-B5C7-4DFF-8611-F83A44DD6B41}">
  <ds:schemaRefs/>
</ds:datastoreItem>
</file>

<file path=customXml/itemProps2.xml><?xml version="1.0" encoding="utf-8"?>
<ds:datastoreItem xmlns:ds="http://schemas.openxmlformats.org/officeDocument/2006/customXml" ds:itemID="{CB294F0C-7EB7-48FF-87A7-D27317D56A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3109</Words>
  <Characters>3305</Characters>
  <Lines>25</Lines>
  <Paragraphs>7</Paragraphs>
  <TotalTime>59</TotalTime>
  <ScaleCrop>false</ScaleCrop>
  <LinksUpToDate>false</LinksUpToDate>
  <CharactersWithSpaces>3374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2026-06-23T08:24:00Z</dcterms:created>
  <dc:creator>WPS_1646574281</dc:creator>
  <cp:lastModifiedBy>黄治国</cp:lastModifiedBy>
  <dcterms:modified xsi:type="dcterms:W3CDTF">2026-06-24T06:32:46Z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6CF79FABC16B4A0D81F4E487A13E56D9_13</vt:lpwstr>
  </property>
  <property fmtid="{D5CDD505-2E9C-101B-9397-08002B2CF9AE}" pid="4" name="KSOTemplateDocerSaveRecord">
    <vt:lpwstr>eyJoZGlkIjoiMzhiMzRkNDE2ODgzZGJlOTkyM2IyMDhiN2U3NTg0YjUiLCJ1c2VySWQiOiIxMzM2NDYxMjEzIn0=</vt:lpwstr>
  </property>
</Properties>
</file>