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59A85">
      <w:pPr>
        <w:pStyle w:val="4"/>
        <w:spacing w:line="480" w:lineRule="exact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深圳市深环绿盾环保科技有限公司</w:t>
      </w:r>
    </w:p>
    <w:p w14:paraId="21D293B1">
      <w:pPr>
        <w:pStyle w:val="4"/>
        <w:spacing w:line="480" w:lineRule="exact"/>
        <w:rPr>
          <w:rFonts w:ascii="仿宋" w:hAnsi="仿宋" w:eastAsia="仿宋" w:cs="仿宋"/>
          <w:b w:val="0"/>
          <w:color w:val="auto"/>
          <w:sz w:val="36"/>
          <w:szCs w:val="36"/>
        </w:rPr>
      </w:pPr>
      <w:r>
        <w:rPr>
          <w:rFonts w:hint="eastAsia" w:ascii="仿宋" w:hAnsi="仿宋" w:eastAsia="仿宋" w:cs="仿宋"/>
          <w:bCs/>
          <w:color w:val="auto"/>
          <w:sz w:val="36"/>
          <w:szCs w:val="36"/>
        </w:rPr>
        <w:t>2026-2027年处置中心饮用水询价文件</w:t>
      </w:r>
    </w:p>
    <w:p w14:paraId="18B4E2A7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</w:p>
    <w:p w14:paraId="5F6CEE1D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采购人：深圳市深环绿盾环保科技有限公司</w:t>
      </w:r>
    </w:p>
    <w:p w14:paraId="592C6479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采购使用人：深圳市深环绿盾环保科技有限公司</w:t>
      </w:r>
    </w:p>
    <w:p w14:paraId="0ADEA3DA"/>
    <w:p w14:paraId="6D71BCBC">
      <w:pPr>
        <w:pStyle w:val="3"/>
        <w:spacing w:before="0" w:after="0" w:line="480" w:lineRule="exact"/>
        <w:ind w:firstLine="2711" w:firstLineChars="900"/>
        <w:jc w:val="both"/>
        <w:rPr>
          <w:rFonts w:ascii="仿宋" w:hAnsi="仿宋" w:eastAsia="仿宋" w:cs="仿宋"/>
        </w:rPr>
      </w:pPr>
    </w:p>
    <w:p w14:paraId="319B4036">
      <w:pPr>
        <w:pStyle w:val="3"/>
        <w:spacing w:before="0" w:after="0" w:line="480" w:lineRule="exact"/>
        <w:ind w:firstLine="2711" w:firstLineChars="900"/>
        <w:jc w:val="both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</w:rPr>
        <w:t>第一部分 项目公告</w:t>
      </w:r>
    </w:p>
    <w:p w14:paraId="3C056863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一、项目基本信息</w:t>
      </w:r>
    </w:p>
    <w:p w14:paraId="62D4AA14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FF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1.项目名称：</w:t>
      </w:r>
      <w:r>
        <w:rPr>
          <w:rStyle w:val="11"/>
          <w:rFonts w:hint="eastAsia" w:ascii="仿宋" w:hAnsi="仿宋" w:eastAsia="仿宋" w:cs="仿宋"/>
          <w:b w:val="0"/>
          <w:bCs w:val="0"/>
          <w:color w:val="auto"/>
        </w:rPr>
        <w:t>2026-2027年处置中心饮用水</w:t>
      </w:r>
    </w:p>
    <w:p w14:paraId="30926C79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2.采购内容：详见“第二部分采购需求”</w:t>
      </w:r>
    </w:p>
    <w:p w14:paraId="283FEC39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3.预算金额：人民币万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7.2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万元，超过预算的报价无效</w:t>
      </w:r>
    </w:p>
    <w:p w14:paraId="42DA7810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4.采购人信息：</w:t>
      </w:r>
    </w:p>
    <w:p w14:paraId="619CA3A1">
      <w:pPr>
        <w:pStyle w:val="3"/>
        <w:spacing w:before="0" w:after="0" w:line="480" w:lineRule="exact"/>
        <w:rPr>
          <w:rFonts w:hint="default" w:ascii="仿宋" w:hAnsi="仿宋" w:eastAsia="仿宋" w:cs="仿宋"/>
          <w:b w:val="0"/>
          <w:bCs w:val="0"/>
          <w:lang w:val="en-US" w:eastAsia="zh-CN"/>
        </w:rPr>
      </w:pPr>
      <w:bookmarkStart w:id="0" w:name="OLE_LINK37"/>
      <w:bookmarkStart w:id="1" w:name="OLE_LINK38"/>
      <w:bookmarkStart w:id="2" w:name="OLE_LINK41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联系人：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刘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工  联</w:t>
      </w:r>
      <w:r>
        <w:rPr>
          <w:rFonts w:hint="eastAsia" w:ascii="仿宋" w:hAnsi="仿宋" w:eastAsia="仿宋" w:cs="仿宋"/>
          <w:b w:val="0"/>
          <w:bCs w:val="0"/>
        </w:rPr>
        <w:t>系电话：</w:t>
      </w:r>
      <w:r>
        <w:rPr>
          <w:rFonts w:hint="eastAsia" w:ascii="仿宋" w:hAnsi="仿宋" w:eastAsia="仿宋" w:cs="仿宋"/>
          <w:b w:val="0"/>
          <w:lang w:val="en-US" w:eastAsia="zh-CN"/>
        </w:rPr>
        <w:t>13798452467</w:t>
      </w:r>
    </w:p>
    <w:p w14:paraId="04640599">
      <w:pPr>
        <w:pStyle w:val="3"/>
        <w:spacing w:before="0" w:after="0" w:line="480" w:lineRule="exact"/>
        <w:rPr>
          <w:rFonts w:hint="eastAsia" w:ascii="仿宋" w:hAnsi="仿宋" w:eastAsia="仿宋"/>
          <w:b w:val="0"/>
        </w:rPr>
      </w:pPr>
      <w:r>
        <w:rPr>
          <w:rFonts w:hint="eastAsia" w:ascii="仿宋" w:hAnsi="仿宋" w:eastAsia="仿宋" w:cs="仿宋"/>
          <w:b w:val="0"/>
          <w:bCs w:val="0"/>
        </w:rPr>
        <w:t>地址：</w:t>
      </w:r>
      <w:bookmarkStart w:id="3" w:name="OLE_LINK18"/>
      <w:bookmarkStart w:id="4" w:name="OLE_LINK19"/>
      <w:r>
        <w:rPr>
          <w:rFonts w:hint="eastAsia" w:ascii="仿宋" w:hAnsi="仿宋" w:eastAsia="仿宋"/>
          <w:b w:val="0"/>
        </w:rPr>
        <w:t>深圳市福田区梅林街道</w:t>
      </w:r>
      <w:r>
        <w:rPr>
          <w:rFonts w:hint="eastAsia" w:ascii="仿宋" w:hAnsi="仿宋" w:eastAsia="仿宋"/>
          <w:b w:val="0"/>
          <w:lang w:val="en-US" w:eastAsia="zh-CN"/>
        </w:rPr>
        <w:t>梅观路</w:t>
      </w:r>
      <w:r>
        <w:rPr>
          <w:rFonts w:ascii="仿宋" w:hAnsi="仿宋" w:eastAsia="仿宋"/>
          <w:b w:val="0"/>
        </w:rPr>
        <w:t>8</w:t>
      </w:r>
      <w:r>
        <w:rPr>
          <w:rFonts w:hint="eastAsia" w:ascii="仿宋" w:hAnsi="仿宋" w:eastAsia="仿宋"/>
          <w:b w:val="0"/>
        </w:rPr>
        <w:t>—</w:t>
      </w:r>
      <w:r>
        <w:rPr>
          <w:rFonts w:ascii="仿宋" w:hAnsi="仿宋" w:eastAsia="仿宋"/>
          <w:b w:val="0"/>
        </w:rPr>
        <w:t>6</w:t>
      </w:r>
      <w:r>
        <w:rPr>
          <w:rFonts w:hint="eastAsia" w:ascii="仿宋" w:hAnsi="仿宋" w:eastAsia="仿宋"/>
          <w:b w:val="0"/>
        </w:rPr>
        <w:t>号福田生产基地办公楼三楼</w:t>
      </w:r>
    </w:p>
    <w:bookmarkEnd w:id="0"/>
    <w:bookmarkEnd w:id="1"/>
    <w:bookmarkEnd w:id="2"/>
    <w:bookmarkEnd w:id="3"/>
    <w:bookmarkEnd w:id="4"/>
    <w:p w14:paraId="76F985ED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二、供应商资格要求</w:t>
      </w:r>
    </w:p>
    <w:p w14:paraId="65D72878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1.报价人须为具有独立承担民事责任能力的法人或其他组织，持有有效的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营业执照</w:t>
      </w:r>
      <w:r>
        <w:rPr>
          <w:rFonts w:hint="eastAsia" w:ascii="仿宋" w:hAnsi="仿宋" w:eastAsia="仿宋" w:cs="仿宋"/>
          <w:b w:val="0"/>
          <w:bCs w:val="0"/>
        </w:rPr>
        <w:t>；</w:t>
      </w:r>
    </w:p>
    <w:p w14:paraId="4F5363AF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2.若报价人为代理商或经销商，须提供本项目品牌生产商出具的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正式</w:t>
      </w:r>
      <w:r>
        <w:rPr>
          <w:rFonts w:hint="eastAsia" w:ascii="仿宋" w:hAnsi="仿宋" w:eastAsia="仿宋" w:cs="仿宋"/>
          <w:b w:val="0"/>
          <w:bCs w:val="0"/>
        </w:rPr>
        <w:t>授权委托书，明确授权销售区域、产品品类及授权有效期。</w:t>
      </w:r>
    </w:p>
    <w:p w14:paraId="46FECA00">
      <w:pPr>
        <w:pStyle w:val="3"/>
        <w:spacing w:before="0" w:after="0" w:line="480" w:lineRule="exact"/>
        <w:rPr>
          <w:rFonts w:ascii="仿宋" w:hAnsi="仿宋" w:eastAsia="仿宋" w:cs="仿宋"/>
        </w:rPr>
      </w:pPr>
    </w:p>
    <w:p w14:paraId="7B11663A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三、</w:t>
      </w:r>
      <w:bookmarkStart w:id="5" w:name="OLE_LINK16"/>
      <w:r>
        <w:rPr>
          <w:rFonts w:hint="eastAsia" w:ascii="仿宋" w:hAnsi="仿宋" w:eastAsia="仿宋" w:cs="仿宋"/>
        </w:rPr>
        <w:t>询价文件获取</w:t>
      </w:r>
      <w:bookmarkEnd w:id="5"/>
    </w:p>
    <w:p w14:paraId="46BD13E0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1.获取时间：详见深圳阳光采购平台公告；</w:t>
      </w:r>
    </w:p>
    <w:p w14:paraId="107C6970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2.获取方式：</w:t>
      </w:r>
      <w:bookmarkStart w:id="6" w:name="OLE_LINK14"/>
      <w:bookmarkStart w:id="7" w:name="OLE_LINK15"/>
      <w:r>
        <w:rPr>
          <w:rFonts w:hint="eastAsia" w:ascii="仿宋" w:hAnsi="仿宋" w:eastAsia="仿宋" w:cs="仿宋"/>
          <w:b w:val="0"/>
          <w:bCs w:val="0"/>
        </w:rPr>
        <w:t>从深圳阳光采购</w:t>
      </w:r>
      <w:bookmarkEnd w:id="6"/>
      <w:bookmarkEnd w:id="7"/>
      <w:r>
        <w:rPr>
          <w:rFonts w:hint="eastAsia" w:ascii="仿宋" w:hAnsi="仿宋" w:eastAsia="仿宋" w:cs="仿宋"/>
          <w:b w:val="0"/>
          <w:bCs w:val="0"/>
        </w:rPr>
        <w:t>平台下载公告附件；</w:t>
      </w:r>
    </w:p>
    <w:p w14:paraId="3568AAD5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3.报价截止时间：详见深圳阳光采购平台公告；</w:t>
      </w:r>
    </w:p>
    <w:p w14:paraId="0106BFA9">
      <w:pPr>
        <w:pStyle w:val="2"/>
        <w:spacing w:before="0" w:after="0"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</w:p>
    <w:p w14:paraId="27317A58">
      <w:pPr>
        <w:pStyle w:val="2"/>
        <w:spacing w:before="0" w:after="0"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第二部分 项目需求</w:t>
      </w:r>
    </w:p>
    <w:p w14:paraId="3C6580C9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一、货物信息</w:t>
      </w:r>
    </w:p>
    <w:p w14:paraId="7E91ABB1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1.品名：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桶装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  <w:lang w:val="en-US" w:eastAsia="zh-CN"/>
        </w:rPr>
        <w:t>水、</w:t>
      </w:r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箱装饮用水</w:t>
      </w:r>
    </w:p>
    <w:p w14:paraId="0A088C77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 w:val="0"/>
          <w:bCs w:val="0"/>
          <w:color w:val="FF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2.规格：</w:t>
      </w:r>
      <w:bookmarkStart w:id="8" w:name="OLE_LINK49"/>
      <w:bookmarkStart w:id="9" w:name="OLE_LINK50"/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农夫山泉饮用天然水 380ml*24瓶，</w:t>
      </w:r>
      <w:bookmarkEnd w:id="8"/>
      <w:bookmarkEnd w:id="9"/>
      <w:r>
        <w:rPr>
          <w:rStyle w:val="11"/>
          <w:rFonts w:hint="eastAsia" w:ascii="仿宋" w:hAnsi="仿宋" w:eastAsia="仿宋" w:cs="仿宋"/>
          <w:b w:val="0"/>
          <w:bCs w:val="0"/>
          <w:color w:val="FF0000"/>
        </w:rPr>
        <w:t>农夫山泉 19L饮用天然水</w:t>
      </w:r>
    </w:p>
    <w:p w14:paraId="3EF41823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</w:t>
      </w:r>
      <w:r>
        <w:rPr>
          <w:rFonts w:ascii="仿宋" w:hAnsi="仿宋" w:eastAsia="仿宋"/>
          <w:sz w:val="30"/>
          <w:szCs w:val="30"/>
        </w:rPr>
        <w:t>空桶管理：供应商需提供合格专用水桶用于周转；</w:t>
      </w:r>
    </w:p>
    <w:p w14:paraId="6E8C9B0A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4.</w:t>
      </w:r>
      <w:r>
        <w:rPr>
          <w:rFonts w:ascii="仿宋" w:hAnsi="仿宋" w:eastAsia="仿宋"/>
          <w:sz w:val="30"/>
          <w:szCs w:val="30"/>
        </w:rPr>
        <w:t>水质保障：所供饮用水需为近期生产，保质期内，每批次可提供水质检测报告，若出现水质不合格、异味、杂质等问题，供应商需无条件退换并承担相应责任；</w:t>
      </w:r>
    </w:p>
    <w:p w14:paraId="7390637C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5.</w:t>
      </w:r>
      <w:r>
        <w:rPr>
          <w:rFonts w:ascii="仿宋" w:hAnsi="仿宋" w:eastAsia="仿宋"/>
          <w:sz w:val="30"/>
          <w:szCs w:val="30"/>
        </w:rPr>
        <w:t xml:space="preserve">本次报价为一次性闭口报价，报价包含桶装水本身费用、空桶押金/使用费、配送费、上楼费、税费、运输损耗等全部费用； </w:t>
      </w:r>
    </w:p>
    <w:p w14:paraId="0BC6C34D">
      <w:pPr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6.</w:t>
      </w:r>
      <w:r>
        <w:rPr>
          <w:rFonts w:ascii="仿宋" w:hAnsi="仿宋" w:eastAsia="仿宋"/>
          <w:sz w:val="30"/>
          <w:szCs w:val="30"/>
        </w:rPr>
        <w:t>具备稳定的配送团队和配送能力，无重大食品安全事故及不良经营记录；</w:t>
      </w:r>
    </w:p>
    <w:p w14:paraId="2D6B2531">
      <w:pPr>
        <w:spacing w:line="48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7.预计采购量：</w:t>
      </w:r>
    </w:p>
    <w:p w14:paraId="79438BDE">
      <w:pPr>
        <w:pStyle w:val="3"/>
        <w:tabs>
          <w:tab w:val="left" w:pos="454"/>
        </w:tabs>
        <w:spacing w:before="0" w:after="0" w:line="480" w:lineRule="exact"/>
        <w:rPr>
          <w:rStyle w:val="11"/>
          <w:rFonts w:hint="eastAsia" w:ascii="仿宋" w:hAnsi="仿宋" w:eastAsia="仿宋" w:cs="仿宋"/>
          <w:b w:val="0"/>
          <w:color w:val="FF0000"/>
          <w:sz w:val="30"/>
          <w:szCs w:val="30"/>
        </w:rPr>
      </w:pPr>
      <w:r>
        <w:rPr>
          <w:rStyle w:val="11"/>
          <w:rFonts w:hint="eastAsia" w:ascii="仿宋" w:hAnsi="仿宋" w:eastAsia="仿宋" w:cs="仿宋"/>
          <w:b w:val="0"/>
          <w:color w:val="FF0000"/>
          <w:sz w:val="30"/>
          <w:szCs w:val="30"/>
          <w:lang w:val="en-US" w:eastAsia="zh-CN"/>
        </w:rPr>
        <w:t>1.农夫山泉</w:t>
      </w:r>
      <w:r>
        <w:rPr>
          <w:rStyle w:val="11"/>
          <w:rFonts w:hint="eastAsia" w:ascii="仿宋" w:hAnsi="仿宋" w:eastAsia="仿宋" w:cs="仿宋"/>
          <w:b w:val="0"/>
          <w:color w:val="FF0000"/>
          <w:sz w:val="30"/>
          <w:szCs w:val="30"/>
        </w:rPr>
        <w:t>19L桶装饮用水，320桶/月*12个月;</w:t>
      </w:r>
    </w:p>
    <w:p w14:paraId="2D04757D">
      <w:pPr>
        <w:pStyle w:val="3"/>
        <w:tabs>
          <w:tab w:val="left" w:pos="454"/>
        </w:tabs>
        <w:spacing w:before="0" w:after="0" w:line="480" w:lineRule="exact"/>
        <w:rPr>
          <w:rStyle w:val="11"/>
          <w:rFonts w:hint="eastAsia" w:ascii="仿宋" w:hAnsi="仿宋" w:eastAsia="仿宋" w:cs="仿宋"/>
          <w:b w:val="0"/>
          <w:color w:val="FF0000"/>
          <w:sz w:val="30"/>
          <w:szCs w:val="30"/>
        </w:rPr>
      </w:pPr>
      <w:r>
        <w:rPr>
          <w:rStyle w:val="11"/>
          <w:rFonts w:hint="eastAsia" w:ascii="仿宋" w:hAnsi="仿宋" w:eastAsia="仿宋" w:cs="仿宋"/>
          <w:b w:val="0"/>
          <w:color w:val="FF0000"/>
          <w:sz w:val="30"/>
          <w:szCs w:val="30"/>
          <w:lang w:val="en-US" w:eastAsia="zh-CN"/>
        </w:rPr>
        <w:t>2.农夫山泉</w:t>
      </w:r>
      <w:r>
        <w:rPr>
          <w:rStyle w:val="11"/>
          <w:rFonts w:hint="eastAsia" w:ascii="仿宋" w:hAnsi="仿宋" w:eastAsia="仿宋" w:cs="仿宋"/>
          <w:b w:val="0"/>
          <w:color w:val="FF0000"/>
          <w:sz w:val="30"/>
          <w:szCs w:val="30"/>
        </w:rPr>
        <w:t>380ml*24瓶装饮用水，10箱/月*12个月。</w:t>
      </w:r>
    </w:p>
    <w:p w14:paraId="7B246E05">
      <w:pPr>
        <w:pStyle w:val="3"/>
        <w:tabs>
          <w:tab w:val="left" w:pos="454"/>
        </w:tabs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8.货物图片：</w:t>
      </w:r>
    </w:p>
    <w:p w14:paraId="4F455515">
      <w:r>
        <w:drawing>
          <wp:inline distT="0" distB="0" distL="114300" distR="114300">
            <wp:extent cx="1864995" cy="2205990"/>
            <wp:effectExtent l="0" t="0" r="190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46006" b="13600"/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69440" cy="2200910"/>
            <wp:effectExtent l="0" t="0" r="1651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9B3A">
      <w:pPr>
        <w:rPr>
          <w:rFonts w:hint="eastAsia" w:eastAsiaTheme="minorEastAsia"/>
          <w:lang w:eastAsia="zh-CN"/>
        </w:rPr>
      </w:pPr>
    </w:p>
    <w:p w14:paraId="66B51C81"/>
    <w:p w14:paraId="78DCB2BA"/>
    <w:p w14:paraId="4CC1E684">
      <w:pPr>
        <w:pStyle w:val="3"/>
        <w:spacing w:before="0" w:after="0" w:line="480" w:lineRule="exact"/>
        <w:rPr>
          <w:rStyle w:val="11"/>
          <w:rFonts w:ascii="仿宋" w:hAnsi="仿宋" w:eastAsia="仿宋" w:cs="仿宋"/>
          <w:b/>
          <w:color w:val="000000"/>
        </w:rPr>
      </w:pPr>
      <w:bookmarkStart w:id="10" w:name="OLE_LINK12"/>
      <w:r>
        <w:rPr>
          <w:rStyle w:val="11"/>
          <w:rFonts w:hint="eastAsia" w:ascii="仿宋" w:hAnsi="仿宋" w:eastAsia="仿宋" w:cs="仿宋"/>
          <w:b/>
          <w:color w:val="000000"/>
        </w:rPr>
        <w:t>二、商务需求</w:t>
      </w:r>
    </w:p>
    <w:bookmarkEnd w:id="10"/>
    <w:p w14:paraId="260BC8F0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1．</w:t>
      </w:r>
      <w:r>
        <w:rPr>
          <w:rFonts w:ascii="仿宋" w:hAnsi="仿宋" w:eastAsia="仿宋"/>
          <w:sz w:val="30"/>
          <w:szCs w:val="30"/>
        </w:rPr>
        <w:t>具有独立承担民事责任的能力，持有合法有效的营业执照、食品经营许可证（饮用水相关品类）；</w:t>
      </w:r>
    </w:p>
    <w:p w14:paraId="259E88BC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</w:t>
      </w:r>
      <w:r>
        <w:rPr>
          <w:rFonts w:ascii="仿宋" w:hAnsi="仿宋" w:eastAsia="仿宋"/>
          <w:sz w:val="30"/>
          <w:szCs w:val="30"/>
        </w:rPr>
        <w:t>所供桶装水、箱装水均需符合国家饮用水卫生安全标准，提供对应货品有效</w:t>
      </w:r>
      <w:bookmarkStart w:id="11" w:name="OLE_LINK13"/>
      <w:r>
        <w:rPr>
          <w:rFonts w:ascii="仿宋" w:hAnsi="仿宋" w:eastAsia="仿宋"/>
          <w:sz w:val="30"/>
          <w:szCs w:val="30"/>
        </w:rPr>
        <w:t>的水质检测报告、生产厂家资质证明及产品合格证明，严禁供应临期、</w:t>
      </w:r>
      <w:bookmarkEnd w:id="11"/>
      <w:r>
        <w:rPr>
          <w:rFonts w:ascii="仿宋" w:hAnsi="仿宋" w:eastAsia="仿宋"/>
          <w:sz w:val="30"/>
          <w:szCs w:val="30"/>
        </w:rPr>
        <w:t>过期、变质货品；</w:t>
      </w:r>
    </w:p>
    <w:p w14:paraId="65D0194E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3.送货要求：</w:t>
      </w:r>
    </w:p>
    <w:p w14:paraId="44BD5414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3.1供货响应时间：签订合同后5个日历日内</w:t>
      </w:r>
    </w:p>
    <w:p w14:paraId="3A44009D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3.2</w:t>
      </w:r>
      <w:r>
        <w:rPr>
          <w:rFonts w:hint="eastAsia" w:ascii="仿宋" w:hAnsi="仿宋" w:eastAsia="仿宋" w:cs="仿宋"/>
          <w:b w:val="0"/>
          <w:bCs w:val="0"/>
        </w:rPr>
        <w:t>深圳市深环绿盾环保科技有限公司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送货地点：</w:t>
      </w:r>
    </w:p>
    <w:p w14:paraId="2A5ADC37">
      <w:pPr>
        <w:pStyle w:val="3"/>
        <w:spacing w:before="0" w:after="0" w:line="480" w:lineRule="exact"/>
        <w:ind w:firstLine="600" w:firstLineChars="200"/>
        <w:rPr>
          <w:rStyle w:val="11"/>
          <w:rFonts w:hint="eastAsia"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地点一：深圳市龙岗区龙岗街道新生社区龙河工业园新能一楼6号；</w:t>
      </w:r>
      <w:r>
        <w:rPr>
          <w:rStyle w:val="11"/>
          <w:rFonts w:ascii="仿宋" w:hAnsi="仿宋" w:eastAsia="仿宋" w:cs="仿宋"/>
          <w:b w:val="0"/>
          <w:bCs w:val="0"/>
          <w:color w:val="000000"/>
        </w:rPr>
        <w:br w:type="textWrapping"/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    </w:t>
      </w:r>
      <w:r>
        <w:rPr>
          <w:rStyle w:val="11"/>
          <w:rFonts w:ascii="仿宋" w:hAnsi="仿宋" w:eastAsia="仿宋" w:cs="仿宋"/>
          <w:b w:val="0"/>
          <w:bCs w:val="0"/>
          <w:color w:val="000000"/>
        </w:rPr>
        <w:t>地点二：深圳市龙岗区龙岗街道龙岭南路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64号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eastAsia="zh-CN"/>
        </w:rPr>
        <w:t>（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旁）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深环绿盾公司厂区及办公区</w:t>
      </w:r>
    </w:p>
    <w:p w14:paraId="09187F7B"/>
    <w:p w14:paraId="46ACABBF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3.3中标人应将相应数量的货品按实际使用需求运至上述指定地点，负责卸货并摆放整齐。   </w:t>
      </w:r>
    </w:p>
    <w:p w14:paraId="2253982B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4．验收标准</w:t>
      </w:r>
    </w:p>
    <w:p w14:paraId="4DD1B4C8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4.1.外观验收：货物无破损、划痕，包装完好；</w:t>
      </w:r>
    </w:p>
    <w:p w14:paraId="17E40A0C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4.2.数量验收：与清单一致，无缺件；</w:t>
      </w:r>
    </w:p>
    <w:p w14:paraId="3B8F09F6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4.3.保质期验收：保质期不少于12个月</w:t>
      </w:r>
    </w:p>
    <w:p w14:paraId="74213FCB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5.付款方式：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</w:rPr>
        <w:t>中标人负责送货，按月配送完成并由采购人验收合格签收后，开具用水明细表及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  <w:lang w:val="en-US" w:eastAsia="zh-CN"/>
        </w:rPr>
        <w:t>合规的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</w:rPr>
        <w:t>增值税专用发票，采购人见票20日内支付全额款项。</w:t>
      </w:r>
    </w:p>
    <w:p w14:paraId="59405955">
      <w:pPr>
        <w:pStyle w:val="2"/>
        <w:spacing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第三部分 报价要求</w:t>
      </w:r>
    </w:p>
    <w:p w14:paraId="483B0134">
      <w:pPr>
        <w:pStyle w:val="3"/>
        <w:spacing w:before="0" w:after="0" w:line="480" w:lineRule="exact"/>
        <w:rPr>
          <w:rStyle w:val="11"/>
          <w:rFonts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一、报价组成文件</w:t>
      </w:r>
    </w:p>
    <w:p w14:paraId="7BEAFC68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1.营业执照复印件；</w:t>
      </w:r>
    </w:p>
    <w:p w14:paraId="07C3D364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2.食品经营许可证复印件；</w:t>
      </w:r>
    </w:p>
    <w:p w14:paraId="301B01B9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3.饮用水水质检测报告复印件</w:t>
      </w:r>
    </w:p>
    <w:p w14:paraId="3AC1297D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4.报价函（见附件1）；</w:t>
      </w:r>
    </w:p>
    <w:p w14:paraId="04E21F18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5.报价单（见附件2）；</w:t>
      </w:r>
    </w:p>
    <w:p w14:paraId="5AAC548D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auto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auto"/>
        </w:rPr>
        <w:t>以上均须加盖公章。</w:t>
      </w:r>
    </w:p>
    <w:p w14:paraId="3436CFE5">
      <w:pPr>
        <w:pStyle w:val="3"/>
        <w:spacing w:before="0" w:after="0" w:line="480" w:lineRule="exact"/>
        <w:rPr>
          <w:rStyle w:val="11"/>
          <w:rFonts w:hint="eastAsia" w:ascii="仿宋" w:hAnsi="仿宋" w:eastAsia="仿宋" w:cs="仿宋"/>
          <w:b/>
          <w:color w:val="000000"/>
        </w:rPr>
      </w:pPr>
    </w:p>
    <w:p w14:paraId="05556532">
      <w:pPr>
        <w:pStyle w:val="3"/>
        <w:spacing w:before="0" w:after="0" w:line="480" w:lineRule="exact"/>
        <w:rPr>
          <w:rStyle w:val="11"/>
          <w:rFonts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二、报价要求</w:t>
      </w:r>
    </w:p>
    <w:p w14:paraId="4EB8A249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1.报价有效期：自报价截止日起 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  <w:lang w:val="en-US" w:eastAsia="zh-CN"/>
        </w:rPr>
        <w:t>30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</w:rPr>
        <w:t>个日历天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（有效期内，报价人不得撤回或修改报价</w:t>
      </w:r>
      <w:bookmarkStart w:id="20" w:name="_GoBack"/>
      <w:bookmarkEnd w:id="20"/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）；</w:t>
      </w:r>
    </w:p>
    <w:p w14:paraId="71EA91AA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2.报价单需由法定代表人或授权代表签字并加盖公章，大小写金额一致（不一致时以大写为准）。</w:t>
      </w:r>
    </w:p>
    <w:p w14:paraId="372E4348">
      <w:pPr>
        <w:pStyle w:val="3"/>
        <w:spacing w:before="0" w:after="0" w:line="480" w:lineRule="exact"/>
        <w:rPr>
          <w:rStyle w:val="11"/>
          <w:rFonts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三、报价方式：</w:t>
      </w:r>
    </w:p>
    <w:p w14:paraId="721F1FEE">
      <w:pPr>
        <w:pStyle w:val="3"/>
        <w:spacing w:before="0" w:after="0" w:line="480" w:lineRule="exact"/>
        <w:ind w:firstLine="600" w:firstLineChars="200"/>
        <w:rPr>
          <w:rFonts w:ascii="仿宋" w:hAnsi="仿宋" w:eastAsia="仿宋" w:cs="仿宋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报价人将本部分第一条所列内容扫描成一个报价文件，在报价截止时间（见公告）前发至邮箱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  <w:lang w:val="en-US" w:eastAsia="zh-CN"/>
        </w:rPr>
        <w:t xml:space="preserve">shldwxgzh@163.com 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，邮件主题注明：</w:t>
      </w:r>
      <w:r>
        <w:rPr>
          <w:rStyle w:val="11"/>
          <w:rFonts w:hint="eastAsia" w:ascii="仿宋" w:hAnsi="仿宋" w:eastAsia="仿宋" w:cs="仿宋"/>
          <w:b w:val="0"/>
          <w:bCs w:val="0"/>
          <w:color w:val="auto"/>
        </w:rPr>
        <w:t>2026-2027年处置中心饮用水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报价。逾期的报价无效。</w:t>
      </w:r>
    </w:p>
    <w:p w14:paraId="307F7B44">
      <w:pPr>
        <w:pStyle w:val="2"/>
        <w:spacing w:line="480" w:lineRule="exact"/>
        <w:ind w:firstLine="2108" w:firstLineChars="7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第四部分 评审与成交</w:t>
      </w:r>
    </w:p>
    <w:p w14:paraId="77A8A018">
      <w:pPr>
        <w:pStyle w:val="3"/>
        <w:spacing w:before="0" w:after="0" w:line="480" w:lineRule="exact"/>
        <w:rPr>
          <w:rStyle w:val="11"/>
          <w:rFonts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一、评审规则</w:t>
      </w:r>
    </w:p>
    <w:p w14:paraId="2B45CA2D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1.评审小组：由采购人组建 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3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 人及以上单数评审组；</w:t>
      </w:r>
    </w:p>
    <w:p w14:paraId="68638746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2.评审方法：经评审最低价法；</w:t>
      </w:r>
    </w:p>
    <w:p w14:paraId="3B745D80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3.评审流程</w:t>
      </w:r>
    </w:p>
    <w:p w14:paraId="102CA92B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3.1符合性审查：核查报价文件完整性，是否响应采购需求（营业执照、生产商授权委托书、报价函）；</w:t>
      </w:r>
    </w:p>
    <w:p w14:paraId="224AEFB4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3.2价格评审：对通过符合性审查的有效报价，按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不含税报价进行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排序，报价最低者为第一成交候选人；</w:t>
      </w:r>
    </w:p>
    <w:p w14:paraId="1062BFDD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3.3若最低报价出现 2 家及以上相同情况，采取抽签方式确定第一成交候选人。</w:t>
      </w:r>
    </w:p>
    <w:p w14:paraId="3328B1E9">
      <w:pPr>
        <w:pStyle w:val="3"/>
        <w:spacing w:before="0" w:after="0" w:line="480" w:lineRule="exact"/>
        <w:rPr>
          <w:rStyle w:val="11"/>
          <w:rFonts w:ascii="仿宋" w:hAnsi="仿宋" w:eastAsia="仿宋" w:cs="仿宋"/>
          <w:b/>
          <w:color w:val="000000"/>
        </w:rPr>
      </w:pPr>
      <w:r>
        <w:rPr>
          <w:rStyle w:val="11"/>
          <w:rFonts w:hint="eastAsia" w:ascii="仿宋" w:hAnsi="仿宋" w:eastAsia="仿宋" w:cs="仿宋"/>
          <w:b/>
          <w:color w:val="000000"/>
        </w:rPr>
        <w:t>二、成交后续</w:t>
      </w:r>
    </w:p>
    <w:p w14:paraId="7997E25B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 xml:space="preserve">1.成交公示：确定成交候选人后，在深圳阳光采购平台公示 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  <w:highlight w:val="yellow"/>
        </w:rPr>
        <w:t>3 个日历日，</w:t>
      </w: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公示内容包含成交候选人名称、报价；</w:t>
      </w:r>
    </w:p>
    <w:p w14:paraId="2BA841D2">
      <w:pPr>
        <w:pStyle w:val="3"/>
        <w:spacing w:before="0" w:after="0" w:line="480" w:lineRule="exact"/>
        <w:rPr>
          <w:rStyle w:val="11"/>
          <w:rFonts w:ascii="仿宋" w:hAnsi="仿宋" w:eastAsia="仿宋" w:cs="仿宋"/>
          <w:b w:val="0"/>
          <w:bCs w:val="0"/>
          <w:color w:val="000000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2.成交通知：公示无异议后 1 个工作日内，在深圳阳光采购平台公示成交结果，并通知成交供应商；</w:t>
      </w:r>
    </w:p>
    <w:p w14:paraId="0876C188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Style w:val="11"/>
          <w:rFonts w:hint="eastAsia" w:ascii="仿宋" w:hAnsi="仿宋" w:eastAsia="仿宋" w:cs="仿宋"/>
          <w:b w:val="0"/>
          <w:bCs w:val="0"/>
          <w:color w:val="000000"/>
        </w:rPr>
        <w:t>3.合同签订：成交供应商收到通知后5个日历日内，与采购人签订采购合同。</w:t>
      </w:r>
    </w:p>
    <w:p w14:paraId="062F3F64">
      <w:pPr>
        <w:pStyle w:val="2"/>
        <w:spacing w:line="480" w:lineRule="exact"/>
        <w:ind w:firstLine="1807" w:firstLineChars="600"/>
        <w:rPr>
          <w:rFonts w:ascii="仿宋" w:hAnsi="仿宋" w:eastAsia="仿宋" w:cs="仿宋"/>
          <w:sz w:val="30"/>
          <w:szCs w:val="30"/>
        </w:rPr>
      </w:pPr>
    </w:p>
    <w:p w14:paraId="07B63844">
      <w:pPr>
        <w:pStyle w:val="2"/>
        <w:spacing w:line="480" w:lineRule="exact"/>
        <w:ind w:firstLine="1807" w:firstLineChars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第五部分 附件（标准格式）</w:t>
      </w:r>
    </w:p>
    <w:p w14:paraId="4BA9E270">
      <w:pPr>
        <w:pStyle w:val="3"/>
        <w:spacing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附件 1：</w:t>
      </w:r>
    </w:p>
    <w:p w14:paraId="677EF027">
      <w:pPr>
        <w:pStyle w:val="3"/>
        <w:spacing w:line="480" w:lineRule="exact"/>
        <w:ind w:firstLine="3012" w:firstLineChars="10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报价函</w:t>
      </w:r>
    </w:p>
    <w:p w14:paraId="1AF38F4A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致：XX 有限公司</w:t>
      </w:r>
    </w:p>
    <w:p w14:paraId="1ACC3C6C">
      <w:pPr>
        <w:pStyle w:val="4"/>
        <w:spacing w:line="480" w:lineRule="exact"/>
        <w:ind w:firstLine="600" w:firstLineChars="200"/>
        <w:jc w:val="left"/>
        <w:rPr>
          <w:rFonts w:ascii="仿宋" w:hAnsi="仿宋" w:eastAsia="仿宋" w:cs="仿宋"/>
          <w:b w:val="0"/>
          <w:szCs w:val="30"/>
        </w:rPr>
      </w:pPr>
      <w:r>
        <w:rPr>
          <w:rFonts w:hint="eastAsia" w:ascii="仿宋" w:hAnsi="仿宋" w:eastAsia="仿宋" w:cs="仿宋"/>
          <w:b w:val="0"/>
          <w:szCs w:val="30"/>
        </w:rPr>
        <w:t>我方已仔细阅读《深环绿盾</w:t>
      </w:r>
      <w:r>
        <w:rPr>
          <w:rFonts w:hint="eastAsia" w:ascii="仿宋" w:hAnsi="仿宋" w:eastAsia="仿宋" w:cs="仿宋"/>
          <w:b w:val="0"/>
          <w:color w:val="FF0000"/>
          <w:szCs w:val="30"/>
        </w:rPr>
        <w:t>桶装及箱装饮用水</w:t>
      </w:r>
      <w:r>
        <w:rPr>
          <w:rFonts w:hint="eastAsia" w:ascii="仿宋" w:hAnsi="仿宋" w:eastAsia="仿宋" w:cs="仿宋"/>
          <w:b w:val="0"/>
          <w:szCs w:val="30"/>
        </w:rPr>
        <w:t>采购》询价文件，完全理解并同意文件所有要求，现参与报价：</w:t>
      </w:r>
    </w:p>
    <w:p w14:paraId="130A713B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1.报价总价：人民币 XX 元；</w:t>
      </w:r>
    </w:p>
    <w:p w14:paraId="3FBAFF11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2.承诺按询价文件要求完成货物供应、交付及质保服务；</w:t>
      </w:r>
    </w:p>
    <w:p w14:paraId="3D21CFA8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3.报价有效期：自 2026年3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月2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日起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个日历天；</w:t>
      </w:r>
    </w:p>
    <w:p w14:paraId="53F3DB85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4.我方提交的所有资料真实有效，若有虚假，自愿承担相应责任。</w:t>
      </w:r>
    </w:p>
    <w:p w14:paraId="77B9F997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</w:p>
    <w:p w14:paraId="66E21418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61814ADE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 / 授权代表（签字）：XX</w:t>
      </w:r>
    </w:p>
    <w:p w14:paraId="0E42FB6A">
      <w:pPr>
        <w:pStyle w:val="12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 月 XX 日</w:t>
      </w:r>
    </w:p>
    <w:p w14:paraId="2C2E011B">
      <w:pPr>
        <w:pStyle w:val="12"/>
        <w:spacing w:line="480" w:lineRule="exact"/>
        <w:rPr>
          <w:rFonts w:ascii="仿宋" w:hAnsi="仿宋" w:eastAsia="仿宋" w:cs="仿宋"/>
          <w:sz w:val="28"/>
          <w:szCs w:val="28"/>
        </w:rPr>
      </w:pPr>
    </w:p>
    <w:p w14:paraId="66F758BF">
      <w:pPr>
        <w:pStyle w:val="12"/>
        <w:spacing w:line="480" w:lineRule="exact"/>
        <w:rPr>
          <w:rFonts w:ascii="仿宋" w:hAnsi="仿宋" w:eastAsia="仿宋" w:cs="仿宋"/>
          <w:sz w:val="28"/>
          <w:szCs w:val="28"/>
        </w:rPr>
      </w:pPr>
    </w:p>
    <w:p w14:paraId="4998A66D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31B9324E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00786B6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4364E88B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C163C0B">
      <w:pPr>
        <w:pStyle w:val="3"/>
        <w:spacing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01B8629F">
      <w:pPr>
        <w:pStyle w:val="3"/>
        <w:spacing w:line="480" w:lineRule="exact"/>
        <w:ind w:firstLine="3614" w:firstLineChars="1000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报价 单</w:t>
      </w:r>
    </w:p>
    <w:p w14:paraId="232D4750">
      <w:pPr>
        <w:pStyle w:val="12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项目名称：深环绿盾瓶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桶装及箱装</w:t>
      </w:r>
      <w:r>
        <w:rPr>
          <w:rFonts w:hint="eastAsia" w:ascii="仿宋" w:hAnsi="仿宋" w:eastAsia="仿宋" w:cs="仿宋"/>
          <w:sz w:val="30"/>
          <w:szCs w:val="30"/>
        </w:rPr>
        <w:t>采购</w:t>
      </w:r>
    </w:p>
    <w:p w14:paraId="7433E9DF">
      <w:pPr>
        <w:pStyle w:val="12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供应商名称：XX 公司</w:t>
      </w:r>
    </w:p>
    <w:p w14:paraId="75B12D94">
      <w:pPr>
        <w:pStyle w:val="12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                        电话：</w:t>
      </w:r>
    </w:p>
    <w:tbl>
      <w:tblPr>
        <w:tblStyle w:val="9"/>
        <w:tblW w:w="51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076"/>
        <w:gridCol w:w="1268"/>
        <w:gridCol w:w="1187"/>
        <w:gridCol w:w="927"/>
        <w:gridCol w:w="396"/>
        <w:gridCol w:w="1268"/>
        <w:gridCol w:w="1077"/>
        <w:gridCol w:w="1101"/>
      </w:tblGrid>
      <w:tr w14:paraId="031C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5" w:type="pct"/>
            <w:vAlign w:val="center"/>
          </w:tcPr>
          <w:p w14:paraId="114E7056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611" w:type="pct"/>
            <w:vAlign w:val="center"/>
          </w:tcPr>
          <w:p w14:paraId="7B8C9A71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使用人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5D4B0D40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货品名称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06C4ABD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规格型号</w:t>
            </w:r>
          </w:p>
        </w:tc>
        <w:tc>
          <w:tcPr>
            <w:tcW w:w="526" w:type="pct"/>
            <w:vAlign w:val="center"/>
          </w:tcPr>
          <w:p w14:paraId="36C813A1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预计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数量（桶）</w:t>
            </w:r>
          </w:p>
        </w:tc>
        <w:tc>
          <w:tcPr>
            <w:tcW w:w="224" w:type="pct"/>
            <w:vAlign w:val="center"/>
          </w:tcPr>
          <w:p w14:paraId="61F13F6B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税率</w:t>
            </w:r>
          </w:p>
        </w:tc>
        <w:tc>
          <w:tcPr>
            <w:tcW w:w="720" w:type="pct"/>
            <w:vAlign w:val="center"/>
          </w:tcPr>
          <w:p w14:paraId="275FEF29">
            <w:pPr>
              <w:snapToGrid w:val="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75035D31">
            <w:pPr>
              <w:snapToGrid w:val="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（元/个）</w:t>
            </w:r>
          </w:p>
        </w:tc>
        <w:tc>
          <w:tcPr>
            <w:tcW w:w="611" w:type="pct"/>
            <w:vAlign w:val="center"/>
          </w:tcPr>
          <w:p w14:paraId="6B1546E4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  <w:tc>
          <w:tcPr>
            <w:tcW w:w="625" w:type="pct"/>
            <w:vAlign w:val="center"/>
          </w:tcPr>
          <w:p w14:paraId="1040415E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</w:tr>
      <w:tr w14:paraId="3FB00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5" w:type="pct"/>
            <w:vAlign w:val="center"/>
          </w:tcPr>
          <w:p w14:paraId="00A6E0AC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bookmarkStart w:id="12" w:name="OLE_LINK9"/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611" w:type="pct"/>
            <w:vAlign w:val="center"/>
          </w:tcPr>
          <w:p w14:paraId="13E1D6A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bookmarkStart w:id="13" w:name="OLE_LINK1"/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  <w:bookmarkEnd w:id="13"/>
          </w:p>
        </w:tc>
        <w:tc>
          <w:tcPr>
            <w:tcW w:w="720" w:type="pct"/>
            <w:shd w:val="clear" w:color="auto" w:fill="auto"/>
            <w:vAlign w:val="center"/>
          </w:tcPr>
          <w:p w14:paraId="7563F7AA">
            <w:pPr>
              <w:snapToGrid w:val="0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桶装饮用水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C60F18D">
            <w:pPr>
              <w:snapToGrid w:val="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农夫山泉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L/桶</w:t>
            </w:r>
          </w:p>
        </w:tc>
        <w:tc>
          <w:tcPr>
            <w:tcW w:w="526" w:type="pct"/>
            <w:vAlign w:val="center"/>
          </w:tcPr>
          <w:p w14:paraId="770D8032">
            <w:pPr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3840</w:t>
            </w:r>
          </w:p>
        </w:tc>
        <w:tc>
          <w:tcPr>
            <w:tcW w:w="224" w:type="pct"/>
            <w:vAlign w:val="center"/>
          </w:tcPr>
          <w:p w14:paraId="661BFE4B">
            <w:pPr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720" w:type="pct"/>
            <w:vAlign w:val="center"/>
          </w:tcPr>
          <w:p w14:paraId="72E15332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11" w:type="pct"/>
            <w:vAlign w:val="center"/>
          </w:tcPr>
          <w:p w14:paraId="02704E32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5" w:type="pct"/>
            <w:vAlign w:val="center"/>
          </w:tcPr>
          <w:p w14:paraId="5E37F645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3D0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5" w:type="pct"/>
            <w:vAlign w:val="center"/>
          </w:tcPr>
          <w:p w14:paraId="1F5AAA92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bookmarkStart w:id="14" w:name="OLE_LINK2"/>
            <w:bookmarkStart w:id="15" w:name="OLE_LINK3"/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611" w:type="pct"/>
            <w:vAlign w:val="center"/>
          </w:tcPr>
          <w:p w14:paraId="36A57F9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bookmarkStart w:id="16" w:name="OLE_LINK4"/>
            <w:bookmarkStart w:id="17" w:name="OLE_LINK5"/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  <w:bookmarkEnd w:id="16"/>
            <w:bookmarkEnd w:id="17"/>
          </w:p>
        </w:tc>
        <w:tc>
          <w:tcPr>
            <w:tcW w:w="720" w:type="pct"/>
            <w:shd w:val="clear" w:color="auto" w:fill="auto"/>
            <w:vAlign w:val="center"/>
          </w:tcPr>
          <w:p w14:paraId="4AFFCBE6">
            <w:pPr>
              <w:snapToGrid w:val="0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bookmarkStart w:id="18" w:name="OLE_LINK10"/>
            <w:bookmarkStart w:id="19" w:name="OLE_LINK6"/>
            <w:r>
              <w:rPr>
                <w:rFonts w:hint="eastAsia" w:ascii="仿宋" w:hAnsi="仿宋" w:eastAsia="仿宋" w:cs="仿宋"/>
                <w:color w:val="FF0000"/>
                <w:sz w:val="24"/>
              </w:rPr>
              <w:t>箱装饮用水</w:t>
            </w:r>
            <w:bookmarkEnd w:id="18"/>
            <w:bookmarkEnd w:id="19"/>
          </w:p>
        </w:tc>
        <w:tc>
          <w:tcPr>
            <w:tcW w:w="674" w:type="pct"/>
            <w:shd w:val="clear" w:color="auto" w:fill="auto"/>
            <w:vAlign w:val="center"/>
          </w:tcPr>
          <w:p w14:paraId="60FAB0F5">
            <w:pPr>
              <w:snapToGrid w:val="0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农夫山泉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ml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*24瓶/箱</w:t>
            </w:r>
          </w:p>
        </w:tc>
        <w:tc>
          <w:tcPr>
            <w:tcW w:w="526" w:type="pct"/>
            <w:vAlign w:val="center"/>
          </w:tcPr>
          <w:p w14:paraId="4D9D1C64">
            <w:pPr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120</w:t>
            </w:r>
          </w:p>
        </w:tc>
        <w:tc>
          <w:tcPr>
            <w:tcW w:w="224" w:type="pct"/>
            <w:vAlign w:val="center"/>
          </w:tcPr>
          <w:p w14:paraId="5AD9C8E1">
            <w:pPr>
              <w:snapToGrid w:val="0"/>
              <w:spacing w:line="44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%</w:t>
            </w:r>
          </w:p>
        </w:tc>
        <w:tc>
          <w:tcPr>
            <w:tcW w:w="720" w:type="pct"/>
            <w:vAlign w:val="center"/>
          </w:tcPr>
          <w:p w14:paraId="5A8A9929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11" w:type="pct"/>
            <w:vAlign w:val="center"/>
          </w:tcPr>
          <w:p w14:paraId="73A06928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5" w:type="pct"/>
            <w:vAlign w:val="center"/>
          </w:tcPr>
          <w:p w14:paraId="1D2F1F40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bookmarkEnd w:id="12"/>
      <w:bookmarkEnd w:id="14"/>
      <w:bookmarkEnd w:id="15"/>
      <w:tr w14:paraId="744A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62" w:type="pct"/>
            <w:gridSpan w:val="7"/>
            <w:vAlign w:val="center"/>
          </w:tcPr>
          <w:p w14:paraId="2E84F725">
            <w:pPr>
              <w:snapToGrid w:val="0"/>
              <w:spacing w:line="44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报价总价</w:t>
            </w:r>
          </w:p>
        </w:tc>
        <w:tc>
          <w:tcPr>
            <w:tcW w:w="611" w:type="pct"/>
            <w:vAlign w:val="center"/>
          </w:tcPr>
          <w:p w14:paraId="7869E901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5" w:type="pct"/>
            <w:vAlign w:val="center"/>
          </w:tcPr>
          <w:p w14:paraId="4A642400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1E8A0977">
      <w:pPr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备注：报价应含税（增值税专用发票）、包装费、运输费、邮寄费等所有费用；</w:t>
      </w:r>
    </w:p>
    <w:p w14:paraId="7C438DDF">
      <w:pPr>
        <w:pStyle w:val="12"/>
        <w:spacing w:line="440" w:lineRule="exact"/>
        <w:rPr>
          <w:rFonts w:ascii="仿宋" w:hAnsi="仿宋" w:eastAsia="仿宋" w:cs="仿宋"/>
          <w:sz w:val="30"/>
          <w:szCs w:val="30"/>
        </w:rPr>
      </w:pPr>
    </w:p>
    <w:p w14:paraId="60854BC2">
      <w:pPr>
        <w:pStyle w:val="12"/>
        <w:spacing w:line="440" w:lineRule="exact"/>
        <w:rPr>
          <w:rFonts w:ascii="仿宋" w:hAnsi="仿宋" w:eastAsia="仿宋" w:cs="仿宋"/>
          <w:sz w:val="30"/>
          <w:szCs w:val="30"/>
        </w:rPr>
      </w:pPr>
    </w:p>
    <w:p w14:paraId="754B3FE0">
      <w:pPr>
        <w:pStyle w:val="12"/>
        <w:spacing w:before="0" w:after="0" w:line="440" w:lineRule="exact"/>
        <w:ind w:firstLine="5400" w:firstLineChars="1800"/>
        <w:rPr>
          <w:rFonts w:ascii="仿宋" w:hAnsi="仿宋" w:eastAsia="仿宋" w:cs="仿宋"/>
          <w:sz w:val="30"/>
          <w:szCs w:val="30"/>
        </w:rPr>
      </w:pPr>
    </w:p>
    <w:p w14:paraId="4CC83896">
      <w:pPr>
        <w:pStyle w:val="12"/>
        <w:spacing w:before="0" w:after="0" w:line="440" w:lineRule="exact"/>
        <w:ind w:firstLine="5400" w:firstLineChars="1800"/>
        <w:rPr>
          <w:rFonts w:ascii="仿宋" w:hAnsi="仿宋" w:eastAsia="仿宋" w:cs="仿宋"/>
          <w:sz w:val="30"/>
          <w:szCs w:val="30"/>
        </w:rPr>
      </w:pPr>
    </w:p>
    <w:p w14:paraId="3BDBF2A7">
      <w:pPr>
        <w:pStyle w:val="12"/>
        <w:spacing w:before="0" w:after="0" w:line="480" w:lineRule="exact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115E934A">
      <w:pPr>
        <w:pStyle w:val="12"/>
        <w:spacing w:before="0" w:after="0" w:line="480" w:lineRule="exact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xx月 xx日</w:t>
      </w:r>
    </w:p>
    <w:p w14:paraId="681460C1">
      <w:pPr>
        <w:adjustRightInd w:val="0"/>
        <w:snapToGrid w:val="0"/>
        <w:spacing w:line="480" w:lineRule="exact"/>
        <w:ind w:firstLine="3080" w:firstLineChars="1100"/>
        <w:rPr>
          <w:rFonts w:ascii="仿宋" w:hAnsi="仿宋" w:eastAsia="仿宋" w:cs="仿宋"/>
          <w:sz w:val="28"/>
          <w:szCs w:val="28"/>
        </w:rPr>
      </w:pPr>
    </w:p>
    <w:p w14:paraId="2E7D5A2C">
      <w:pPr>
        <w:adjustRightInd w:val="0"/>
        <w:snapToGrid w:val="0"/>
        <w:spacing w:line="480" w:lineRule="exact"/>
        <w:ind w:firstLine="3080" w:firstLineChars="11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12270A79"/>
    <w:rsid w:val="00300A37"/>
    <w:rsid w:val="003829B8"/>
    <w:rsid w:val="003E3D20"/>
    <w:rsid w:val="004F4F7D"/>
    <w:rsid w:val="00516CF9"/>
    <w:rsid w:val="006A6948"/>
    <w:rsid w:val="007308C9"/>
    <w:rsid w:val="007863AB"/>
    <w:rsid w:val="00793C37"/>
    <w:rsid w:val="007C793B"/>
    <w:rsid w:val="008A172E"/>
    <w:rsid w:val="008E01F8"/>
    <w:rsid w:val="00980FCA"/>
    <w:rsid w:val="0098549C"/>
    <w:rsid w:val="009C4433"/>
    <w:rsid w:val="00AD3D84"/>
    <w:rsid w:val="00B01C33"/>
    <w:rsid w:val="00B855DE"/>
    <w:rsid w:val="00BC51F3"/>
    <w:rsid w:val="00BE6B77"/>
    <w:rsid w:val="00F862F3"/>
    <w:rsid w:val="0179546C"/>
    <w:rsid w:val="0207650D"/>
    <w:rsid w:val="02823A57"/>
    <w:rsid w:val="02B264C6"/>
    <w:rsid w:val="037D022C"/>
    <w:rsid w:val="05824B03"/>
    <w:rsid w:val="066C559F"/>
    <w:rsid w:val="0813418A"/>
    <w:rsid w:val="0F380715"/>
    <w:rsid w:val="10E87F18"/>
    <w:rsid w:val="10EF12A7"/>
    <w:rsid w:val="12270A79"/>
    <w:rsid w:val="17117F5B"/>
    <w:rsid w:val="19867C5B"/>
    <w:rsid w:val="198B2839"/>
    <w:rsid w:val="1FE402FA"/>
    <w:rsid w:val="1FF27235"/>
    <w:rsid w:val="21DC13D3"/>
    <w:rsid w:val="2370293B"/>
    <w:rsid w:val="28DA5438"/>
    <w:rsid w:val="290336EA"/>
    <w:rsid w:val="2FF26266"/>
    <w:rsid w:val="3C1F03E3"/>
    <w:rsid w:val="3DE2673B"/>
    <w:rsid w:val="3F5B7984"/>
    <w:rsid w:val="3FB57105"/>
    <w:rsid w:val="401B0692"/>
    <w:rsid w:val="40AD26CE"/>
    <w:rsid w:val="41D43A1D"/>
    <w:rsid w:val="463F2830"/>
    <w:rsid w:val="46A7608E"/>
    <w:rsid w:val="497A6116"/>
    <w:rsid w:val="4AB368C6"/>
    <w:rsid w:val="4F564623"/>
    <w:rsid w:val="4FA669F9"/>
    <w:rsid w:val="4FB66203"/>
    <w:rsid w:val="50812FC2"/>
    <w:rsid w:val="55770716"/>
    <w:rsid w:val="585F33BC"/>
    <w:rsid w:val="5A4523BD"/>
    <w:rsid w:val="5BD54842"/>
    <w:rsid w:val="5BF563E2"/>
    <w:rsid w:val="6377351F"/>
    <w:rsid w:val="6CBF0FA2"/>
    <w:rsid w:val="72C14D6B"/>
    <w:rsid w:val="742835D1"/>
    <w:rsid w:val="7EF93136"/>
    <w:rsid w:val="7F0601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3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2030</Words>
  <Characters>2216</Characters>
  <Lines>17</Lines>
  <Paragraphs>4</Paragraphs>
  <TotalTime>58</TotalTime>
  <ScaleCrop>false</ScaleCrop>
  <LinksUpToDate>false</LinksUpToDate>
  <CharactersWithSpaces>2287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2023-11-18T11:44:00Z</dcterms:created>
  <dc:creator>WPS_1646574281</dc:creator>
  <cp:lastModifiedBy>kiwi</cp:lastModifiedBy>
  <dcterms:modified xsi:type="dcterms:W3CDTF">2026-08-21T09:26:58Z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