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65998015"/>
      <w:bookmarkStart w:id="1" w:name="_Toc458262638"/>
      <w:bookmarkStart w:id="2" w:name="_Toc491658679"/>
      <w:bookmarkStart w:id="3" w:name="_Toc479991610"/>
      <w:bookmarkStart w:id="4" w:name="_Toc6727971"/>
      <w:bookmarkStart w:id="5" w:name="_Toc123786880"/>
      <w:bookmarkStart w:id="6" w:name="_Toc468606057"/>
      <w:bookmarkStart w:id="7" w:name="_Toc500861026"/>
      <w:bookmarkStart w:id="8" w:name="_Toc90779595"/>
      <w:bookmarkStart w:id="9" w:name="_Toc480020285"/>
      <w:bookmarkStart w:id="10" w:name="_Toc467987851"/>
      <w:bookmarkStart w:id="11" w:name="_Toc480021081"/>
      <w:bookmarkStart w:id="12" w:name="_Toc468157564"/>
      <w:bookmarkStart w:id="13" w:name="_Toc467236768"/>
      <w:bookmarkStart w:id="14" w:name="_Toc480010736"/>
      <w:bookmarkStart w:id="15" w:name="_Toc6397150"/>
      <w:bookmarkStart w:id="16" w:name="_Toc454701405"/>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lang w:eastAsia="zh-CN"/>
        </w:rPr>
        <w:t>事业部8月份消防物资采购项目</w:t>
      </w:r>
      <w:r>
        <w:rPr>
          <w:rFonts w:hint="eastAsia" w:hAnsi="黑体"/>
          <w:b w:val="0"/>
          <w:sz w:val="32"/>
          <w:szCs w:val="32"/>
        </w:rPr>
        <w:t>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“事业部8月份消防物资采购项目”</w:t>
      </w:r>
      <w:r>
        <w:rPr>
          <w:rFonts w:hint="eastAsia" w:ascii="仿宋" w:hAnsi="仿宋" w:eastAsia="仿宋"/>
          <w:b w:val="0"/>
          <w:sz w:val="24"/>
        </w:rPr>
        <w:t>进行公开询价活动，采用经评审的最低价法选取承包商，现欢迎贵司参与询价。</w:t>
      </w:r>
    </w:p>
    <w:p w14:paraId="2CA9568B">
      <w:pPr>
        <w:pStyle w:val="17"/>
        <w:numPr>
          <w:ilvl w:val="0"/>
          <w:numId w:val="1"/>
        </w:numPr>
        <w:spacing w:line="360" w:lineRule="auto"/>
        <w:ind w:left="0" w:leftChars="0" w:firstLine="420" w:firstLineChars="175"/>
        <w:jc w:val="both"/>
        <w:rPr>
          <w:rFonts w:hint="eastAsia" w:ascii="仿宋" w:hAnsi="仿宋" w:eastAsia="仿宋"/>
          <w:b w:val="0"/>
          <w:sz w:val="24"/>
        </w:rPr>
      </w:pPr>
      <w:r>
        <w:rPr>
          <w:rFonts w:hint="eastAsia" w:ascii="仿宋" w:hAnsi="仿宋" w:eastAsia="仿宋"/>
          <w:b w:val="0"/>
          <w:sz w:val="24"/>
        </w:rPr>
        <w:t>询价内容：</w:t>
      </w:r>
      <w:r>
        <w:rPr>
          <w:rFonts w:hint="eastAsia" w:ascii="仿宋" w:hAnsi="仿宋" w:eastAsia="仿宋"/>
          <w:b w:val="0"/>
          <w:sz w:val="24"/>
          <w:lang w:eastAsia="zh-CN"/>
        </w:rPr>
        <w:t>我司需采购消防物资一批，详见附件。</w:t>
      </w:r>
    </w:p>
    <w:p w14:paraId="6C06C0EB">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4116072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报价文件有下列情况之一，将作为</w:t>
      </w:r>
      <w:r>
        <w:rPr>
          <w:rFonts w:hint="eastAsia" w:ascii="仿宋" w:hAnsi="仿宋" w:eastAsia="仿宋"/>
          <w:b w:val="0"/>
          <w:sz w:val="24"/>
          <w:lang w:eastAsia="zh-CN"/>
        </w:rPr>
        <w:t>废标</w:t>
      </w:r>
      <w:r>
        <w:rPr>
          <w:rFonts w:hint="eastAsia" w:ascii="仿宋" w:hAnsi="仿宋" w:eastAsia="仿宋"/>
          <w:b w:val="0"/>
          <w:sz w:val="24"/>
        </w:rPr>
        <w:t>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5.1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材料费、加工费、运费税费等关于本项目的所有费用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59300</w:t>
      </w:r>
      <w:r>
        <w:rPr>
          <w:rFonts w:hint="eastAsia" w:ascii="仿宋" w:hAnsi="仿宋" w:eastAsia="仿宋"/>
          <w:b w:val="0"/>
          <w:sz w:val="24"/>
        </w:rPr>
        <w:t>元</w:t>
      </w:r>
      <w:r>
        <w:rPr>
          <w:rFonts w:hint="eastAsia" w:ascii="仿宋" w:hAnsi="仿宋" w:eastAsia="仿宋"/>
          <w:b w:val="0"/>
          <w:sz w:val="24"/>
          <w:lang w:val="en-US" w:eastAsia="zh-CN"/>
        </w:rPr>
        <w:t>。超过上限价的报价视为无效报价。</w:t>
      </w:r>
    </w:p>
    <w:p w14:paraId="33649D10">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 xml:space="preserve">7、付款方式： </w:t>
      </w:r>
      <w:r>
        <w:rPr>
          <w:rFonts w:hint="default" w:ascii="Wingdings 2" w:hAnsi="Wingdings 2" w:eastAsia="仿宋" w:cs="Wingdings 2"/>
          <w:b w:val="0"/>
          <w:sz w:val="24"/>
        </w:rPr>
        <w:sym w:font="Wingdings 2" w:char="0052"/>
      </w:r>
      <w:r>
        <w:rPr>
          <w:rFonts w:hint="eastAsia" w:ascii="仿宋" w:hAnsi="仿宋" w:eastAsia="仿宋"/>
          <w:b w:val="0"/>
          <w:sz w:val="24"/>
          <w:lang w:eastAsia="zh-CN"/>
        </w:rPr>
        <w:t>货到付款</w:t>
      </w:r>
      <w:r>
        <w:rPr>
          <w:rFonts w:hint="eastAsia" w:ascii="仿宋" w:hAnsi="仿宋" w:eastAsia="仿宋"/>
          <w:b w:val="0"/>
          <w:bCs/>
          <w:sz w:val="24"/>
        </w:rPr>
        <w:t>。供方负责送货至需方，需方验收合格后，供方开具符合要求的增值税专用发票，需方见票后60日历日内付款。</w:t>
      </w:r>
    </w:p>
    <w:p w14:paraId="4ECC1B82">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合同签订后</w:t>
      </w:r>
      <w:r>
        <w:rPr>
          <w:rFonts w:hint="eastAsia" w:ascii="仿宋" w:hAnsi="仿宋" w:eastAsia="仿宋"/>
          <w:b w:val="0"/>
          <w:sz w:val="24"/>
          <w:u w:val="single"/>
          <w:lang w:val="en-US" w:eastAsia="zh-CN"/>
        </w:rPr>
        <w:t>1</w:t>
      </w:r>
      <w:bookmarkStart w:id="28" w:name="_GoBack"/>
      <w:bookmarkEnd w:id="28"/>
      <w:r>
        <w:rPr>
          <w:rFonts w:hint="eastAsia" w:ascii="仿宋" w:hAnsi="仿宋" w:eastAsia="仿宋"/>
          <w:b w:val="0"/>
          <w:sz w:val="24"/>
          <w:u w:val="single"/>
          <w:lang w:val="en-US" w:eastAsia="zh-CN"/>
        </w:rPr>
        <w:t>0</w:t>
      </w:r>
      <w:r>
        <w:rPr>
          <w:rFonts w:hint="eastAsia" w:ascii="仿宋" w:hAnsi="仿宋" w:eastAsia="仿宋"/>
          <w:b w:val="0"/>
          <w:sz w:val="24"/>
        </w:rPr>
        <w:t>个日历日</w:t>
      </w:r>
      <w:r>
        <w:rPr>
          <w:rFonts w:hint="eastAsia" w:ascii="仿宋" w:hAnsi="仿宋" w:eastAsia="仿宋"/>
          <w:b w:val="0"/>
          <w:sz w:val="24"/>
          <w:lang w:eastAsia="zh-CN"/>
        </w:rPr>
        <w:t>内送货上门。</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9</w:t>
      </w:r>
      <w:r>
        <w:rPr>
          <w:rFonts w:hint="eastAsia" w:ascii="仿宋" w:hAnsi="仿宋" w:eastAsia="仿宋"/>
          <w:b w:val="0"/>
          <w:sz w:val="24"/>
        </w:rPr>
        <w:t>月</w:t>
      </w:r>
      <w:r>
        <w:rPr>
          <w:rFonts w:hint="eastAsia" w:ascii="仿宋" w:hAnsi="仿宋" w:eastAsia="仿宋"/>
          <w:b w:val="0"/>
          <w:sz w:val="24"/>
          <w:u w:val="single"/>
          <w:lang w:val="en-US" w:eastAsia="zh-CN"/>
        </w:rPr>
        <w:t>10</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分，逾期不予受理。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递交报价方式：将报价单和公司相关资料发送到采购专用邮箱：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p>
    <w:p w14:paraId="72F38E02">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0755-83107447转8116</w:t>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营业执照复印件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7FE9BFC9">
      <w:pPr>
        <w:pStyle w:val="17"/>
        <w:spacing w:line="360" w:lineRule="auto"/>
        <w:ind w:firstLine="480" w:firstLineChars="200"/>
        <w:jc w:val="both"/>
        <w:rPr>
          <w:rFonts w:hint="eastAsia" w:ascii="宋体" w:hAnsi="宋体" w:eastAsia="宋体"/>
          <w:kern w:val="0"/>
          <w:sz w:val="21"/>
          <w:szCs w:val="21"/>
        </w:rPr>
      </w:pPr>
      <w:r>
        <w:rPr>
          <w:rFonts w:hint="eastAsia" w:ascii="仿宋" w:hAnsi="仿宋" w:eastAsia="仿宋"/>
          <w:b w:val="0"/>
          <w:sz w:val="24"/>
        </w:rPr>
        <w:t>日期：     年   月   日</w:t>
      </w:r>
      <w:bookmarkStart w:id="18" w:name="_Hlt16935467"/>
      <w:bookmarkEnd w:id="18"/>
      <w:bookmarkStart w:id="19" w:name="_Toc54909340"/>
      <w:bookmarkStart w:id="20" w:name="_Toc123786883"/>
      <w:bookmarkStart w:id="21" w:name="_Toc65998016"/>
      <w:bookmarkStart w:id="22" w:name="_Toc6727972"/>
      <w:bookmarkStart w:id="23" w:name="_Toc6397151"/>
      <w:bookmarkStart w:id="24" w:name="_Toc500861027"/>
      <w:bookmarkStart w:id="25" w:name="_Toc26066260"/>
      <w:bookmarkStart w:id="26" w:name="_Toc491658680"/>
      <w:bookmarkStart w:id="27" w:name="_Toc90779596"/>
    </w:p>
    <w:p w14:paraId="460BE964">
      <w:pPr>
        <w:rPr>
          <w:rFonts w:hint="eastAsia" w:ascii="宋体" w:hAnsi="宋体" w:eastAsia="宋体"/>
          <w:kern w:val="0"/>
          <w:sz w:val="21"/>
          <w:szCs w:val="21"/>
        </w:rPr>
      </w:pPr>
      <w:r>
        <w:rPr>
          <w:rFonts w:hint="eastAsia" w:ascii="宋体" w:hAnsi="宋体" w:eastAsia="宋体"/>
          <w:kern w:val="0"/>
          <w:sz w:val="21"/>
          <w:szCs w:val="21"/>
        </w:rPr>
        <w:br w:type="page"/>
      </w: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19"/>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0"/>
    </w:p>
    <w:bookmarkEnd w:id="21"/>
    <w:bookmarkEnd w:id="22"/>
    <w:bookmarkEnd w:id="23"/>
    <w:bookmarkEnd w:id="24"/>
    <w:bookmarkEnd w:id="25"/>
    <w:bookmarkEnd w:id="26"/>
    <w:bookmarkEnd w:id="27"/>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项目名称：事业部8月份消防物资采购项目</w:t>
      </w:r>
    </w:p>
    <w:tbl>
      <w:tblPr>
        <w:tblStyle w:val="45"/>
        <w:tblpPr w:leftFromText="180" w:rightFromText="180" w:vertAnchor="text" w:horzAnchor="page" w:tblpXSpec="center" w:tblpY="465"/>
        <w:tblOverlap w:val="never"/>
        <w:tblW w:w="8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6"/>
        <w:gridCol w:w="2543"/>
        <w:gridCol w:w="2644"/>
        <w:gridCol w:w="441"/>
        <w:gridCol w:w="680"/>
        <w:gridCol w:w="844"/>
        <w:gridCol w:w="1121"/>
      </w:tblGrid>
      <w:tr w14:paraId="5420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2543"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r>
      <w:tr w14:paraId="063E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应急喷淋装置</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B41E81">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304不锈钢洗眼器</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r>
      <w:tr w14:paraId="7577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9409E18">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10240C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安全出口指示牌</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2851B0">
            <w:pPr>
              <w:jc w:val="center"/>
              <w:rPr>
                <w:rFonts w:hint="eastAsia" w:ascii="仿宋" w:hAnsi="仿宋" w:eastAsia="仿宋" w:cs="仿宋"/>
                <w:b w:val="0"/>
                <w:bCs w:val="0"/>
                <w:i w:val="0"/>
                <w:iCs w:val="0"/>
                <w:color w:val="000000"/>
                <w:kern w:val="0"/>
                <w:sz w:val="22"/>
                <w:szCs w:val="22"/>
                <w:u w:val="none"/>
                <w:lang w:val="en-US" w:eastAsia="zh-CN" w:bidi="ar"/>
              </w:rPr>
            </w:pP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F2E307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260C8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25C3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695241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17F7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1EF1FA">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BC1D9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干粉灭火器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6EDF0D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ABC、4KG新国标</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88E2D3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190F8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45</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DD85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4ADFCF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845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C186C4C">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26D66C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灭火器箱</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2E484C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4KG、4个装、不锈钢</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AE20A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73F294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2FEA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63A9D61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6B13D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F65994C">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7D306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消防水带</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583F6C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10-65-25</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F7D08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16109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57D388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0D2D6E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9FBF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0FB9C0F">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9FED5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自喷漆</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05065C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红色450ML</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9E339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件</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09814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AA2222E">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5776EDAE">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382A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A92C19B">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8EC05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安全警示带</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BBA6F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100米（红白）</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86ADC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5EF20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B9822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71CB54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3B82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CBB50D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80C2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消防防火逃生面罩</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A32E53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过滤式消防自救呼吸器</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0DAE9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A9503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D0FD54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C99700E">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5F27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3DF7F2AD">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DB4CD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停车楔</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723575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45*20*25CM</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FC79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4328F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CC3FE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68DA2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5986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1933900">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6C1E2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盘式警戒带（可伸缩）</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9BD96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100M/50M</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5445B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759D7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EA5C84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59C8EF23">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318BA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A1374D9">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66919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悬挂式干粉灭火器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621DD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定温自动灭火</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ED2A98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669660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78791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449649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470C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630F01E">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9065A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手持式喊话器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73380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40W大功率高分贝</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6BB6A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D004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B5DF1F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BD74C4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38160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6E88A24">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152C3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静电消除器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E2921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亚导体防爆球头</w:t>
            </w:r>
          </w:p>
          <w:p w14:paraId="16BF92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球径90㎜</w:t>
            </w:r>
          </w:p>
          <w:p w14:paraId="0E2DAD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304不锈钢立杆直径38㎜不锈钢底座直径130㎜</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793DF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1ADC6D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7583B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F4D57E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5473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C5DF0D">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E2796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灭火器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C43BB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2公斤干粉灭火器新国标</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1577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0E5F13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5647C0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9181FA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9BD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32F6ED14">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F648D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心肺复苏模拟人</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95B4D5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心脏复苏半身 CPR690S升级版+液晶彩显+打印</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AF9E78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件</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41F44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AD072A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F957A6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4E9F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F641D80">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DFF73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消防中控室报警装置打印纸</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72DC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56*48特大号验光仪打印纸</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69F8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01F28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48C0E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C4F295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112D0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E014D08">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BDA31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担架</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4E3F2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 蓝色-四折-[带包加厚铝合金]360斤</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9B42A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6A70B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C2B16E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460E723">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BC1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42584E9">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D4B1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半面罩（霍尼韦尔防毒面具）</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FA79A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5500+75SC防毒七件套</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AB262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61800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68ACC5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EC380E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A562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12BF696">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6E1AC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滤芯（霍尼韦尔滤毒盒）</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10F51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75SCBCN滤毒盒</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87574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57D17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72</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AD6645E">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CD31BC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1951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06A2276">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5D9168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防尘滤棉</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091483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7506N95BCN颗粒物过滤棉</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4DDB9D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片</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D55CF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142</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22C899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10224A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58F3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084176B">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590A8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火灾逃生面具</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A06D3D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国标3C认证过滤式自救呼吸器，200*140*107</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8CE26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6E1B5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764584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46F7E5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C2E2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0FC1E761">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2176A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防撞柱（铁柱）</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A25A7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165*500*114mm</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F479D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1F86C1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EEBB3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70C165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2AC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3E665A26">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1048C1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新国标安全色警示标识贴</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93B0DA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斜纹5cm*50m（4色都要）</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32F7B3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89C2E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2D805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2A2B6F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EF92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1CD15C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9A53C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干粉灭火器（叉车载）</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3E3B1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2kg</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29DC6F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A8D59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CBC09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9A4D7F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5ABE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5D1576BB">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444206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报警装置器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F057F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3个探头（2个测可燃气体+1个测氧气）防爆+主机</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F44A3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F63B5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73CC19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6C1DE18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275E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3874025A">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AD02D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报警装置器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832D3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3个探头（3个测氧气）防爆+主机+备用电</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0F0A0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F2426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F7D143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3009D23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2F8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EE307A7">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3B0B4F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报警装置器</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BE610B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1个探头（1个测氧气）防爆+主机+备用电</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3434A8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EFB4A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05AA9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568703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1F59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4ADDB5D">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6135B7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气体检测仪</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A2E86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爱德克斯，泵吸式四合一</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（可燃，氧气，硫化氢，二氧化碳）</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237EF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C1090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38C227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6D2669C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3BBA6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0CD9B2B4">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B91671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全启弹簧式安全阀</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1F8CE1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富羽，A28W-16T,DN32，整定压力1.05</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3FD84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8A9A8B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4E49B43">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37ADD25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F7D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46"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1EFDD79">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36EC6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化工防护面罩面屏</w:t>
            </w:r>
          </w:p>
        </w:tc>
        <w:tc>
          <w:tcPr>
            <w:tcW w:w="26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94CF4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防酸碱化学品透明面屏</w:t>
            </w:r>
          </w:p>
        </w:tc>
        <w:tc>
          <w:tcPr>
            <w:tcW w:w="44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8C63B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C1CF0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84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5F1809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121"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7717E8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F8A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598"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1121"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24BA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8719"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%税率增值税专用发票(开票)税费、含运费及其它与本项目相关的所有费用。</w:t>
            </w:r>
          </w:p>
          <w:p w14:paraId="7143341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73C1A13F">
      <w:pPr>
        <w:widowControl/>
        <w:jc w:val="right"/>
        <w:rPr>
          <w:rFonts w:ascii="仿宋" w:hAnsi="仿宋" w:eastAsia="仿宋"/>
          <w:sz w:val="24"/>
        </w:rPr>
      </w:pPr>
    </w:p>
    <w:p w14:paraId="0172A54B">
      <w:pPr>
        <w:bidi w:val="0"/>
        <w:rPr>
          <w:rFonts w:ascii="Times New Roman" w:hAnsi="Times New Roman" w:eastAsia="宋体" w:cs="Times New Roman"/>
          <w:kern w:val="2"/>
          <w:sz w:val="21"/>
          <w:szCs w:val="24"/>
          <w:lang w:val="en-US" w:eastAsia="zh-CN" w:bidi="ar-SA"/>
        </w:rPr>
      </w:pPr>
    </w:p>
    <w:p w14:paraId="17B7ED8B">
      <w:pPr>
        <w:bidi w:val="0"/>
        <w:rPr>
          <w:lang w:val="en-US" w:eastAsia="zh-CN"/>
        </w:rPr>
      </w:pPr>
    </w:p>
    <w:p w14:paraId="015D7307">
      <w:pPr>
        <w:bidi w:val="0"/>
        <w:rPr>
          <w:lang w:val="en-US" w:eastAsia="zh-CN"/>
        </w:rPr>
      </w:pPr>
    </w:p>
    <w:p w14:paraId="4EBAD7C8">
      <w:pPr>
        <w:bidi w:val="0"/>
        <w:rPr>
          <w:lang w:val="en-US" w:eastAsia="zh-CN"/>
        </w:rPr>
      </w:pPr>
    </w:p>
    <w:p w14:paraId="2C211147">
      <w:pPr>
        <w:bidi w:val="0"/>
        <w:rPr>
          <w:rFonts w:hint="eastAsia"/>
          <w:lang w:val="en-US" w:eastAsia="zh-CN"/>
        </w:rPr>
      </w:pP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81E82"/>
    <w:multiLevelType w:val="multilevel"/>
    <w:tmpl w:val="98A81E82"/>
    <w:lvl w:ilvl="0" w:tentative="0">
      <w:start w:val="1"/>
      <w:numFmt w:val="decimal"/>
      <w:suff w:val="nothing"/>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C57E6"/>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277183"/>
    <w:rsid w:val="03DA4956"/>
    <w:rsid w:val="050B4010"/>
    <w:rsid w:val="05230032"/>
    <w:rsid w:val="053926AA"/>
    <w:rsid w:val="05955F14"/>
    <w:rsid w:val="05C13B2B"/>
    <w:rsid w:val="05FE23F0"/>
    <w:rsid w:val="060E2D89"/>
    <w:rsid w:val="06350110"/>
    <w:rsid w:val="0684363A"/>
    <w:rsid w:val="07550010"/>
    <w:rsid w:val="07A86C4E"/>
    <w:rsid w:val="08CB4454"/>
    <w:rsid w:val="090C31E6"/>
    <w:rsid w:val="091E0D5E"/>
    <w:rsid w:val="097550F1"/>
    <w:rsid w:val="0A431379"/>
    <w:rsid w:val="0B3D02F0"/>
    <w:rsid w:val="0B3F655F"/>
    <w:rsid w:val="0C606EBE"/>
    <w:rsid w:val="0D3E4972"/>
    <w:rsid w:val="0E38194C"/>
    <w:rsid w:val="0E625A51"/>
    <w:rsid w:val="0E6A3625"/>
    <w:rsid w:val="0E7E3044"/>
    <w:rsid w:val="0E911780"/>
    <w:rsid w:val="0F386542"/>
    <w:rsid w:val="0FD84F9F"/>
    <w:rsid w:val="10443C7F"/>
    <w:rsid w:val="115A2A62"/>
    <w:rsid w:val="11DE5C61"/>
    <w:rsid w:val="11F1643E"/>
    <w:rsid w:val="12460C3B"/>
    <w:rsid w:val="12BB447B"/>
    <w:rsid w:val="13B71D92"/>
    <w:rsid w:val="163A1216"/>
    <w:rsid w:val="16CC7EF4"/>
    <w:rsid w:val="16CE533F"/>
    <w:rsid w:val="176E73AF"/>
    <w:rsid w:val="17A513E3"/>
    <w:rsid w:val="17FC169A"/>
    <w:rsid w:val="189B0D96"/>
    <w:rsid w:val="18AD1B5B"/>
    <w:rsid w:val="18B22806"/>
    <w:rsid w:val="19335206"/>
    <w:rsid w:val="19937D74"/>
    <w:rsid w:val="19CD3F55"/>
    <w:rsid w:val="1A227E2E"/>
    <w:rsid w:val="1A9668A5"/>
    <w:rsid w:val="1A9F55AE"/>
    <w:rsid w:val="1B221380"/>
    <w:rsid w:val="1B7724D1"/>
    <w:rsid w:val="1B8F727C"/>
    <w:rsid w:val="1BBC2C1E"/>
    <w:rsid w:val="1BDE58F2"/>
    <w:rsid w:val="1C301CE0"/>
    <w:rsid w:val="1C3F0386"/>
    <w:rsid w:val="1C5178CC"/>
    <w:rsid w:val="1C6710D6"/>
    <w:rsid w:val="1CF0086D"/>
    <w:rsid w:val="1D7D2ADE"/>
    <w:rsid w:val="1D831A46"/>
    <w:rsid w:val="1DD1551B"/>
    <w:rsid w:val="1DDE7A63"/>
    <w:rsid w:val="1EBE45E3"/>
    <w:rsid w:val="1F1F58D9"/>
    <w:rsid w:val="20176F5B"/>
    <w:rsid w:val="20341A12"/>
    <w:rsid w:val="20AA5684"/>
    <w:rsid w:val="212E5A1E"/>
    <w:rsid w:val="22180C97"/>
    <w:rsid w:val="224B104C"/>
    <w:rsid w:val="225D27CD"/>
    <w:rsid w:val="22C24F1D"/>
    <w:rsid w:val="22C65FD9"/>
    <w:rsid w:val="22FB4646"/>
    <w:rsid w:val="233853BC"/>
    <w:rsid w:val="23682D00"/>
    <w:rsid w:val="23952168"/>
    <w:rsid w:val="23CC553D"/>
    <w:rsid w:val="23E86760"/>
    <w:rsid w:val="2441153A"/>
    <w:rsid w:val="25B0350A"/>
    <w:rsid w:val="2616446A"/>
    <w:rsid w:val="26366DE2"/>
    <w:rsid w:val="265C3E6A"/>
    <w:rsid w:val="269F1442"/>
    <w:rsid w:val="26B172D2"/>
    <w:rsid w:val="26CF2231"/>
    <w:rsid w:val="27822730"/>
    <w:rsid w:val="27C15443"/>
    <w:rsid w:val="27C41969"/>
    <w:rsid w:val="27C447B6"/>
    <w:rsid w:val="286618CC"/>
    <w:rsid w:val="29487289"/>
    <w:rsid w:val="295E36E1"/>
    <w:rsid w:val="297C1366"/>
    <w:rsid w:val="29867816"/>
    <w:rsid w:val="29E953B1"/>
    <w:rsid w:val="2AAE42CB"/>
    <w:rsid w:val="2AD1580C"/>
    <w:rsid w:val="2B2B6798"/>
    <w:rsid w:val="2B6F1ECB"/>
    <w:rsid w:val="2B74196E"/>
    <w:rsid w:val="2C91610F"/>
    <w:rsid w:val="2CE02C11"/>
    <w:rsid w:val="2EAE33F6"/>
    <w:rsid w:val="2ED6118F"/>
    <w:rsid w:val="2EF65918"/>
    <w:rsid w:val="2F6F04E6"/>
    <w:rsid w:val="2F7524D6"/>
    <w:rsid w:val="2FCF1691"/>
    <w:rsid w:val="301A5EE8"/>
    <w:rsid w:val="30416650"/>
    <w:rsid w:val="31BB40D4"/>
    <w:rsid w:val="31FE02B9"/>
    <w:rsid w:val="32DC69E9"/>
    <w:rsid w:val="32E91A43"/>
    <w:rsid w:val="330C756C"/>
    <w:rsid w:val="333056A4"/>
    <w:rsid w:val="33394851"/>
    <w:rsid w:val="33BC763E"/>
    <w:rsid w:val="33EF2883"/>
    <w:rsid w:val="34025594"/>
    <w:rsid w:val="343F62FF"/>
    <w:rsid w:val="346F4B7A"/>
    <w:rsid w:val="351D4947"/>
    <w:rsid w:val="35756629"/>
    <w:rsid w:val="35BB0C5D"/>
    <w:rsid w:val="35E901F7"/>
    <w:rsid w:val="364E1010"/>
    <w:rsid w:val="36815DE6"/>
    <w:rsid w:val="3761641C"/>
    <w:rsid w:val="37C0463D"/>
    <w:rsid w:val="37D90437"/>
    <w:rsid w:val="37DF0732"/>
    <w:rsid w:val="384861E1"/>
    <w:rsid w:val="386D22C3"/>
    <w:rsid w:val="3AB96616"/>
    <w:rsid w:val="3AD46D32"/>
    <w:rsid w:val="3B287D8C"/>
    <w:rsid w:val="3B7A249A"/>
    <w:rsid w:val="3BA75C8A"/>
    <w:rsid w:val="3C0B4537"/>
    <w:rsid w:val="3C1965A2"/>
    <w:rsid w:val="3C285C7F"/>
    <w:rsid w:val="3C4248D8"/>
    <w:rsid w:val="3C4766A7"/>
    <w:rsid w:val="3C812E4B"/>
    <w:rsid w:val="3C8C0624"/>
    <w:rsid w:val="3CA01DA5"/>
    <w:rsid w:val="3D5C7868"/>
    <w:rsid w:val="3E6A4403"/>
    <w:rsid w:val="3F1C26CC"/>
    <w:rsid w:val="3F7C027C"/>
    <w:rsid w:val="401F0B33"/>
    <w:rsid w:val="40242B5C"/>
    <w:rsid w:val="413C6B74"/>
    <w:rsid w:val="41634EAF"/>
    <w:rsid w:val="4292275F"/>
    <w:rsid w:val="4343710D"/>
    <w:rsid w:val="43777F99"/>
    <w:rsid w:val="44D202A2"/>
    <w:rsid w:val="453F6792"/>
    <w:rsid w:val="4562641B"/>
    <w:rsid w:val="45767955"/>
    <w:rsid w:val="46084E13"/>
    <w:rsid w:val="4718585B"/>
    <w:rsid w:val="472E7643"/>
    <w:rsid w:val="47EB1DA2"/>
    <w:rsid w:val="48144C85"/>
    <w:rsid w:val="485A3A05"/>
    <w:rsid w:val="49A064F0"/>
    <w:rsid w:val="4A0C357E"/>
    <w:rsid w:val="4A465869"/>
    <w:rsid w:val="4A79553C"/>
    <w:rsid w:val="4ADD5C0E"/>
    <w:rsid w:val="4B022D89"/>
    <w:rsid w:val="4B17281F"/>
    <w:rsid w:val="4B2E0623"/>
    <w:rsid w:val="4B6001BF"/>
    <w:rsid w:val="4B7D644A"/>
    <w:rsid w:val="4C0932D6"/>
    <w:rsid w:val="4C8E57FE"/>
    <w:rsid w:val="4D751560"/>
    <w:rsid w:val="4DD728CB"/>
    <w:rsid w:val="4E1251B9"/>
    <w:rsid w:val="4E983EC6"/>
    <w:rsid w:val="4EB91CB3"/>
    <w:rsid w:val="4EB940C5"/>
    <w:rsid w:val="4ED63904"/>
    <w:rsid w:val="4F0E4A13"/>
    <w:rsid w:val="4F921C7B"/>
    <w:rsid w:val="4FA7690A"/>
    <w:rsid w:val="4FD51907"/>
    <w:rsid w:val="50174337"/>
    <w:rsid w:val="507A4903"/>
    <w:rsid w:val="508506F6"/>
    <w:rsid w:val="50DD58A0"/>
    <w:rsid w:val="51127181"/>
    <w:rsid w:val="51750AA3"/>
    <w:rsid w:val="5241416A"/>
    <w:rsid w:val="52600736"/>
    <w:rsid w:val="52817862"/>
    <w:rsid w:val="52D42E63"/>
    <w:rsid w:val="531401E8"/>
    <w:rsid w:val="550753DB"/>
    <w:rsid w:val="556838A0"/>
    <w:rsid w:val="5578418E"/>
    <w:rsid w:val="55F74CDA"/>
    <w:rsid w:val="563A65D9"/>
    <w:rsid w:val="56756C67"/>
    <w:rsid w:val="569C6E42"/>
    <w:rsid w:val="57217C3A"/>
    <w:rsid w:val="585A42CB"/>
    <w:rsid w:val="590A1848"/>
    <w:rsid w:val="59336685"/>
    <w:rsid w:val="598341F6"/>
    <w:rsid w:val="5A8970C5"/>
    <w:rsid w:val="5AF42789"/>
    <w:rsid w:val="5B206C6C"/>
    <w:rsid w:val="5B832C11"/>
    <w:rsid w:val="5B8F3862"/>
    <w:rsid w:val="5B993225"/>
    <w:rsid w:val="5BD032F6"/>
    <w:rsid w:val="5C0333D8"/>
    <w:rsid w:val="5C62008E"/>
    <w:rsid w:val="5C841E16"/>
    <w:rsid w:val="5CFC78E2"/>
    <w:rsid w:val="5D2637B6"/>
    <w:rsid w:val="5D5731F5"/>
    <w:rsid w:val="5D831301"/>
    <w:rsid w:val="5E226AE4"/>
    <w:rsid w:val="5E4A28C0"/>
    <w:rsid w:val="5E571B91"/>
    <w:rsid w:val="5E7D1DD6"/>
    <w:rsid w:val="5EB1745E"/>
    <w:rsid w:val="5ECC0DE8"/>
    <w:rsid w:val="5F2C1031"/>
    <w:rsid w:val="5F660D67"/>
    <w:rsid w:val="5FE06F8F"/>
    <w:rsid w:val="602A6E95"/>
    <w:rsid w:val="605561C5"/>
    <w:rsid w:val="605B3AFC"/>
    <w:rsid w:val="609B4F9A"/>
    <w:rsid w:val="60BD2545"/>
    <w:rsid w:val="61631041"/>
    <w:rsid w:val="619837B8"/>
    <w:rsid w:val="61BF11AA"/>
    <w:rsid w:val="62BF0016"/>
    <w:rsid w:val="632B78FF"/>
    <w:rsid w:val="636037F6"/>
    <w:rsid w:val="63D76862"/>
    <w:rsid w:val="64101753"/>
    <w:rsid w:val="6444457C"/>
    <w:rsid w:val="644906D4"/>
    <w:rsid w:val="6475656F"/>
    <w:rsid w:val="65882F1F"/>
    <w:rsid w:val="65D2043F"/>
    <w:rsid w:val="672C6DF3"/>
    <w:rsid w:val="673C2D22"/>
    <w:rsid w:val="67523221"/>
    <w:rsid w:val="679E0561"/>
    <w:rsid w:val="67F16D5E"/>
    <w:rsid w:val="68376220"/>
    <w:rsid w:val="68B86A4E"/>
    <w:rsid w:val="695E4127"/>
    <w:rsid w:val="696328DF"/>
    <w:rsid w:val="6A1E0CB9"/>
    <w:rsid w:val="6A302CCE"/>
    <w:rsid w:val="6A702093"/>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0E68EA"/>
    <w:rsid w:val="795D2D92"/>
    <w:rsid w:val="79E53EC9"/>
    <w:rsid w:val="7A19513B"/>
    <w:rsid w:val="7AA5495A"/>
    <w:rsid w:val="7AC4725E"/>
    <w:rsid w:val="7B081AF1"/>
    <w:rsid w:val="7B4162DD"/>
    <w:rsid w:val="7BB140A6"/>
    <w:rsid w:val="7C321C5F"/>
    <w:rsid w:val="7CD1792A"/>
    <w:rsid w:val="7CD83445"/>
    <w:rsid w:val="7D1A6D2B"/>
    <w:rsid w:val="7D276CF3"/>
    <w:rsid w:val="7D28392C"/>
    <w:rsid w:val="7D7D7BDC"/>
    <w:rsid w:val="7DF11AAD"/>
    <w:rsid w:val="7E3530E3"/>
    <w:rsid w:val="7F030EC3"/>
    <w:rsid w:val="7F533BF8"/>
    <w:rsid w:val="7F6A02F2"/>
    <w:rsid w:val="7FCE6C86"/>
    <w:rsid w:val="7FE8145A"/>
    <w:rsid w:val="7FEC11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0"/>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1"/>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2"/>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63"/>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64"/>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86"/>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26"/>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1"/>
    <w:qFormat/>
    <w:uiPriority w:val="0"/>
    <w:pPr>
      <w:autoSpaceDE w:val="0"/>
      <w:autoSpaceDN w:val="0"/>
      <w:adjustRightInd w:val="0"/>
      <w:jc w:val="left"/>
    </w:pPr>
    <w:rPr>
      <w:rFonts w:eastAsia="等线"/>
      <w:kern w:val="0"/>
      <w:sz w:val="24"/>
    </w:rPr>
  </w:style>
  <w:style w:type="paragraph" w:styleId="17">
    <w:name w:val="Body Text"/>
    <w:basedOn w:val="1"/>
    <w:link w:val="66"/>
    <w:qFormat/>
    <w:uiPriority w:val="0"/>
    <w:pPr>
      <w:jc w:val="center"/>
    </w:pPr>
    <w:rPr>
      <w:rFonts w:ascii="黑体" w:eastAsia="黑体"/>
      <w:b/>
      <w:sz w:val="30"/>
    </w:rPr>
  </w:style>
  <w:style w:type="paragraph" w:styleId="18">
    <w:name w:val="Body Text Indent"/>
    <w:basedOn w:val="1"/>
    <w:link w:val="137"/>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76"/>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68"/>
    <w:qFormat/>
    <w:uiPriority w:val="0"/>
    <w:pPr>
      <w:ind w:left="100" w:leftChars="2500"/>
    </w:pPr>
  </w:style>
  <w:style w:type="paragraph" w:styleId="25">
    <w:name w:val="Body Text Indent 2"/>
    <w:basedOn w:val="1"/>
    <w:link w:val="136"/>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0"/>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29"/>
    <w:qFormat/>
    <w:uiPriority w:val="0"/>
    <w:pPr>
      <w:autoSpaceDE w:val="0"/>
      <w:autoSpaceDN w:val="0"/>
      <w:adjustRightInd w:val="0"/>
      <w:jc w:val="left"/>
    </w:pPr>
    <w:rPr>
      <w:rFonts w:eastAsia="等线"/>
      <w:kern w:val="0"/>
      <w:sz w:val="18"/>
      <w:szCs w:val="18"/>
    </w:rPr>
  </w:style>
  <w:style w:type="paragraph" w:styleId="28">
    <w:name w:val="footer"/>
    <w:basedOn w:val="1"/>
    <w:link w:val="67"/>
    <w:qFormat/>
    <w:uiPriority w:val="0"/>
    <w:pPr>
      <w:tabs>
        <w:tab w:val="center" w:pos="4153"/>
        <w:tab w:val="right" w:pos="8306"/>
      </w:tabs>
      <w:snapToGrid w:val="0"/>
      <w:jc w:val="left"/>
    </w:pPr>
    <w:rPr>
      <w:sz w:val="18"/>
      <w:szCs w:val="18"/>
    </w:rPr>
  </w:style>
  <w:style w:type="paragraph" w:styleId="29">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27"/>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38"/>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35"/>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28"/>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33"/>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2"/>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yperlink"/>
    <w:qFormat/>
    <w:uiPriority w:val="0"/>
    <w:rPr>
      <w:rFonts w:ascii="Times New Roman" w:hAnsi="Times New Roman" w:eastAsia="宋体" w:cs="Times New Roman"/>
      <w:color w:val="0000FF"/>
      <w:u w:val="single"/>
    </w:rPr>
  </w:style>
  <w:style w:type="character" w:styleId="54">
    <w:name w:val="annotation reference"/>
    <w:qFormat/>
    <w:uiPriority w:val="0"/>
    <w:rPr>
      <w:rFonts w:ascii="Times New Roman" w:hAnsi="Times New Roman" w:eastAsia="宋体" w:cs="Times New Roman"/>
      <w:sz w:val="21"/>
      <w:szCs w:val="21"/>
    </w:rPr>
  </w:style>
  <w:style w:type="character" w:styleId="55">
    <w:name w:val="footnote reference"/>
    <w:qFormat/>
    <w:uiPriority w:val="0"/>
    <w:rPr>
      <w:rFonts w:ascii="Times New Roman" w:hAnsi="Times New Roman" w:eastAsia="宋体" w:cs="Times New Roman"/>
      <w:vertAlign w:val="superscript"/>
    </w:rPr>
  </w:style>
  <w:style w:type="character" w:customStyle="1" w:styleId="56">
    <w:name w:val="标题 1 Char"/>
    <w:basedOn w:val="47"/>
    <w:link w:val="2"/>
    <w:qFormat/>
    <w:uiPriority w:val="0"/>
    <w:rPr>
      <w:rFonts w:ascii="宋体" w:hAnsi="宋体" w:cs="宋体"/>
      <w:b/>
      <w:bCs/>
      <w:kern w:val="36"/>
      <w:sz w:val="48"/>
      <w:szCs w:val="48"/>
    </w:rPr>
  </w:style>
  <w:style w:type="character" w:customStyle="1" w:styleId="57">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rFonts w:ascii="宋体" w:cs="宋体"/>
      <w:sz w:val="32"/>
      <w:szCs w:val="32"/>
    </w:rPr>
  </w:style>
  <w:style w:type="character" w:customStyle="1" w:styleId="60">
    <w:name w:val="标题 5 Char"/>
    <w:basedOn w:val="47"/>
    <w:link w:val="6"/>
    <w:qFormat/>
    <w:uiPriority w:val="0"/>
    <w:rPr>
      <w:rFonts w:ascii="宋体" w:cs="宋体"/>
      <w:sz w:val="28"/>
      <w:szCs w:val="28"/>
    </w:rPr>
  </w:style>
  <w:style w:type="character" w:customStyle="1" w:styleId="61">
    <w:name w:val="标题 6 Char"/>
    <w:basedOn w:val="47"/>
    <w:link w:val="7"/>
    <w:qFormat/>
    <w:uiPriority w:val="0"/>
    <w:rPr>
      <w:rFonts w:ascii="宋体" w:cs="宋体"/>
      <w:sz w:val="25"/>
      <w:szCs w:val="25"/>
    </w:rPr>
  </w:style>
  <w:style w:type="character" w:customStyle="1" w:styleId="62">
    <w:name w:val="标题 7 Char"/>
    <w:basedOn w:val="47"/>
    <w:link w:val="8"/>
    <w:qFormat/>
    <w:uiPriority w:val="0"/>
    <w:rPr>
      <w:rFonts w:ascii="Calibri Light" w:hAnsi="Calibri Light"/>
      <w:i/>
      <w:iCs/>
      <w:color w:val="1F4E79"/>
      <w:sz w:val="22"/>
      <w:szCs w:val="22"/>
    </w:rPr>
  </w:style>
  <w:style w:type="character" w:customStyle="1" w:styleId="63">
    <w:name w:val="标题 8 Char"/>
    <w:basedOn w:val="47"/>
    <w:link w:val="9"/>
    <w:qFormat/>
    <w:uiPriority w:val="0"/>
    <w:rPr>
      <w:rFonts w:ascii="Calibri Light" w:hAnsi="Calibri Light"/>
      <w:color w:val="262626"/>
      <w:sz w:val="21"/>
      <w:szCs w:val="21"/>
    </w:rPr>
  </w:style>
  <w:style w:type="character" w:customStyle="1" w:styleId="64">
    <w:name w:val="标题 9 Char"/>
    <w:basedOn w:val="47"/>
    <w:link w:val="10"/>
    <w:qFormat/>
    <w:uiPriority w:val="0"/>
    <w:rPr>
      <w:rFonts w:ascii="Calibri Light" w:hAnsi="Calibri Light"/>
      <w:i/>
      <w:iCs/>
      <w:color w:val="262626"/>
      <w:sz w:val="21"/>
      <w:szCs w:val="21"/>
    </w:rPr>
  </w:style>
  <w:style w:type="character" w:customStyle="1" w:styleId="65">
    <w:name w:val="页眉 Char"/>
    <w:link w:val="29"/>
    <w:qFormat/>
    <w:uiPriority w:val="0"/>
    <w:rPr>
      <w:kern w:val="2"/>
      <w:sz w:val="18"/>
      <w:szCs w:val="18"/>
    </w:rPr>
  </w:style>
  <w:style w:type="character" w:customStyle="1" w:styleId="66">
    <w:name w:val="正文文本 Char"/>
    <w:basedOn w:val="47"/>
    <w:link w:val="17"/>
    <w:qFormat/>
    <w:uiPriority w:val="0"/>
    <w:rPr>
      <w:rFonts w:ascii="黑体" w:eastAsia="黑体"/>
      <w:b/>
      <w:kern w:val="2"/>
      <w:sz w:val="30"/>
      <w:szCs w:val="24"/>
    </w:rPr>
  </w:style>
  <w:style w:type="character" w:customStyle="1" w:styleId="67">
    <w:name w:val="页脚 Char"/>
    <w:link w:val="28"/>
    <w:qFormat/>
    <w:uiPriority w:val="0"/>
    <w:rPr>
      <w:kern w:val="2"/>
      <w:sz w:val="18"/>
      <w:szCs w:val="18"/>
    </w:rPr>
  </w:style>
  <w:style w:type="character" w:customStyle="1" w:styleId="68">
    <w:name w:val="日期 Char"/>
    <w:link w:val="24"/>
    <w:qFormat/>
    <w:uiPriority w:val="0"/>
    <w:rPr>
      <w:kern w:val="2"/>
      <w:sz w:val="21"/>
      <w:szCs w:val="24"/>
    </w:rPr>
  </w:style>
  <w:style w:type="paragraph" w:customStyle="1" w:styleId="69">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0">
    <w:name w:val="Char"/>
    <w:basedOn w:val="1"/>
    <w:qFormat/>
    <w:uiPriority w:val="0"/>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4"/>
    </w:rPr>
  </w:style>
  <w:style w:type="paragraph" w:customStyle="1" w:styleId="73">
    <w:name w:val="列出段落1"/>
    <w:basedOn w:val="1"/>
    <w:qFormat/>
    <w:uiPriority w:val="0"/>
    <w:pPr>
      <w:ind w:firstLine="420" w:firstLineChars="200"/>
    </w:pPr>
    <w:rPr>
      <w:rFonts w:ascii="Calibri" w:hAnsi="Calibri"/>
      <w:szCs w:val="22"/>
    </w:rPr>
  </w:style>
  <w:style w:type="paragraph" w:styleId="74">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75">
    <w:name w:val="纯文本 Char1"/>
    <w:qFormat/>
    <w:locked/>
    <w:uiPriority w:val="0"/>
    <w:rPr>
      <w:rFonts w:ascii="宋体" w:hAnsi="Courier New"/>
    </w:rPr>
  </w:style>
  <w:style w:type="character" w:customStyle="1" w:styleId="76">
    <w:name w:val="纯文本 Char"/>
    <w:basedOn w:val="47"/>
    <w:link w:val="22"/>
    <w:qFormat/>
    <w:uiPriority w:val="0"/>
    <w:rPr>
      <w:rFonts w:ascii="宋体" w:hAnsi="Courier New" w:cs="Courier New"/>
      <w:kern w:val="2"/>
      <w:sz w:val="21"/>
      <w:szCs w:val="21"/>
    </w:rPr>
  </w:style>
  <w:style w:type="paragraph" w:customStyle="1" w:styleId="77">
    <w:name w:val="Table Paragraph"/>
    <w:basedOn w:val="1"/>
    <w:qFormat/>
    <w:uiPriority w:val="0"/>
    <w:pPr>
      <w:autoSpaceDE w:val="0"/>
      <w:autoSpaceDN w:val="0"/>
      <w:adjustRightInd w:val="0"/>
      <w:jc w:val="left"/>
    </w:pPr>
    <w:rPr>
      <w:rFonts w:eastAsia="等线"/>
      <w:kern w:val="0"/>
      <w:sz w:val="24"/>
    </w:rPr>
  </w:style>
  <w:style w:type="character" w:customStyle="1" w:styleId="78">
    <w:name w:val="px_10"/>
    <w:qFormat/>
    <w:uiPriority w:val="0"/>
  </w:style>
  <w:style w:type="paragraph" w:customStyle="1" w:styleId="79">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0">
    <w:name w:val="批注主题 Char"/>
    <w:qFormat/>
    <w:uiPriority w:val="0"/>
    <w:rPr>
      <w:rFonts w:eastAsia="等线"/>
      <w:b/>
      <w:bCs/>
      <w:sz w:val="24"/>
      <w:szCs w:val="24"/>
    </w:rPr>
  </w:style>
  <w:style w:type="character" w:customStyle="1" w:styleId="81">
    <w:name w:val="批注文字 Char"/>
    <w:qFormat/>
    <w:uiPriority w:val="0"/>
    <w:rPr>
      <w:rFonts w:eastAsia="等线"/>
      <w:sz w:val="24"/>
      <w:szCs w:val="24"/>
    </w:rPr>
  </w:style>
  <w:style w:type="character" w:customStyle="1" w:styleId="82">
    <w:name w:val="Char Char24"/>
    <w:qFormat/>
    <w:uiPriority w:val="0"/>
    <w:rPr>
      <w:rFonts w:ascii="Calibri Light" w:hAnsi="Calibri Light" w:eastAsia="宋体" w:cs="Times New Roman"/>
      <w:i/>
      <w:iCs/>
      <w:color w:val="2E74B5"/>
    </w:rPr>
  </w:style>
  <w:style w:type="character" w:customStyle="1" w:styleId="83">
    <w:name w:val="不明显强调1"/>
    <w:qFormat/>
    <w:uiPriority w:val="0"/>
    <w:rPr>
      <w:rFonts w:ascii="Times New Roman" w:hAnsi="Times New Roman" w:eastAsia="宋体" w:cs="Times New Roman"/>
      <w:i/>
      <w:iCs/>
      <w:color w:val="404040"/>
    </w:rPr>
  </w:style>
  <w:style w:type="character" w:customStyle="1" w:styleId="84">
    <w:name w:val="书籍标题1"/>
    <w:qFormat/>
    <w:uiPriority w:val="0"/>
    <w:rPr>
      <w:rFonts w:ascii="Times New Roman" w:hAnsi="Times New Roman" w:eastAsia="宋体" w:cs="Times New Roman"/>
      <w:b/>
      <w:bCs/>
      <w:i/>
      <w:iCs/>
      <w:spacing w:val="5"/>
    </w:rPr>
  </w:style>
  <w:style w:type="character" w:customStyle="1" w:styleId="85">
    <w:name w:val="hui3"/>
    <w:qFormat/>
    <w:uiPriority w:val="0"/>
    <w:rPr>
      <w:rFonts w:ascii="Times New Roman" w:hAnsi="Times New Roman" w:eastAsia="宋体" w:cs="Times New Roman"/>
      <w:color w:val="333333"/>
    </w:rPr>
  </w:style>
  <w:style w:type="character" w:customStyle="1" w:styleId="86">
    <w:name w:val="正文缩进 Char1"/>
    <w:link w:val="12"/>
    <w:qFormat/>
    <w:uiPriority w:val="0"/>
    <w:rPr>
      <w:sz w:val="24"/>
    </w:rPr>
  </w:style>
  <w:style w:type="character" w:customStyle="1" w:styleId="87">
    <w:name w:val="Char Char17"/>
    <w:qFormat/>
    <w:uiPriority w:val="0"/>
    <w:rPr>
      <w:rFonts w:ascii="宋体" w:hAnsi="Courier New" w:eastAsia="宋体" w:cs="Courier New"/>
      <w:szCs w:val="21"/>
    </w:rPr>
  </w:style>
  <w:style w:type="character" w:customStyle="1" w:styleId="88">
    <w:name w:val="Char Char23"/>
    <w:qFormat/>
    <w:uiPriority w:val="0"/>
    <w:rPr>
      <w:rFonts w:ascii="Calibri Light" w:hAnsi="Calibri Light" w:eastAsia="宋体" w:cs="Times New Roman"/>
      <w:color w:val="2E74B5"/>
    </w:rPr>
  </w:style>
  <w:style w:type="character" w:customStyle="1" w:styleId="89">
    <w:name w:val="正文缩进 Char"/>
    <w:qFormat/>
    <w:uiPriority w:val="0"/>
    <w:rPr>
      <w:rFonts w:ascii="Times New Roman" w:hAnsi="Times New Roman" w:eastAsia="宋体" w:cs="Times New Roman"/>
      <w:kern w:val="2"/>
      <w:sz w:val="21"/>
      <w:szCs w:val="24"/>
    </w:rPr>
  </w:style>
  <w:style w:type="character" w:customStyle="1" w:styleId="90">
    <w:name w:val="font10pt"/>
    <w:basedOn w:val="47"/>
    <w:qFormat/>
    <w:uiPriority w:val="0"/>
    <w:rPr>
      <w:rFonts w:ascii="Times New Roman" w:hAnsi="Times New Roman" w:eastAsia="宋体" w:cs="Times New Roman"/>
    </w:rPr>
  </w:style>
  <w:style w:type="character" w:customStyle="1" w:styleId="91">
    <w:name w:val="H2 Char"/>
    <w:qFormat/>
    <w:uiPriority w:val="0"/>
    <w:rPr>
      <w:rFonts w:ascii="Arial" w:hAnsi="Arial" w:eastAsia="黑体" w:cs="Times New Roman"/>
      <w:b/>
      <w:sz w:val="32"/>
      <w:lang w:val="en-US" w:eastAsia="zh-CN"/>
    </w:rPr>
  </w:style>
  <w:style w:type="character" w:customStyle="1" w:styleId="92">
    <w:name w:val="纯文本 字符11"/>
    <w:qFormat/>
    <w:uiPriority w:val="0"/>
    <w:rPr>
      <w:rFonts w:hint="eastAsia" w:ascii="宋体" w:hAnsi="Courier New" w:eastAsia="宋体" w:cs="Courier New"/>
      <w:kern w:val="0"/>
      <w:sz w:val="21"/>
      <w:szCs w:val="21"/>
    </w:rPr>
  </w:style>
  <w:style w:type="character" w:customStyle="1" w:styleId="93">
    <w:name w:val="不明显参考1"/>
    <w:qFormat/>
    <w:uiPriority w:val="0"/>
    <w:rPr>
      <w:rFonts w:ascii="Times New Roman" w:hAnsi="Times New Roman" w:eastAsia="宋体" w:cs="Times New Roman"/>
      <w:smallCaps/>
      <w:color w:val="404040"/>
    </w:rPr>
  </w:style>
  <w:style w:type="character" w:customStyle="1" w:styleId="94">
    <w:name w:val="标题1"/>
    <w:qFormat/>
    <w:uiPriority w:val="0"/>
    <w:rPr>
      <w:rFonts w:ascii="Times New Roman" w:hAnsi="Times New Roman" w:eastAsia="宋体" w:cs="Times New Roman"/>
    </w:rPr>
  </w:style>
  <w:style w:type="character" w:customStyle="1" w:styleId="95">
    <w:name w:val="纯文本 字符12"/>
    <w:qFormat/>
    <w:uiPriority w:val="0"/>
    <w:rPr>
      <w:rFonts w:hint="eastAsia" w:ascii="宋体" w:hAnsi="Courier New" w:eastAsia="宋体" w:cs="Courier New"/>
      <w:kern w:val="0"/>
    </w:rPr>
  </w:style>
  <w:style w:type="character" w:customStyle="1" w:styleId="96">
    <w:name w:val="标题 字符1"/>
    <w:qFormat/>
    <w:uiPriority w:val="0"/>
    <w:rPr>
      <w:rFonts w:ascii="等线 Light" w:hAnsi="等线 Light" w:eastAsia="宋体" w:cs="Times New Roman"/>
      <w:b/>
      <w:bCs/>
      <w:sz w:val="32"/>
      <w:szCs w:val="32"/>
    </w:rPr>
  </w:style>
  <w:style w:type="character" w:customStyle="1" w:styleId="97">
    <w:name w:val="正文文本缩进 3 Char"/>
    <w:qFormat/>
    <w:uiPriority w:val="0"/>
    <w:rPr>
      <w:rFonts w:eastAsia="等线"/>
      <w:sz w:val="16"/>
      <w:szCs w:val="16"/>
    </w:rPr>
  </w:style>
  <w:style w:type="character" w:customStyle="1" w:styleId="98">
    <w:name w:val="Char Char27"/>
    <w:qFormat/>
    <w:uiPriority w:val="0"/>
    <w:rPr>
      <w:rFonts w:ascii="Calibri Light" w:hAnsi="Calibri Light" w:eastAsia="宋体" w:cs="Times New Roman"/>
      <w:color w:val="2E74B5"/>
      <w:sz w:val="32"/>
      <w:szCs w:val="32"/>
    </w:rPr>
  </w:style>
  <w:style w:type="character" w:customStyle="1" w:styleId="99">
    <w:name w:val="Char Char1"/>
    <w:qFormat/>
    <w:uiPriority w:val="0"/>
    <w:rPr>
      <w:rFonts w:ascii="Cambria" w:hAnsi="Cambria" w:eastAsia="宋体" w:cs="Times New Roman"/>
      <w:b/>
      <w:bCs/>
      <w:kern w:val="2"/>
      <w:sz w:val="32"/>
      <w:szCs w:val="32"/>
    </w:rPr>
  </w:style>
  <w:style w:type="character" w:customStyle="1" w:styleId="100">
    <w:name w:val="表格 Char Char"/>
    <w:link w:val="101"/>
    <w:qFormat/>
    <w:uiPriority w:val="0"/>
    <w:rPr>
      <w:rFonts w:ascii="宋体" w:hAnsi="宋体"/>
    </w:rPr>
  </w:style>
  <w:style w:type="paragraph" w:customStyle="1" w:styleId="101">
    <w:name w:val="表格"/>
    <w:basedOn w:val="1"/>
    <w:link w:val="100"/>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2">
    <w:name w:val="纯文本 字符14"/>
    <w:qFormat/>
    <w:uiPriority w:val="0"/>
    <w:rPr>
      <w:rFonts w:hint="eastAsia" w:ascii="宋体" w:hAnsi="Courier New" w:eastAsia="宋体" w:cs="Courier New"/>
      <w:kern w:val="0"/>
    </w:rPr>
  </w:style>
  <w:style w:type="character" w:customStyle="1" w:styleId="103">
    <w:name w:val="标题4 Char"/>
    <w:link w:val="104"/>
    <w:qFormat/>
    <w:uiPriority w:val="0"/>
    <w:rPr>
      <w:rFonts w:ascii="Cambria" w:hAnsi="Cambria" w:eastAsia="黑体"/>
      <w:b/>
      <w:bCs/>
      <w:sz w:val="28"/>
      <w:szCs w:val="28"/>
    </w:rPr>
  </w:style>
  <w:style w:type="paragraph" w:customStyle="1" w:styleId="104">
    <w:name w:val="标题4"/>
    <w:basedOn w:val="5"/>
    <w:link w:val="103"/>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05">
    <w:name w:val="Char Char25"/>
    <w:qFormat/>
    <w:uiPriority w:val="0"/>
    <w:rPr>
      <w:rFonts w:ascii="Calibri Light" w:hAnsi="Calibri Light" w:eastAsia="宋体" w:cs="Times New Roman"/>
      <w:color w:val="1F4E79"/>
      <w:sz w:val="24"/>
      <w:szCs w:val="24"/>
    </w:rPr>
  </w:style>
  <w:style w:type="character" w:customStyle="1" w:styleId="106">
    <w:name w:val="引用 Char"/>
    <w:qFormat/>
    <w:uiPriority w:val="0"/>
    <w:rPr>
      <w:i/>
      <w:iCs/>
      <w:color w:val="404040"/>
    </w:rPr>
  </w:style>
  <w:style w:type="paragraph" w:styleId="107">
    <w:name w:val="Quote"/>
    <w:basedOn w:val="1"/>
    <w:next w:val="1"/>
    <w:link w:val="147"/>
    <w:qFormat/>
    <w:uiPriority w:val="0"/>
    <w:pPr>
      <w:widowControl/>
      <w:spacing w:before="200" w:after="160" w:line="259" w:lineRule="auto"/>
      <w:ind w:left="864" w:right="864"/>
      <w:jc w:val="left"/>
    </w:pPr>
    <w:rPr>
      <w:i/>
      <w:iCs/>
      <w:color w:val="404040"/>
      <w:kern w:val="0"/>
      <w:sz w:val="20"/>
      <w:szCs w:val="20"/>
    </w:rPr>
  </w:style>
  <w:style w:type="character" w:customStyle="1" w:styleId="108">
    <w:name w:val="批注框文本 Char"/>
    <w:qFormat/>
    <w:uiPriority w:val="0"/>
    <w:rPr>
      <w:rFonts w:eastAsia="等线"/>
      <w:sz w:val="18"/>
      <w:szCs w:val="18"/>
    </w:rPr>
  </w:style>
  <w:style w:type="character" w:customStyle="1" w:styleId="109">
    <w:name w:val="纯文本 字符13"/>
    <w:qFormat/>
    <w:uiPriority w:val="0"/>
    <w:rPr>
      <w:rFonts w:hint="eastAsia" w:ascii="宋体" w:hAnsi="Courier New" w:eastAsia="宋体" w:cs="Courier New"/>
      <w:kern w:val="0"/>
    </w:rPr>
  </w:style>
  <w:style w:type="character" w:customStyle="1" w:styleId="110">
    <w:name w:val="纯文本 字符1"/>
    <w:qFormat/>
    <w:uiPriority w:val="0"/>
    <w:rPr>
      <w:rFonts w:hint="eastAsia" w:ascii="等线" w:hAnsi="Courier New" w:eastAsia="等线" w:cs="Courier New"/>
      <w:kern w:val="0"/>
      <w:sz w:val="24"/>
      <w:szCs w:val="24"/>
    </w:rPr>
  </w:style>
  <w:style w:type="character" w:customStyle="1" w:styleId="111">
    <w:name w:val="标题 Char1"/>
    <w:qFormat/>
    <w:uiPriority w:val="0"/>
    <w:rPr>
      <w:rFonts w:ascii="Cambria" w:hAnsi="Cambria"/>
      <w:b/>
      <w:bCs/>
      <w:kern w:val="2"/>
      <w:sz w:val="32"/>
      <w:szCs w:val="32"/>
    </w:rPr>
  </w:style>
  <w:style w:type="character" w:customStyle="1" w:styleId="112">
    <w:name w:val="纯文本 字符2"/>
    <w:qFormat/>
    <w:uiPriority w:val="0"/>
    <w:rPr>
      <w:rFonts w:ascii="宋体" w:hAnsi="Courier New" w:eastAsia="宋体" w:cs="Courier New"/>
      <w:szCs w:val="21"/>
    </w:rPr>
  </w:style>
  <w:style w:type="character" w:customStyle="1" w:styleId="113">
    <w:name w:val="明显强调1"/>
    <w:qFormat/>
    <w:uiPriority w:val="0"/>
    <w:rPr>
      <w:rFonts w:ascii="Times New Roman" w:hAnsi="Times New Roman" w:eastAsia="宋体" w:cs="Times New Roman"/>
      <w:i/>
      <w:iCs/>
      <w:color w:val="5B9BD5"/>
    </w:rPr>
  </w:style>
  <w:style w:type="character" w:customStyle="1" w:styleId="114">
    <w:name w:val="明显参考1"/>
    <w:qFormat/>
    <w:uiPriority w:val="0"/>
    <w:rPr>
      <w:rFonts w:ascii="Times New Roman" w:hAnsi="Times New Roman" w:eastAsia="宋体" w:cs="Times New Roman"/>
      <w:b/>
      <w:bCs/>
      <w:smallCaps/>
      <w:color w:val="5B9BD5"/>
      <w:spacing w:val="5"/>
    </w:rPr>
  </w:style>
  <w:style w:type="character" w:customStyle="1" w:styleId="115">
    <w:name w:val="明显引用 Char"/>
    <w:qFormat/>
    <w:uiPriority w:val="0"/>
    <w:rPr>
      <w:i/>
      <w:iCs/>
      <w:color w:val="5B9BD5"/>
    </w:rPr>
  </w:style>
  <w:style w:type="paragraph" w:styleId="116">
    <w:name w:val="Intense Quote"/>
    <w:basedOn w:val="1"/>
    <w:next w:val="1"/>
    <w:link w:val="149"/>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17">
    <w:name w:val="Char Char26"/>
    <w:qFormat/>
    <w:uiPriority w:val="0"/>
    <w:rPr>
      <w:rFonts w:ascii="Calibri Light" w:hAnsi="Calibri Light" w:eastAsia="宋体" w:cs="Times New Roman"/>
      <w:color w:val="2E74B5"/>
      <w:sz w:val="28"/>
      <w:szCs w:val="28"/>
    </w:rPr>
  </w:style>
  <w:style w:type="character" w:customStyle="1" w:styleId="118">
    <w:name w:val="标题11"/>
    <w:basedOn w:val="47"/>
    <w:qFormat/>
    <w:uiPriority w:val="0"/>
    <w:rPr>
      <w:rFonts w:ascii="Times New Roman" w:hAnsi="Times New Roman" w:eastAsia="宋体" w:cs="Times New Roman"/>
    </w:rPr>
  </w:style>
  <w:style w:type="character" w:customStyle="1" w:styleId="119">
    <w:name w:val="正文1 Char Char"/>
    <w:link w:val="120"/>
    <w:qFormat/>
    <w:uiPriority w:val="0"/>
    <w:rPr>
      <w:rFonts w:ascii="Calibri" w:hAnsi="Calibri"/>
    </w:rPr>
  </w:style>
  <w:style w:type="paragraph" w:customStyle="1" w:styleId="120">
    <w:name w:val="正文1"/>
    <w:basedOn w:val="1"/>
    <w:link w:val="119"/>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1">
    <w:name w:val="Char Char22"/>
    <w:qFormat/>
    <w:uiPriority w:val="0"/>
    <w:rPr>
      <w:rFonts w:ascii="Calibri Light" w:hAnsi="Calibri Light" w:eastAsia="宋体" w:cs="Times New Roman"/>
      <w:color w:val="1F4E79"/>
    </w:rPr>
  </w:style>
  <w:style w:type="character" w:customStyle="1" w:styleId="122">
    <w:name w:val="标题 Char Char"/>
    <w:qFormat/>
    <w:uiPriority w:val="0"/>
    <w:rPr>
      <w:rFonts w:ascii="Cambria" w:hAnsi="Cambria" w:eastAsia="宋体" w:cs="Times New Roman"/>
      <w:b/>
      <w:bCs/>
      <w:kern w:val="2"/>
      <w:sz w:val="32"/>
      <w:szCs w:val="32"/>
    </w:rPr>
  </w:style>
  <w:style w:type="character" w:customStyle="1" w:styleId="123">
    <w:name w:val="Char Char18"/>
    <w:qFormat/>
    <w:uiPriority w:val="0"/>
    <w:rPr>
      <w:rFonts w:ascii="Calibri Light" w:hAnsi="Calibri Light" w:eastAsia="宋体" w:cs="Times New Roman"/>
      <w:spacing w:val="-10"/>
      <w:sz w:val="56"/>
      <w:szCs w:val="56"/>
    </w:rPr>
  </w:style>
  <w:style w:type="character" w:customStyle="1" w:styleId="124">
    <w:name w:val="标题 Char"/>
    <w:qFormat/>
    <w:uiPriority w:val="0"/>
    <w:rPr>
      <w:rFonts w:ascii="Cambria" w:hAnsi="Cambria" w:eastAsia="宋体" w:cs="Times New Roman"/>
      <w:b/>
      <w:bCs/>
      <w:sz w:val="32"/>
      <w:szCs w:val="32"/>
    </w:rPr>
  </w:style>
  <w:style w:type="character" w:customStyle="1" w:styleId="125">
    <w:name w:val="apple-converted-space"/>
    <w:basedOn w:val="47"/>
    <w:qFormat/>
    <w:uiPriority w:val="0"/>
    <w:rPr>
      <w:rFonts w:ascii="Times New Roman" w:hAnsi="Times New Roman" w:eastAsia="宋体" w:cs="Times New Roman"/>
    </w:rPr>
  </w:style>
  <w:style w:type="character" w:customStyle="1" w:styleId="126">
    <w:name w:val="文档结构图 Char"/>
    <w:basedOn w:val="47"/>
    <w:link w:val="15"/>
    <w:qFormat/>
    <w:uiPriority w:val="0"/>
    <w:rPr>
      <w:rFonts w:ascii="等线" w:hAnsi="等线"/>
      <w:szCs w:val="22"/>
      <w:shd w:val="clear" w:color="auto" w:fill="000080"/>
    </w:rPr>
  </w:style>
  <w:style w:type="character" w:customStyle="1" w:styleId="127">
    <w:name w:val="副标题 Char"/>
    <w:basedOn w:val="47"/>
    <w:link w:val="32"/>
    <w:qFormat/>
    <w:uiPriority w:val="0"/>
    <w:rPr>
      <w:rFonts w:ascii="等线" w:hAnsi="等线"/>
      <w:color w:val="5A5A5A"/>
      <w:spacing w:val="15"/>
      <w:sz w:val="22"/>
      <w:szCs w:val="22"/>
    </w:rPr>
  </w:style>
  <w:style w:type="character" w:customStyle="1" w:styleId="128">
    <w:name w:val="正文文本 2 Char"/>
    <w:basedOn w:val="47"/>
    <w:link w:val="38"/>
    <w:qFormat/>
    <w:uiPriority w:val="0"/>
    <w:rPr>
      <w:rFonts w:ascii="宋体" w:hAnsi="等线"/>
      <w:sz w:val="28"/>
    </w:rPr>
  </w:style>
  <w:style w:type="character" w:customStyle="1" w:styleId="129">
    <w:name w:val="批注框文本 Char1"/>
    <w:basedOn w:val="47"/>
    <w:link w:val="27"/>
    <w:qFormat/>
    <w:uiPriority w:val="0"/>
    <w:rPr>
      <w:kern w:val="2"/>
      <w:sz w:val="18"/>
      <w:szCs w:val="18"/>
    </w:rPr>
  </w:style>
  <w:style w:type="character" w:customStyle="1" w:styleId="130">
    <w:name w:val="尾注文本 Char"/>
    <w:basedOn w:val="47"/>
    <w:link w:val="26"/>
    <w:qFormat/>
    <w:uiPriority w:val="0"/>
    <w:rPr>
      <w:rFonts w:ascii="等线" w:hAnsi="等线"/>
      <w:szCs w:val="22"/>
    </w:rPr>
  </w:style>
  <w:style w:type="character" w:customStyle="1" w:styleId="131">
    <w:name w:val="批注文字 Char1"/>
    <w:basedOn w:val="47"/>
    <w:link w:val="16"/>
    <w:qFormat/>
    <w:uiPriority w:val="0"/>
    <w:rPr>
      <w:kern w:val="2"/>
      <w:sz w:val="21"/>
      <w:szCs w:val="24"/>
    </w:rPr>
  </w:style>
  <w:style w:type="character" w:customStyle="1" w:styleId="132">
    <w:name w:val="批注主题 Char1"/>
    <w:basedOn w:val="131"/>
    <w:link w:val="43"/>
    <w:qFormat/>
    <w:uiPriority w:val="0"/>
    <w:rPr>
      <w:b/>
      <w:bCs/>
      <w:kern w:val="2"/>
      <w:sz w:val="21"/>
      <w:szCs w:val="24"/>
    </w:rPr>
  </w:style>
  <w:style w:type="character" w:customStyle="1" w:styleId="133">
    <w:name w:val="标题 Char2"/>
    <w:basedOn w:val="47"/>
    <w:link w:val="42"/>
    <w:qFormat/>
    <w:uiPriority w:val="0"/>
    <w:rPr>
      <w:rFonts w:asciiTheme="majorHAnsi" w:hAnsiTheme="majorHAnsi" w:cstheme="majorBidi"/>
      <w:b/>
      <w:bCs/>
      <w:kern w:val="2"/>
      <w:sz w:val="32"/>
      <w:szCs w:val="32"/>
    </w:rPr>
  </w:style>
  <w:style w:type="character" w:customStyle="1" w:styleId="134">
    <w:name w:val="HTML 预设格式 Char"/>
    <w:basedOn w:val="47"/>
    <w:link w:val="39"/>
    <w:qFormat/>
    <w:uiPriority w:val="0"/>
    <w:rPr>
      <w:rFonts w:ascii="宋体" w:hAnsi="宋体"/>
      <w:sz w:val="24"/>
      <w:szCs w:val="22"/>
    </w:rPr>
  </w:style>
  <w:style w:type="character" w:customStyle="1" w:styleId="135">
    <w:name w:val="正文文本缩进 3 Char1"/>
    <w:basedOn w:val="47"/>
    <w:link w:val="35"/>
    <w:qFormat/>
    <w:uiPriority w:val="0"/>
    <w:rPr>
      <w:kern w:val="2"/>
      <w:sz w:val="16"/>
      <w:szCs w:val="16"/>
    </w:rPr>
  </w:style>
  <w:style w:type="character" w:customStyle="1" w:styleId="136">
    <w:name w:val="正文文本缩进 2 Char"/>
    <w:basedOn w:val="47"/>
    <w:link w:val="25"/>
    <w:qFormat/>
    <w:uiPriority w:val="0"/>
    <w:rPr>
      <w:rFonts w:ascii="宋体" w:hAnsi="等线"/>
      <w:sz w:val="28"/>
    </w:rPr>
  </w:style>
  <w:style w:type="character" w:customStyle="1" w:styleId="137">
    <w:name w:val="正文文本缩进 Char"/>
    <w:basedOn w:val="47"/>
    <w:link w:val="18"/>
    <w:qFormat/>
    <w:uiPriority w:val="0"/>
    <w:rPr>
      <w:rFonts w:ascii="等线" w:hAnsi="等线"/>
      <w:sz w:val="28"/>
    </w:rPr>
  </w:style>
  <w:style w:type="character" w:customStyle="1" w:styleId="138">
    <w:name w:val="脚注文本 Char"/>
    <w:basedOn w:val="47"/>
    <w:link w:val="33"/>
    <w:qFormat/>
    <w:uiPriority w:val="0"/>
    <w:rPr>
      <w:rFonts w:ascii="等线" w:hAnsi="等线"/>
      <w:sz w:val="18"/>
      <w:szCs w:val="18"/>
    </w:rPr>
  </w:style>
  <w:style w:type="paragraph" w:customStyle="1" w:styleId="139">
    <w:name w:val="msolistparagraph"/>
    <w:basedOn w:val="1"/>
    <w:qFormat/>
    <w:uiPriority w:val="0"/>
    <w:pPr>
      <w:autoSpaceDE w:val="0"/>
      <w:autoSpaceDN w:val="0"/>
      <w:adjustRightInd w:val="0"/>
      <w:jc w:val="left"/>
    </w:pPr>
    <w:rPr>
      <w:kern w:val="0"/>
      <w:sz w:val="24"/>
    </w:rPr>
  </w:style>
  <w:style w:type="paragraph" w:customStyle="1" w:styleId="140">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1">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2">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43">
    <w:name w:val="_Style 2"/>
    <w:basedOn w:val="1"/>
    <w:qFormat/>
    <w:uiPriority w:val="0"/>
    <w:pPr>
      <w:ind w:firstLine="420" w:firstLineChars="200"/>
    </w:pPr>
    <w:rPr>
      <w:rFonts w:ascii="Calibri" w:hAnsi="Calibri"/>
      <w:szCs w:val="22"/>
    </w:rPr>
  </w:style>
  <w:style w:type="paragraph" w:customStyle="1" w:styleId="144">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45">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46">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47">
    <w:name w:val="引用 Char1"/>
    <w:basedOn w:val="47"/>
    <w:link w:val="107"/>
    <w:qFormat/>
    <w:uiPriority w:val="99"/>
    <w:rPr>
      <w:i/>
      <w:iCs/>
      <w:color w:val="000000" w:themeColor="text1"/>
      <w:kern w:val="2"/>
      <w:sz w:val="21"/>
      <w:szCs w:val="24"/>
      <w14:textFill>
        <w14:solidFill>
          <w14:schemeClr w14:val="tx1"/>
        </w14:solidFill>
      </w14:textFill>
    </w:rPr>
  </w:style>
  <w:style w:type="paragraph" w:customStyle="1" w:styleId="148">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49">
    <w:name w:val="明显引用 Char1"/>
    <w:basedOn w:val="47"/>
    <w:link w:val="116"/>
    <w:qFormat/>
    <w:uiPriority w:val="99"/>
    <w:rPr>
      <w:b/>
      <w:bCs/>
      <w:i/>
      <w:iCs/>
      <w:color w:val="4F81BD" w:themeColor="accent1"/>
      <w:kern w:val="2"/>
      <w:sz w:val="21"/>
      <w:szCs w:val="24"/>
      <w14:textFill>
        <w14:solidFill>
          <w14:schemeClr w14:val="accent1"/>
        </w14:solidFill>
      </w14:textFill>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1">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2">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53">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54">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5">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56">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57">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58">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59">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0">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1">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2">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63">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64">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5">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66">
    <w:name w:val="15"/>
    <w:qFormat/>
    <w:uiPriority w:val="0"/>
    <w:rPr>
      <w:rFonts w:hint="default" w:ascii="Calibri" w:hAnsi="Calibri" w:eastAsia="宋体" w:cs="Times New Roman"/>
      <w:color w:val="0000FF"/>
      <w:szCs w:val="21"/>
      <w:u w:val="single"/>
    </w:rPr>
  </w:style>
  <w:style w:type="character" w:customStyle="1" w:styleId="167">
    <w:name w:val="font11"/>
    <w:basedOn w:val="47"/>
    <w:qFormat/>
    <w:uiPriority w:val="0"/>
    <w:rPr>
      <w:rFonts w:hint="eastAsia" w:ascii="宋体" w:hAnsi="宋体" w:eastAsia="宋体" w:cs="宋体"/>
      <w:color w:val="000000"/>
      <w:sz w:val="32"/>
      <w:szCs w:val="32"/>
      <w:u w:val="none"/>
    </w:rPr>
  </w:style>
  <w:style w:type="character" w:customStyle="1" w:styleId="168">
    <w:name w:val="font41"/>
    <w:basedOn w:val="47"/>
    <w:qFormat/>
    <w:uiPriority w:val="0"/>
    <w:rPr>
      <w:rFonts w:ascii="Arial" w:hAnsi="Arial" w:cs="Arial"/>
      <w:color w:val="000000"/>
      <w:sz w:val="32"/>
      <w:szCs w:val="32"/>
      <w:u w:val="none"/>
    </w:rPr>
  </w:style>
  <w:style w:type="character" w:customStyle="1" w:styleId="169">
    <w:name w:val="font31"/>
    <w:basedOn w:val="47"/>
    <w:qFormat/>
    <w:uiPriority w:val="0"/>
    <w:rPr>
      <w:rFonts w:ascii="Arial" w:hAnsi="Arial" w:cs="Arial"/>
      <w:color w:val="000000"/>
      <w:sz w:val="32"/>
      <w:szCs w:val="32"/>
      <w:u w:val="none"/>
    </w:rPr>
  </w:style>
  <w:style w:type="character" w:customStyle="1" w:styleId="170">
    <w:name w:val="font51"/>
    <w:basedOn w:val="47"/>
    <w:qFormat/>
    <w:uiPriority w:val="0"/>
    <w:rPr>
      <w:rFonts w:hint="eastAsia" w:ascii="宋体" w:hAnsi="宋体" w:eastAsia="宋体" w:cs="宋体"/>
      <w:color w:val="1A1A1A"/>
      <w:sz w:val="24"/>
      <w:szCs w:val="24"/>
      <w:u w:val="none"/>
    </w:rPr>
  </w:style>
  <w:style w:type="character" w:customStyle="1" w:styleId="171">
    <w:name w:val="font61"/>
    <w:basedOn w:val="47"/>
    <w:qFormat/>
    <w:uiPriority w:val="0"/>
    <w:rPr>
      <w:rFonts w:hint="eastAsia" w:ascii="宋体" w:hAnsi="宋体" w:eastAsia="宋体" w:cs="宋体"/>
      <w:color w:val="000000"/>
      <w:sz w:val="24"/>
      <w:szCs w:val="24"/>
      <w:u w:val="none"/>
      <w:vertAlign w:val="superscript"/>
    </w:rPr>
  </w:style>
  <w:style w:type="character" w:customStyle="1" w:styleId="172">
    <w:name w:val="font91"/>
    <w:basedOn w:val="47"/>
    <w:qFormat/>
    <w:uiPriority w:val="0"/>
    <w:rPr>
      <w:rFonts w:ascii="Arial" w:hAnsi="Arial" w:cs="Arial"/>
      <w:color w:val="000000"/>
      <w:sz w:val="24"/>
      <w:szCs w:val="24"/>
      <w:u w:val="none"/>
    </w:rPr>
  </w:style>
  <w:style w:type="character" w:customStyle="1" w:styleId="173">
    <w:name w:val="font21"/>
    <w:basedOn w:val="47"/>
    <w:qFormat/>
    <w:uiPriority w:val="0"/>
    <w:rPr>
      <w:rFonts w:hint="eastAsia" w:ascii="宋体" w:hAnsi="宋体" w:eastAsia="宋体" w:cs="宋体"/>
      <w:color w:val="000000"/>
      <w:sz w:val="24"/>
      <w:szCs w:val="24"/>
      <w:u w:val="none"/>
    </w:rPr>
  </w:style>
  <w:style w:type="character" w:customStyle="1" w:styleId="174">
    <w:name w:val="font112"/>
    <w:basedOn w:val="47"/>
    <w:qFormat/>
    <w:uiPriority w:val="0"/>
    <w:rPr>
      <w:rFonts w:ascii="Arial" w:hAnsi="Arial" w:cs="Arial"/>
      <w:color w:val="000000"/>
      <w:sz w:val="32"/>
      <w:szCs w:val="32"/>
      <w:u w:val="none"/>
    </w:rPr>
  </w:style>
  <w:style w:type="character" w:customStyle="1" w:styleId="175">
    <w:name w:val="font111"/>
    <w:basedOn w:val="47"/>
    <w:qFormat/>
    <w:uiPriority w:val="0"/>
    <w:rPr>
      <w:rFonts w:ascii="Arial" w:hAnsi="Arial" w:cs="Arial"/>
      <w:color w:val="000000"/>
      <w:sz w:val="24"/>
      <w:szCs w:val="24"/>
      <w:u w:val="none"/>
    </w:rPr>
  </w:style>
  <w:style w:type="character" w:customStyle="1" w:styleId="176">
    <w:name w:val="font122"/>
    <w:basedOn w:val="47"/>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2088</Words>
  <Characters>2295</Characters>
  <Lines>99</Lines>
  <Paragraphs>27</Paragraphs>
  <TotalTime>60</TotalTime>
  <ScaleCrop>false</ScaleCrop>
  <LinksUpToDate>false</LinksUpToDate>
  <CharactersWithSpaces>2464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2026-09-04T06:49:40Z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