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5857D88">
      <w:pPr>
        <w:spacing w:line="360" w:lineRule="auto"/>
        <w:jc w:val="left"/>
        <w:rPr>
          <w:rFonts w:hint="eastAsia" w:ascii="Songti SC Regular" w:hAnsi="Songti SC Regular" w:eastAsia="Songti SC Regular" w:cs="Songti SC Regular"/>
          <w:sz w:val="24"/>
          <w:szCs w:val="24"/>
        </w:rPr>
      </w:pPr>
      <w:bookmarkStart w:id="0" w:name="_Hlk194314290"/>
      <w:bookmarkEnd w:id="0"/>
      <w:r>
        <w:rPr>
          <w:rFonts w:hint="eastAsia" w:ascii="Songti SC Regular" w:hAnsi="Songti SC Regular" w:eastAsia="Songti SC Regular" w:cs="Songti SC Regular"/>
          <w:sz w:val="24"/>
          <w:szCs w:val="24"/>
          <w:lang w:eastAsia="zh-Hans"/>
        </w:rPr>
        <w:t>附件</w:t>
      </w:r>
      <w:r>
        <w:rPr>
          <w:rFonts w:hint="eastAsia" w:ascii="Songti SC Regular" w:hAnsi="Songti SC Regular" w:eastAsia="Songti SC Regular" w:cs="Songti SC Regular"/>
          <w:sz w:val="24"/>
          <w:szCs w:val="24"/>
        </w:rPr>
        <w:t>1</w:t>
      </w:r>
    </w:p>
    <w:p w14:paraId="73D26CB4">
      <w:pPr>
        <w:spacing w:line="360" w:lineRule="auto"/>
        <w:jc w:val="center"/>
        <w:rPr>
          <w:rFonts w:hint="eastAsia" w:ascii="Songti SC Bold" w:hAnsi="Songti SC Bold" w:eastAsia="Songti SC Bold" w:cs="Songti SC Bold"/>
          <w:b/>
          <w:bCs/>
          <w:sz w:val="40"/>
          <w:szCs w:val="40"/>
          <w:lang w:eastAsia="zh-Hans"/>
        </w:rPr>
      </w:pPr>
    </w:p>
    <w:p w14:paraId="7B73639E">
      <w:pPr>
        <w:spacing w:line="360" w:lineRule="auto"/>
        <w:jc w:val="center"/>
        <w:rPr>
          <w:rFonts w:hint="eastAsia" w:ascii="Songti SC Bold" w:hAnsi="Songti SC Bold" w:eastAsia="Songti SC Bold" w:cs="Songti SC Bold"/>
          <w:b/>
          <w:bCs/>
          <w:sz w:val="40"/>
          <w:szCs w:val="40"/>
          <w:lang w:eastAsia="zh-Hans"/>
        </w:rPr>
      </w:pPr>
      <w:r>
        <w:rPr>
          <w:rFonts w:hint="eastAsia" w:ascii="Songti SC Bold" w:hAnsi="Songti SC Bold" w:eastAsia="Songti SC Bold" w:cs="Songti SC Bold"/>
          <w:b/>
          <w:bCs/>
          <w:sz w:val="40"/>
          <w:szCs w:val="40"/>
          <w:lang w:eastAsia="zh-Hans"/>
        </w:rPr>
        <w:t>深圳红树林湿地博物馆建筑</w:t>
      </w:r>
      <w:r>
        <w:rPr>
          <w:rFonts w:hint="eastAsia" w:ascii="Songti SC Bold" w:hAnsi="Songti SC Bold" w:eastAsia="Songti SC Bold" w:cs="Songti SC Bold"/>
          <w:b/>
          <w:bCs/>
          <w:sz w:val="40"/>
          <w:szCs w:val="40"/>
          <w:lang w:eastAsia="zh-CN"/>
        </w:rPr>
        <w:t>、</w:t>
      </w:r>
      <w:r>
        <w:rPr>
          <w:rFonts w:hint="eastAsia" w:ascii="Songti SC Bold" w:hAnsi="Songti SC Bold" w:eastAsia="Songti SC Bold" w:cs="Songti SC Bold"/>
          <w:b/>
          <w:bCs/>
          <w:sz w:val="40"/>
          <w:szCs w:val="40"/>
          <w:lang w:eastAsia="zh-Hans"/>
        </w:rPr>
        <w:t>室内</w:t>
      </w:r>
      <w:r>
        <w:rPr>
          <w:rFonts w:hint="eastAsia" w:ascii="Songti SC Bold" w:hAnsi="Songti SC Bold" w:eastAsia="Songti SC Bold" w:cs="Songti SC Bold"/>
          <w:b/>
          <w:bCs/>
          <w:sz w:val="40"/>
          <w:szCs w:val="40"/>
          <w:lang w:eastAsia="zh-CN"/>
        </w:rPr>
        <w:t>、</w:t>
      </w:r>
      <w:r>
        <w:rPr>
          <w:rFonts w:hint="eastAsia" w:ascii="Songti SC Bold" w:hAnsi="Songti SC Bold" w:eastAsia="Songti SC Bold" w:cs="Songti SC Bold"/>
          <w:b/>
          <w:bCs/>
          <w:sz w:val="40"/>
          <w:szCs w:val="40"/>
          <w:lang w:val="en-US" w:eastAsia="zh-CN"/>
        </w:rPr>
        <w:t>景观</w:t>
      </w:r>
      <w:r>
        <w:rPr>
          <w:rFonts w:hint="eastAsia" w:ascii="Songti SC Bold" w:hAnsi="Songti SC Bold" w:eastAsia="Songti SC Bold" w:cs="Songti SC Bold"/>
          <w:b/>
          <w:bCs/>
          <w:sz w:val="40"/>
          <w:szCs w:val="40"/>
          <w:lang w:eastAsia="zh-Hans"/>
        </w:rPr>
        <w:t>设计</w:t>
      </w:r>
    </w:p>
    <w:p w14:paraId="6CBC92A3">
      <w:pPr>
        <w:spacing w:line="360" w:lineRule="auto"/>
        <w:jc w:val="center"/>
        <w:rPr>
          <w:rFonts w:hint="eastAsia" w:ascii="Songti SC Regular" w:hAnsi="Songti SC Regular" w:eastAsia="Songti SC Regular" w:cs="Songti SC Regular"/>
          <w:b/>
          <w:bCs/>
          <w:sz w:val="24"/>
          <w:szCs w:val="24"/>
          <w:lang w:eastAsia="zh-Hans"/>
        </w:rPr>
      </w:pPr>
      <w:r>
        <w:rPr>
          <w:rFonts w:hint="eastAsia" w:ascii="Songti SC Bold" w:hAnsi="Songti SC Bold" w:eastAsia="Songti SC Bold" w:cs="Songti SC Bold"/>
          <w:b/>
          <w:bCs/>
          <w:sz w:val="40"/>
          <w:szCs w:val="40"/>
          <w:lang w:eastAsia="zh-Hans"/>
        </w:rPr>
        <w:t>方案简介</w:t>
      </w:r>
    </w:p>
    <w:p w14:paraId="1952747F">
      <w:pPr>
        <w:spacing w:line="360" w:lineRule="auto"/>
        <w:rPr>
          <w:rFonts w:hint="eastAsia" w:ascii="黑体" w:hAnsi="黑体" w:eastAsia="黑体" w:cs="黑体"/>
          <w:sz w:val="32"/>
          <w:szCs w:val="32"/>
        </w:rPr>
      </w:pPr>
      <w:bookmarkStart w:id="1" w:name="_Hlk212565105"/>
      <w:r>
        <w:rPr>
          <w:rFonts w:hint="eastAsia" w:ascii="黑体" w:hAnsi="黑体" w:eastAsia="黑体" w:cs="黑体"/>
          <w:sz w:val="32"/>
          <w:szCs w:val="32"/>
          <w:lang w:eastAsia="zh-Hans"/>
        </w:rPr>
        <w:t>一、</w:t>
      </w:r>
      <w:r>
        <w:rPr>
          <w:rFonts w:hint="eastAsia" w:ascii="黑体" w:hAnsi="黑体" w:eastAsia="黑体" w:cs="黑体"/>
          <w:sz w:val="32"/>
          <w:szCs w:val="32"/>
        </w:rPr>
        <w:t>建筑设计</w:t>
      </w:r>
    </w:p>
    <w:p w14:paraId="0B4BFA97">
      <w:pPr>
        <w:spacing w:line="360" w:lineRule="auto"/>
        <w:rPr>
          <w:rFonts w:hint="eastAsia" w:ascii="Songti SC Bold" w:hAnsi="Songti SC Bold" w:eastAsia="Songti SC Bold" w:cs="Songti SC Bold"/>
          <w:b/>
          <w:bCs/>
          <w:sz w:val="24"/>
          <w:szCs w:val="24"/>
        </w:rPr>
      </w:pPr>
      <w:r>
        <w:rPr>
          <w:rFonts w:hint="eastAsia" w:ascii="Songti SC Bold" w:hAnsi="Songti SC Bold" w:eastAsia="Songti SC Bold" w:cs="Songti SC Bold"/>
          <w:b/>
          <w:bCs/>
          <w:sz w:val="24"/>
          <w:szCs w:val="24"/>
        </w:rPr>
        <w:t>1.整体规划理念</w:t>
      </w:r>
    </w:p>
    <w:p w14:paraId="7CD92D25">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anchor distT="0" distB="0" distL="0" distR="0" simplePos="0" relativeHeight="251674624" behindDoc="0" locked="0" layoutInCell="1" allowOverlap="1">
            <wp:simplePos x="0" y="0"/>
            <wp:positionH relativeFrom="column">
              <wp:posOffset>59055</wp:posOffset>
            </wp:positionH>
            <wp:positionV relativeFrom="paragraph">
              <wp:posOffset>1188720</wp:posOffset>
            </wp:positionV>
            <wp:extent cx="5253355" cy="2967990"/>
            <wp:effectExtent l="0" t="0" r="4445" b="3810"/>
            <wp:wrapTopAndBottom/>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5284760" cy="2985925"/>
                    </a:xfrm>
                    <a:prstGeom prst="rect">
                      <a:avLst/>
                    </a:prstGeom>
                    <a:noFill/>
                    <a:ln>
                      <a:noFill/>
                    </a:ln>
                  </pic:spPr>
                </pic:pic>
              </a:graphicData>
            </a:graphic>
          </wp:anchor>
        </w:drawing>
      </w:r>
      <w:r>
        <w:rPr>
          <w:rFonts w:hint="eastAsia" w:ascii="Songti SC Regular" w:hAnsi="Songti SC Regular" w:eastAsia="Songti SC Regular" w:cs="Songti SC Regular"/>
          <w:sz w:val="24"/>
          <w:szCs w:val="24"/>
        </w:rPr>
        <w:t>红树林湿地博物馆地处深圳湾滨海岸线与山海连廊交界处，主体建筑坐于侨城东车辆段上盖，选址紧邻红树林自然保护区，深圳湾公园，上盖体育公园，是集红树林生态保护、陈列展览、科普教育、科学研究于体的国际红树林交流平台，也是连接周边地区，激活城市生活的重要空间节点。</w:t>
      </w:r>
    </w:p>
    <w:bookmarkEnd w:id="1"/>
    <w:p w14:paraId="26727DEB">
      <w:pPr>
        <w:spacing w:line="360" w:lineRule="auto"/>
        <w:jc w:val="center"/>
        <w:rPr>
          <w:rFonts w:hint="eastAsia" w:ascii="Songti SC Regular" w:hAnsi="Songti SC Regular" w:eastAsia="Songti SC Regular" w:cs="Songti SC Regular"/>
          <w:b w:val="0"/>
          <w:bCs w:val="0"/>
          <w:sz w:val="16"/>
          <w:szCs w:val="16"/>
        </w:rPr>
      </w:pPr>
      <w:r>
        <w:rPr>
          <w:rFonts w:hint="eastAsia" w:ascii="Songti SC Regular" w:hAnsi="Songti SC Regular" w:eastAsia="Songti SC Regular" w:cs="Songti SC Regular"/>
          <w:b w:val="0"/>
          <w:bCs w:val="0"/>
          <w:sz w:val="16"/>
          <w:szCs w:val="16"/>
        </w:rPr>
        <w:t>竹子林山廊示范区域</w:t>
      </w:r>
    </w:p>
    <w:p w14:paraId="018D8360">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2.建筑设计概念</w:t>
      </w:r>
    </w:p>
    <w:p w14:paraId="1E67F421">
      <w:pPr>
        <w:spacing w:line="360" w:lineRule="auto"/>
        <w:rPr>
          <w:rFonts w:hint="eastAsia" w:ascii="Songti SC Bold" w:hAnsi="Songti SC Bold" w:eastAsia="Songti SC Bold" w:cs="Songti SC Bold"/>
          <w:b/>
          <w:bCs/>
          <w:sz w:val="24"/>
          <w:szCs w:val="24"/>
        </w:rPr>
      </w:pPr>
      <w:bookmarkStart w:id="2" w:name="_Hlk194314146"/>
      <w:r>
        <w:rPr>
          <w:rFonts w:hint="eastAsia" w:ascii="Songti SC Bold" w:hAnsi="Songti SC Bold" w:eastAsia="Songti SC Bold" w:cs="Songti SC Bold"/>
          <w:b/>
          <w:bCs/>
          <w:sz w:val="24"/>
          <w:szCs w:val="24"/>
        </w:rPr>
        <w:t>2.1整体概念</w:t>
      </w:r>
    </w:p>
    <w:p w14:paraId="69C5C8BE">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建筑在形式上受“飞鸟”和“红树”的姿态启发而展开想象，轻质的结构体系结合舒展的屋面形态，以轻盈优雅的姿态落于厚重的上盖平台上，以回应周边生态环境。特殊的地理位置让其占据城市高地，天然与地面层的“日常性”隔离开来。成为片区的视觉和心理中心。</w:t>
      </w:r>
      <w:bookmarkEnd w:id="2"/>
    </w:p>
    <w:p w14:paraId="341ACDFF">
      <w:pPr>
        <w:spacing w:line="360" w:lineRule="auto"/>
        <w:ind w:firstLine="480" w:firstLineChars="200"/>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anchor distT="0" distB="0" distL="0" distR="0" simplePos="0" relativeHeight="251675648" behindDoc="0" locked="0" layoutInCell="1" allowOverlap="1">
            <wp:simplePos x="0" y="0"/>
            <wp:positionH relativeFrom="column">
              <wp:posOffset>304800</wp:posOffset>
            </wp:positionH>
            <wp:positionV relativeFrom="paragraph">
              <wp:posOffset>22860</wp:posOffset>
            </wp:positionV>
            <wp:extent cx="4761865" cy="1143000"/>
            <wp:effectExtent l="0" t="0" r="635" b="0"/>
            <wp:wrapTopAndBottom/>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pic:cNvPicPr>
                      <a:picLocks noChangeAspect="1" noChangeArrowheads="1"/>
                    </pic:cNvPicPr>
                  </pic:nvPicPr>
                  <pic:blipFill>
                    <a:blip r:embed="rId5" cstate="print">
                      <a:extLst>
                        <a:ext uri="{28A0092B-C50C-407E-A947-70E740481C1C}">
                          <a14:useLocalDpi xmlns:a14="http://schemas.microsoft.com/office/drawing/2010/main" val="0"/>
                        </a:ext>
                      </a:extLst>
                    </a:blip>
                    <a:srcRect t="10091" b="57509"/>
                    <a:stretch>
                      <a:fillRect/>
                    </a:stretch>
                  </pic:blipFill>
                  <pic:spPr>
                    <a:xfrm>
                      <a:off x="0" y="0"/>
                      <a:ext cx="4764474" cy="1143552"/>
                    </a:xfrm>
                    <a:prstGeom prst="rect">
                      <a:avLst/>
                    </a:prstGeom>
                    <a:noFill/>
                    <a:ln>
                      <a:noFill/>
                    </a:ln>
                  </pic:spPr>
                </pic:pic>
              </a:graphicData>
            </a:graphic>
          </wp:anchor>
        </w:drawing>
      </w:r>
      <w:r>
        <w:rPr>
          <w:rFonts w:hint="eastAsia" w:ascii="Songti SC Regular" w:hAnsi="Songti SC Regular" w:eastAsia="Songti SC Regular" w:cs="Songti SC Regular"/>
          <w:sz w:val="24"/>
          <w:szCs w:val="24"/>
        </w:rPr>
        <w:drawing>
          <wp:anchor distT="0" distB="0" distL="0" distR="0" simplePos="0" relativeHeight="251676672" behindDoc="0" locked="0" layoutInCell="1" allowOverlap="1">
            <wp:simplePos x="0" y="0"/>
            <wp:positionH relativeFrom="column">
              <wp:posOffset>304800</wp:posOffset>
            </wp:positionH>
            <wp:positionV relativeFrom="paragraph">
              <wp:posOffset>1238885</wp:posOffset>
            </wp:positionV>
            <wp:extent cx="5162550" cy="2623185"/>
            <wp:effectExtent l="0" t="0" r="0" b="5715"/>
            <wp:wrapTopAndBottom/>
            <wp:docPr id="44983560" name="图片 44983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83560" name="图片 44983560"/>
                    <pic:cNvPicPr>
                      <a:picLocks noChangeAspect="1" noChangeArrowheads="1"/>
                    </pic:cNvPicPr>
                  </pic:nvPicPr>
                  <pic:blipFill>
                    <a:blip r:embed="rId5" cstate="print">
                      <a:extLst>
                        <a:ext uri="{28A0092B-C50C-407E-A947-70E740481C1C}">
                          <a14:useLocalDpi xmlns:a14="http://schemas.microsoft.com/office/drawing/2010/main" val="0"/>
                        </a:ext>
                      </a:extLst>
                    </a:blip>
                    <a:srcRect l="8671" t="52574" r="36225" b="9626"/>
                    <a:stretch>
                      <a:fillRect/>
                    </a:stretch>
                  </pic:blipFill>
                  <pic:spPr>
                    <a:xfrm>
                      <a:off x="0" y="0"/>
                      <a:ext cx="5182935" cy="2633812"/>
                    </a:xfrm>
                    <a:prstGeom prst="rect">
                      <a:avLst/>
                    </a:prstGeom>
                    <a:noFill/>
                    <a:ln>
                      <a:noFill/>
                    </a:ln>
                  </pic:spPr>
                </pic:pic>
              </a:graphicData>
            </a:graphic>
          </wp:anchor>
        </w:drawing>
      </w:r>
      <w:r>
        <w:rPr>
          <w:rFonts w:hint="eastAsia" w:ascii="Songti SC Regular" w:hAnsi="Songti SC Regular" w:eastAsia="Songti SC Regular" w:cs="Songti SC Regular"/>
          <w:sz w:val="24"/>
          <w:szCs w:val="24"/>
        </w:rPr>
        <w:drawing>
          <wp:inline distT="0" distB="0" distL="0" distR="0">
            <wp:extent cx="5163185" cy="3425190"/>
            <wp:effectExtent l="0" t="0" r="18415" b="3810"/>
            <wp:docPr id="21110178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017811" name="图片 1"/>
                    <pic:cNvPicPr>
                      <a:picLocks noChangeAspect="1"/>
                    </pic:cNvPicPr>
                  </pic:nvPicPr>
                  <pic:blipFill>
                    <a:blip r:embed="rId6"/>
                    <a:stretch>
                      <a:fillRect/>
                    </a:stretch>
                  </pic:blipFill>
                  <pic:spPr>
                    <a:xfrm>
                      <a:off x="0" y="0"/>
                      <a:ext cx="5163185" cy="3425190"/>
                    </a:xfrm>
                    <a:prstGeom prst="rect">
                      <a:avLst/>
                    </a:prstGeom>
                  </pic:spPr>
                </pic:pic>
              </a:graphicData>
            </a:graphic>
          </wp:inline>
        </w:drawing>
      </w:r>
    </w:p>
    <w:p w14:paraId="215DA517">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概念草图及雅典卫城参考</w:t>
      </w:r>
    </w:p>
    <w:p w14:paraId="0EDBB77E">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2.2造型语言</w:t>
      </w:r>
    </w:p>
    <w:p w14:paraId="09C21A06">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上盖平台提供了一处宽广的空中阳台，设计通过一片连续的起伏的屋面，加强场地的水平延伸感，以超常的尺度感赋予场地城市中少有的诗意体验，提供一处既可以向外观景，也适于向内探索的独一无二的城市空间。</w:t>
      </w:r>
    </w:p>
    <w:p w14:paraId="74615A7B">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24"/>
          <w:szCs w:val="24"/>
        </w:rPr>
        <w:drawing>
          <wp:anchor distT="0" distB="0" distL="0" distR="0" simplePos="0" relativeHeight="251662336" behindDoc="0" locked="0" layoutInCell="1" allowOverlap="1">
            <wp:simplePos x="0" y="0"/>
            <wp:positionH relativeFrom="column">
              <wp:posOffset>243840</wp:posOffset>
            </wp:positionH>
            <wp:positionV relativeFrom="page">
              <wp:posOffset>1281430</wp:posOffset>
            </wp:positionV>
            <wp:extent cx="4794250" cy="1484630"/>
            <wp:effectExtent l="12700" t="12700" r="19050" b="26670"/>
            <wp:wrapTopAndBottom/>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pic:cNvPicPr>
                      <a:picLocks noChangeAspect="1" noChangeArrowheads="1"/>
                    </pic:cNvPicPr>
                  </pic:nvPicPr>
                  <pic:blipFill>
                    <a:blip r:embed="rId7">
                      <a:extLst>
                        <a:ext uri="{28A0092B-C50C-407E-A947-70E740481C1C}">
                          <a14:useLocalDpi xmlns:a14="http://schemas.microsoft.com/office/drawing/2010/main" val="0"/>
                        </a:ext>
                      </a:extLst>
                    </a:blip>
                    <a:srcRect r="15140" b="60956"/>
                    <a:stretch>
                      <a:fillRect/>
                    </a:stretch>
                  </pic:blipFill>
                  <pic:spPr>
                    <a:xfrm>
                      <a:off x="0" y="0"/>
                      <a:ext cx="4794250" cy="1502867"/>
                    </a:xfrm>
                    <a:prstGeom prst="rect">
                      <a:avLst/>
                    </a:prstGeom>
                    <a:noFill/>
                    <a:ln>
                      <a:solidFill>
                        <a:schemeClr val="tx1"/>
                      </a:solidFill>
                    </a:ln>
                  </pic:spPr>
                </pic:pic>
              </a:graphicData>
            </a:graphic>
          </wp:anchor>
        </w:drawing>
      </w:r>
      <w:r>
        <w:rPr>
          <w:rFonts w:hint="eastAsia" w:ascii="Songti SC Regular" w:hAnsi="Songti SC Regular" w:eastAsia="Songti SC Regular" w:cs="Songti SC Regular"/>
          <w:sz w:val="16"/>
          <w:szCs w:val="16"/>
        </w:rPr>
        <w:t>场地概念草图</w:t>
      </w:r>
    </w:p>
    <w:p w14:paraId="7B490AF1">
      <w:pPr>
        <w:spacing w:line="360" w:lineRule="auto"/>
        <w:jc w:val="left"/>
        <w:rPr>
          <w:rFonts w:hint="eastAsia" w:ascii="Songti SC Regular" w:hAnsi="Songti SC Regular" w:eastAsia="Songti SC Regular" w:cs="Songti SC Regular"/>
          <w:sz w:val="24"/>
          <w:szCs w:val="24"/>
        </w:rPr>
      </w:pPr>
    </w:p>
    <w:p w14:paraId="75B6EF05">
      <w:pPr>
        <w:spacing w:line="360" w:lineRule="auto"/>
        <w:ind w:firstLine="480" w:firstLineChars="200"/>
        <w:jc w:val="left"/>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建筑设计以生态性、公共性、艺术性为原则，起伏律动的的屋顶形式展现主体建筑的视觉识别性，并与周边生态环境相协调。</w:t>
      </w:r>
    </w:p>
    <w:p w14:paraId="258F086F">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24"/>
          <w:szCs w:val="24"/>
        </w:rPr>
        <w:drawing>
          <wp:anchor distT="0" distB="0" distL="0" distR="0" simplePos="0" relativeHeight="251663360" behindDoc="0" locked="0" layoutInCell="1" allowOverlap="1">
            <wp:simplePos x="0" y="0"/>
            <wp:positionH relativeFrom="column">
              <wp:posOffset>464185</wp:posOffset>
            </wp:positionH>
            <wp:positionV relativeFrom="page">
              <wp:posOffset>4059555</wp:posOffset>
            </wp:positionV>
            <wp:extent cx="4464685" cy="2602230"/>
            <wp:effectExtent l="0" t="0" r="0" b="7620"/>
            <wp:wrapTopAndBottom/>
            <wp:docPr id="12759573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957387" name="图片 1"/>
                    <pic:cNvPicPr>
                      <a:picLocks noChangeAspect="1"/>
                    </pic:cNvPicPr>
                  </pic:nvPicPr>
                  <pic:blipFill>
                    <a:blip r:embed="rId8"/>
                    <a:stretch>
                      <a:fillRect/>
                    </a:stretch>
                  </pic:blipFill>
                  <pic:spPr>
                    <a:xfrm>
                      <a:off x="0" y="0"/>
                      <a:ext cx="4468830" cy="2605113"/>
                    </a:xfrm>
                    <a:prstGeom prst="rect">
                      <a:avLst/>
                    </a:prstGeom>
                  </pic:spPr>
                </pic:pic>
              </a:graphicData>
            </a:graphic>
          </wp:anchor>
        </w:drawing>
      </w:r>
      <w:r>
        <w:rPr>
          <w:rFonts w:hint="eastAsia" w:ascii="Songti SC Regular" w:hAnsi="Songti SC Regular" w:eastAsia="Songti SC Regular" w:cs="Songti SC Regular"/>
          <w:sz w:val="16"/>
          <w:szCs w:val="16"/>
        </w:rPr>
        <w:t>概念模型</w:t>
      </w:r>
    </w:p>
    <w:p w14:paraId="433224B4">
      <w:pPr>
        <w:spacing w:line="360" w:lineRule="auto"/>
        <w:ind w:firstLine="480" w:firstLineChars="200"/>
        <w:rPr>
          <w:rFonts w:hint="eastAsia" w:ascii="Songti SC Regular" w:hAnsi="Songti SC Regular" w:eastAsia="Songti SC Regular" w:cs="Songti SC Regular"/>
          <w:sz w:val="24"/>
          <w:szCs w:val="24"/>
        </w:rPr>
      </w:pPr>
    </w:p>
    <w:p w14:paraId="5BA6D549">
      <w:pPr>
        <w:spacing w:line="360" w:lineRule="auto"/>
        <w:ind w:firstLine="480" w:firstLineChars="200"/>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4806950" cy="1851025"/>
            <wp:effectExtent l="0" t="0" r="0" b="0"/>
            <wp:docPr id="1562321908" name="图片 156232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321908" name="图片 1562321908"/>
                    <pic:cNvPicPr>
                      <a:picLocks noChangeAspect="1" noChangeArrowheads="1"/>
                    </pic:cNvPicPr>
                  </pic:nvPicPr>
                  <pic:blipFill>
                    <a:blip r:embed="rId7">
                      <a:extLst>
                        <a:ext uri="{28A0092B-C50C-407E-A947-70E740481C1C}">
                          <a14:useLocalDpi xmlns:a14="http://schemas.microsoft.com/office/drawing/2010/main" val="0"/>
                        </a:ext>
                      </a:extLst>
                    </a:blip>
                    <a:srcRect l="6052" t="43666" r="6394" b="6233"/>
                    <a:stretch>
                      <a:fillRect/>
                    </a:stretch>
                  </pic:blipFill>
                  <pic:spPr>
                    <a:xfrm>
                      <a:off x="0" y="0"/>
                      <a:ext cx="4852362" cy="1868873"/>
                    </a:xfrm>
                    <a:prstGeom prst="rect">
                      <a:avLst/>
                    </a:prstGeom>
                    <a:noFill/>
                    <a:ln>
                      <a:noFill/>
                    </a:ln>
                  </pic:spPr>
                </pic:pic>
              </a:graphicData>
            </a:graphic>
          </wp:inline>
        </w:drawing>
      </w:r>
    </w:p>
    <w:p w14:paraId="684187CA">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拱顶下空间意向拼贴</w:t>
      </w:r>
    </w:p>
    <w:p w14:paraId="2D8D58FA">
      <w:pPr>
        <w:spacing w:line="360" w:lineRule="auto"/>
        <w:ind w:firstLine="480" w:firstLineChars="200"/>
        <w:rPr>
          <w:rFonts w:hint="eastAsia" w:ascii="Songti SC Regular" w:hAnsi="Songti SC Regular" w:eastAsia="Songti SC Regular" w:cs="Songti SC Regular"/>
          <w:sz w:val="24"/>
          <w:szCs w:val="24"/>
        </w:rPr>
      </w:pPr>
      <w:bookmarkStart w:id="3" w:name="_Hlk194314287"/>
      <w:r>
        <w:rPr>
          <w:rFonts w:hint="eastAsia" w:ascii="Songti SC Regular" w:hAnsi="Songti SC Regular" w:eastAsia="Songti SC Regular" w:cs="Songti SC Regular"/>
          <w:sz w:val="24"/>
          <w:szCs w:val="24"/>
        </w:rPr>
        <w:t>内部空间结合高低起伏的大屋檐形成独具特色的框景，将自然和城市引入建筑内部。游走于律动的“画框”背后，向东人们可以欣赏福田CBD城市天际线，向南可看到红树林保护区、大海和对岸的香港，向西可以远眺南山、前海日新月异的城市景观。</w:t>
      </w:r>
    </w:p>
    <w:bookmarkEnd w:id="3"/>
    <w:p w14:paraId="38A5D48E">
      <w:pPr>
        <w:spacing w:line="360" w:lineRule="auto"/>
        <w:ind w:firstLine="480" w:firstLineChars="200"/>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4895850" cy="3052445"/>
            <wp:effectExtent l="0" t="0" r="0" b="0"/>
            <wp:docPr id="6357338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733890" name="图片 1"/>
                    <pic:cNvPicPr>
                      <a:picLocks noChangeAspect="1"/>
                    </pic:cNvPicPr>
                  </pic:nvPicPr>
                  <pic:blipFill>
                    <a:blip r:embed="rId9"/>
                    <a:stretch>
                      <a:fillRect/>
                    </a:stretch>
                  </pic:blipFill>
                  <pic:spPr>
                    <a:xfrm>
                      <a:off x="0" y="0"/>
                      <a:ext cx="4917806" cy="3066440"/>
                    </a:xfrm>
                    <a:prstGeom prst="rect">
                      <a:avLst/>
                    </a:prstGeom>
                  </pic:spPr>
                </pic:pic>
              </a:graphicData>
            </a:graphic>
          </wp:inline>
        </w:drawing>
      </w:r>
    </w:p>
    <w:p w14:paraId="6CDF70C3">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西侧展厅室内效果图</w:t>
      </w:r>
    </w:p>
    <w:p w14:paraId="430A6785">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2.3外立面材质</w:t>
      </w:r>
    </w:p>
    <w:p w14:paraId="40215146">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 xml:space="preserve">考虑到主体建筑位于原有车辆段上方，需慎重考虑上方荷载对原结构的影响，建造和构造方式上，我们选择轻质材料如钢架结构以减轻建筑重量，并以浅色外饰面材料贯彻建筑物轻盈意象，使用装配式为主，如金属网、金属板、干式挂板以及玻璃等。 </w:t>
      </w:r>
    </w:p>
    <w:p w14:paraId="01A24965">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立面上减少玻璃开口面积，并在建筑天窗中使用透明磨砂玻璃，同时增加电动遮光窗帘，控制自然光对展厅环境的影响。</w:t>
      </w:r>
    </w:p>
    <w:p w14:paraId="0B961343">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24"/>
          <w:szCs w:val="24"/>
        </w:rPr>
        <w:drawing>
          <wp:anchor distT="0" distB="0" distL="0" distR="0" simplePos="0" relativeHeight="251664384" behindDoc="0" locked="0" layoutInCell="1" allowOverlap="1">
            <wp:simplePos x="0" y="0"/>
            <wp:positionH relativeFrom="column">
              <wp:posOffset>15875</wp:posOffset>
            </wp:positionH>
            <wp:positionV relativeFrom="page">
              <wp:posOffset>943610</wp:posOffset>
            </wp:positionV>
            <wp:extent cx="5274310" cy="2962910"/>
            <wp:effectExtent l="0" t="0" r="2540" b="8890"/>
            <wp:wrapTopAndBottom/>
            <wp:docPr id="11559021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02130" name="图片 1"/>
                    <pic:cNvPicPr>
                      <a:picLocks noChangeAspect="1"/>
                    </pic:cNvPicPr>
                  </pic:nvPicPr>
                  <pic:blipFill>
                    <a:blip r:embed="rId10"/>
                    <a:stretch>
                      <a:fillRect/>
                    </a:stretch>
                  </pic:blipFill>
                  <pic:spPr>
                    <a:xfrm>
                      <a:off x="0" y="0"/>
                      <a:ext cx="5274310" cy="2963485"/>
                    </a:xfrm>
                    <a:prstGeom prst="rect">
                      <a:avLst/>
                    </a:prstGeom>
                  </pic:spPr>
                </pic:pic>
              </a:graphicData>
            </a:graphic>
          </wp:anchor>
        </w:drawing>
      </w:r>
      <w:r>
        <w:rPr>
          <w:rFonts w:hint="eastAsia" w:ascii="Songti SC Regular" w:hAnsi="Songti SC Regular" w:eastAsia="Songti SC Regular" w:cs="Songti SC Regular"/>
          <w:sz w:val="16"/>
          <w:szCs w:val="16"/>
        </w:rPr>
        <w:t>西南侧鸟瞰效果</w:t>
      </w:r>
    </w:p>
    <w:p w14:paraId="1F46B277">
      <w:pPr>
        <w:spacing w:line="360" w:lineRule="auto"/>
        <w:rPr>
          <w:rFonts w:hint="eastAsia" w:ascii="Songti SC Regular" w:hAnsi="Songti SC Regular" w:eastAsia="Songti SC Regular" w:cs="Songti SC Regular"/>
          <w:sz w:val="24"/>
          <w:szCs w:val="24"/>
        </w:rPr>
      </w:pPr>
    </w:p>
    <w:p w14:paraId="1D4F7971">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2.4 重点效果图</w:t>
      </w:r>
    </w:p>
    <w:p w14:paraId="09933B86">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24"/>
          <w:szCs w:val="24"/>
        </w:rPr>
        <w:drawing>
          <wp:anchor distT="0" distB="0" distL="0" distR="0" simplePos="0" relativeHeight="251665408" behindDoc="0" locked="0" layoutInCell="1" allowOverlap="1">
            <wp:simplePos x="0" y="0"/>
            <wp:positionH relativeFrom="column">
              <wp:posOffset>-7620</wp:posOffset>
            </wp:positionH>
            <wp:positionV relativeFrom="page">
              <wp:posOffset>4917440</wp:posOffset>
            </wp:positionV>
            <wp:extent cx="5274310" cy="3265805"/>
            <wp:effectExtent l="0" t="0" r="2540" b="0"/>
            <wp:wrapTopAndBottom/>
            <wp:docPr id="5439497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949732"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274310" cy="3265805"/>
                    </a:xfrm>
                    <a:prstGeom prst="rect">
                      <a:avLst/>
                    </a:prstGeom>
                    <a:noFill/>
                    <a:ln>
                      <a:noFill/>
                    </a:ln>
                  </pic:spPr>
                </pic:pic>
              </a:graphicData>
            </a:graphic>
          </wp:anchor>
        </w:drawing>
      </w:r>
      <w:r>
        <w:rPr>
          <w:rFonts w:hint="eastAsia" w:ascii="Songti SC Regular" w:hAnsi="Songti SC Regular" w:eastAsia="Songti SC Regular" w:cs="Songti SC Regular"/>
          <w:sz w:val="16"/>
          <w:szCs w:val="16"/>
        </w:rPr>
        <w:t>整体鸟瞰</w:t>
      </w:r>
    </w:p>
    <w:p w14:paraId="6F54A042">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4316095" cy="2427605"/>
            <wp:effectExtent l="0" t="0" r="1905" b="10795"/>
            <wp:docPr id="1909522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52256" name="图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316095" cy="2427605"/>
                    </a:xfrm>
                    <a:prstGeom prst="rect">
                      <a:avLst/>
                    </a:prstGeom>
                    <a:noFill/>
                    <a:ln>
                      <a:noFill/>
                    </a:ln>
                  </pic:spPr>
                </pic:pic>
              </a:graphicData>
            </a:graphic>
          </wp:inline>
        </w:drawing>
      </w:r>
    </w:p>
    <w:p w14:paraId="79DFCAB1">
      <w:pPr>
        <w:spacing w:line="360" w:lineRule="auto"/>
        <w:ind w:firstLine="0" w:firstLineChars="0"/>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南立面</w:t>
      </w:r>
    </w:p>
    <w:p w14:paraId="4A5229B1">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4358640" cy="2451735"/>
            <wp:effectExtent l="0" t="0" r="10160" b="12065"/>
            <wp:docPr id="13822126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212670"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358640" cy="2451735"/>
                    </a:xfrm>
                    <a:prstGeom prst="rect">
                      <a:avLst/>
                    </a:prstGeom>
                    <a:noFill/>
                    <a:ln>
                      <a:noFill/>
                    </a:ln>
                  </pic:spPr>
                </pic:pic>
              </a:graphicData>
            </a:graphic>
          </wp:inline>
        </w:drawing>
      </w:r>
    </w:p>
    <w:p w14:paraId="6D745397">
      <w:pPr>
        <w:spacing w:line="360" w:lineRule="auto"/>
        <w:ind w:firstLine="0" w:firstLineChars="0"/>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西立面</w:t>
      </w:r>
    </w:p>
    <w:p w14:paraId="722B5FBA">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4399280" cy="2474595"/>
            <wp:effectExtent l="0" t="0" r="20320" b="14605"/>
            <wp:docPr id="17221855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185552" name="图片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399280" cy="2474595"/>
                    </a:xfrm>
                    <a:prstGeom prst="rect">
                      <a:avLst/>
                    </a:prstGeom>
                    <a:noFill/>
                    <a:ln>
                      <a:noFill/>
                    </a:ln>
                  </pic:spPr>
                </pic:pic>
              </a:graphicData>
            </a:graphic>
          </wp:inline>
        </w:drawing>
      </w:r>
    </w:p>
    <w:p w14:paraId="547B419E">
      <w:pPr>
        <w:spacing w:line="360" w:lineRule="auto"/>
        <w:ind w:firstLine="0" w:firstLineChars="0"/>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东南侧</w:t>
      </w:r>
    </w:p>
    <w:p w14:paraId="2E2B1B88">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4413250" cy="2482215"/>
            <wp:effectExtent l="0" t="0" r="6350" b="6985"/>
            <wp:docPr id="14165981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598130" name="图片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413250" cy="2482215"/>
                    </a:xfrm>
                    <a:prstGeom prst="rect">
                      <a:avLst/>
                    </a:prstGeom>
                    <a:noFill/>
                    <a:ln>
                      <a:noFill/>
                    </a:ln>
                  </pic:spPr>
                </pic:pic>
              </a:graphicData>
            </a:graphic>
          </wp:inline>
        </w:drawing>
      </w:r>
    </w:p>
    <w:p w14:paraId="2E2B76D9">
      <w:pPr>
        <w:spacing w:line="360" w:lineRule="auto"/>
        <w:ind w:firstLine="0" w:firstLineChars="0"/>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西南侧</w:t>
      </w:r>
    </w:p>
    <w:p w14:paraId="19213EA8">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4455795" cy="2506345"/>
            <wp:effectExtent l="0" t="0" r="14605" b="8255"/>
            <wp:docPr id="26674400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744006" name="图片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455795" cy="2506345"/>
                    </a:xfrm>
                    <a:prstGeom prst="rect">
                      <a:avLst/>
                    </a:prstGeom>
                    <a:noFill/>
                    <a:ln>
                      <a:noFill/>
                    </a:ln>
                  </pic:spPr>
                </pic:pic>
              </a:graphicData>
            </a:graphic>
          </wp:inline>
        </w:drawing>
      </w:r>
    </w:p>
    <w:p w14:paraId="28383A48">
      <w:pPr>
        <w:spacing w:line="360" w:lineRule="auto"/>
        <w:ind w:firstLine="0" w:firstLineChars="0"/>
        <w:jc w:val="center"/>
        <w:rPr>
          <w:rFonts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东侧</w:t>
      </w:r>
    </w:p>
    <w:p w14:paraId="418C184F">
      <w:pPr>
        <w:spacing w:line="360" w:lineRule="auto"/>
        <w:ind w:firstLine="320" w:firstLineChars="200"/>
        <w:rPr>
          <w:rFonts w:ascii="Songti SC Regular" w:hAnsi="Songti SC Regular" w:eastAsia="Songti SC Regular" w:cs="Songti SC Regular"/>
          <w:sz w:val="24"/>
          <w:szCs w:val="24"/>
        </w:rPr>
      </w:pPr>
      <w:r>
        <w:rPr>
          <w:rFonts w:ascii="华文细黑" w:eastAsia="华文细黑" w:cs="华文细黑"/>
          <w:color w:val="000000"/>
          <w:sz w:val="16"/>
          <w:szCs w:val="16"/>
        </w:rPr>
        <w:drawing>
          <wp:inline distT="0" distB="0" distL="0" distR="0">
            <wp:extent cx="4540250" cy="2553970"/>
            <wp:effectExtent l="0" t="0" r="6350" b="11430"/>
            <wp:docPr id="337678636" name="Picture 3" descr="A person walking on a path in a pa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678636" name="Picture 3" descr="A person walking on a path in a park&#10;&#10;AI-generated content may be incorrect."/>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40250" cy="2553970"/>
                    </a:xfrm>
                    <a:prstGeom prst="rect">
                      <a:avLst/>
                    </a:prstGeom>
                  </pic:spPr>
                </pic:pic>
              </a:graphicData>
            </a:graphic>
          </wp:inline>
        </w:drawing>
      </w:r>
    </w:p>
    <w:p w14:paraId="6AD3417A">
      <w:pPr>
        <w:spacing w:line="360" w:lineRule="auto"/>
        <w:ind w:firstLine="0" w:firstLineChars="0"/>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东侧淡水湿地课堂</w:t>
      </w:r>
    </w:p>
    <w:p w14:paraId="449DFDCB">
      <w:pPr>
        <w:spacing w:line="360" w:lineRule="auto"/>
        <w:ind w:firstLine="480" w:firstLineChars="200"/>
        <w:jc w:val="center"/>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4569460" cy="2570480"/>
            <wp:effectExtent l="0" t="0" r="2540" b="20320"/>
            <wp:docPr id="20576621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662132" name="图片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569460" cy="2570480"/>
                    </a:xfrm>
                    <a:prstGeom prst="rect">
                      <a:avLst/>
                    </a:prstGeom>
                    <a:noFill/>
                    <a:ln>
                      <a:noFill/>
                    </a:ln>
                  </pic:spPr>
                </pic:pic>
              </a:graphicData>
            </a:graphic>
          </wp:inline>
        </w:drawing>
      </w:r>
    </w:p>
    <w:p w14:paraId="3857595D">
      <w:pPr>
        <w:spacing w:line="360" w:lineRule="auto"/>
        <w:ind w:firstLine="0" w:firstLineChars="0"/>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24"/>
          <w:szCs w:val="24"/>
        </w:rPr>
        <w:drawing>
          <wp:anchor distT="0" distB="0" distL="114300" distR="114300" simplePos="0" relativeHeight="251659264" behindDoc="1" locked="0" layoutInCell="1" allowOverlap="1">
            <wp:simplePos x="0" y="0"/>
            <wp:positionH relativeFrom="column">
              <wp:posOffset>518160</wp:posOffset>
            </wp:positionH>
            <wp:positionV relativeFrom="paragraph">
              <wp:posOffset>1270</wp:posOffset>
            </wp:positionV>
            <wp:extent cx="4538345" cy="2527300"/>
            <wp:effectExtent l="0" t="0" r="8255" b="12700"/>
            <wp:wrapTight wrapText="bothSides">
              <wp:wrapPolygon>
                <wp:start x="0" y="0"/>
                <wp:lineTo x="0" y="21491"/>
                <wp:lineTo x="21518" y="21491"/>
                <wp:lineTo x="21518" y="0"/>
                <wp:lineTo x="0" y="0"/>
              </wp:wrapPolygon>
            </wp:wrapTight>
            <wp:docPr id="19754861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486184" name="图片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38345" cy="2527300"/>
                    </a:xfrm>
                    <a:prstGeom prst="rect">
                      <a:avLst/>
                    </a:prstGeom>
                  </pic:spPr>
                </pic:pic>
              </a:graphicData>
            </a:graphic>
          </wp:anchor>
        </w:drawing>
      </w:r>
    </w:p>
    <w:p w14:paraId="753E1664">
      <w:pPr>
        <w:spacing w:line="360" w:lineRule="auto"/>
        <w:ind w:firstLine="0" w:firstLineChars="0"/>
        <w:jc w:val="center"/>
        <w:rPr>
          <w:rFonts w:hint="eastAsia" w:ascii="Songti SC Regular" w:hAnsi="Songti SC Regular" w:eastAsia="Songti SC Regular" w:cs="Songti SC Regular"/>
          <w:sz w:val="16"/>
          <w:szCs w:val="16"/>
        </w:rPr>
      </w:pPr>
    </w:p>
    <w:p w14:paraId="2673F482">
      <w:pPr>
        <w:spacing w:line="360" w:lineRule="auto"/>
        <w:ind w:firstLine="0" w:firstLineChars="0"/>
        <w:jc w:val="center"/>
        <w:rPr>
          <w:rFonts w:hint="eastAsia" w:ascii="Songti SC Regular" w:hAnsi="Songti SC Regular" w:eastAsia="Songti SC Regular" w:cs="Songti SC Regular"/>
          <w:sz w:val="16"/>
          <w:szCs w:val="16"/>
        </w:rPr>
      </w:pPr>
    </w:p>
    <w:p w14:paraId="25AFFA85">
      <w:pPr>
        <w:spacing w:line="360" w:lineRule="auto"/>
        <w:ind w:firstLine="0" w:firstLineChars="0"/>
        <w:jc w:val="center"/>
        <w:rPr>
          <w:rFonts w:hint="eastAsia" w:ascii="Songti SC Regular" w:hAnsi="Songti SC Regular" w:eastAsia="Songti SC Regular" w:cs="Songti SC Regular"/>
          <w:sz w:val="16"/>
          <w:szCs w:val="16"/>
        </w:rPr>
      </w:pPr>
    </w:p>
    <w:p w14:paraId="27473BA2">
      <w:pPr>
        <w:spacing w:line="360" w:lineRule="auto"/>
        <w:ind w:firstLine="0" w:firstLineChars="0"/>
        <w:jc w:val="center"/>
        <w:rPr>
          <w:rFonts w:hint="eastAsia" w:ascii="Songti SC Regular" w:hAnsi="Songti SC Regular" w:eastAsia="Songti SC Regular" w:cs="Songti SC Regular"/>
          <w:sz w:val="16"/>
          <w:szCs w:val="16"/>
        </w:rPr>
      </w:pPr>
    </w:p>
    <w:p w14:paraId="2A335D9F">
      <w:pPr>
        <w:spacing w:line="360" w:lineRule="auto"/>
        <w:ind w:firstLine="0" w:firstLineChars="0"/>
        <w:jc w:val="center"/>
        <w:rPr>
          <w:rFonts w:hint="eastAsia" w:ascii="Songti SC Regular" w:hAnsi="Songti SC Regular" w:eastAsia="Songti SC Regular" w:cs="Songti SC Regular"/>
          <w:sz w:val="16"/>
          <w:szCs w:val="16"/>
        </w:rPr>
      </w:pPr>
    </w:p>
    <w:p w14:paraId="2A6A486E">
      <w:pPr>
        <w:spacing w:line="360" w:lineRule="auto"/>
        <w:ind w:firstLine="0" w:firstLineChars="0"/>
        <w:jc w:val="center"/>
        <w:rPr>
          <w:rFonts w:hint="eastAsia" w:ascii="Songti SC Regular" w:hAnsi="Songti SC Regular" w:eastAsia="Songti SC Regular" w:cs="Songti SC Regular"/>
          <w:sz w:val="16"/>
          <w:szCs w:val="16"/>
        </w:rPr>
      </w:pPr>
    </w:p>
    <w:p w14:paraId="1D2044AD">
      <w:pPr>
        <w:spacing w:line="360" w:lineRule="auto"/>
        <w:ind w:firstLine="0" w:firstLineChars="0"/>
        <w:jc w:val="center"/>
        <w:rPr>
          <w:rFonts w:hint="eastAsia" w:ascii="Songti SC Regular" w:hAnsi="Songti SC Regular" w:eastAsia="Songti SC Regular" w:cs="Songti SC Regular"/>
          <w:sz w:val="16"/>
          <w:szCs w:val="16"/>
        </w:rPr>
      </w:pPr>
    </w:p>
    <w:p w14:paraId="162822A4">
      <w:pPr>
        <w:spacing w:line="360" w:lineRule="auto"/>
        <w:ind w:firstLine="0" w:firstLineChars="0"/>
        <w:jc w:val="center"/>
        <w:rPr>
          <w:rFonts w:hint="eastAsia" w:ascii="Songti SC Regular" w:hAnsi="Songti SC Regular" w:eastAsia="Songti SC Regular" w:cs="Songti SC Regular"/>
          <w:sz w:val="16"/>
          <w:szCs w:val="16"/>
        </w:rPr>
      </w:pPr>
    </w:p>
    <w:p w14:paraId="4A8D2C99">
      <w:pPr>
        <w:spacing w:line="360" w:lineRule="auto"/>
        <w:ind w:firstLine="0" w:firstLineChars="0"/>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东侧庭院</w:t>
      </w:r>
    </w:p>
    <w:p w14:paraId="147673A7">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anchor distT="0" distB="0" distL="0" distR="0" simplePos="0" relativeHeight="251677696" behindDoc="0" locked="0" layoutInCell="1" allowOverlap="1">
            <wp:simplePos x="0" y="0"/>
            <wp:positionH relativeFrom="column">
              <wp:posOffset>509270</wp:posOffset>
            </wp:positionH>
            <wp:positionV relativeFrom="paragraph">
              <wp:posOffset>43180</wp:posOffset>
            </wp:positionV>
            <wp:extent cx="4563745" cy="2568575"/>
            <wp:effectExtent l="0" t="0" r="8255" b="22225"/>
            <wp:wrapTopAndBottom/>
            <wp:docPr id="5580919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091974" name="图片 1"/>
                    <pic:cNvPicPr>
                      <a:picLocks noChangeAspect="1"/>
                    </pic:cNvPicPr>
                  </pic:nvPicPr>
                  <pic:blipFill>
                    <a:blip r:embed="rId20"/>
                    <a:stretch>
                      <a:fillRect/>
                    </a:stretch>
                  </pic:blipFill>
                  <pic:spPr>
                    <a:xfrm>
                      <a:off x="0" y="0"/>
                      <a:ext cx="4563745" cy="2568575"/>
                    </a:xfrm>
                    <a:prstGeom prst="rect">
                      <a:avLst/>
                    </a:prstGeom>
                  </pic:spPr>
                </pic:pic>
              </a:graphicData>
            </a:graphic>
          </wp:anchor>
        </w:drawing>
      </w:r>
    </w:p>
    <w:p w14:paraId="30840C20">
      <w:pPr>
        <w:spacing w:line="360" w:lineRule="auto"/>
        <w:ind w:firstLine="0" w:firstLineChars="0"/>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24"/>
          <w:szCs w:val="24"/>
        </w:rPr>
        <w:drawing>
          <wp:anchor distT="0" distB="0" distL="114300" distR="114300" simplePos="0" relativeHeight="251660288" behindDoc="1" locked="0" layoutInCell="1" allowOverlap="1">
            <wp:simplePos x="0" y="0"/>
            <wp:positionH relativeFrom="column">
              <wp:posOffset>406400</wp:posOffset>
            </wp:positionH>
            <wp:positionV relativeFrom="paragraph">
              <wp:posOffset>-24130</wp:posOffset>
            </wp:positionV>
            <wp:extent cx="4724400" cy="2648585"/>
            <wp:effectExtent l="0" t="0" r="0" b="18415"/>
            <wp:wrapTight wrapText="bothSides">
              <wp:wrapPolygon>
                <wp:start x="0" y="0"/>
                <wp:lineTo x="0" y="21336"/>
                <wp:lineTo x="21484" y="21336"/>
                <wp:lineTo x="21484" y="0"/>
                <wp:lineTo x="0" y="0"/>
              </wp:wrapPolygon>
            </wp:wrapTight>
            <wp:docPr id="17985480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548040" name="图片 1"/>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724400" cy="2648585"/>
                    </a:xfrm>
                    <a:prstGeom prst="rect">
                      <a:avLst/>
                    </a:prstGeom>
                  </pic:spPr>
                </pic:pic>
              </a:graphicData>
            </a:graphic>
          </wp:anchor>
        </w:drawing>
      </w:r>
    </w:p>
    <w:p w14:paraId="00B58070">
      <w:pPr>
        <w:spacing w:line="360" w:lineRule="auto"/>
        <w:ind w:firstLine="0" w:firstLineChars="0"/>
        <w:jc w:val="center"/>
        <w:rPr>
          <w:rFonts w:hint="eastAsia" w:ascii="Songti SC Regular" w:hAnsi="Songti SC Regular" w:eastAsia="Songti SC Regular" w:cs="Songti SC Regular"/>
          <w:sz w:val="16"/>
          <w:szCs w:val="16"/>
        </w:rPr>
      </w:pPr>
    </w:p>
    <w:p w14:paraId="0961D06F">
      <w:pPr>
        <w:spacing w:line="360" w:lineRule="auto"/>
        <w:ind w:firstLine="0" w:firstLineChars="0"/>
        <w:jc w:val="center"/>
        <w:rPr>
          <w:rFonts w:hint="eastAsia" w:ascii="Songti SC Regular" w:hAnsi="Songti SC Regular" w:eastAsia="Songti SC Regular" w:cs="Songti SC Regular"/>
          <w:sz w:val="16"/>
          <w:szCs w:val="16"/>
        </w:rPr>
      </w:pPr>
    </w:p>
    <w:p w14:paraId="0399D432">
      <w:pPr>
        <w:spacing w:line="360" w:lineRule="auto"/>
        <w:ind w:firstLine="0" w:firstLineChars="0"/>
        <w:jc w:val="center"/>
        <w:rPr>
          <w:rFonts w:hint="eastAsia" w:ascii="Songti SC Regular" w:hAnsi="Songti SC Regular" w:eastAsia="Songti SC Regular" w:cs="Songti SC Regular"/>
          <w:sz w:val="16"/>
          <w:szCs w:val="16"/>
        </w:rPr>
      </w:pPr>
    </w:p>
    <w:p w14:paraId="5C5F2B25">
      <w:pPr>
        <w:spacing w:line="360" w:lineRule="auto"/>
        <w:ind w:firstLine="0" w:firstLineChars="0"/>
        <w:jc w:val="center"/>
        <w:rPr>
          <w:rFonts w:hint="eastAsia" w:ascii="Songti SC Regular" w:hAnsi="Songti SC Regular" w:eastAsia="Songti SC Regular" w:cs="Songti SC Regular"/>
          <w:sz w:val="16"/>
          <w:szCs w:val="16"/>
        </w:rPr>
      </w:pPr>
    </w:p>
    <w:p w14:paraId="0C6E67F8">
      <w:pPr>
        <w:spacing w:line="360" w:lineRule="auto"/>
        <w:ind w:firstLine="0" w:firstLineChars="0"/>
        <w:jc w:val="center"/>
        <w:rPr>
          <w:rFonts w:hint="eastAsia" w:ascii="Songti SC Regular" w:hAnsi="Songti SC Regular" w:eastAsia="Songti SC Regular" w:cs="Songti SC Regular"/>
          <w:sz w:val="16"/>
          <w:szCs w:val="16"/>
        </w:rPr>
      </w:pPr>
    </w:p>
    <w:p w14:paraId="503FF59E">
      <w:pPr>
        <w:spacing w:line="360" w:lineRule="auto"/>
        <w:ind w:firstLine="0" w:firstLineChars="0"/>
        <w:jc w:val="center"/>
        <w:rPr>
          <w:rFonts w:hint="eastAsia" w:ascii="Songti SC Regular" w:hAnsi="Songti SC Regular" w:eastAsia="Songti SC Regular" w:cs="Songti SC Regular"/>
          <w:sz w:val="16"/>
          <w:szCs w:val="16"/>
        </w:rPr>
      </w:pPr>
    </w:p>
    <w:p w14:paraId="0AE9A146">
      <w:pPr>
        <w:spacing w:line="360" w:lineRule="auto"/>
        <w:ind w:firstLine="0" w:firstLineChars="0"/>
        <w:jc w:val="center"/>
        <w:rPr>
          <w:rFonts w:hint="eastAsia" w:ascii="Songti SC Regular" w:hAnsi="Songti SC Regular" w:eastAsia="Songti SC Regular" w:cs="Songti SC Regular"/>
          <w:sz w:val="16"/>
          <w:szCs w:val="16"/>
        </w:rPr>
      </w:pPr>
    </w:p>
    <w:p w14:paraId="4B217611">
      <w:pPr>
        <w:spacing w:line="360" w:lineRule="auto"/>
        <w:ind w:firstLine="0" w:firstLineChars="0"/>
        <w:jc w:val="center"/>
        <w:rPr>
          <w:rFonts w:hint="eastAsia" w:ascii="Songti SC Regular" w:hAnsi="Songti SC Regular" w:eastAsia="Songti SC Regular" w:cs="Songti SC Regular"/>
          <w:sz w:val="16"/>
          <w:szCs w:val="16"/>
        </w:rPr>
      </w:pPr>
    </w:p>
    <w:p w14:paraId="331BA952">
      <w:pPr>
        <w:spacing w:line="360" w:lineRule="auto"/>
        <w:ind w:firstLine="0" w:firstLineChars="0"/>
        <w:jc w:val="center"/>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16"/>
          <w:szCs w:val="16"/>
        </w:rPr>
        <w:t>西侧庭院</w:t>
      </w:r>
      <w:r>
        <w:rPr>
          <w:rFonts w:hint="eastAsia" w:ascii="Songti SC Regular" w:hAnsi="Songti SC Regular" w:eastAsia="Songti SC Regular" w:cs="Songti SC Regular"/>
          <w:sz w:val="24"/>
          <w:szCs w:val="24"/>
        </w:rPr>
        <w:drawing>
          <wp:anchor distT="0" distB="0" distL="0" distR="0" simplePos="0" relativeHeight="251678720" behindDoc="0" locked="0" layoutInCell="1" allowOverlap="1">
            <wp:simplePos x="0" y="0"/>
            <wp:positionH relativeFrom="column">
              <wp:posOffset>403225</wp:posOffset>
            </wp:positionH>
            <wp:positionV relativeFrom="paragraph">
              <wp:posOffset>22860</wp:posOffset>
            </wp:positionV>
            <wp:extent cx="4715510" cy="2654935"/>
            <wp:effectExtent l="0" t="0" r="8890" b="12065"/>
            <wp:wrapTopAndBottom/>
            <wp:docPr id="185726345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263459" name="图片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715510" cy="2654935"/>
                    </a:xfrm>
                    <a:prstGeom prst="rect">
                      <a:avLst/>
                    </a:prstGeom>
                    <a:noFill/>
                    <a:ln>
                      <a:noFill/>
                    </a:ln>
                  </pic:spPr>
                </pic:pic>
              </a:graphicData>
            </a:graphic>
          </wp:anchor>
        </w:drawing>
      </w:r>
    </w:p>
    <w:p w14:paraId="0062DD75">
      <w:pPr>
        <w:spacing w:line="360" w:lineRule="auto"/>
        <w:ind w:firstLine="0" w:firstLineChars="0"/>
        <w:jc w:val="center"/>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16"/>
          <w:szCs w:val="16"/>
        </w:rPr>
        <w:t>西侧室外展厅</w:t>
      </w:r>
    </w:p>
    <w:p w14:paraId="48DFE73B">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3.场地条件</w:t>
      </w:r>
    </w:p>
    <w:p w14:paraId="44E05B38">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3.1场地边界</w:t>
      </w:r>
    </w:p>
    <w:p w14:paraId="1AF80C6A">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建设用地面积85022.78平方米，红线范围包括红树林路西侧侨城东车辆段上盖、东侧福田水质净化厂未建设地块以及跨红树林路空中连廊。总建筑面积: 42400平方米。</w:t>
      </w:r>
    </w:p>
    <w:p w14:paraId="2310AFA6">
      <w:pPr>
        <w:spacing w:line="360" w:lineRule="auto"/>
        <w:ind w:firstLine="480" w:firstLineChars="200"/>
        <w:jc w:val="left"/>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020945" cy="3447415"/>
            <wp:effectExtent l="0" t="0" r="8255"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3"/>
                    <a:stretch>
                      <a:fillRect/>
                    </a:stretch>
                  </pic:blipFill>
                  <pic:spPr>
                    <a:xfrm>
                      <a:off x="0" y="0"/>
                      <a:ext cx="5020945" cy="3447415"/>
                    </a:xfrm>
                    <a:prstGeom prst="rect">
                      <a:avLst/>
                    </a:prstGeom>
                    <a:ln>
                      <a:solidFill>
                        <a:schemeClr val="tx1"/>
                      </a:solidFill>
                    </a:ln>
                  </pic:spPr>
                </pic:pic>
              </a:graphicData>
            </a:graphic>
          </wp:inline>
        </w:drawing>
      </w:r>
    </w:p>
    <w:p w14:paraId="454C99E2">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总平面图</w:t>
      </w:r>
    </w:p>
    <w:p w14:paraId="561AECBB">
      <w:pPr>
        <w:spacing w:line="360" w:lineRule="auto"/>
        <w:jc w:val="left"/>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314950" cy="2777490"/>
            <wp:effectExtent l="0" t="0" r="0" b="381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pic:cNvPicPr>
                      <a:picLocks noChangeAspect="1" noChangeArrowheads="1"/>
                    </pic:cNvPicPr>
                  </pic:nvPicPr>
                  <pic:blipFill>
                    <a:blip r:embed="rId24">
                      <a:extLst>
                        <a:ext uri="{28A0092B-C50C-407E-A947-70E740481C1C}">
                          <a14:useLocalDpi xmlns:a14="http://schemas.microsoft.com/office/drawing/2010/main" val="0"/>
                        </a:ext>
                      </a:extLst>
                    </a:blip>
                    <a:srcRect l="10059" t="10585" r="5191" b="15572"/>
                    <a:stretch>
                      <a:fillRect/>
                    </a:stretch>
                  </pic:blipFill>
                  <pic:spPr>
                    <a:xfrm>
                      <a:off x="0" y="0"/>
                      <a:ext cx="5322777" cy="2781830"/>
                    </a:xfrm>
                    <a:prstGeom prst="rect">
                      <a:avLst/>
                    </a:prstGeom>
                    <a:noFill/>
                    <a:ln>
                      <a:noFill/>
                    </a:ln>
                  </pic:spPr>
                </pic:pic>
              </a:graphicData>
            </a:graphic>
          </wp:inline>
        </w:drawing>
      </w:r>
    </w:p>
    <w:p w14:paraId="1B371C11">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滨海大道看向基地视角</w:t>
      </w:r>
    </w:p>
    <w:p w14:paraId="5BB10B1F">
      <w:pPr>
        <w:spacing w:line="360" w:lineRule="auto"/>
        <w:jc w:val="left"/>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010150" cy="2759075"/>
            <wp:effectExtent l="0" t="0" r="0" b="31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5">
                      <a:extLst>
                        <a:ext uri="{28A0092B-C50C-407E-A947-70E740481C1C}">
                          <a14:useLocalDpi xmlns:a14="http://schemas.microsoft.com/office/drawing/2010/main" val="0"/>
                        </a:ext>
                      </a:extLst>
                    </a:blip>
                    <a:srcRect l="5089" t="8701" r="4266" b="13372"/>
                    <a:stretch>
                      <a:fillRect/>
                    </a:stretch>
                  </pic:blipFill>
                  <pic:spPr>
                    <a:xfrm>
                      <a:off x="0" y="0"/>
                      <a:ext cx="5014083" cy="2761767"/>
                    </a:xfrm>
                    <a:prstGeom prst="rect">
                      <a:avLst/>
                    </a:prstGeom>
                    <a:noFill/>
                    <a:ln>
                      <a:noFill/>
                    </a:ln>
                  </pic:spPr>
                </pic:pic>
              </a:graphicData>
            </a:graphic>
          </wp:inline>
        </w:drawing>
      </w:r>
      <w:r>
        <w:rPr>
          <w:rFonts w:hint="eastAsia" w:ascii="Songti SC Regular" w:hAnsi="Songti SC Regular" w:eastAsia="Songti SC Regular" w:cs="Songti SC Regular"/>
          <w:sz w:val="24"/>
          <w:szCs w:val="24"/>
        </w:rPr>
        <w:t xml:space="preserve"> </w:t>
      </w:r>
    </w:p>
    <w:p w14:paraId="0329B25C">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基地看向南侧景观</w:t>
      </w:r>
    </w:p>
    <w:p w14:paraId="766F8706">
      <w:pPr>
        <w:spacing w:line="360" w:lineRule="auto"/>
        <w:jc w:val="left"/>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099050" cy="2971800"/>
            <wp:effectExtent l="0" t="0" r="6350" b="0"/>
            <wp:docPr id="5230149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014916" name="图片 1"/>
                    <pic:cNvPicPr>
                      <a:picLocks noChangeAspect="1"/>
                    </pic:cNvPicPr>
                  </pic:nvPicPr>
                  <pic:blipFill>
                    <a:blip r:embed="rId26"/>
                    <a:srcRect l="1565" t="3900" r="1758" b="13150"/>
                    <a:stretch>
                      <a:fillRect/>
                    </a:stretch>
                  </pic:blipFill>
                  <pic:spPr>
                    <a:xfrm>
                      <a:off x="0" y="0"/>
                      <a:ext cx="5099050" cy="2971800"/>
                    </a:xfrm>
                    <a:prstGeom prst="rect">
                      <a:avLst/>
                    </a:prstGeom>
                    <a:ln>
                      <a:noFill/>
                    </a:ln>
                  </pic:spPr>
                </pic:pic>
              </a:graphicData>
            </a:graphic>
          </wp:inline>
        </w:drawing>
      </w:r>
      <w:r>
        <w:rPr>
          <w:rFonts w:hint="eastAsia" w:ascii="Songti SC Regular" w:hAnsi="Songti SC Regular" w:eastAsia="Songti SC Regular" w:cs="Songti SC Regular"/>
          <w:sz w:val="24"/>
          <w:szCs w:val="24"/>
        </w:rPr>
        <w:t xml:space="preserve"> </w:t>
      </w:r>
    </w:p>
    <w:p w14:paraId="0FD6E081">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基地北侧景观-城市建设区及塘朗山</w:t>
      </w:r>
    </w:p>
    <w:p w14:paraId="38257B8F">
      <w:pPr>
        <w:spacing w:line="360" w:lineRule="auto"/>
        <w:jc w:val="left"/>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099050" cy="2978150"/>
            <wp:effectExtent l="0" t="0" r="6350" b="0"/>
            <wp:docPr id="18843184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318467" name="图片 1"/>
                    <pic:cNvPicPr>
                      <a:picLocks noChangeAspect="1"/>
                    </pic:cNvPicPr>
                  </pic:nvPicPr>
                  <pic:blipFill>
                    <a:blip r:embed="rId27"/>
                    <a:srcRect l="1085" t="2656" r="2239" b="14306"/>
                    <a:stretch>
                      <a:fillRect/>
                    </a:stretch>
                  </pic:blipFill>
                  <pic:spPr>
                    <a:xfrm>
                      <a:off x="0" y="0"/>
                      <a:ext cx="5099050" cy="2978150"/>
                    </a:xfrm>
                    <a:prstGeom prst="rect">
                      <a:avLst/>
                    </a:prstGeom>
                    <a:ln>
                      <a:noFill/>
                    </a:ln>
                  </pic:spPr>
                </pic:pic>
              </a:graphicData>
            </a:graphic>
          </wp:inline>
        </w:drawing>
      </w:r>
      <w:r>
        <w:rPr>
          <w:rFonts w:hint="eastAsia" w:ascii="Songti SC Regular" w:hAnsi="Songti SC Regular" w:eastAsia="Songti SC Regular" w:cs="Songti SC Regular"/>
          <w:sz w:val="24"/>
          <w:szCs w:val="24"/>
        </w:rPr>
        <w:t xml:space="preserve"> </w:t>
      </w:r>
    </w:p>
    <w:p w14:paraId="36848BA0">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基地西侧景观-深圳湾及后海中心区</w:t>
      </w:r>
    </w:p>
    <w:p w14:paraId="7DA69A96">
      <w:pPr>
        <w:spacing w:line="360" w:lineRule="auto"/>
        <w:jc w:val="left"/>
        <w:rPr>
          <w:rFonts w:ascii="Songti SC Regular" w:hAnsi="Songti SC Regular" w:eastAsia="Songti SC Regular" w:cs="Songti SC Regular"/>
          <w:b/>
          <w:bCs/>
          <w:sz w:val="24"/>
          <w:szCs w:val="24"/>
        </w:rPr>
      </w:pPr>
      <w:r>
        <w:rPr>
          <w:rFonts w:hint="eastAsia" w:ascii="Songti SC Regular" w:hAnsi="Songti SC Regular" w:eastAsia="Songti SC Regular" w:cs="Songti SC Regular"/>
          <w:sz w:val="24"/>
          <w:szCs w:val="24"/>
        </w:rPr>
        <w:drawing>
          <wp:inline distT="0" distB="0" distL="0" distR="0">
            <wp:extent cx="5073650" cy="2978150"/>
            <wp:effectExtent l="0" t="0" r="0" b="0"/>
            <wp:docPr id="1554527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527972" name="图片 1"/>
                    <pic:cNvPicPr>
                      <a:picLocks noChangeAspect="1"/>
                    </pic:cNvPicPr>
                  </pic:nvPicPr>
                  <pic:blipFill>
                    <a:blip r:embed="rId28"/>
                    <a:srcRect l="2528" t="2168" r="1276" b="13130"/>
                    <a:stretch>
                      <a:fillRect/>
                    </a:stretch>
                  </pic:blipFill>
                  <pic:spPr>
                    <a:xfrm>
                      <a:off x="0" y="0"/>
                      <a:ext cx="5073650" cy="2978150"/>
                    </a:xfrm>
                    <a:prstGeom prst="rect">
                      <a:avLst/>
                    </a:prstGeom>
                    <a:ln>
                      <a:noFill/>
                    </a:ln>
                  </pic:spPr>
                </pic:pic>
              </a:graphicData>
            </a:graphic>
          </wp:inline>
        </w:drawing>
      </w:r>
    </w:p>
    <w:p w14:paraId="0B8FC0EC">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基地东侧景观-福田中心区</w:t>
      </w:r>
    </w:p>
    <w:p w14:paraId="65C37329">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3.2接驳点</w:t>
      </w:r>
    </w:p>
    <w:p w14:paraId="1F10C266">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①号到达点，会议人员和游客乘坐交通工具上至1F，进入会议室及博物馆。</w:t>
      </w:r>
    </w:p>
    <w:p w14:paraId="60FE819E">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②号达到点，游客乘坐交通工具经扶梯和电梯上至1F，进入博物馆。</w:t>
      </w:r>
    </w:p>
    <w:p w14:paraId="1EBF7DF1">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③号到达点，游客乘坐交通工具经扶梯上至1F，进入博物馆。</w:t>
      </w:r>
    </w:p>
    <w:p w14:paraId="20B89998">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④号到达点，游客乘坐交通工具停靠在停车楼，由停车楼经步行至1F，进入博物馆。</w:t>
      </w:r>
    </w:p>
    <w:p w14:paraId="51AF6693">
      <w:pPr>
        <w:spacing w:line="360" w:lineRule="auto"/>
        <w:jc w:val="center"/>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sz w:val="24"/>
          <w:szCs w:val="24"/>
        </w:rPr>
        <w:drawing>
          <wp:anchor distT="0" distB="0" distL="0" distR="0" simplePos="0" relativeHeight="251666432" behindDoc="0" locked="0" layoutInCell="1" allowOverlap="1">
            <wp:simplePos x="0" y="0"/>
            <wp:positionH relativeFrom="column">
              <wp:posOffset>95250</wp:posOffset>
            </wp:positionH>
            <wp:positionV relativeFrom="page">
              <wp:posOffset>1005840</wp:posOffset>
            </wp:positionV>
            <wp:extent cx="5084445" cy="3441700"/>
            <wp:effectExtent l="12700" t="12700" r="33655" b="25400"/>
            <wp:wrapTopAndBottom/>
            <wp:docPr id="6764501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50108"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l="6050" r="10912"/>
                    <a:stretch>
                      <a:fillRect/>
                    </a:stretch>
                  </pic:blipFill>
                  <pic:spPr>
                    <a:xfrm>
                      <a:off x="0" y="0"/>
                      <a:ext cx="5084445" cy="3441700"/>
                    </a:xfrm>
                    <a:prstGeom prst="rect">
                      <a:avLst/>
                    </a:prstGeom>
                    <a:noFill/>
                    <a:ln>
                      <a:solidFill>
                        <a:schemeClr val="tx1"/>
                      </a:solidFill>
                    </a:ln>
                  </pic:spPr>
                </pic:pic>
              </a:graphicData>
            </a:graphic>
          </wp:anchor>
        </w:drawing>
      </w:r>
      <w:r>
        <w:rPr>
          <w:rFonts w:hint="eastAsia" w:ascii="Songti SC Regular" w:hAnsi="Songti SC Regular" w:eastAsia="Songti SC Regular" w:cs="Songti SC Regular"/>
          <w:sz w:val="16"/>
          <w:szCs w:val="16"/>
        </w:rPr>
        <w:t>到达点分布图</w:t>
      </w:r>
    </w:p>
    <w:p w14:paraId="421A3A42">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3.3交通组织</w:t>
      </w:r>
    </w:p>
    <w:p w14:paraId="186A3248">
      <w:pPr>
        <w:spacing w:line="360" w:lineRule="auto"/>
        <w:ind w:firstLine="480" w:firstLineChars="200"/>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24"/>
          <w:szCs w:val="24"/>
        </w:rPr>
        <w:t>项目位于福田区沙头街道红树林路与白石路交汇处，地铁9号线侨城东车辆段上盖东侧及福田水质净化厂西侧未建设地块。距离1号线竹子林地铁站约1.2km,距离侨城东地铁站1.5km,距离9号线深圳湾公园1.5km，周边未来规划有公交接驳站点。</w:t>
      </w:r>
    </w:p>
    <w:p w14:paraId="3D17B054">
      <w:pPr>
        <w:spacing w:line="360" w:lineRule="auto"/>
        <w:ind w:firstLine="480" w:firstLineChars="200"/>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基地南侧滨海大道为城市快速路，双向八车道+双四辅道；北侧白石路为城市主干路，双向六车道；红树林路为次干路，双向四车道，将项目基地分为东西两个地块。</w:t>
      </w:r>
    </w:p>
    <w:p w14:paraId="0D049F2D">
      <w:pPr>
        <w:spacing w:line="360" w:lineRule="auto"/>
        <w:ind w:firstLine="480" w:firstLineChars="200"/>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3510915" cy="2291715"/>
            <wp:effectExtent l="12700" t="12700" r="32385" b="32385"/>
            <wp:docPr id="5034646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464639" name="图片 2"/>
                    <pic:cNvPicPr>
                      <a:picLocks noChangeAspect="1" noChangeArrowheads="1"/>
                    </pic:cNvPicPr>
                  </pic:nvPicPr>
                  <pic:blipFill>
                    <a:blip r:embed="rId30" cstate="print">
                      <a:extLst>
                        <a:ext uri="{28A0092B-C50C-407E-A947-70E740481C1C}">
                          <a14:useLocalDpi xmlns:a14="http://schemas.microsoft.com/office/drawing/2010/main" val="0"/>
                        </a:ext>
                      </a:extLst>
                    </a:blip>
                    <a:srcRect l="5538" t="9195" r="4647" b="7883"/>
                    <a:stretch>
                      <a:fillRect/>
                    </a:stretch>
                  </pic:blipFill>
                  <pic:spPr>
                    <a:xfrm>
                      <a:off x="0" y="0"/>
                      <a:ext cx="3510915" cy="2291715"/>
                    </a:xfrm>
                    <a:prstGeom prst="rect">
                      <a:avLst/>
                    </a:prstGeom>
                    <a:noFill/>
                    <a:ln>
                      <a:solidFill>
                        <a:schemeClr val="tx1"/>
                      </a:solidFill>
                    </a:ln>
                  </pic:spPr>
                </pic:pic>
              </a:graphicData>
            </a:graphic>
          </wp:inline>
        </w:drawing>
      </w:r>
    </w:p>
    <w:p w14:paraId="10B8886F">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驾车抵达路线</w:t>
      </w:r>
    </w:p>
    <w:p w14:paraId="48D7E66D">
      <w:pPr>
        <w:spacing w:line="360" w:lineRule="auto"/>
        <w:ind w:firstLine="480" w:firstLineChars="200"/>
        <w:jc w:val="left"/>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 xml:space="preserve">博物馆场地位于侨城东车辆段上盖，地面标高相比于相邻道路高起6-10M 不等，需通过楼梯、坡道、连桥等方式与周边城市连接。 </w:t>
      </w:r>
      <w:r>
        <w:rPr>
          <w:rFonts w:hint="eastAsia" w:ascii="Songti SC Regular" w:hAnsi="Songti SC Regular" w:eastAsia="Songti SC Regular" w:cs="Songti SC Regular"/>
        </w:rPr>
        <w:drawing>
          <wp:inline distT="0" distB="0" distL="0" distR="0">
            <wp:extent cx="5180965" cy="2776855"/>
            <wp:effectExtent l="12700" t="12700" r="13335" b="29845"/>
            <wp:docPr id="9003209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320925" name="图片 5"/>
                    <pic:cNvPicPr>
                      <a:picLocks noChangeAspect="1" noChangeArrowheads="1"/>
                    </pic:cNvPicPr>
                  </pic:nvPicPr>
                  <pic:blipFill>
                    <a:blip r:embed="rId31" cstate="print">
                      <a:extLst>
                        <a:ext uri="{28A0092B-C50C-407E-A947-70E740481C1C}">
                          <a14:useLocalDpi xmlns:a14="http://schemas.microsoft.com/office/drawing/2010/main" val="0"/>
                        </a:ext>
                      </a:extLst>
                    </a:blip>
                    <a:srcRect l="1766" t="9770" b="15774"/>
                    <a:stretch>
                      <a:fillRect/>
                    </a:stretch>
                  </pic:blipFill>
                  <pic:spPr>
                    <a:xfrm>
                      <a:off x="0" y="0"/>
                      <a:ext cx="5181176" cy="2777179"/>
                    </a:xfrm>
                    <a:prstGeom prst="rect">
                      <a:avLst/>
                    </a:prstGeom>
                    <a:noFill/>
                    <a:ln>
                      <a:solidFill>
                        <a:schemeClr val="tx1"/>
                      </a:solidFill>
                    </a:ln>
                  </pic:spPr>
                </pic:pic>
              </a:graphicData>
            </a:graphic>
          </wp:inline>
        </w:drawing>
      </w:r>
    </w:p>
    <w:p w14:paraId="2A50B074">
      <w:pPr>
        <w:spacing w:line="360" w:lineRule="auto"/>
        <w:ind w:firstLine="320" w:firstLineChars="200"/>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上盖车辆与人流到达</w:t>
      </w:r>
    </w:p>
    <w:p w14:paraId="7B6238AE">
      <w:pPr>
        <w:spacing w:line="360" w:lineRule="auto"/>
        <w:ind w:firstLine="480" w:firstLineChars="200"/>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未来人流量主要来自于西侧深圳湾公园、东南侧三角用地及东侧红树林生态植物园。</w:t>
      </w:r>
      <w:r>
        <w:rPr>
          <w:rFonts w:ascii="Songti SC Regular" w:hAnsi="Songti SC Regular" w:eastAsia="Songti SC Regular" w:cs="Songti SC Regular"/>
          <w:sz w:val="24"/>
          <w:szCs w:val="24"/>
        </w:rPr>
        <w:t>对外小汽车、大巴车停车场设于东侧地块，外来人流经跨红树林路连廊抵达博物馆；红树林路西侧新增扶梯与楼梯，东南角三角地块设出租车落客区，两类人流均通过慢行坡道、扶梯及电梯可达上盖平台，方便观众、游客及办公人员通行。西侧规划 “花海公园”，远期将通过跨滨海大道连桥衔接深圳湾公园。方案交通组织有序，既保障上盖慢行环境、满足博物馆集散需求，也提升了区域交通可达性。</w:t>
      </w:r>
    </w:p>
    <w:p w14:paraId="1DB9F92D">
      <w:pPr>
        <w:spacing w:line="360" w:lineRule="auto"/>
        <w:ind w:firstLine="480" w:firstLineChars="200"/>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车行流线上，考虑内外车辆分流及上盖现状条件，侨城东上盖上方沿白石路设两个车行出入口（原上盖西北侧有一个出入口，予以保留，在此基础上设计在红线范围内新增一个出入口，方便行政人员内部小汽车及货车、VIP 车、临时大巴车车行出入；</w:t>
      </w:r>
    </w:p>
    <w:p w14:paraId="611B6BAF">
      <w:pPr>
        <w:spacing w:line="360" w:lineRule="auto"/>
        <w:ind w:firstLine="480" w:firstLineChars="200"/>
        <w:jc w:val="center"/>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anchor distT="0" distB="0" distL="0" distR="0" simplePos="0" relativeHeight="251667456" behindDoc="0" locked="0" layoutInCell="1" allowOverlap="1">
            <wp:simplePos x="0" y="0"/>
            <wp:positionH relativeFrom="column">
              <wp:posOffset>5715</wp:posOffset>
            </wp:positionH>
            <wp:positionV relativeFrom="page">
              <wp:posOffset>996950</wp:posOffset>
            </wp:positionV>
            <wp:extent cx="5233035" cy="2805430"/>
            <wp:effectExtent l="12700" t="12700" r="37465" b="26670"/>
            <wp:wrapTopAndBottom/>
            <wp:docPr id="17171935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93517" name="图片 7"/>
                    <pic:cNvPicPr>
                      <a:picLocks noChangeAspect="1" noChangeArrowheads="1"/>
                    </pic:cNvPicPr>
                  </pic:nvPicPr>
                  <pic:blipFill>
                    <a:blip r:embed="rId32" cstate="print">
                      <a:extLst>
                        <a:ext uri="{28A0092B-C50C-407E-A947-70E740481C1C}">
                          <a14:useLocalDpi xmlns:a14="http://schemas.microsoft.com/office/drawing/2010/main" val="0"/>
                        </a:ext>
                      </a:extLst>
                    </a:blip>
                    <a:srcRect t="10215" b="13971"/>
                    <a:stretch>
                      <a:fillRect/>
                    </a:stretch>
                  </pic:blipFill>
                  <pic:spPr>
                    <a:xfrm>
                      <a:off x="0" y="0"/>
                      <a:ext cx="5233035" cy="2805430"/>
                    </a:xfrm>
                    <a:prstGeom prst="rect">
                      <a:avLst/>
                    </a:prstGeom>
                    <a:noFill/>
                    <a:ln>
                      <a:solidFill>
                        <a:schemeClr val="tx1"/>
                      </a:solidFill>
                    </a:ln>
                  </pic:spPr>
                </pic:pic>
              </a:graphicData>
            </a:graphic>
          </wp:anchor>
        </w:drawing>
      </w:r>
      <w:r>
        <w:rPr>
          <w:rFonts w:hint="eastAsia" w:ascii="Songti SC Regular" w:hAnsi="Songti SC Regular" w:eastAsia="Songti SC Regular" w:cs="Songti SC Regular"/>
          <w:sz w:val="16"/>
          <w:szCs w:val="16"/>
        </w:rPr>
        <w:t>上盖车行流线</w:t>
      </w:r>
    </w:p>
    <w:p w14:paraId="4534CA38">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3.4与国际红树林中心场地关系</w:t>
      </w:r>
    </w:p>
    <w:p w14:paraId="1DE3D7F0">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国际红树林中心秘书处位于博物馆北侧，独立管理。中间道路作为后勤及行政管理、VIP流线。详见建筑总平面图</w:t>
      </w:r>
      <w:r>
        <w:rPr>
          <w:rFonts w:hint="eastAsia" w:ascii="Songti SC Regular" w:hAnsi="Songti SC Regular" w:eastAsia="Songti SC Regular" w:cs="Songti SC Regular"/>
          <w:sz w:val="24"/>
          <w:szCs w:val="24"/>
        </w:rPr>
        <w:drawing>
          <wp:inline distT="0" distB="0" distL="0" distR="0">
            <wp:extent cx="5274310" cy="3218815"/>
            <wp:effectExtent l="0" t="0" r="2540" b="635"/>
            <wp:docPr id="3403760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376080" name="图片 1"/>
                    <pic:cNvPicPr>
                      <a:picLocks noChangeAspect="1"/>
                    </pic:cNvPicPr>
                  </pic:nvPicPr>
                  <pic:blipFill>
                    <a:blip r:embed="rId33"/>
                    <a:stretch>
                      <a:fillRect/>
                    </a:stretch>
                  </pic:blipFill>
                  <pic:spPr>
                    <a:xfrm>
                      <a:off x="0" y="0"/>
                      <a:ext cx="5274310" cy="3218815"/>
                    </a:xfrm>
                    <a:prstGeom prst="rect">
                      <a:avLst/>
                    </a:prstGeom>
                  </pic:spPr>
                </pic:pic>
              </a:graphicData>
            </a:graphic>
          </wp:inline>
        </w:drawing>
      </w:r>
    </w:p>
    <w:p w14:paraId="7477C6B6">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4.室内外空间关系</w:t>
      </w:r>
    </w:p>
    <w:p w14:paraId="320F32AC">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4.1主要功能区划分</w:t>
      </w:r>
    </w:p>
    <w:p w14:paraId="24DAB031">
      <w:pPr>
        <w:spacing w:line="360" w:lineRule="auto"/>
        <w:ind w:firstLine="480" w:firstLineChars="200"/>
        <w:jc w:val="left"/>
        <w:rPr>
          <w:rFonts w:hint="eastAsia" w:ascii="Songti SC Bold" w:hAnsi="Songti SC Bold" w:eastAsia="Songti SC Bold" w:cs="Songti SC Bold"/>
          <w:b/>
          <w:bCs/>
          <w:sz w:val="24"/>
          <w:szCs w:val="24"/>
        </w:rPr>
      </w:pPr>
      <w:r>
        <w:rPr>
          <w:rFonts w:hint="eastAsia" w:ascii="Songti SC Regular" w:hAnsi="Songti SC Regular" w:eastAsia="Songti SC Regular" w:cs="Songti SC Regular"/>
          <w:sz w:val="24"/>
          <w:szCs w:val="24"/>
        </w:rPr>
        <w:t>建筑围绕东西两个庭院呈现两种业态分布，东侧庭院更城市化，周边业态以办公、商业空间为主。西侧庭院更景观化，周边以展览教育为主要功能。</w:t>
      </w:r>
    </w:p>
    <w:p w14:paraId="3B6E9081">
      <w:pPr>
        <w:spacing w:line="360" w:lineRule="auto"/>
        <w:jc w:val="center"/>
        <w:rPr>
          <w:rFonts w:hint="eastAsia" w:ascii="Songti SC Regular" w:hAnsi="Songti SC Regular" w:eastAsia="Songti SC Regular" w:cs="Songti SC Regular"/>
          <w:sz w:val="24"/>
          <w:szCs w:val="24"/>
          <w:lang w:eastAsia="zh-CN"/>
        </w:rPr>
      </w:pPr>
      <w:bookmarkStart w:id="6" w:name="_GoBack"/>
      <w:r>
        <w:rPr>
          <w:rFonts w:hint="eastAsia" w:ascii="Songti SC Regular" w:hAnsi="Songti SC Regular" w:eastAsia="Songti SC Regular" w:cs="Songti SC Regular"/>
          <w:b/>
          <w:bCs/>
          <w:sz w:val="24"/>
          <w:szCs w:val="24"/>
          <w:lang w:eastAsia="zh-CN"/>
        </w:rPr>
        <w:drawing>
          <wp:anchor distT="0" distB="0" distL="114300" distR="114300" simplePos="0" relativeHeight="251680768" behindDoc="0" locked="0" layoutInCell="1" allowOverlap="1">
            <wp:simplePos x="0" y="0"/>
            <wp:positionH relativeFrom="column">
              <wp:posOffset>39370</wp:posOffset>
            </wp:positionH>
            <wp:positionV relativeFrom="paragraph">
              <wp:posOffset>138430</wp:posOffset>
            </wp:positionV>
            <wp:extent cx="5263515" cy="3721735"/>
            <wp:effectExtent l="12700" t="12700" r="32385" b="24765"/>
            <wp:wrapTopAndBottom/>
            <wp:docPr id="2" name="图片 2" descr="平面图_页面_1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平面图_页面_1 拷贝"/>
                    <pic:cNvPicPr>
                      <a:picLocks noChangeAspect="1"/>
                    </pic:cNvPicPr>
                  </pic:nvPicPr>
                  <pic:blipFill>
                    <a:blip r:embed="rId34"/>
                    <a:stretch>
                      <a:fillRect/>
                    </a:stretch>
                  </pic:blipFill>
                  <pic:spPr>
                    <a:xfrm>
                      <a:off x="0" y="0"/>
                      <a:ext cx="5263515" cy="3721735"/>
                    </a:xfrm>
                    <a:prstGeom prst="rect">
                      <a:avLst/>
                    </a:prstGeom>
                    <a:ln>
                      <a:solidFill>
                        <a:schemeClr val="tx1"/>
                      </a:solidFill>
                    </a:ln>
                  </pic:spPr>
                </pic:pic>
              </a:graphicData>
            </a:graphic>
          </wp:anchor>
        </w:drawing>
      </w:r>
      <w:bookmarkEnd w:id="6"/>
      <w:r>
        <w:rPr>
          <w:rFonts w:hint="eastAsia" w:ascii="Songti SC Regular" w:hAnsi="Songti SC Regular" w:eastAsia="Songti SC Regular" w:cs="Songti SC Regular"/>
          <w:sz w:val="16"/>
          <w:szCs w:val="16"/>
        </w:rPr>
        <w:t>一层</w:t>
      </w:r>
      <w:r>
        <w:rPr>
          <w:rFonts w:hint="eastAsia" w:ascii="Songti SC Regular" w:hAnsi="Songti SC Regular" w:eastAsia="Songti SC Regular" w:cs="Songti SC Regular"/>
          <w:sz w:val="16"/>
          <w:szCs w:val="16"/>
          <w:lang w:val="en-US" w:eastAsia="zh-CN"/>
        </w:rPr>
        <w:t>平面图</w:t>
      </w:r>
    </w:p>
    <w:p w14:paraId="49008F0A">
      <w:pPr>
        <w:spacing w:line="360" w:lineRule="auto"/>
        <w:jc w:val="center"/>
        <w:rPr>
          <w:rFonts w:hint="eastAsia" w:ascii="Songti SC Regular" w:hAnsi="Songti SC Regular" w:eastAsia="Songti SC Regular" w:cs="Songti SC Regular"/>
          <w:sz w:val="24"/>
          <w:szCs w:val="24"/>
          <w:lang w:eastAsia="zh-CN"/>
        </w:rPr>
      </w:pPr>
      <w:r>
        <w:rPr>
          <w:rFonts w:hint="eastAsia" w:ascii="Songti SC Regular" w:hAnsi="Songti SC Regular" w:eastAsia="Songti SC Regular" w:cs="Songti SC Regular"/>
          <w:sz w:val="24"/>
          <w:szCs w:val="24"/>
          <w:lang w:eastAsia="zh-CN"/>
        </w:rPr>
        <w:drawing>
          <wp:anchor distT="0" distB="0" distL="114300" distR="114300" simplePos="0" relativeHeight="251681792" behindDoc="0" locked="0" layoutInCell="1" allowOverlap="1">
            <wp:simplePos x="0" y="0"/>
            <wp:positionH relativeFrom="column">
              <wp:posOffset>59690</wp:posOffset>
            </wp:positionH>
            <wp:positionV relativeFrom="page">
              <wp:posOffset>5167630</wp:posOffset>
            </wp:positionV>
            <wp:extent cx="5263515" cy="3721735"/>
            <wp:effectExtent l="12700" t="12700" r="32385" b="24765"/>
            <wp:wrapTopAndBottom/>
            <wp:docPr id="10" name="图片 10" descr="平面图_页面_2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平面图_页面_2 拷贝"/>
                    <pic:cNvPicPr>
                      <a:picLocks noChangeAspect="1"/>
                    </pic:cNvPicPr>
                  </pic:nvPicPr>
                  <pic:blipFill>
                    <a:blip r:embed="rId35"/>
                    <a:stretch>
                      <a:fillRect/>
                    </a:stretch>
                  </pic:blipFill>
                  <pic:spPr>
                    <a:xfrm>
                      <a:off x="0" y="0"/>
                      <a:ext cx="5263515" cy="3721735"/>
                    </a:xfrm>
                    <a:prstGeom prst="rect">
                      <a:avLst/>
                    </a:prstGeom>
                    <a:ln>
                      <a:solidFill>
                        <a:schemeClr val="tx1"/>
                      </a:solidFill>
                    </a:ln>
                  </pic:spPr>
                </pic:pic>
              </a:graphicData>
            </a:graphic>
          </wp:anchor>
        </w:drawing>
      </w:r>
      <w:r>
        <w:rPr>
          <w:rFonts w:hint="eastAsia" w:ascii="Songti SC Regular" w:hAnsi="Songti SC Regular" w:eastAsia="Songti SC Regular" w:cs="Songti SC Regular"/>
          <w:sz w:val="16"/>
          <w:szCs w:val="16"/>
          <w:lang w:val="en-US" w:eastAsia="zh-CN"/>
        </w:rPr>
        <w:t>二层平面图</w:t>
      </w:r>
    </w:p>
    <w:p w14:paraId="376FC71B">
      <w:pPr>
        <w:spacing w:line="360" w:lineRule="auto"/>
        <w:rPr>
          <w:rFonts w:hint="eastAsia" w:ascii="Songti SC Regular" w:hAnsi="Songti SC Regular" w:eastAsia="Songti SC Regular" w:cs="Songti SC Regular"/>
          <w:b/>
          <w:bCs/>
          <w:sz w:val="24"/>
          <w:szCs w:val="24"/>
        </w:rPr>
      </w:pPr>
    </w:p>
    <w:p w14:paraId="47C731A9">
      <w:pPr>
        <w:spacing w:line="360" w:lineRule="auto"/>
        <w:rPr>
          <w:rFonts w:hint="eastAsia" w:ascii="Songti SC Regular" w:hAnsi="Songti SC Regular" w:eastAsia="Songti SC Regular" w:cs="Songti SC Regular"/>
          <w:b/>
          <w:bCs/>
          <w:sz w:val="24"/>
          <w:szCs w:val="24"/>
        </w:rPr>
      </w:pPr>
    </w:p>
    <w:p w14:paraId="1D6EAFEC">
      <w:pPr>
        <w:spacing w:line="360" w:lineRule="auto"/>
        <w:rPr>
          <w:rFonts w:hint="eastAsia" w:ascii="Songti SC Regular" w:hAnsi="Songti SC Regular" w:eastAsia="Songti SC Regular" w:cs="Songti SC Regular"/>
          <w:b/>
          <w:bCs/>
          <w:sz w:val="24"/>
          <w:szCs w:val="24"/>
          <w:lang w:eastAsia="zh-CN"/>
        </w:rPr>
      </w:pPr>
      <w:r>
        <w:rPr>
          <w:rFonts w:hint="eastAsia" w:ascii="Songti SC Regular" w:hAnsi="Songti SC Regular" w:eastAsia="Songti SC Regular" w:cs="Songti SC Regular"/>
          <w:b/>
          <w:bCs/>
          <w:sz w:val="24"/>
          <w:szCs w:val="24"/>
        </w:rPr>
        <w:t>4.2动线</w:t>
      </w:r>
    </w:p>
    <w:p w14:paraId="73276D6D">
      <w:pPr>
        <w:spacing w:line="360" w:lineRule="auto"/>
        <w:ind w:firstLine="480" w:firstLineChars="200"/>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sz w:val="24"/>
          <w:szCs w:val="24"/>
        </w:rPr>
        <w:t>整体空间动线围绕东西庭院及序厅展开。</w:t>
      </w:r>
    </w:p>
    <w:p w14:paraId="550273E0">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sz w:val="24"/>
          <w:szCs w:val="24"/>
        </w:rPr>
        <w:drawing>
          <wp:inline distT="0" distB="0" distL="0" distR="0">
            <wp:extent cx="5265420" cy="3718560"/>
            <wp:effectExtent l="12700" t="12700" r="30480" b="27940"/>
            <wp:docPr id="175200596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005969" name="图片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265420" cy="3718560"/>
                    </a:xfrm>
                    <a:prstGeom prst="rect">
                      <a:avLst/>
                    </a:prstGeom>
                    <a:noFill/>
                    <a:ln>
                      <a:solidFill>
                        <a:schemeClr val="tx1"/>
                      </a:solidFill>
                    </a:ln>
                  </pic:spPr>
                </pic:pic>
              </a:graphicData>
            </a:graphic>
          </wp:inline>
        </w:drawing>
      </w:r>
    </w:p>
    <w:p w14:paraId="312CC64D">
      <w:pPr>
        <w:spacing w:line="360" w:lineRule="auto"/>
        <w:jc w:val="center"/>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16"/>
          <w:szCs w:val="16"/>
        </w:rPr>
        <w:t>一层流线</w:t>
      </w:r>
      <w:r>
        <w:rPr>
          <w:rFonts w:hint="eastAsia" w:ascii="Songti SC Regular" w:hAnsi="Songti SC Regular" w:eastAsia="Songti SC Regular" w:cs="Songti SC Regular"/>
          <w:sz w:val="24"/>
          <w:szCs w:val="24"/>
        </w:rPr>
        <w:drawing>
          <wp:inline distT="0" distB="0" distL="0" distR="0">
            <wp:extent cx="5265420" cy="3718560"/>
            <wp:effectExtent l="12700" t="12700" r="30480" b="27940"/>
            <wp:docPr id="162752286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522868" name="图片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265420" cy="3718560"/>
                    </a:xfrm>
                    <a:prstGeom prst="rect">
                      <a:avLst/>
                    </a:prstGeom>
                    <a:noFill/>
                    <a:ln>
                      <a:solidFill>
                        <a:schemeClr val="tx1"/>
                      </a:solidFill>
                    </a:ln>
                  </pic:spPr>
                </pic:pic>
              </a:graphicData>
            </a:graphic>
          </wp:inline>
        </w:drawing>
      </w:r>
    </w:p>
    <w:p w14:paraId="456076BD">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二层及餐厅流线</w:t>
      </w:r>
    </w:p>
    <w:p w14:paraId="5B8A319C">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4.3展厅尺寸</w:t>
      </w:r>
    </w:p>
    <w:p w14:paraId="1A85211F">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sz w:val="24"/>
          <w:szCs w:val="24"/>
        </w:rPr>
        <w:t xml:space="preserve"> </w:t>
      </w:r>
      <w:r>
        <w:drawing>
          <wp:inline distT="0" distB="0" distL="0" distR="0">
            <wp:extent cx="5274310" cy="2967990"/>
            <wp:effectExtent l="12700" t="12700" r="21590" b="16510"/>
            <wp:docPr id="2119706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70646" name="图片 1"/>
                    <pic:cNvPicPr>
                      <a:picLocks noChangeAspect="1"/>
                    </pic:cNvPicPr>
                  </pic:nvPicPr>
                  <pic:blipFill>
                    <a:blip r:embed="rId38"/>
                    <a:stretch>
                      <a:fillRect/>
                    </a:stretch>
                  </pic:blipFill>
                  <pic:spPr>
                    <a:xfrm>
                      <a:off x="0" y="0"/>
                      <a:ext cx="5274310" cy="2967990"/>
                    </a:xfrm>
                    <a:prstGeom prst="rect">
                      <a:avLst/>
                    </a:prstGeom>
                    <a:ln>
                      <a:solidFill>
                        <a:schemeClr val="tx1"/>
                      </a:solidFill>
                    </a:ln>
                  </pic:spPr>
                </pic:pic>
              </a:graphicData>
            </a:graphic>
          </wp:inline>
        </w:drawing>
      </w:r>
    </w:p>
    <w:p w14:paraId="28B3D813">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一层北侧</w:t>
      </w:r>
      <w:r>
        <w:rPr>
          <w:rFonts w:hint="eastAsia" w:ascii="Songti SC Regular" w:hAnsi="Songti SC Regular" w:eastAsia="Songti SC Regular" w:cs="Songti SC Regular"/>
          <w:sz w:val="16"/>
          <w:szCs w:val="16"/>
          <w:lang w:val="en-US" w:eastAsia="zh-CN"/>
        </w:rPr>
        <w:t>临时</w:t>
      </w:r>
      <w:r>
        <w:rPr>
          <w:rFonts w:hint="eastAsia" w:ascii="Songti SC Regular" w:hAnsi="Songti SC Regular" w:eastAsia="Songti SC Regular" w:cs="Songti SC Regular"/>
          <w:sz w:val="16"/>
          <w:szCs w:val="16"/>
        </w:rPr>
        <w:t>展厅尺寸</w:t>
      </w:r>
    </w:p>
    <w:p w14:paraId="7F1EC14A">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sz w:val="24"/>
          <w:szCs w:val="24"/>
        </w:rPr>
        <w:drawing>
          <wp:inline distT="0" distB="0" distL="0" distR="0">
            <wp:extent cx="5274310" cy="2896870"/>
            <wp:effectExtent l="12700" t="12700" r="21590" b="36830"/>
            <wp:docPr id="7511681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168131" name="图片 1"/>
                    <pic:cNvPicPr>
                      <a:picLocks noChangeAspect="1"/>
                    </pic:cNvPicPr>
                  </pic:nvPicPr>
                  <pic:blipFill>
                    <a:blip r:embed="rId39"/>
                    <a:stretch>
                      <a:fillRect/>
                    </a:stretch>
                  </pic:blipFill>
                  <pic:spPr>
                    <a:xfrm>
                      <a:off x="0" y="0"/>
                      <a:ext cx="5274310" cy="2896870"/>
                    </a:xfrm>
                    <a:prstGeom prst="rect">
                      <a:avLst/>
                    </a:prstGeom>
                    <a:ln>
                      <a:solidFill>
                        <a:schemeClr val="tx1"/>
                      </a:solidFill>
                    </a:ln>
                  </pic:spPr>
                </pic:pic>
              </a:graphicData>
            </a:graphic>
          </wp:inline>
        </w:drawing>
      </w:r>
    </w:p>
    <w:p w14:paraId="59EA228D">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二层北侧常设展厅尺寸</w:t>
      </w:r>
    </w:p>
    <w:p w14:paraId="65BDD400">
      <w:pPr>
        <w:spacing w:line="360" w:lineRule="auto"/>
        <w:rPr>
          <w:rFonts w:hint="eastAsia" w:ascii="Songti SC Regular" w:hAnsi="Songti SC Regular" w:eastAsia="Songti SC Regular" w:cs="Songti SC Regular"/>
          <w:b/>
          <w:bCs/>
          <w:sz w:val="24"/>
          <w:szCs w:val="24"/>
        </w:rPr>
      </w:pPr>
      <w:r>
        <w:drawing>
          <wp:inline distT="0" distB="0" distL="0" distR="0">
            <wp:extent cx="5274310" cy="3033395"/>
            <wp:effectExtent l="12700" t="12700" r="21590" b="27305"/>
            <wp:docPr id="10864585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458528" name="图片 1"/>
                    <pic:cNvPicPr>
                      <a:picLocks noChangeAspect="1"/>
                    </pic:cNvPicPr>
                  </pic:nvPicPr>
                  <pic:blipFill>
                    <a:blip r:embed="rId40"/>
                    <a:stretch>
                      <a:fillRect/>
                    </a:stretch>
                  </pic:blipFill>
                  <pic:spPr>
                    <a:xfrm>
                      <a:off x="0" y="0"/>
                      <a:ext cx="5274310" cy="3033395"/>
                    </a:xfrm>
                    <a:prstGeom prst="rect">
                      <a:avLst/>
                    </a:prstGeom>
                    <a:ln>
                      <a:solidFill>
                        <a:schemeClr val="tx1"/>
                      </a:solidFill>
                    </a:ln>
                  </pic:spPr>
                </pic:pic>
              </a:graphicData>
            </a:graphic>
          </wp:inline>
        </w:drawing>
      </w:r>
    </w:p>
    <w:p w14:paraId="496A0E31">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二层南侧</w:t>
      </w:r>
      <w:r>
        <w:rPr>
          <w:rFonts w:hint="eastAsia" w:ascii="Songti SC Regular" w:hAnsi="Songti SC Regular" w:eastAsia="Songti SC Regular" w:cs="Songti SC Regular"/>
          <w:sz w:val="16"/>
          <w:szCs w:val="16"/>
          <w:lang w:val="en-US" w:eastAsia="zh-CN"/>
        </w:rPr>
        <w:t>专题</w:t>
      </w:r>
      <w:r>
        <w:rPr>
          <w:rFonts w:hint="eastAsia" w:ascii="Songti SC Regular" w:hAnsi="Songti SC Regular" w:eastAsia="Songti SC Regular" w:cs="Songti SC Regular"/>
          <w:sz w:val="16"/>
          <w:szCs w:val="16"/>
        </w:rPr>
        <w:t>展厅尺寸</w:t>
      </w:r>
    </w:p>
    <w:p w14:paraId="0F1E8539">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4.4柱网</w:t>
      </w:r>
    </w:p>
    <w:p w14:paraId="20E99D0C">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建筑柱网与车辆段的柱网一致，东西向柱网柱间距8m。</w:t>
      </w:r>
    </w:p>
    <w:p w14:paraId="4A949A9B">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24"/>
          <w:szCs w:val="24"/>
        </w:rPr>
        <w:drawing>
          <wp:inline distT="0" distB="0" distL="0" distR="0">
            <wp:extent cx="5274310" cy="2821305"/>
            <wp:effectExtent l="12700" t="12700" r="21590" b="36195"/>
            <wp:docPr id="13662480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248035" name="图片 1"/>
                    <pic:cNvPicPr>
                      <a:picLocks noChangeAspect="1"/>
                    </pic:cNvPicPr>
                  </pic:nvPicPr>
                  <pic:blipFill>
                    <a:blip r:embed="rId41"/>
                    <a:stretch>
                      <a:fillRect/>
                    </a:stretch>
                  </pic:blipFill>
                  <pic:spPr>
                    <a:xfrm>
                      <a:off x="0" y="0"/>
                      <a:ext cx="5274310" cy="2821305"/>
                    </a:xfrm>
                    <a:prstGeom prst="rect">
                      <a:avLst/>
                    </a:prstGeom>
                    <a:ln>
                      <a:solidFill>
                        <a:schemeClr val="tx1"/>
                      </a:solidFill>
                    </a:ln>
                  </pic:spPr>
                </pic:pic>
              </a:graphicData>
            </a:graphic>
          </wp:inline>
        </w:drawing>
      </w:r>
      <w:r>
        <w:rPr>
          <w:rFonts w:hint="eastAsia" w:ascii="Songti SC Regular" w:hAnsi="Songti SC Regular" w:eastAsia="Songti SC Regular" w:cs="Songti SC Regular"/>
          <w:sz w:val="16"/>
          <w:szCs w:val="16"/>
        </w:rPr>
        <w:t>一层柱网</w:t>
      </w:r>
    </w:p>
    <w:p w14:paraId="4F8AE1D1">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4610100" cy="2737485"/>
            <wp:effectExtent l="12700" t="12700" r="25400" b="18415"/>
            <wp:docPr id="1258764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76439" name="图片 1"/>
                    <pic:cNvPicPr>
                      <a:picLocks noChangeAspect="1"/>
                    </pic:cNvPicPr>
                  </pic:nvPicPr>
                  <pic:blipFill>
                    <a:blip r:embed="rId42"/>
                    <a:stretch>
                      <a:fillRect/>
                    </a:stretch>
                  </pic:blipFill>
                  <pic:spPr>
                    <a:xfrm>
                      <a:off x="0" y="0"/>
                      <a:ext cx="4615511" cy="2741189"/>
                    </a:xfrm>
                    <a:prstGeom prst="rect">
                      <a:avLst/>
                    </a:prstGeom>
                    <a:ln>
                      <a:solidFill>
                        <a:schemeClr val="tx1"/>
                      </a:solidFill>
                    </a:ln>
                  </pic:spPr>
                </pic:pic>
              </a:graphicData>
            </a:graphic>
          </wp:inline>
        </w:drawing>
      </w:r>
    </w:p>
    <w:p w14:paraId="66B402A5">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二层柱网</w:t>
      </w:r>
    </w:p>
    <w:p w14:paraId="3CFA3AF1">
      <w:pPr>
        <w:spacing w:line="360" w:lineRule="auto"/>
        <w:jc w:val="left"/>
        <w:rPr>
          <w:rFonts w:hint="eastAsia" w:ascii="Songti SC Regular" w:hAnsi="Songti SC Regular" w:eastAsia="Songti SC Regular" w:cs="Songti SC Regular"/>
          <w:sz w:val="24"/>
          <w:szCs w:val="24"/>
        </w:rPr>
      </w:pPr>
    </w:p>
    <w:p w14:paraId="7D13B9BE">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4.5通高或夹层</w:t>
      </w:r>
    </w:p>
    <w:p w14:paraId="78C99D37">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一层常设展厅均为平屋顶，中心区域净高最高6.00m。</w:t>
      </w:r>
      <w:r>
        <w:drawing>
          <wp:inline distT="0" distB="0" distL="0" distR="0">
            <wp:extent cx="5274310" cy="3695065"/>
            <wp:effectExtent l="12700" t="12700" r="21590" b="26035"/>
            <wp:docPr id="1822361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36108" name="图片 1"/>
                    <pic:cNvPicPr>
                      <a:picLocks noChangeAspect="1"/>
                    </pic:cNvPicPr>
                  </pic:nvPicPr>
                  <pic:blipFill>
                    <a:blip r:embed="rId43"/>
                    <a:stretch>
                      <a:fillRect/>
                    </a:stretch>
                  </pic:blipFill>
                  <pic:spPr>
                    <a:xfrm>
                      <a:off x="0" y="0"/>
                      <a:ext cx="5274310" cy="3695065"/>
                    </a:xfrm>
                    <a:prstGeom prst="rect">
                      <a:avLst/>
                    </a:prstGeom>
                    <a:ln>
                      <a:solidFill>
                        <a:schemeClr val="tx1"/>
                      </a:solidFill>
                    </a:ln>
                  </pic:spPr>
                </pic:pic>
              </a:graphicData>
            </a:graphic>
          </wp:inline>
        </w:drawing>
      </w:r>
    </w:p>
    <w:p w14:paraId="2D76D5B2">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二层北侧常设展厅及南侧临时展厅为拱顶，高度详剖面图，北侧常展局部空间由于设备夹层入口区域需结合展陈设计特殊考虑。</w:t>
      </w:r>
    </w:p>
    <w:p w14:paraId="7A387DF1">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274310" cy="2964180"/>
            <wp:effectExtent l="12700" t="12700" r="21590" b="20320"/>
            <wp:docPr id="6549566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956680" name="图片 1"/>
                    <pic:cNvPicPr>
                      <a:picLocks noChangeAspect="1"/>
                    </pic:cNvPicPr>
                  </pic:nvPicPr>
                  <pic:blipFill>
                    <a:blip r:embed="rId44"/>
                    <a:stretch>
                      <a:fillRect/>
                    </a:stretch>
                  </pic:blipFill>
                  <pic:spPr>
                    <a:xfrm>
                      <a:off x="0" y="0"/>
                      <a:ext cx="5274310" cy="2964180"/>
                    </a:xfrm>
                    <a:prstGeom prst="rect">
                      <a:avLst/>
                    </a:prstGeom>
                    <a:ln>
                      <a:solidFill>
                        <a:schemeClr val="tx1"/>
                      </a:solidFill>
                    </a:ln>
                  </pic:spPr>
                </pic:pic>
              </a:graphicData>
            </a:graphic>
          </wp:inline>
        </w:drawing>
      </w:r>
    </w:p>
    <w:p w14:paraId="1B350635">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平吊顶区域：红框区域</w:t>
      </w:r>
    </w:p>
    <w:p w14:paraId="45CE033D">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结合展陈设计确定是否吊顶区域：黄框区域</w:t>
      </w:r>
    </w:p>
    <w:p w14:paraId="033ECC6C">
      <w:pPr>
        <w:spacing w:line="360" w:lineRule="auto"/>
        <w:jc w:val="left"/>
        <w:rPr>
          <w:rFonts w:hint="eastAsia" w:ascii="Songti SC Regular" w:hAnsi="Songti SC Regular" w:eastAsia="Songti SC Regular" w:cs="Songti SC Regular"/>
          <w:sz w:val="24"/>
          <w:szCs w:val="24"/>
        </w:rPr>
      </w:pPr>
    </w:p>
    <w:p w14:paraId="6B8A9967">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sz w:val="24"/>
          <w:szCs w:val="24"/>
        </w:rPr>
        <w:drawing>
          <wp:inline distT="0" distB="0" distL="0" distR="0">
            <wp:extent cx="5274310" cy="2449195"/>
            <wp:effectExtent l="12700" t="12700" r="21590" b="27305"/>
            <wp:docPr id="11363428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342876" name="图片 1"/>
                    <pic:cNvPicPr>
                      <a:picLocks noChangeAspect="1"/>
                    </pic:cNvPicPr>
                  </pic:nvPicPr>
                  <pic:blipFill>
                    <a:blip r:embed="rId45"/>
                    <a:stretch>
                      <a:fillRect/>
                    </a:stretch>
                  </pic:blipFill>
                  <pic:spPr>
                    <a:xfrm>
                      <a:off x="0" y="0"/>
                      <a:ext cx="5274310" cy="2449195"/>
                    </a:xfrm>
                    <a:prstGeom prst="rect">
                      <a:avLst/>
                    </a:prstGeom>
                    <a:ln>
                      <a:solidFill>
                        <a:schemeClr val="tx1"/>
                      </a:solidFill>
                    </a:ln>
                  </pic:spPr>
                </pic:pic>
              </a:graphicData>
            </a:graphic>
          </wp:inline>
        </w:drawing>
      </w:r>
      <w:r>
        <w:rPr>
          <w:rFonts w:hint="eastAsia" w:ascii="Songti SC Regular" w:hAnsi="Songti SC Regular" w:eastAsia="Songti SC Regular" w:cs="Songti SC Regular"/>
          <w:sz w:val="24"/>
          <w:szCs w:val="24"/>
        </w:rPr>
        <w:drawing>
          <wp:inline distT="0" distB="0" distL="0" distR="0">
            <wp:extent cx="4559935" cy="2313940"/>
            <wp:effectExtent l="12700" t="12700" r="24765" b="35560"/>
            <wp:docPr id="8966692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669259" name="图片 1"/>
                    <pic:cNvPicPr>
                      <a:picLocks noChangeAspect="1"/>
                    </pic:cNvPicPr>
                  </pic:nvPicPr>
                  <pic:blipFill>
                    <a:blip r:embed="rId46"/>
                    <a:stretch>
                      <a:fillRect/>
                    </a:stretch>
                  </pic:blipFill>
                  <pic:spPr>
                    <a:xfrm>
                      <a:off x="0" y="0"/>
                      <a:ext cx="4581061" cy="2324726"/>
                    </a:xfrm>
                    <a:prstGeom prst="rect">
                      <a:avLst/>
                    </a:prstGeom>
                    <a:ln>
                      <a:solidFill>
                        <a:schemeClr val="tx1"/>
                      </a:solidFill>
                    </a:ln>
                  </pic:spPr>
                </pic:pic>
              </a:graphicData>
            </a:graphic>
          </wp:inline>
        </w:drawing>
      </w:r>
    </w:p>
    <w:p w14:paraId="60DD8BC2">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5.竖向空间关系</w:t>
      </w:r>
    </w:p>
    <w:p w14:paraId="2E477608">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5.1层高及净高梳理</w:t>
      </w:r>
    </w:p>
    <w:p w14:paraId="432A2FE6">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详见室内净高汇总附件。</w:t>
      </w:r>
    </w:p>
    <w:p w14:paraId="5C91A83E">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一层展厅区域层高7.5m，北侧常设展厅室内净高最高6.0m。</w:t>
      </w:r>
    </w:p>
    <w:p w14:paraId="0927E7A1">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常设展厅区域以拱顶空间为主，高度5m-14.5m。</w:t>
      </w:r>
    </w:p>
    <w:p w14:paraId="301F8F2E">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5.2拱顶造型</w:t>
      </w:r>
    </w:p>
    <w:p w14:paraId="4A72C970">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弧面屋顶为建筑重要要素，需保持其完整性与纯粹性，成为展陈空间内延续的建筑形式语言。 原则上不建议对弧面吊顶做过大改动，可结合多媒体投影或吊挂轻质展品布展；</w:t>
      </w:r>
    </w:p>
    <w:p w14:paraId="553A6724">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5.3 拱顶与墙面交接关系</w:t>
      </w:r>
    </w:p>
    <w:p w14:paraId="2DDB683B">
      <w:pPr>
        <w:spacing w:line="360" w:lineRule="auto"/>
        <w:ind w:firstLine="480" w:firstLineChars="200"/>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sz w:val="24"/>
          <w:szCs w:val="24"/>
        </w:rPr>
        <w:drawing>
          <wp:inline distT="0" distB="0" distL="0" distR="0">
            <wp:extent cx="5274310" cy="2560320"/>
            <wp:effectExtent l="12700" t="12700" r="21590" b="17780"/>
            <wp:docPr id="21061820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182042" name="图片 1"/>
                    <pic:cNvPicPr>
                      <a:picLocks noChangeAspect="1"/>
                    </pic:cNvPicPr>
                  </pic:nvPicPr>
                  <pic:blipFill>
                    <a:blip r:embed="rId47"/>
                    <a:stretch>
                      <a:fillRect/>
                    </a:stretch>
                  </pic:blipFill>
                  <pic:spPr>
                    <a:xfrm>
                      <a:off x="0" y="0"/>
                      <a:ext cx="5274310" cy="2560320"/>
                    </a:xfrm>
                    <a:prstGeom prst="rect">
                      <a:avLst/>
                    </a:prstGeom>
                    <a:ln>
                      <a:solidFill>
                        <a:schemeClr val="tx1"/>
                      </a:solidFill>
                    </a:ln>
                  </pic:spPr>
                </pic:pic>
              </a:graphicData>
            </a:graphic>
          </wp:inline>
        </w:drawing>
      </w:r>
    </w:p>
    <w:p w14:paraId="17BC063F">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二层北侧常展区域，F轴位置墙位于平屋顶与拱顶交界位置。梁底会突出土建墙体完成面，展陈室内墙体需加厚包住拱底。</w:t>
      </w:r>
      <w:r>
        <w:rPr>
          <w:rFonts w:hint="eastAsia" w:ascii="Songti SC Regular" w:hAnsi="Songti SC Regular" w:eastAsia="Songti SC Regular" w:cs="Songti SC Regular"/>
          <w:sz w:val="24"/>
          <w:szCs w:val="24"/>
        </w:rPr>
        <w:drawing>
          <wp:inline distT="0" distB="0" distL="0" distR="0">
            <wp:extent cx="5274310" cy="3313430"/>
            <wp:effectExtent l="12700" t="12700" r="21590" b="26670"/>
            <wp:docPr id="19528755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75576" name="图片 1"/>
                    <pic:cNvPicPr>
                      <a:picLocks noChangeAspect="1"/>
                    </pic:cNvPicPr>
                  </pic:nvPicPr>
                  <pic:blipFill>
                    <a:blip r:embed="rId48"/>
                    <a:stretch>
                      <a:fillRect/>
                    </a:stretch>
                  </pic:blipFill>
                  <pic:spPr>
                    <a:xfrm>
                      <a:off x="0" y="0"/>
                      <a:ext cx="5274310" cy="3313430"/>
                    </a:xfrm>
                    <a:prstGeom prst="rect">
                      <a:avLst/>
                    </a:prstGeom>
                    <a:ln>
                      <a:solidFill>
                        <a:schemeClr val="tx1"/>
                      </a:solidFill>
                    </a:ln>
                  </pic:spPr>
                </pic:pic>
              </a:graphicData>
            </a:graphic>
          </wp:inline>
        </w:drawing>
      </w:r>
    </w:p>
    <w:p w14:paraId="77E48373">
      <w:pPr>
        <w:spacing w:line="360" w:lineRule="auto"/>
        <w:ind w:firstLine="480" w:firstLineChars="200"/>
        <w:rPr>
          <w:rFonts w:hint="eastAsia" w:ascii="Songti SC Regular" w:hAnsi="Songti SC Regular" w:eastAsia="Songti SC Regular" w:cs="Songti SC Regular"/>
          <w:b/>
          <w:bCs/>
          <w:sz w:val="24"/>
          <w:szCs w:val="24"/>
        </w:rPr>
      </w:pPr>
    </w:p>
    <w:p w14:paraId="2C23C96E">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6.光环境</w:t>
      </w:r>
    </w:p>
    <w:tbl>
      <w:tblPr>
        <w:tblStyle w:val="19"/>
        <w:tblW w:w="0" w:type="auto"/>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243"/>
      </w:tblGrid>
      <w:tr w14:paraId="3A5D48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027" w:type="dxa"/>
          </w:tcPr>
          <w:p w14:paraId="57D2503E">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北侧常设展厅专题展厅为暗空间，无天然光，注重布展灵活性、通用性。</w:t>
            </w:r>
          </w:p>
        </w:tc>
      </w:tr>
      <w:tr w14:paraId="193109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027" w:type="dxa"/>
          </w:tcPr>
          <w:p w14:paraId="415FF46E">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263515" cy="3722370"/>
                  <wp:effectExtent l="0" t="0" r="0" b="0"/>
                  <wp:docPr id="100995250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952506" name="图片 2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263515" cy="3722370"/>
                          </a:xfrm>
                          <a:prstGeom prst="rect">
                            <a:avLst/>
                          </a:prstGeom>
                          <a:noFill/>
                          <a:ln>
                            <a:noFill/>
                          </a:ln>
                        </pic:spPr>
                      </pic:pic>
                    </a:graphicData>
                  </a:graphic>
                </wp:inline>
              </w:drawing>
            </w:r>
          </w:p>
        </w:tc>
      </w:tr>
    </w:tbl>
    <w:p w14:paraId="6C29206F">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展厅的天然光体验与展厅拱顶形式密切相关，是建筑设计效果的重要特征，建议展陈大纲和整体设计考虑建筑空间的整体节奏，使展厅内容与现有环境相适应，展陈设计充分考虑与天然光的结合。</w:t>
      </w:r>
    </w:p>
    <w:p w14:paraId="00CE23A9">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建筑设计为各展厅提供多种光环境条件，常设展厅区域的天然光与景观资源分布如下：1、2、3号厅为自然光条件，建筑拱顶提供柔和的光线，北向天光为主；4号厅具有良好的景观视野，向西看向山海连廊绿地和城市天际线；5号厅为暗空间；6号厅具有南向景观视野，可眺望红树林保护区；</w:t>
      </w:r>
    </w:p>
    <w:tbl>
      <w:tblPr>
        <w:tblStyle w:val="19"/>
        <w:tblW w:w="0" w:type="auto"/>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243"/>
      </w:tblGrid>
      <w:tr w14:paraId="0B4DE8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9467" w:type="dxa"/>
          </w:tcPr>
          <w:p w14:paraId="7F3ABC12">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274310" cy="4868545"/>
                  <wp:effectExtent l="12700" t="12700" r="21590" b="20955"/>
                  <wp:docPr id="8476512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651271" name="图片 1"/>
                          <pic:cNvPicPr>
                            <a:picLocks noChangeAspect="1"/>
                          </pic:cNvPicPr>
                        </pic:nvPicPr>
                        <pic:blipFill>
                          <a:blip r:embed="rId50"/>
                          <a:stretch>
                            <a:fillRect/>
                          </a:stretch>
                        </pic:blipFill>
                        <pic:spPr>
                          <a:xfrm>
                            <a:off x="0" y="0"/>
                            <a:ext cx="5274310" cy="4868545"/>
                          </a:xfrm>
                          <a:prstGeom prst="rect">
                            <a:avLst/>
                          </a:prstGeom>
                          <a:ln>
                            <a:solidFill>
                              <a:schemeClr val="tx1"/>
                            </a:solidFill>
                          </a:ln>
                        </pic:spPr>
                      </pic:pic>
                    </a:graphicData>
                  </a:graphic>
                </wp:inline>
              </w:drawing>
            </w:r>
          </w:p>
        </w:tc>
      </w:tr>
    </w:tbl>
    <w:p w14:paraId="736BEDFB">
      <w:pPr>
        <w:spacing w:line="360" w:lineRule="auto"/>
        <w:rPr>
          <w:rFonts w:hint="eastAsia" w:ascii="Songti SC Regular" w:hAnsi="Songti SC Regular" w:eastAsia="Songti SC Regular" w:cs="Songti SC Regular"/>
          <w:sz w:val="24"/>
          <w:szCs w:val="24"/>
        </w:rPr>
      </w:pPr>
    </w:p>
    <w:p w14:paraId="73F35301">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6.1展厅门窗洞口布置</w:t>
      </w:r>
    </w:p>
    <w:p w14:paraId="40F49D12">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展厅墙面分为南北向的山墙面、东西向墙面。</w:t>
      </w:r>
    </w:p>
    <w:p w14:paraId="033A9FCC">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南北向的山墙面（见下图红框范围）原则上不建议做过大改动。</w:t>
      </w:r>
    </w:p>
    <w:p w14:paraId="7B1109EE">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 xml:space="preserve"> </w:t>
      </w:r>
      <w:r>
        <w:rPr>
          <w:rFonts w:hint="eastAsia" w:ascii="Songti SC Regular" w:hAnsi="Songti SC Regular" w:eastAsia="Songti SC Regular" w:cs="Songti SC Regular"/>
          <w:sz w:val="24"/>
          <w:szCs w:val="24"/>
        </w:rPr>
        <w:drawing>
          <wp:inline distT="0" distB="0" distL="0" distR="0">
            <wp:extent cx="5274310" cy="4592955"/>
            <wp:effectExtent l="12700" t="12700" r="21590" b="17145"/>
            <wp:docPr id="10943554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355439" name="图片 1"/>
                    <pic:cNvPicPr>
                      <a:picLocks noChangeAspect="1"/>
                    </pic:cNvPicPr>
                  </pic:nvPicPr>
                  <pic:blipFill>
                    <a:blip r:embed="rId51"/>
                    <a:stretch>
                      <a:fillRect/>
                    </a:stretch>
                  </pic:blipFill>
                  <pic:spPr>
                    <a:xfrm>
                      <a:off x="0" y="0"/>
                      <a:ext cx="5274310" cy="4592955"/>
                    </a:xfrm>
                    <a:prstGeom prst="rect">
                      <a:avLst/>
                    </a:prstGeom>
                    <a:ln>
                      <a:solidFill>
                        <a:schemeClr val="tx1"/>
                      </a:solidFill>
                    </a:ln>
                  </pic:spPr>
                </pic:pic>
              </a:graphicData>
            </a:graphic>
          </wp:inline>
        </w:drawing>
      </w:r>
    </w:p>
    <w:p w14:paraId="57B6F1D6">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东西向墙面可以结合展陈进行调整，需注意展厅空间通过部分墙体出风（下图蓝框范围）。</w:t>
      </w:r>
    </w:p>
    <w:p w14:paraId="206891C2">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 xml:space="preserve"> </w:t>
      </w:r>
      <w:r>
        <w:rPr>
          <w:rFonts w:hint="eastAsia" w:ascii="Songti SC Regular" w:hAnsi="Songti SC Regular" w:eastAsia="Songti SC Regular" w:cs="Songti SC Regular"/>
          <w:sz w:val="24"/>
          <w:szCs w:val="24"/>
        </w:rPr>
        <w:drawing>
          <wp:inline distT="0" distB="0" distL="0" distR="0">
            <wp:extent cx="5274310" cy="5103495"/>
            <wp:effectExtent l="12700" t="12700" r="21590" b="14605"/>
            <wp:docPr id="6680860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086017" name="图片 1"/>
                    <pic:cNvPicPr>
                      <a:picLocks noChangeAspect="1"/>
                    </pic:cNvPicPr>
                  </pic:nvPicPr>
                  <pic:blipFill>
                    <a:blip r:embed="rId52"/>
                    <a:stretch>
                      <a:fillRect/>
                    </a:stretch>
                  </pic:blipFill>
                  <pic:spPr>
                    <a:xfrm>
                      <a:off x="0" y="0"/>
                      <a:ext cx="5274310" cy="5103495"/>
                    </a:xfrm>
                    <a:prstGeom prst="rect">
                      <a:avLst/>
                    </a:prstGeom>
                    <a:ln>
                      <a:solidFill>
                        <a:schemeClr val="tx1"/>
                      </a:solidFill>
                    </a:ln>
                  </pic:spPr>
                </pic:pic>
              </a:graphicData>
            </a:graphic>
          </wp:inline>
        </w:drawing>
      </w:r>
    </w:p>
    <w:p w14:paraId="25B6E875">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此外，墙体门洞如有调整，需复核消防疏散要求。</w:t>
      </w:r>
    </w:p>
    <w:p w14:paraId="3DE14016">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274310" cy="3952875"/>
            <wp:effectExtent l="12700" t="12700" r="21590" b="22225"/>
            <wp:docPr id="2253034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03495" name="图片 1"/>
                    <pic:cNvPicPr>
                      <a:picLocks noChangeAspect="1"/>
                    </pic:cNvPicPr>
                  </pic:nvPicPr>
                  <pic:blipFill>
                    <a:blip r:embed="rId53"/>
                    <a:stretch>
                      <a:fillRect/>
                    </a:stretch>
                  </pic:blipFill>
                  <pic:spPr>
                    <a:xfrm>
                      <a:off x="0" y="0"/>
                      <a:ext cx="5274310" cy="3952875"/>
                    </a:xfrm>
                    <a:prstGeom prst="rect">
                      <a:avLst/>
                    </a:prstGeom>
                    <a:ln>
                      <a:solidFill>
                        <a:schemeClr val="tx1"/>
                      </a:solidFill>
                    </a:ln>
                  </pic:spPr>
                </pic:pic>
              </a:graphicData>
            </a:graphic>
          </wp:inline>
        </w:drawing>
      </w:r>
    </w:p>
    <w:p w14:paraId="4471CF34">
      <w:pPr>
        <w:spacing w:line="360" w:lineRule="auto"/>
        <w:jc w:val="center"/>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二层展厅窗口示意图：红色区域为立面玻璃幕墙区域，蓝色区域为天窗。</w:t>
      </w:r>
    </w:p>
    <w:p w14:paraId="24EA8677">
      <w:pPr>
        <w:spacing w:line="360" w:lineRule="auto"/>
        <w:rPr>
          <w:rFonts w:hint="eastAsia" w:ascii="Songti SC Regular" w:hAnsi="Songti SC Regular" w:eastAsia="Songti SC Regular" w:cs="Songti SC Regular"/>
          <w:b/>
          <w:bCs/>
          <w:sz w:val="24"/>
          <w:szCs w:val="24"/>
        </w:rPr>
      </w:pPr>
    </w:p>
    <w:p w14:paraId="0D8C2E4C">
      <w:pPr>
        <w:spacing w:line="360" w:lineRule="auto"/>
        <w:rPr>
          <w:rFonts w:hint="eastAsia" w:ascii="Songti SC Regular" w:hAnsi="Songti SC Regular" w:eastAsia="Songti SC Regular" w:cs="Songti SC Regular"/>
          <w:b/>
          <w:bCs/>
          <w:sz w:val="24"/>
          <w:szCs w:val="24"/>
          <w:highlight w:val="none"/>
          <w:u w:val="none"/>
        </w:rPr>
      </w:pPr>
      <w:r>
        <w:rPr>
          <w:rFonts w:hint="eastAsia" w:ascii="Songti SC Regular" w:hAnsi="Songti SC Regular" w:eastAsia="Songti SC Regular" w:cs="Songti SC Regular"/>
          <w:b/>
          <w:bCs/>
          <w:sz w:val="24"/>
          <w:szCs w:val="24"/>
          <w:highlight w:val="none"/>
          <w:u w:val="none"/>
        </w:rPr>
        <w:t>6.2照度分析</w:t>
      </w:r>
    </w:p>
    <w:tbl>
      <w:tblPr>
        <w:tblStyle w:val="19"/>
        <w:tblW w:w="0" w:type="auto"/>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243"/>
      </w:tblGrid>
      <w:tr w14:paraId="632413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5C52C1D3">
            <w:pPr>
              <w:spacing w:line="360" w:lineRule="auto"/>
              <w:jc w:val="left"/>
              <w:rPr>
                <w:sz w:val="21"/>
              </w:rPr>
            </w:pPr>
            <w:r>
              <w:rPr>
                <w:rFonts w:hint="eastAsia" w:ascii="Songti SC Regular" w:hAnsi="Songti SC Regular" w:eastAsia="Songti SC Regular" w:cs="Songti SC Regular"/>
                <w:sz w:val="24"/>
                <w:szCs w:val="24"/>
                <w:lang w:val="en-US" w:eastAsia="zh-CN"/>
              </w:rPr>
              <w:t>照度分析区域布局示意如下：（红色字体为区域编号，该编号仅用于灯光模拟分析，与展厅实际空间布局无对应关系。）</w:t>
            </w:r>
          </w:p>
        </w:tc>
      </w:tr>
      <w:tr w14:paraId="3E5AE6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4E223043">
            <w:pPr>
              <w:spacing w:line="360" w:lineRule="auto"/>
              <w:jc w:val="left"/>
              <w:rPr>
                <w:rFonts w:hint="eastAsia" w:ascii="Songti SC Regular" w:hAnsi="Songti SC Regular" w:eastAsia="Songti SC Regular" w:cs="Songti SC Regular"/>
                <w:sz w:val="16"/>
                <w:szCs w:val="16"/>
              </w:rPr>
            </w:pPr>
            <w:r>
              <w:rPr>
                <w:sz w:val="21"/>
              </w:rPr>
              <mc:AlternateContent>
                <mc:Choice Requires="wps">
                  <w:drawing>
                    <wp:anchor distT="0" distB="0" distL="114300" distR="114300" simplePos="0" relativeHeight="251669504" behindDoc="0" locked="0" layoutInCell="1" allowOverlap="1">
                      <wp:simplePos x="0" y="0"/>
                      <wp:positionH relativeFrom="column">
                        <wp:posOffset>1749425</wp:posOffset>
                      </wp:positionH>
                      <wp:positionV relativeFrom="paragraph">
                        <wp:posOffset>2461895</wp:posOffset>
                      </wp:positionV>
                      <wp:extent cx="514985" cy="306705"/>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514985" cy="3067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440051A">
                                  <w:pPr>
                                    <w:rPr>
                                      <w:rFonts w:hint="default" w:eastAsiaTheme="minorEastAsia"/>
                                      <w:color w:val="FF0000"/>
                                      <w:sz w:val="13"/>
                                      <w:szCs w:val="15"/>
                                      <w:lang w:val="en-US" w:eastAsia="zh-CN"/>
                                    </w:rPr>
                                  </w:pPr>
                                  <w:r>
                                    <w:rPr>
                                      <w:rFonts w:hint="eastAsia"/>
                                      <w:color w:val="FF0000"/>
                                      <w:sz w:val="13"/>
                                      <w:szCs w:val="15"/>
                                      <w:lang w:val="en-US" w:eastAsia="zh-CN"/>
                                    </w:rPr>
                                    <w:t>6号</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7.75pt;margin-top:193.85pt;height:24.15pt;width:40.55pt;z-index:251669504;mso-width-relative:page;mso-height-relative:page;" filled="f" stroked="f" coordsize="21600,21600" o:gfxdata="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IMOZ2jcAAAACwEAAA8AAAAAAAAAAQAgAAAAIgAA&#10;AGRycy9kb3ducmV2LnhtbFBLAQIUABQAAAAIAIdO4kDqboOiPQIAAGcEAAAOAAAAAAAAAAEAIAAA&#10;ACsBAABkcnMvZTJvRG9jLnhtbFBLBQYAAAAABgAGAFkBAADaBQAAAAA=&#10;">
                      <v:fill on="f" focussize="0,0"/>
                      <v:stroke on="f" weight="0.5pt"/>
                      <v:imagedata o:title=""/>
                      <o:lock v:ext="edit" aspectratio="f"/>
                      <v:textbox>
                        <w:txbxContent>
                          <w:p w14:paraId="5440051A">
                            <w:pPr>
                              <w:rPr>
                                <w:rFonts w:hint="default" w:eastAsiaTheme="minorEastAsia"/>
                                <w:color w:val="FF0000"/>
                                <w:sz w:val="13"/>
                                <w:szCs w:val="15"/>
                                <w:lang w:val="en-US" w:eastAsia="zh-CN"/>
                              </w:rPr>
                            </w:pPr>
                            <w:r>
                              <w:rPr>
                                <w:rFonts w:hint="eastAsia"/>
                                <w:color w:val="FF0000"/>
                                <w:sz w:val="13"/>
                                <w:szCs w:val="15"/>
                                <w:lang w:val="en-US" w:eastAsia="zh-CN"/>
                              </w:rPr>
                              <w:t>6号</w:t>
                            </w:r>
                          </w:p>
                        </w:txbxContent>
                      </v:textbox>
                    </v:shape>
                  </w:pict>
                </mc:Fallback>
              </mc:AlternateContent>
            </w:r>
            <w:r>
              <w:rPr>
                <w:sz w:val="21"/>
              </w:rPr>
              <mc:AlternateContent>
                <mc:Choice Requires="wps">
                  <w:drawing>
                    <wp:anchor distT="0" distB="0" distL="114300" distR="114300" simplePos="0" relativeHeight="251668480" behindDoc="0" locked="0" layoutInCell="1" allowOverlap="1">
                      <wp:simplePos x="0" y="0"/>
                      <wp:positionH relativeFrom="column">
                        <wp:posOffset>1147445</wp:posOffset>
                      </wp:positionH>
                      <wp:positionV relativeFrom="paragraph">
                        <wp:posOffset>2247265</wp:posOffset>
                      </wp:positionV>
                      <wp:extent cx="514985" cy="306705"/>
                      <wp:effectExtent l="0" t="0" r="0" b="0"/>
                      <wp:wrapNone/>
                      <wp:docPr id="25" name="文本框 25"/>
                      <wp:cNvGraphicFramePr/>
                      <a:graphic xmlns:a="http://schemas.openxmlformats.org/drawingml/2006/main">
                        <a:graphicData uri="http://schemas.microsoft.com/office/word/2010/wordprocessingShape">
                          <wps:wsp>
                            <wps:cNvSpPr txBox="1"/>
                            <wps:spPr>
                              <a:xfrm>
                                <a:off x="3103880" y="4132580"/>
                                <a:ext cx="514985" cy="3067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D86BDB1">
                                  <w:pPr>
                                    <w:rPr>
                                      <w:rFonts w:hint="default" w:eastAsiaTheme="minorEastAsia"/>
                                      <w:color w:val="FF0000"/>
                                      <w:sz w:val="13"/>
                                      <w:szCs w:val="15"/>
                                      <w:lang w:val="en-US" w:eastAsia="zh-CN"/>
                                    </w:rPr>
                                  </w:pPr>
                                  <w:r>
                                    <w:rPr>
                                      <w:rFonts w:hint="eastAsia"/>
                                      <w:color w:val="FF0000"/>
                                      <w:sz w:val="13"/>
                                      <w:szCs w:val="15"/>
                                      <w:lang w:val="en-US" w:eastAsia="zh-CN"/>
                                    </w:rPr>
                                    <w:t>5号</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0.35pt;margin-top:176.95pt;height:24.15pt;width:40.55pt;z-index:251668480;mso-width-relative:page;mso-height-relative:page;" filled="f" stroked="f" coordsize="21600,21600" o:gfxdata="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f5/NONsAAAALAQAADwAAAAAA&#10;AAABACAAAAAiAAAAZHJzL2Rvd25yZXYueG1sUEsBAhQAFAAAAAgAh07iQLlJs+VJAgAAcwQAAA4A&#10;AAAAAAAAAQAgAAAAKgEAAGRycy9lMm9Eb2MueG1sUEsFBgAAAAAGAAYAWQEAAOUFAAAAAA==&#10;">
                      <v:fill on="f" focussize="0,0"/>
                      <v:stroke on="f" weight="0.5pt"/>
                      <v:imagedata o:title=""/>
                      <o:lock v:ext="edit" aspectratio="f"/>
                      <v:textbox>
                        <w:txbxContent>
                          <w:p w14:paraId="1D86BDB1">
                            <w:pPr>
                              <w:rPr>
                                <w:rFonts w:hint="default" w:eastAsiaTheme="minorEastAsia"/>
                                <w:color w:val="FF0000"/>
                                <w:sz w:val="13"/>
                                <w:szCs w:val="15"/>
                                <w:lang w:val="en-US" w:eastAsia="zh-CN"/>
                              </w:rPr>
                            </w:pPr>
                            <w:r>
                              <w:rPr>
                                <w:rFonts w:hint="eastAsia"/>
                                <w:color w:val="FF0000"/>
                                <w:sz w:val="13"/>
                                <w:szCs w:val="15"/>
                                <w:lang w:val="en-US" w:eastAsia="zh-CN"/>
                              </w:rPr>
                              <w:t>5号</w:t>
                            </w:r>
                          </w:p>
                        </w:txbxContent>
                      </v:textbox>
                    </v:shape>
                  </w:pict>
                </mc:Fallback>
              </mc:AlternateContent>
            </w:r>
            <w:r>
              <w:rPr>
                <w:sz w:val="21"/>
              </w:rPr>
              <mc:AlternateContent>
                <mc:Choice Requires="wps">
                  <w:drawing>
                    <wp:anchor distT="0" distB="0" distL="114300" distR="114300" simplePos="0" relativeHeight="251673600" behindDoc="0" locked="0" layoutInCell="1" allowOverlap="1">
                      <wp:simplePos x="0" y="0"/>
                      <wp:positionH relativeFrom="column">
                        <wp:posOffset>957580</wp:posOffset>
                      </wp:positionH>
                      <wp:positionV relativeFrom="paragraph">
                        <wp:posOffset>1156970</wp:posOffset>
                      </wp:positionV>
                      <wp:extent cx="514985" cy="306705"/>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514985" cy="3067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6C1AAB">
                                  <w:pPr>
                                    <w:rPr>
                                      <w:rFonts w:hint="default" w:eastAsiaTheme="minorEastAsia"/>
                                      <w:color w:val="FF0000"/>
                                      <w:sz w:val="13"/>
                                      <w:szCs w:val="15"/>
                                      <w:lang w:val="en-US" w:eastAsia="zh-CN"/>
                                    </w:rPr>
                                  </w:pPr>
                                  <w:r>
                                    <w:rPr>
                                      <w:rFonts w:hint="eastAsia"/>
                                      <w:color w:val="FF0000"/>
                                      <w:sz w:val="13"/>
                                      <w:szCs w:val="15"/>
                                      <w:lang w:val="en-US" w:eastAsia="zh-CN"/>
                                    </w:rPr>
                                    <w:t>4号</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5.4pt;margin-top:91.1pt;height:24.15pt;width:40.55pt;z-index:251673600;mso-width-relative:page;mso-height-relative:page;" filled="f" stroked="f" coordsize="21600,21600" o:gfxdata="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LU6H1TZAAAACwEAAA8AAAAAAAAAAQAgAAAAIgAAAGRy&#10;cy9kb3ducmV2LnhtbFBLAQIUABQAAAAIAIdO4kBeDv0IPQIAAGcEAAAOAAAAAAAAAAEAIAAAACgB&#10;AABkcnMvZTJvRG9jLnhtbFBLBQYAAAAABgAGAFkBAADXBQAAAAA=&#10;">
                      <v:fill on="f" focussize="0,0"/>
                      <v:stroke on="f" weight="0.5pt"/>
                      <v:imagedata o:title=""/>
                      <o:lock v:ext="edit" aspectratio="f"/>
                      <v:textbox>
                        <w:txbxContent>
                          <w:p w14:paraId="556C1AAB">
                            <w:pPr>
                              <w:rPr>
                                <w:rFonts w:hint="default" w:eastAsiaTheme="minorEastAsia"/>
                                <w:color w:val="FF0000"/>
                                <w:sz w:val="13"/>
                                <w:szCs w:val="15"/>
                                <w:lang w:val="en-US" w:eastAsia="zh-CN"/>
                              </w:rPr>
                            </w:pPr>
                            <w:r>
                              <w:rPr>
                                <w:rFonts w:hint="eastAsia"/>
                                <w:color w:val="FF0000"/>
                                <w:sz w:val="13"/>
                                <w:szCs w:val="15"/>
                                <w:lang w:val="en-US" w:eastAsia="zh-CN"/>
                              </w:rPr>
                              <w:t>4号</w:t>
                            </w:r>
                          </w:p>
                        </w:txbxContent>
                      </v:textbox>
                    </v:shape>
                  </w:pict>
                </mc:Fallback>
              </mc:AlternateContent>
            </w:r>
            <w:r>
              <w:rPr>
                <w:sz w:val="21"/>
              </w:rPr>
              <mc:AlternateContent>
                <mc:Choice Requires="wps">
                  <w:drawing>
                    <wp:anchor distT="0" distB="0" distL="114300" distR="114300" simplePos="0" relativeHeight="251670528" behindDoc="0" locked="0" layoutInCell="1" allowOverlap="1">
                      <wp:simplePos x="0" y="0"/>
                      <wp:positionH relativeFrom="column">
                        <wp:posOffset>2475865</wp:posOffset>
                      </wp:positionH>
                      <wp:positionV relativeFrom="paragraph">
                        <wp:posOffset>1160145</wp:posOffset>
                      </wp:positionV>
                      <wp:extent cx="514985" cy="306705"/>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514985" cy="3067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188CC6">
                                  <w:pPr>
                                    <w:rPr>
                                      <w:rFonts w:hint="default" w:eastAsiaTheme="minorEastAsia"/>
                                      <w:color w:val="FF0000"/>
                                      <w:sz w:val="13"/>
                                      <w:szCs w:val="15"/>
                                      <w:lang w:val="en-US" w:eastAsia="zh-CN"/>
                                    </w:rPr>
                                  </w:pPr>
                                  <w:r>
                                    <w:rPr>
                                      <w:rFonts w:hint="eastAsia"/>
                                      <w:color w:val="FF0000"/>
                                      <w:sz w:val="13"/>
                                      <w:szCs w:val="15"/>
                                      <w:lang w:val="en-US" w:eastAsia="zh-CN"/>
                                    </w:rPr>
                                    <w:t>1号</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4.95pt;margin-top:91.35pt;height:24.15pt;width:40.55pt;z-index:251670528;mso-width-relative:page;mso-height-relative:page;" filled="f" stroked="f" coordsize="21600,21600" o:gfxdata="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shkvp2wAAAAsBAAAPAAAAAAAAAAEAIAAAACIAAABk&#10;cnMvZG93bnJldi54bWxQSwECFAAUAAAACACHTuJA8YnJ6jwCAABnBAAADgAAAAAAAAABACAAAAAq&#10;AQAAZHJzL2Uyb0RvYy54bWxQSwUGAAAAAAYABgBZAQAA2AUAAAAA&#10;">
                      <v:fill on="f" focussize="0,0"/>
                      <v:stroke on="f" weight="0.5pt"/>
                      <v:imagedata o:title=""/>
                      <o:lock v:ext="edit" aspectratio="f"/>
                      <v:textbox>
                        <w:txbxContent>
                          <w:p w14:paraId="42188CC6">
                            <w:pPr>
                              <w:rPr>
                                <w:rFonts w:hint="default" w:eastAsiaTheme="minorEastAsia"/>
                                <w:color w:val="FF0000"/>
                                <w:sz w:val="13"/>
                                <w:szCs w:val="15"/>
                                <w:lang w:val="en-US" w:eastAsia="zh-CN"/>
                              </w:rPr>
                            </w:pPr>
                            <w:r>
                              <w:rPr>
                                <w:rFonts w:hint="eastAsia"/>
                                <w:color w:val="FF0000"/>
                                <w:sz w:val="13"/>
                                <w:szCs w:val="15"/>
                                <w:lang w:val="en-US" w:eastAsia="zh-CN"/>
                              </w:rPr>
                              <w:t>1号</w:t>
                            </w:r>
                          </w:p>
                        </w:txbxContent>
                      </v:textbox>
                    </v:shape>
                  </w:pict>
                </mc:Fallback>
              </mc:AlternateContent>
            </w:r>
            <w:r>
              <w:rPr>
                <w:sz w:val="21"/>
              </w:rPr>
              <mc:AlternateContent>
                <mc:Choice Requires="wps">
                  <w:drawing>
                    <wp:anchor distT="0" distB="0" distL="114300" distR="114300" simplePos="0" relativeHeight="251672576" behindDoc="0" locked="0" layoutInCell="1" allowOverlap="1">
                      <wp:simplePos x="0" y="0"/>
                      <wp:positionH relativeFrom="column">
                        <wp:posOffset>1798320</wp:posOffset>
                      </wp:positionH>
                      <wp:positionV relativeFrom="paragraph">
                        <wp:posOffset>986790</wp:posOffset>
                      </wp:positionV>
                      <wp:extent cx="514985" cy="306705"/>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514985" cy="3067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60E764">
                                  <w:pPr>
                                    <w:rPr>
                                      <w:rFonts w:hint="default" w:eastAsiaTheme="minorEastAsia"/>
                                      <w:color w:val="FF0000"/>
                                      <w:sz w:val="13"/>
                                      <w:szCs w:val="15"/>
                                      <w:lang w:val="en-US" w:eastAsia="zh-CN"/>
                                    </w:rPr>
                                  </w:pPr>
                                  <w:r>
                                    <w:rPr>
                                      <w:rFonts w:hint="eastAsia"/>
                                      <w:color w:val="FF0000"/>
                                      <w:sz w:val="13"/>
                                      <w:szCs w:val="15"/>
                                      <w:lang w:val="en-US" w:eastAsia="zh-CN"/>
                                    </w:rPr>
                                    <w:t>3号</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1.6pt;margin-top:77.7pt;height:24.15pt;width:40.55pt;z-index:251672576;mso-width-relative:page;mso-height-relative:page;" filled="f" stroked="f" coordsize="21600,21600" o:gfxdata="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cpiPotsAAAALAQAADwAAAAAAAAABACAAAAAiAAAA&#10;ZHJzL2Rvd25yZXYueG1sUEsBAhQAFAAAAAgAh07iQARxPuA9AgAAZwQAAA4AAAAAAAAAAQAgAAAA&#10;KgEAAGRycy9lMm9Eb2MueG1sUEsFBgAAAAAGAAYAWQEAANkFAAAAAA==&#10;">
                      <v:fill on="f" focussize="0,0"/>
                      <v:stroke on="f" weight="0.5pt"/>
                      <v:imagedata o:title=""/>
                      <o:lock v:ext="edit" aspectratio="f"/>
                      <v:textbox>
                        <w:txbxContent>
                          <w:p w14:paraId="6760E764">
                            <w:pPr>
                              <w:rPr>
                                <w:rFonts w:hint="default" w:eastAsiaTheme="minorEastAsia"/>
                                <w:color w:val="FF0000"/>
                                <w:sz w:val="13"/>
                                <w:szCs w:val="15"/>
                                <w:lang w:val="en-US" w:eastAsia="zh-CN"/>
                              </w:rPr>
                            </w:pPr>
                            <w:r>
                              <w:rPr>
                                <w:rFonts w:hint="eastAsia"/>
                                <w:color w:val="FF0000"/>
                                <w:sz w:val="13"/>
                                <w:szCs w:val="15"/>
                                <w:lang w:val="en-US" w:eastAsia="zh-CN"/>
                              </w:rPr>
                              <w:t>3号</w:t>
                            </w:r>
                          </w:p>
                        </w:txbxContent>
                      </v:textbox>
                    </v:shape>
                  </w:pict>
                </mc:Fallback>
              </mc:AlternateContent>
            </w:r>
            <w:r>
              <w:rPr>
                <w:sz w:val="21"/>
              </w:rPr>
              <mc:AlternateContent>
                <mc:Choice Requires="wps">
                  <w:drawing>
                    <wp:anchor distT="0" distB="0" distL="114300" distR="114300" simplePos="0" relativeHeight="251671552" behindDoc="0" locked="0" layoutInCell="1" allowOverlap="1">
                      <wp:simplePos x="0" y="0"/>
                      <wp:positionH relativeFrom="column">
                        <wp:posOffset>1865630</wp:posOffset>
                      </wp:positionH>
                      <wp:positionV relativeFrom="paragraph">
                        <wp:posOffset>360045</wp:posOffset>
                      </wp:positionV>
                      <wp:extent cx="514985" cy="306705"/>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514985" cy="3067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6081F8">
                                  <w:pPr>
                                    <w:rPr>
                                      <w:rFonts w:hint="default" w:eastAsiaTheme="minorEastAsia"/>
                                      <w:color w:val="FF0000"/>
                                      <w:sz w:val="13"/>
                                      <w:szCs w:val="15"/>
                                      <w:lang w:val="en-US" w:eastAsia="zh-CN"/>
                                    </w:rPr>
                                  </w:pPr>
                                  <w:r>
                                    <w:rPr>
                                      <w:rFonts w:hint="eastAsia"/>
                                      <w:color w:val="FF0000"/>
                                      <w:sz w:val="13"/>
                                      <w:szCs w:val="15"/>
                                      <w:lang w:val="en-US" w:eastAsia="zh-CN"/>
                                    </w:rPr>
                                    <w:t>2号</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6.9pt;margin-top:28.35pt;height:24.15pt;width:40.55pt;z-index:251671552;mso-width-relative:page;mso-height-relative:page;" filled="f" stroked="f" coordsize="21600,21600" o:gfxdata="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eNHJx2wAAAAoBAAAPAAAAAAAAAAEAIAAAACIAAABk&#10;cnMvZG93bnJldi54bWxQSwECFAAUAAAACACHTuJAq/YKAjwCAABnBAAADgAAAAAAAAABACAAAAAq&#10;AQAAZHJzL2Uyb0RvYy54bWxQSwUGAAAAAAYABgBZAQAA2AUAAAAA&#10;">
                      <v:fill on="f" focussize="0,0"/>
                      <v:stroke on="f" weight="0.5pt"/>
                      <v:imagedata o:title=""/>
                      <o:lock v:ext="edit" aspectratio="f"/>
                      <v:textbox>
                        <w:txbxContent>
                          <w:p w14:paraId="4D6081F8">
                            <w:pPr>
                              <w:rPr>
                                <w:rFonts w:hint="default" w:eastAsiaTheme="minorEastAsia"/>
                                <w:color w:val="FF0000"/>
                                <w:sz w:val="13"/>
                                <w:szCs w:val="15"/>
                                <w:lang w:val="en-US" w:eastAsia="zh-CN"/>
                              </w:rPr>
                            </w:pPr>
                            <w:r>
                              <w:rPr>
                                <w:rFonts w:hint="eastAsia"/>
                                <w:color w:val="FF0000"/>
                                <w:sz w:val="13"/>
                                <w:szCs w:val="15"/>
                                <w:lang w:val="en-US" w:eastAsia="zh-CN"/>
                              </w:rPr>
                              <w:t>2号</w:t>
                            </w:r>
                          </w:p>
                        </w:txbxContent>
                      </v:textbox>
                    </v:shape>
                  </w:pict>
                </mc:Fallback>
              </mc:AlternateContent>
            </w:r>
            <w:r>
              <w:drawing>
                <wp:inline distT="0" distB="0" distL="0" distR="0">
                  <wp:extent cx="3669665" cy="2979420"/>
                  <wp:effectExtent l="0" t="0" r="13335" b="1778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54"/>
                          <a:stretch>
                            <a:fillRect/>
                          </a:stretch>
                        </pic:blipFill>
                        <pic:spPr>
                          <a:xfrm>
                            <a:off x="0" y="0"/>
                            <a:ext cx="3669665" cy="2979420"/>
                          </a:xfrm>
                          <a:prstGeom prst="rect">
                            <a:avLst/>
                          </a:prstGeom>
                        </pic:spPr>
                      </pic:pic>
                    </a:graphicData>
                  </a:graphic>
                </wp:inline>
              </w:drawing>
            </w:r>
          </w:p>
        </w:tc>
      </w:tr>
      <w:tr w14:paraId="3A48B2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7CF26B33">
            <w:pPr>
              <w:spacing w:line="360" w:lineRule="auto"/>
              <w:rPr>
                <w:rFonts w:hint="default" w:ascii="Songti SC Regular" w:hAnsi="Songti SC Regular" w:eastAsia="Songti SC Regular" w:cs="Songti SC Regular"/>
                <w:sz w:val="24"/>
                <w:szCs w:val="24"/>
                <w:lang w:val="en-US"/>
              </w:rPr>
            </w:pPr>
            <w:r>
              <w:rPr>
                <w:rFonts w:hint="eastAsia" w:ascii="Songti SC Regular" w:hAnsi="Songti SC Regular" w:eastAsia="Songti SC Regular" w:cs="Songti SC Regular"/>
                <w:sz w:val="24"/>
                <w:szCs w:val="24"/>
                <w:lang w:val="en-US" w:eastAsia="zh-CN"/>
              </w:rPr>
              <w:t>2号区域内部空间效果</w:t>
            </w:r>
          </w:p>
        </w:tc>
      </w:tr>
      <w:tr w14:paraId="7CF427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33FBB4F0">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3093720" cy="1739265"/>
                  <wp:effectExtent l="0" t="0" r="5080" b="1333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3117477" cy="1752861"/>
                          </a:xfrm>
                          <a:prstGeom prst="rect">
                            <a:avLst/>
                          </a:prstGeom>
                          <a:noFill/>
                          <a:ln>
                            <a:noFill/>
                          </a:ln>
                        </pic:spPr>
                      </pic:pic>
                    </a:graphicData>
                  </a:graphic>
                </wp:inline>
              </w:drawing>
            </w:r>
          </w:p>
        </w:tc>
      </w:tr>
      <w:tr w14:paraId="34F13F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19028DB3">
            <w:pPr>
              <w:spacing w:line="360" w:lineRule="auto"/>
              <w:jc w:val="left"/>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24"/>
                <w:szCs w:val="24"/>
                <w:lang w:val="en-US" w:eastAsia="zh-CN"/>
              </w:rPr>
              <w:t>1号区域内部空间效果</w:t>
            </w:r>
          </w:p>
        </w:tc>
      </w:tr>
      <w:tr w14:paraId="335D3D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5DC4A83D">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4298950" cy="2696210"/>
                  <wp:effectExtent l="0" t="0" r="19050" b="2159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56"/>
                          <a:stretch>
                            <a:fillRect/>
                          </a:stretch>
                        </pic:blipFill>
                        <pic:spPr>
                          <a:xfrm>
                            <a:off x="0" y="0"/>
                            <a:ext cx="4316789" cy="2707628"/>
                          </a:xfrm>
                          <a:prstGeom prst="rect">
                            <a:avLst/>
                          </a:prstGeom>
                        </pic:spPr>
                      </pic:pic>
                    </a:graphicData>
                  </a:graphic>
                </wp:inline>
              </w:drawing>
            </w:r>
            <w:r>
              <w:rPr>
                <w:rFonts w:hint="eastAsia" w:ascii="Songti SC Regular" w:hAnsi="Songti SC Regular" w:eastAsia="Songti SC Regular" w:cs="Songti SC Regular"/>
                <w:sz w:val="24"/>
                <w:szCs w:val="24"/>
              </w:rPr>
              <w:drawing>
                <wp:inline distT="0" distB="0" distL="0" distR="0">
                  <wp:extent cx="4277995" cy="2406015"/>
                  <wp:effectExtent l="0" t="0" r="14605" b="6985"/>
                  <wp:docPr id="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315670" cy="2427149"/>
                          </a:xfrm>
                          <a:prstGeom prst="rect">
                            <a:avLst/>
                          </a:prstGeom>
                          <a:noFill/>
                          <a:ln>
                            <a:noFill/>
                          </a:ln>
                        </pic:spPr>
                      </pic:pic>
                    </a:graphicData>
                  </a:graphic>
                </wp:inline>
              </w:drawing>
            </w:r>
          </w:p>
        </w:tc>
      </w:tr>
      <w:tr w14:paraId="495896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213BBF2F">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lang w:val="en-US" w:eastAsia="zh-CN"/>
              </w:rPr>
              <w:t>1号区域</w:t>
            </w:r>
            <w:r>
              <w:rPr>
                <w:rFonts w:hint="eastAsia" w:ascii="Songti SC Regular" w:hAnsi="Songti SC Regular" w:eastAsia="Songti SC Regular" w:cs="Songti SC Regular"/>
                <w:sz w:val="24"/>
                <w:szCs w:val="24"/>
              </w:rPr>
              <w:t>模拟计算结果</w:t>
            </w:r>
          </w:p>
          <w:p w14:paraId="061732CB">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（由于模拟按照全透明玻璃+高开孔率金属网材料，模拟透光量比实际偏高）</w:t>
            </w:r>
          </w:p>
        </w:tc>
      </w:tr>
      <w:tr w14:paraId="048B2A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4FA4896A">
            <w:pPr>
              <w:spacing w:line="360" w:lineRule="auto"/>
              <w:jc w:val="center"/>
              <w:rPr>
                <w:rFonts w:hint="eastAsia" w:ascii="Songti SC Regular" w:hAnsi="Songti SC Regular" w:eastAsia="Songti SC Regular" w:cs="Songti SC Regular"/>
                <w:sz w:val="24"/>
                <w:szCs w:val="24"/>
              </w:rPr>
            </w:pPr>
            <w:r>
              <w:drawing>
                <wp:inline distT="0" distB="0" distL="0" distR="0">
                  <wp:extent cx="5274310" cy="2280285"/>
                  <wp:effectExtent l="0" t="0" r="8890" b="5715"/>
                  <wp:docPr id="1515435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43590" name="图片 1"/>
                          <pic:cNvPicPr>
                            <a:picLocks noChangeAspect="1"/>
                          </pic:cNvPicPr>
                        </pic:nvPicPr>
                        <pic:blipFill>
                          <a:blip r:embed="rId58"/>
                          <a:stretch>
                            <a:fillRect/>
                          </a:stretch>
                        </pic:blipFill>
                        <pic:spPr>
                          <a:xfrm>
                            <a:off x="0" y="0"/>
                            <a:ext cx="5274310" cy="2280285"/>
                          </a:xfrm>
                          <a:prstGeom prst="rect">
                            <a:avLst/>
                          </a:prstGeom>
                        </pic:spPr>
                      </pic:pic>
                    </a:graphicData>
                  </a:graphic>
                </wp:inline>
              </w:drawing>
            </w:r>
            <w:r>
              <w:drawing>
                <wp:inline distT="0" distB="0" distL="0" distR="0">
                  <wp:extent cx="5274310" cy="2086610"/>
                  <wp:effectExtent l="0" t="0" r="8890" b="21590"/>
                  <wp:docPr id="15524135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413570" name="图片 1"/>
                          <pic:cNvPicPr>
                            <a:picLocks noChangeAspect="1"/>
                          </pic:cNvPicPr>
                        </pic:nvPicPr>
                        <pic:blipFill>
                          <a:blip r:embed="rId59"/>
                          <a:stretch>
                            <a:fillRect/>
                          </a:stretch>
                        </pic:blipFill>
                        <pic:spPr>
                          <a:xfrm>
                            <a:off x="0" y="0"/>
                            <a:ext cx="5274310" cy="2086610"/>
                          </a:xfrm>
                          <a:prstGeom prst="rect">
                            <a:avLst/>
                          </a:prstGeom>
                        </pic:spPr>
                      </pic:pic>
                    </a:graphicData>
                  </a:graphic>
                </wp:inline>
              </w:drawing>
            </w:r>
          </w:p>
        </w:tc>
      </w:tr>
      <w:tr w14:paraId="296B76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2BDFF6D9">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lang w:val="en-US" w:eastAsia="zh-CN"/>
              </w:rPr>
              <w:t>2号区域</w:t>
            </w:r>
            <w:r>
              <w:rPr>
                <w:rFonts w:hint="eastAsia" w:ascii="Songti SC Regular" w:hAnsi="Songti SC Regular" w:eastAsia="Songti SC Regular" w:cs="Songti SC Regular"/>
                <w:sz w:val="24"/>
                <w:szCs w:val="24"/>
              </w:rPr>
              <w:t>模拟计算结果</w:t>
            </w:r>
          </w:p>
          <w:p w14:paraId="6234D3C8">
            <w:pPr>
              <w:spacing w:line="360" w:lineRule="auto"/>
              <w:jc w:val="left"/>
              <w:rPr>
                <w:rFonts w:hint="eastAsia" w:ascii="Songti SC Regular" w:hAnsi="Songti SC Regular" w:eastAsia="Songti SC Regular" w:cs="Songti SC Regular"/>
                <w:sz w:val="16"/>
                <w:szCs w:val="16"/>
                <w:lang w:eastAsia="zh-CN"/>
              </w:rPr>
            </w:pPr>
            <w:r>
              <w:rPr>
                <w:rFonts w:hint="eastAsia" w:ascii="Songti SC Regular" w:hAnsi="Songti SC Regular" w:eastAsia="Songti SC Regular" w:cs="Songti SC Regular"/>
                <w:sz w:val="24"/>
                <w:szCs w:val="24"/>
              </w:rPr>
              <w:t>（由于模拟按照全透明玻璃+高开孔率金属网材料，模拟透光量比实际偏高）</w:t>
            </w:r>
          </w:p>
        </w:tc>
      </w:tr>
      <w:tr w14:paraId="3956AF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39A69D2B">
            <w:pPr>
              <w:spacing w:line="360" w:lineRule="auto"/>
              <w:jc w:val="center"/>
              <w:rPr>
                <w:rFonts w:hint="eastAsia" w:ascii="Songti SC Regular" w:hAnsi="Songti SC Regular" w:eastAsia="Songti SC Regular" w:cs="Songti SC Regular"/>
                <w:sz w:val="24"/>
                <w:szCs w:val="24"/>
              </w:rPr>
            </w:pPr>
            <w:r>
              <w:drawing>
                <wp:inline distT="0" distB="0" distL="0" distR="0">
                  <wp:extent cx="5274310" cy="2186305"/>
                  <wp:effectExtent l="0" t="0" r="8890" b="23495"/>
                  <wp:docPr id="6924015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401504" name="图片 1"/>
                          <pic:cNvPicPr>
                            <a:picLocks noChangeAspect="1"/>
                          </pic:cNvPicPr>
                        </pic:nvPicPr>
                        <pic:blipFill>
                          <a:blip r:embed="rId60"/>
                          <a:stretch>
                            <a:fillRect/>
                          </a:stretch>
                        </pic:blipFill>
                        <pic:spPr>
                          <a:xfrm>
                            <a:off x="0" y="0"/>
                            <a:ext cx="5274310" cy="2186305"/>
                          </a:xfrm>
                          <a:prstGeom prst="rect">
                            <a:avLst/>
                          </a:prstGeom>
                        </pic:spPr>
                      </pic:pic>
                    </a:graphicData>
                  </a:graphic>
                </wp:inline>
              </w:drawing>
            </w:r>
            <w:r>
              <w:drawing>
                <wp:inline distT="0" distB="0" distL="0" distR="0">
                  <wp:extent cx="5274310" cy="2124710"/>
                  <wp:effectExtent l="0" t="0" r="8890" b="8890"/>
                  <wp:docPr id="267753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75352" name="图片 1"/>
                          <pic:cNvPicPr>
                            <a:picLocks noChangeAspect="1"/>
                          </pic:cNvPicPr>
                        </pic:nvPicPr>
                        <pic:blipFill>
                          <a:blip r:embed="rId61"/>
                          <a:stretch>
                            <a:fillRect/>
                          </a:stretch>
                        </pic:blipFill>
                        <pic:spPr>
                          <a:xfrm>
                            <a:off x="0" y="0"/>
                            <a:ext cx="5274310" cy="2124710"/>
                          </a:xfrm>
                          <a:prstGeom prst="rect">
                            <a:avLst/>
                          </a:prstGeom>
                        </pic:spPr>
                      </pic:pic>
                    </a:graphicData>
                  </a:graphic>
                </wp:inline>
              </w:drawing>
            </w:r>
          </w:p>
        </w:tc>
      </w:tr>
      <w:tr w14:paraId="228238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570F77B0">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lang w:val="en-US" w:eastAsia="zh-CN"/>
              </w:rPr>
              <w:t>3号区域</w:t>
            </w:r>
            <w:r>
              <w:rPr>
                <w:rFonts w:hint="eastAsia" w:ascii="Songti SC Regular" w:hAnsi="Songti SC Regular" w:eastAsia="Songti SC Regular" w:cs="Songti SC Regular"/>
                <w:sz w:val="24"/>
                <w:szCs w:val="24"/>
              </w:rPr>
              <w:t>模拟计算结果</w:t>
            </w:r>
          </w:p>
          <w:p w14:paraId="36B35CAF">
            <w:pPr>
              <w:spacing w:line="360" w:lineRule="auto"/>
              <w:jc w:val="left"/>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24"/>
                <w:szCs w:val="24"/>
              </w:rPr>
              <w:t>（由于模拟按照全透明玻璃+高开孔率金属网材料，模拟透光量比实际偏高）</w:t>
            </w:r>
          </w:p>
        </w:tc>
      </w:tr>
      <w:tr w14:paraId="75043E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52F6B34B">
            <w:pPr>
              <w:spacing w:line="360" w:lineRule="auto"/>
              <w:jc w:val="center"/>
              <w:rPr>
                <w:rFonts w:hint="eastAsia" w:ascii="Songti SC Regular" w:hAnsi="Songti SC Regular" w:eastAsia="Songti SC Regular" w:cs="Songti SC Regular"/>
                <w:sz w:val="24"/>
                <w:szCs w:val="24"/>
              </w:rPr>
            </w:pPr>
            <w:r>
              <w:drawing>
                <wp:inline distT="0" distB="0" distL="0" distR="0">
                  <wp:extent cx="5274310" cy="2148205"/>
                  <wp:effectExtent l="0" t="0" r="8890" b="10795"/>
                  <wp:docPr id="4394635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463544" name="图片 1"/>
                          <pic:cNvPicPr>
                            <a:picLocks noChangeAspect="1"/>
                          </pic:cNvPicPr>
                        </pic:nvPicPr>
                        <pic:blipFill>
                          <a:blip r:embed="rId62"/>
                          <a:stretch>
                            <a:fillRect/>
                          </a:stretch>
                        </pic:blipFill>
                        <pic:spPr>
                          <a:xfrm>
                            <a:off x="0" y="0"/>
                            <a:ext cx="5274310" cy="2148205"/>
                          </a:xfrm>
                          <a:prstGeom prst="rect">
                            <a:avLst/>
                          </a:prstGeom>
                        </pic:spPr>
                      </pic:pic>
                    </a:graphicData>
                  </a:graphic>
                </wp:inline>
              </w:drawing>
            </w:r>
            <w:r>
              <w:drawing>
                <wp:inline distT="0" distB="0" distL="0" distR="0">
                  <wp:extent cx="5274310" cy="2187575"/>
                  <wp:effectExtent l="0" t="0" r="8890" b="22225"/>
                  <wp:docPr id="9875700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570008" name="图片 1"/>
                          <pic:cNvPicPr>
                            <a:picLocks noChangeAspect="1"/>
                          </pic:cNvPicPr>
                        </pic:nvPicPr>
                        <pic:blipFill>
                          <a:blip r:embed="rId63"/>
                          <a:stretch>
                            <a:fillRect/>
                          </a:stretch>
                        </pic:blipFill>
                        <pic:spPr>
                          <a:xfrm>
                            <a:off x="0" y="0"/>
                            <a:ext cx="5274310" cy="2187575"/>
                          </a:xfrm>
                          <a:prstGeom prst="rect">
                            <a:avLst/>
                          </a:prstGeom>
                        </pic:spPr>
                      </pic:pic>
                    </a:graphicData>
                  </a:graphic>
                </wp:inline>
              </w:drawing>
            </w:r>
          </w:p>
        </w:tc>
      </w:tr>
      <w:tr w14:paraId="6BFFFC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47A2E609">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展厅中斜向天窗内侧遮光帘，是调整展厅进光量的主要参数。</w:t>
            </w:r>
          </w:p>
          <w:p w14:paraId="4E698B4F">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斜向天窗节点大样如下：</w:t>
            </w:r>
          </w:p>
          <w:p w14:paraId="036B41EC">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3046730" cy="3556000"/>
                  <wp:effectExtent l="0" t="0" r="1270"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64"/>
                          <a:stretch>
                            <a:fillRect/>
                          </a:stretch>
                        </pic:blipFill>
                        <pic:spPr>
                          <a:xfrm>
                            <a:off x="0" y="0"/>
                            <a:ext cx="3051956" cy="3561593"/>
                          </a:xfrm>
                          <a:prstGeom prst="rect">
                            <a:avLst/>
                          </a:prstGeom>
                        </pic:spPr>
                      </pic:pic>
                    </a:graphicData>
                  </a:graphic>
                </wp:inline>
              </w:drawing>
            </w:r>
          </w:p>
        </w:tc>
      </w:tr>
      <w:tr w14:paraId="3907E2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6BFE5213">
            <w:pPr>
              <w:spacing w:line="360" w:lineRule="auto"/>
              <w:rPr>
                <w:rFonts w:hint="eastAsia" w:ascii="Songti SC Regular" w:hAnsi="Songti SC Regular" w:eastAsia="Songti SC Regular" w:cs="Songti SC Regular"/>
                <w:sz w:val="24"/>
                <w:szCs w:val="24"/>
                <w:shd w:val="clear" w:color="auto" w:fill="auto"/>
                <w:lang w:val="en-US" w:eastAsia="zh-CN"/>
              </w:rPr>
            </w:pPr>
            <w:r>
              <w:rPr>
                <w:rFonts w:hint="eastAsia" w:ascii="Songti SC Regular" w:hAnsi="Songti SC Regular" w:eastAsia="Songti SC Regular" w:cs="Songti SC Regular"/>
                <w:sz w:val="24"/>
                <w:szCs w:val="24"/>
                <w:shd w:val="clear" w:color="auto" w:fill="auto"/>
              </w:rPr>
              <w:t>4号</w:t>
            </w:r>
            <w:r>
              <w:rPr>
                <w:rFonts w:hint="eastAsia" w:ascii="Songti SC Regular" w:hAnsi="Songti SC Regular" w:eastAsia="Songti SC Regular" w:cs="Songti SC Regular"/>
                <w:sz w:val="24"/>
                <w:szCs w:val="24"/>
                <w:lang w:val="en-US" w:eastAsia="zh-CN"/>
              </w:rPr>
              <w:t>区域</w:t>
            </w:r>
            <w:r>
              <w:rPr>
                <w:rFonts w:hint="eastAsia" w:ascii="Songti SC Regular" w:hAnsi="Songti SC Regular" w:eastAsia="Songti SC Regular" w:cs="Songti SC Regular"/>
                <w:sz w:val="24"/>
                <w:szCs w:val="24"/>
                <w:shd w:val="clear" w:color="auto" w:fill="auto"/>
                <w:lang w:val="en-US" w:eastAsia="zh-CN"/>
              </w:rPr>
              <w:t>室内效果</w:t>
            </w:r>
          </w:p>
          <w:p w14:paraId="2B0F3F68">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lang w:val="en-US" w:eastAsia="zh-CN"/>
              </w:rPr>
              <w:t>该区域</w:t>
            </w:r>
            <w:r>
              <w:rPr>
                <w:rFonts w:hint="eastAsia" w:ascii="Songti SC Regular" w:hAnsi="Songti SC Regular" w:eastAsia="Songti SC Regular" w:cs="Songti SC Regular"/>
                <w:sz w:val="24"/>
                <w:szCs w:val="24"/>
              </w:rPr>
              <w:t>具有良好的景观视野，向西看向山海连廊绿地和城市天际线。该厅有大面积玻璃幕墙，存在天然光偏多的情况</w:t>
            </w:r>
            <w:r>
              <w:rPr>
                <w:rFonts w:hint="eastAsia" w:ascii="Songti SC Regular" w:hAnsi="Songti SC Regular" w:eastAsia="Songti SC Regular" w:cs="Songti SC Regular"/>
                <w:sz w:val="24"/>
                <w:szCs w:val="24"/>
                <w:lang w:eastAsia="zh-CN"/>
              </w:rPr>
              <w:t>。</w:t>
            </w:r>
          </w:p>
        </w:tc>
      </w:tr>
      <w:tr w14:paraId="5923B1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08706C8A">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6180455" cy="3479800"/>
                  <wp:effectExtent l="0" t="0" r="17145" b="0"/>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6180455" cy="3479800"/>
                          </a:xfrm>
                          <a:prstGeom prst="rect">
                            <a:avLst/>
                          </a:prstGeom>
                          <a:noFill/>
                          <a:ln>
                            <a:noFill/>
                          </a:ln>
                        </pic:spPr>
                      </pic:pic>
                    </a:graphicData>
                  </a:graphic>
                </wp:inline>
              </w:drawing>
            </w:r>
            <w:r>
              <w:rPr>
                <w:rFonts w:hint="eastAsia" w:ascii="Songti SC Regular" w:hAnsi="Songti SC Regular" w:eastAsia="Songti SC Regular" w:cs="Songti SC Regular"/>
                <w:sz w:val="24"/>
                <w:szCs w:val="24"/>
              </w:rPr>
              <w:drawing>
                <wp:inline distT="0" distB="0" distL="0" distR="0">
                  <wp:extent cx="6180455" cy="3479800"/>
                  <wp:effectExtent l="0" t="0" r="17145" b="0"/>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6180455" cy="3479800"/>
                          </a:xfrm>
                          <a:prstGeom prst="rect">
                            <a:avLst/>
                          </a:prstGeom>
                          <a:noFill/>
                          <a:ln>
                            <a:noFill/>
                          </a:ln>
                        </pic:spPr>
                      </pic:pic>
                    </a:graphicData>
                  </a:graphic>
                </wp:inline>
              </w:drawing>
            </w:r>
          </w:p>
        </w:tc>
      </w:tr>
      <w:tr w14:paraId="29165C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7AFDF082">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lang w:val="en-US" w:eastAsia="zh-CN"/>
              </w:rPr>
              <w:t>4号区域</w:t>
            </w:r>
            <w:r>
              <w:rPr>
                <w:rFonts w:hint="eastAsia" w:ascii="Songti SC Regular" w:hAnsi="Songti SC Regular" w:eastAsia="Songti SC Regular" w:cs="Songti SC Regular"/>
                <w:sz w:val="24"/>
                <w:szCs w:val="24"/>
              </w:rPr>
              <w:t>模拟计算结果</w:t>
            </w:r>
          </w:p>
          <w:p w14:paraId="22FE7985">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（由于模拟按照全透明玻璃+高开孔率金属网材料，模拟透光量比实际偏高）</w:t>
            </w:r>
          </w:p>
        </w:tc>
      </w:tr>
      <w:tr w14:paraId="3D1CB3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77640AE3">
            <w:pPr>
              <w:spacing w:line="360" w:lineRule="auto"/>
              <w:rPr>
                <w:rFonts w:hint="eastAsia" w:ascii="Songti SC Regular" w:hAnsi="Songti SC Regular" w:eastAsia="Songti SC Regular" w:cs="Songti SC Regular"/>
                <w:sz w:val="24"/>
                <w:szCs w:val="24"/>
              </w:rPr>
            </w:pPr>
            <w:r>
              <w:drawing>
                <wp:inline distT="0" distB="0" distL="0" distR="0">
                  <wp:extent cx="5274310" cy="2228215"/>
                  <wp:effectExtent l="0" t="0" r="8890" b="6985"/>
                  <wp:docPr id="19047777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777731" name="图片 1"/>
                          <pic:cNvPicPr>
                            <a:picLocks noChangeAspect="1"/>
                          </pic:cNvPicPr>
                        </pic:nvPicPr>
                        <pic:blipFill>
                          <a:blip r:embed="rId67"/>
                          <a:stretch>
                            <a:fillRect/>
                          </a:stretch>
                        </pic:blipFill>
                        <pic:spPr>
                          <a:xfrm>
                            <a:off x="0" y="0"/>
                            <a:ext cx="5274310" cy="2228215"/>
                          </a:xfrm>
                          <a:prstGeom prst="rect">
                            <a:avLst/>
                          </a:prstGeom>
                        </pic:spPr>
                      </pic:pic>
                    </a:graphicData>
                  </a:graphic>
                </wp:inline>
              </w:drawing>
            </w:r>
          </w:p>
        </w:tc>
      </w:tr>
      <w:tr w14:paraId="2AC0A0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0B118967">
            <w:pPr>
              <w:spacing w:line="360" w:lineRule="auto"/>
              <w:rPr>
                <w:rFonts w:hint="eastAsia" w:ascii="Songti SC Regular" w:hAnsi="Songti SC Regular" w:eastAsia="Songti SC Regular" w:cs="Songti SC Regular"/>
                <w:sz w:val="24"/>
                <w:szCs w:val="24"/>
              </w:rPr>
            </w:pPr>
            <w:r>
              <w:drawing>
                <wp:inline distT="0" distB="0" distL="0" distR="0">
                  <wp:extent cx="5274310" cy="2157730"/>
                  <wp:effectExtent l="0" t="0" r="8890" b="1270"/>
                  <wp:docPr id="12322100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210037" name="图片 1"/>
                          <pic:cNvPicPr>
                            <a:picLocks noChangeAspect="1"/>
                          </pic:cNvPicPr>
                        </pic:nvPicPr>
                        <pic:blipFill>
                          <a:blip r:embed="rId68"/>
                          <a:stretch>
                            <a:fillRect/>
                          </a:stretch>
                        </pic:blipFill>
                        <pic:spPr>
                          <a:xfrm>
                            <a:off x="0" y="0"/>
                            <a:ext cx="5274310" cy="2157730"/>
                          </a:xfrm>
                          <a:prstGeom prst="rect">
                            <a:avLst/>
                          </a:prstGeom>
                        </pic:spPr>
                      </pic:pic>
                    </a:graphicData>
                  </a:graphic>
                </wp:inline>
              </w:drawing>
            </w:r>
          </w:p>
        </w:tc>
      </w:tr>
      <w:tr w14:paraId="30AEBF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5D8397A8">
            <w:pPr>
              <w:spacing w:line="360" w:lineRule="auto"/>
              <w:rPr>
                <w:rFonts w:hint="eastAsia" w:ascii="Songti SC Regular" w:hAnsi="Songti SC Regular" w:eastAsia="Songti SC Regular" w:cs="Songti SC Regular"/>
                <w:sz w:val="24"/>
                <w:szCs w:val="24"/>
                <w:lang w:val="en-US" w:eastAsia="zh-CN"/>
              </w:rPr>
            </w:pPr>
            <w:r>
              <w:rPr>
                <w:rFonts w:hint="eastAsia" w:ascii="Songti SC Regular" w:hAnsi="Songti SC Regular" w:eastAsia="Songti SC Regular" w:cs="Songti SC Regular"/>
                <w:sz w:val="24"/>
                <w:szCs w:val="24"/>
                <w:lang w:val="en-US" w:eastAsia="zh-CN"/>
              </w:rPr>
              <w:t>5号区域室内空间效果</w:t>
            </w:r>
          </w:p>
          <w:p w14:paraId="73F30B11">
            <w:pPr>
              <w:spacing w:line="360" w:lineRule="auto"/>
              <w:rPr>
                <w:rFonts w:hint="default" w:ascii="Songti SC Regular" w:hAnsi="Songti SC Regular" w:eastAsia="Songti SC Regular" w:cs="Songti SC Regular"/>
                <w:sz w:val="24"/>
                <w:szCs w:val="24"/>
                <w:lang w:val="en-US" w:eastAsia="zh-CN"/>
              </w:rPr>
            </w:pPr>
            <w:r>
              <w:rPr>
                <w:rFonts w:hint="eastAsia" w:ascii="Songti SC Regular" w:hAnsi="Songti SC Regular" w:eastAsia="Songti SC Regular" w:cs="Songti SC Regular"/>
                <w:sz w:val="24"/>
                <w:szCs w:val="24"/>
                <w:lang w:val="en-US" w:eastAsia="zh-CN"/>
              </w:rPr>
              <w:t>该区域为</w:t>
            </w:r>
            <w:r>
              <w:rPr>
                <w:rFonts w:hint="eastAsia" w:ascii="Songti SC Regular" w:hAnsi="Songti SC Regular" w:eastAsia="Songti SC Regular" w:cs="Songti SC Regular"/>
                <w:sz w:val="24"/>
                <w:szCs w:val="24"/>
              </w:rPr>
              <w:t>暗空间</w:t>
            </w:r>
          </w:p>
        </w:tc>
      </w:tr>
      <w:tr w14:paraId="38464A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6866244B">
            <w:pPr>
              <w:spacing w:line="360" w:lineRule="auto"/>
              <w:jc w:val="center"/>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715000" cy="3213735"/>
                  <wp:effectExtent l="0" t="0" r="0" b="12065"/>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5718308" cy="3215997"/>
                          </a:xfrm>
                          <a:prstGeom prst="rect">
                            <a:avLst/>
                          </a:prstGeom>
                          <a:noFill/>
                          <a:ln>
                            <a:noFill/>
                          </a:ln>
                        </pic:spPr>
                      </pic:pic>
                    </a:graphicData>
                  </a:graphic>
                </wp:inline>
              </w:drawing>
            </w:r>
          </w:p>
        </w:tc>
      </w:tr>
      <w:tr w14:paraId="5F37FF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5630CE13">
            <w:pPr>
              <w:spacing w:line="360" w:lineRule="auto"/>
              <w:jc w:val="center"/>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695950" cy="3202940"/>
                  <wp:effectExtent l="0" t="0" r="19050" b="22860"/>
                  <wp:docPr id="2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703158" cy="3207477"/>
                          </a:xfrm>
                          <a:prstGeom prst="rect">
                            <a:avLst/>
                          </a:prstGeom>
                          <a:noFill/>
                          <a:ln>
                            <a:noFill/>
                          </a:ln>
                        </pic:spPr>
                      </pic:pic>
                    </a:graphicData>
                  </a:graphic>
                </wp:inline>
              </w:drawing>
            </w:r>
          </w:p>
        </w:tc>
      </w:tr>
      <w:tr w14:paraId="5E2AD2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6F6481EA">
            <w:pPr>
              <w:spacing w:line="360" w:lineRule="auto"/>
              <w:jc w:val="left"/>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24"/>
                <w:szCs w:val="24"/>
                <w:lang w:val="en-US" w:eastAsia="zh-CN"/>
              </w:rPr>
              <w:t>5号区域</w:t>
            </w:r>
            <w:r>
              <w:rPr>
                <w:rFonts w:hint="eastAsia" w:ascii="Songti SC Regular" w:hAnsi="Songti SC Regular" w:eastAsia="Songti SC Regular" w:cs="Songti SC Regular"/>
                <w:sz w:val="24"/>
                <w:szCs w:val="24"/>
              </w:rPr>
              <w:t>模拟计算结果</w:t>
            </w:r>
          </w:p>
        </w:tc>
      </w:tr>
      <w:tr w14:paraId="7575A9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77D924CE">
            <w:pPr>
              <w:spacing w:line="360" w:lineRule="auto"/>
              <w:rPr>
                <w:rFonts w:hint="eastAsia" w:ascii="Songti SC Regular" w:hAnsi="Songti SC Regular" w:eastAsia="Songti SC Regular" w:cs="Songti SC Regular"/>
                <w:sz w:val="24"/>
                <w:szCs w:val="24"/>
              </w:rPr>
            </w:pPr>
            <w:r>
              <w:drawing>
                <wp:inline distT="0" distB="0" distL="0" distR="0">
                  <wp:extent cx="5274310" cy="2174875"/>
                  <wp:effectExtent l="0" t="0" r="8890" b="9525"/>
                  <wp:docPr id="7914927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492774" name="图片 1"/>
                          <pic:cNvPicPr>
                            <a:picLocks noChangeAspect="1"/>
                          </pic:cNvPicPr>
                        </pic:nvPicPr>
                        <pic:blipFill>
                          <a:blip r:embed="rId71"/>
                          <a:stretch>
                            <a:fillRect/>
                          </a:stretch>
                        </pic:blipFill>
                        <pic:spPr>
                          <a:xfrm>
                            <a:off x="0" y="0"/>
                            <a:ext cx="5274310" cy="2174875"/>
                          </a:xfrm>
                          <a:prstGeom prst="rect">
                            <a:avLst/>
                          </a:prstGeom>
                        </pic:spPr>
                      </pic:pic>
                    </a:graphicData>
                  </a:graphic>
                </wp:inline>
              </w:drawing>
            </w:r>
          </w:p>
          <w:p w14:paraId="6B01D1CE">
            <w:pPr>
              <w:spacing w:line="360" w:lineRule="auto"/>
              <w:rPr>
                <w:rFonts w:hint="eastAsia" w:ascii="Songti SC Regular" w:hAnsi="Songti SC Regular" w:eastAsia="Songti SC Regular" w:cs="Songti SC Regular"/>
                <w:sz w:val="24"/>
                <w:szCs w:val="24"/>
              </w:rPr>
            </w:pPr>
            <w:r>
              <w:drawing>
                <wp:inline distT="0" distB="0" distL="0" distR="0">
                  <wp:extent cx="5274310" cy="2064385"/>
                  <wp:effectExtent l="0" t="0" r="8890" b="18415"/>
                  <wp:docPr id="7429511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951166" name="图片 1"/>
                          <pic:cNvPicPr>
                            <a:picLocks noChangeAspect="1"/>
                          </pic:cNvPicPr>
                        </pic:nvPicPr>
                        <pic:blipFill>
                          <a:blip r:embed="rId72"/>
                          <a:stretch>
                            <a:fillRect/>
                          </a:stretch>
                        </pic:blipFill>
                        <pic:spPr>
                          <a:xfrm>
                            <a:off x="0" y="0"/>
                            <a:ext cx="5274310" cy="2064385"/>
                          </a:xfrm>
                          <a:prstGeom prst="rect">
                            <a:avLst/>
                          </a:prstGeom>
                        </pic:spPr>
                      </pic:pic>
                    </a:graphicData>
                  </a:graphic>
                </wp:inline>
              </w:drawing>
            </w:r>
          </w:p>
        </w:tc>
      </w:tr>
      <w:tr w14:paraId="4CEF03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7EF272F7">
            <w:pPr>
              <w:spacing w:line="360" w:lineRule="auto"/>
              <w:rPr>
                <w:rFonts w:hint="default" w:ascii="Songti SC Regular" w:hAnsi="Songti SC Regular" w:eastAsia="Songti SC Regular" w:cs="Songti SC Regular"/>
                <w:sz w:val="24"/>
                <w:szCs w:val="24"/>
                <w:lang w:val="en-US" w:eastAsia="zh-CN"/>
              </w:rPr>
            </w:pPr>
            <w:r>
              <w:rPr>
                <w:rFonts w:hint="eastAsia" w:ascii="Songti SC Regular" w:hAnsi="Songti SC Regular" w:eastAsia="Songti SC Regular" w:cs="Songti SC Regular"/>
                <w:sz w:val="24"/>
                <w:szCs w:val="24"/>
                <w:lang w:val="en-US" w:eastAsia="zh-CN"/>
              </w:rPr>
              <w:t>6号区域室内空间效果</w:t>
            </w:r>
          </w:p>
        </w:tc>
      </w:tr>
      <w:tr w14:paraId="4026A5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20E9EB42">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4819015" cy="2502535"/>
                  <wp:effectExtent l="0" t="0" r="6985" b="12065"/>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73"/>
                          <a:stretch>
                            <a:fillRect/>
                          </a:stretch>
                        </pic:blipFill>
                        <pic:spPr>
                          <a:xfrm>
                            <a:off x="0" y="0"/>
                            <a:ext cx="4819015" cy="2502535"/>
                          </a:xfrm>
                          <a:prstGeom prst="rect">
                            <a:avLst/>
                          </a:prstGeom>
                        </pic:spPr>
                      </pic:pic>
                    </a:graphicData>
                  </a:graphic>
                </wp:inline>
              </w:drawing>
            </w:r>
          </w:p>
        </w:tc>
      </w:tr>
      <w:tr w14:paraId="3F31A2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0353C225">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lang w:val="en-US" w:eastAsia="zh-CN"/>
              </w:rPr>
              <w:t>6号区域</w:t>
            </w:r>
            <w:r>
              <w:rPr>
                <w:rFonts w:hint="eastAsia" w:ascii="Songti SC Regular" w:hAnsi="Songti SC Regular" w:eastAsia="Songti SC Regular" w:cs="Songti SC Regular"/>
                <w:sz w:val="24"/>
                <w:szCs w:val="24"/>
              </w:rPr>
              <w:t>模拟计算结果</w:t>
            </w:r>
          </w:p>
        </w:tc>
      </w:tr>
      <w:tr w14:paraId="58B073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2A0F6441">
            <w:pPr>
              <w:spacing w:line="360" w:lineRule="auto"/>
              <w:rPr>
                <w:rFonts w:hint="eastAsia" w:ascii="Songti SC Regular" w:hAnsi="Songti SC Regular" w:eastAsia="Songti SC Regular" w:cs="Songti SC Regular"/>
                <w:sz w:val="24"/>
                <w:szCs w:val="24"/>
              </w:rPr>
            </w:pPr>
            <w:r>
              <w:drawing>
                <wp:inline distT="0" distB="0" distL="0" distR="0">
                  <wp:extent cx="5274310" cy="2178050"/>
                  <wp:effectExtent l="0" t="0" r="8890" b="6350"/>
                  <wp:docPr id="6583466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346610" name="图片 1"/>
                          <pic:cNvPicPr>
                            <a:picLocks noChangeAspect="1"/>
                          </pic:cNvPicPr>
                        </pic:nvPicPr>
                        <pic:blipFill>
                          <a:blip r:embed="rId74"/>
                          <a:stretch>
                            <a:fillRect/>
                          </a:stretch>
                        </pic:blipFill>
                        <pic:spPr>
                          <a:xfrm>
                            <a:off x="0" y="0"/>
                            <a:ext cx="5274310" cy="2178050"/>
                          </a:xfrm>
                          <a:prstGeom prst="rect">
                            <a:avLst/>
                          </a:prstGeom>
                        </pic:spPr>
                      </pic:pic>
                    </a:graphicData>
                  </a:graphic>
                </wp:inline>
              </w:drawing>
            </w:r>
          </w:p>
        </w:tc>
      </w:tr>
      <w:tr w14:paraId="486B79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2572F3A0">
            <w:pPr>
              <w:spacing w:line="360" w:lineRule="auto"/>
              <w:jc w:val="left"/>
              <w:rPr>
                <w:rFonts w:hint="eastAsia" w:ascii="Songti SC Regular" w:hAnsi="Songti SC Regular" w:eastAsia="Songti SC Regular" w:cs="Songti SC Regular"/>
                <w:sz w:val="16"/>
                <w:szCs w:val="16"/>
              </w:rPr>
            </w:pPr>
            <w:r>
              <w:drawing>
                <wp:inline distT="0" distB="0" distL="0" distR="0">
                  <wp:extent cx="5274310" cy="2097405"/>
                  <wp:effectExtent l="0" t="0" r="8890" b="10795"/>
                  <wp:docPr id="260696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69677" name="图片 1"/>
                          <pic:cNvPicPr>
                            <a:picLocks noChangeAspect="1"/>
                          </pic:cNvPicPr>
                        </pic:nvPicPr>
                        <pic:blipFill>
                          <a:blip r:embed="rId75"/>
                          <a:stretch>
                            <a:fillRect/>
                          </a:stretch>
                        </pic:blipFill>
                        <pic:spPr>
                          <a:xfrm>
                            <a:off x="0" y="0"/>
                            <a:ext cx="5274310" cy="2097405"/>
                          </a:xfrm>
                          <a:prstGeom prst="rect">
                            <a:avLst/>
                          </a:prstGeom>
                        </pic:spPr>
                      </pic:pic>
                    </a:graphicData>
                  </a:graphic>
                </wp:inline>
              </w:drawing>
            </w:r>
          </w:p>
        </w:tc>
      </w:tr>
      <w:tr w14:paraId="2F98E0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551C5822">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lang w:val="en-US" w:eastAsia="zh-CN"/>
              </w:rPr>
              <w:t>6号区域</w:t>
            </w:r>
            <w:r>
              <w:rPr>
                <w:rFonts w:hint="eastAsia" w:ascii="Songti SC Regular" w:hAnsi="Songti SC Regular" w:eastAsia="Songti SC Regular" w:cs="Songti SC Regular"/>
                <w:sz w:val="24"/>
                <w:szCs w:val="24"/>
              </w:rPr>
              <w:t>具有南向景观视野，可眺望红树林保护区；</w:t>
            </w:r>
          </w:p>
          <w:p w14:paraId="79448EA4">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可通过南侧窗口的自动遮阳帘控制眩光（见下图），调节进光量。</w:t>
            </w:r>
          </w:p>
        </w:tc>
      </w:tr>
      <w:tr w14:paraId="35576A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243" w:type="dxa"/>
          </w:tcPr>
          <w:p w14:paraId="7F07FC30">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4081145" cy="3188970"/>
                  <wp:effectExtent l="0" t="0" r="8255" b="1143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76"/>
                          <a:stretch>
                            <a:fillRect/>
                          </a:stretch>
                        </pic:blipFill>
                        <pic:spPr>
                          <a:xfrm>
                            <a:off x="0" y="0"/>
                            <a:ext cx="4081145" cy="3188970"/>
                          </a:xfrm>
                          <a:prstGeom prst="rect">
                            <a:avLst/>
                          </a:prstGeom>
                        </pic:spPr>
                      </pic:pic>
                    </a:graphicData>
                  </a:graphic>
                </wp:inline>
              </w:drawing>
            </w:r>
          </w:p>
        </w:tc>
      </w:tr>
    </w:tbl>
    <w:p w14:paraId="3CAA67CD">
      <w:pPr>
        <w:spacing w:line="360" w:lineRule="auto"/>
        <w:rPr>
          <w:rFonts w:hint="eastAsia" w:ascii="Songti SC Regular" w:hAnsi="Songti SC Regular" w:eastAsia="Songti SC Regular" w:cs="Songti SC Regular"/>
          <w:b/>
          <w:bCs/>
          <w:sz w:val="24"/>
          <w:szCs w:val="24"/>
        </w:rPr>
      </w:pPr>
    </w:p>
    <w:p w14:paraId="7164FD83">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6.3自然采光遮挡的控制范围</w:t>
      </w:r>
    </w:p>
    <w:p w14:paraId="1B9CED68">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展陈区域的斜天窗及天窗采用高反射电动卷帘。</w:t>
      </w:r>
    </w:p>
    <w:p w14:paraId="40D1EF32">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4277995" cy="2406015"/>
            <wp:effectExtent l="0" t="0" r="8255" b="0"/>
            <wp:docPr id="11617809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780916" name="图片 1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315670" cy="2427149"/>
                    </a:xfrm>
                    <a:prstGeom prst="rect">
                      <a:avLst/>
                    </a:prstGeom>
                    <a:noFill/>
                    <a:ln>
                      <a:noFill/>
                    </a:ln>
                  </pic:spPr>
                </pic:pic>
              </a:graphicData>
            </a:graphic>
          </wp:inline>
        </w:drawing>
      </w:r>
    </w:p>
    <w:p w14:paraId="3039D2E8">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anchor distT="0" distB="0" distL="0" distR="0" simplePos="0" relativeHeight="251679744" behindDoc="0" locked="0" layoutInCell="1" allowOverlap="1">
            <wp:simplePos x="0" y="0"/>
            <wp:positionH relativeFrom="column">
              <wp:posOffset>285115</wp:posOffset>
            </wp:positionH>
            <wp:positionV relativeFrom="page">
              <wp:posOffset>4123690</wp:posOffset>
            </wp:positionV>
            <wp:extent cx="1530350" cy="2593340"/>
            <wp:effectExtent l="12700" t="12700" r="31750" b="35560"/>
            <wp:wrapTopAndBottom/>
            <wp:docPr id="800787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7877" name="图片 1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1530350" cy="2593340"/>
                    </a:xfrm>
                    <a:prstGeom prst="rect">
                      <a:avLst/>
                    </a:prstGeom>
                    <a:noFill/>
                    <a:ln>
                      <a:solidFill>
                        <a:schemeClr val="tx1"/>
                      </a:solidFill>
                    </a:ln>
                  </pic:spPr>
                </pic:pic>
              </a:graphicData>
            </a:graphic>
          </wp:anchor>
        </w:drawing>
      </w:r>
      <w:r>
        <w:rPr>
          <w:rFonts w:hint="eastAsia" w:ascii="Songti SC Regular" w:hAnsi="Songti SC Regular" w:eastAsia="Songti SC Regular" w:cs="Songti SC Regular"/>
          <w:sz w:val="24"/>
          <w:szCs w:val="24"/>
        </w:rPr>
        <w:t>展陈范围的立面窗由展陈设计窗帘，原则上窗帘的设置不能影响室内视线看向室外景观的连续性和通透性。</w:t>
      </w:r>
    </w:p>
    <w:p w14:paraId="0B2E10A8">
      <w:pPr>
        <w:spacing w:line="360" w:lineRule="auto"/>
        <w:ind w:firstLine="480" w:firstLineChars="200"/>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sz w:val="24"/>
          <w:szCs w:val="24"/>
        </w:rPr>
        <w:drawing>
          <wp:inline distT="0" distB="0" distL="0" distR="0">
            <wp:extent cx="2445385" cy="2307590"/>
            <wp:effectExtent l="0" t="0" r="18415" b="3810"/>
            <wp:docPr id="172385823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858233" name="图片 15"/>
                    <pic:cNvPicPr>
                      <a:picLocks noChangeAspect="1" noChangeArrowheads="1"/>
                    </pic:cNvPicPr>
                  </pic:nvPicPr>
                  <pic:blipFill>
                    <a:blip r:embed="rId78" cstate="print">
                      <a:extLst>
                        <a:ext uri="{28A0092B-C50C-407E-A947-70E740481C1C}">
                          <a14:useLocalDpi xmlns:a14="http://schemas.microsoft.com/office/drawing/2010/main" val="0"/>
                        </a:ext>
                      </a:extLst>
                    </a:blip>
                    <a:srcRect r="40326"/>
                    <a:stretch>
                      <a:fillRect/>
                    </a:stretch>
                  </pic:blipFill>
                  <pic:spPr>
                    <a:xfrm>
                      <a:off x="0" y="0"/>
                      <a:ext cx="2445385" cy="2307590"/>
                    </a:xfrm>
                    <a:prstGeom prst="rect">
                      <a:avLst/>
                    </a:prstGeom>
                    <a:noFill/>
                    <a:ln>
                      <a:noFill/>
                    </a:ln>
                  </pic:spPr>
                </pic:pic>
              </a:graphicData>
            </a:graphic>
          </wp:inline>
        </w:drawing>
      </w:r>
    </w:p>
    <w:p w14:paraId="0141B6CE">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7.消防设计</w:t>
      </w:r>
    </w:p>
    <w:p w14:paraId="510EB209">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7.1防火分区</w:t>
      </w:r>
    </w:p>
    <w:p w14:paraId="6EF95DFA">
      <w:pPr>
        <w:spacing w:line="360" w:lineRule="auto"/>
        <w:ind w:firstLine="480" w:firstLineChars="200"/>
        <w:rPr>
          <w:rFonts w:hint="eastAsia" w:ascii="Songti SC Regular" w:hAnsi="Songti SC Regular" w:eastAsia="Songti SC Regular" w:cs="Songti SC Regular"/>
          <w:sz w:val="24"/>
          <w:szCs w:val="24"/>
          <w:lang w:val="en-US" w:eastAsia="zh-CN"/>
        </w:rPr>
      </w:pPr>
      <w:r>
        <w:rPr>
          <w:rFonts w:hint="eastAsia" w:ascii="Songti SC Regular" w:hAnsi="Songti SC Regular" w:eastAsia="Songti SC Regular" w:cs="Songti SC Regular"/>
          <w:sz w:val="24"/>
          <w:szCs w:val="24"/>
          <w:lang w:val="en-US" w:eastAsia="zh-CN"/>
        </w:rPr>
        <w:t>详见汇总资料。</w:t>
      </w:r>
    </w:p>
    <w:p w14:paraId="6245234C">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一层及二层展厅区域共划分为4个防火分区：一层门厅及序厅均有两层通高的区域，首层及二层属于同一个防火分区；常展专题展厅与多功能厅设在首层，划分为同一个防火分区；公共教育区域的首层及二层展厅有两层通高的区域，划分为同一个防火分区。</w:t>
      </w:r>
    </w:p>
    <w:p w14:paraId="6475B7BC">
      <w:pPr>
        <w:spacing w:line="360" w:lineRule="auto"/>
        <w:ind w:firstLine="424" w:firstLineChars="177"/>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sz w:val="24"/>
          <w:szCs w:val="24"/>
          <w:highlight w:val="none"/>
        </w:rPr>
        <w:t>展厅区域，每个防火分区的面积不大于5000m</w:t>
      </w:r>
      <w:r>
        <w:rPr>
          <w:rFonts w:hint="eastAsia" w:ascii="Songti SC Regular" w:hAnsi="Songti SC Regular" w:eastAsia="Songti SC Regular" w:cs="Songti SC Regular"/>
          <w:sz w:val="24"/>
          <w:szCs w:val="24"/>
          <w:highlight w:val="none"/>
          <w:vertAlign w:val="superscript"/>
        </w:rPr>
        <w:t>2</w:t>
      </w:r>
      <w:r>
        <w:rPr>
          <w:rFonts w:hint="eastAsia" w:ascii="Songti SC Regular" w:hAnsi="Songti SC Regular" w:eastAsia="Songti SC Regular" w:cs="Songti SC Regular"/>
          <w:sz w:val="24"/>
          <w:szCs w:val="24"/>
          <w:highlight w:val="none"/>
        </w:rPr>
        <w:t>，每个展厅的面积不大于1000m</w:t>
      </w:r>
      <w:r>
        <w:rPr>
          <w:rFonts w:hint="eastAsia" w:ascii="Songti SC Regular" w:hAnsi="Songti SC Regular" w:eastAsia="Songti SC Regular" w:cs="Songti SC Regular"/>
          <w:sz w:val="24"/>
          <w:szCs w:val="24"/>
          <w:highlight w:val="none"/>
          <w:vertAlign w:val="superscript"/>
        </w:rPr>
        <w:t>2</w:t>
      </w:r>
      <w:r>
        <w:rPr>
          <w:rFonts w:hint="eastAsia" w:ascii="Songti SC Regular" w:hAnsi="Songti SC Regular" w:eastAsia="Songti SC Regular" w:cs="Songti SC Regular"/>
          <w:sz w:val="24"/>
          <w:szCs w:val="24"/>
          <w:highlight w:val="none"/>
        </w:rPr>
        <w:t>。</w:t>
      </w:r>
    </w:p>
    <w:p w14:paraId="3BD0DBC3">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274310" cy="3131185"/>
            <wp:effectExtent l="12700" t="12700" r="21590" b="31115"/>
            <wp:docPr id="20503633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363377" name="图片 1"/>
                    <pic:cNvPicPr>
                      <a:picLocks noChangeAspect="1"/>
                    </pic:cNvPicPr>
                  </pic:nvPicPr>
                  <pic:blipFill>
                    <a:blip r:embed="rId79"/>
                    <a:stretch>
                      <a:fillRect/>
                    </a:stretch>
                  </pic:blipFill>
                  <pic:spPr>
                    <a:xfrm>
                      <a:off x="0" y="0"/>
                      <a:ext cx="5274310" cy="3131185"/>
                    </a:xfrm>
                    <a:prstGeom prst="rect">
                      <a:avLst/>
                    </a:prstGeom>
                    <a:ln>
                      <a:solidFill>
                        <a:schemeClr val="tx1"/>
                      </a:solidFill>
                    </a:ln>
                  </pic:spPr>
                </pic:pic>
              </a:graphicData>
            </a:graphic>
          </wp:inline>
        </w:drawing>
      </w:r>
      <w:r>
        <w:rPr>
          <w:rFonts w:hint="eastAsia" w:ascii="Songti SC Regular" w:hAnsi="Songti SC Regular" w:eastAsia="Songti SC Regular" w:cs="Songti SC Regular"/>
          <w:sz w:val="24"/>
          <w:szCs w:val="24"/>
        </w:rPr>
        <w:drawing>
          <wp:inline distT="0" distB="0" distL="0" distR="0">
            <wp:extent cx="4673600" cy="2737485"/>
            <wp:effectExtent l="12700" t="12700" r="12700" b="18415"/>
            <wp:docPr id="14059646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964617" name="图片 1"/>
                    <pic:cNvPicPr>
                      <a:picLocks noChangeAspect="1"/>
                    </pic:cNvPicPr>
                  </pic:nvPicPr>
                  <pic:blipFill>
                    <a:blip r:embed="rId80"/>
                    <a:srcRect r="11390"/>
                    <a:stretch>
                      <a:fillRect/>
                    </a:stretch>
                  </pic:blipFill>
                  <pic:spPr>
                    <a:xfrm>
                      <a:off x="0" y="0"/>
                      <a:ext cx="4673600" cy="2737485"/>
                    </a:xfrm>
                    <a:prstGeom prst="rect">
                      <a:avLst/>
                    </a:prstGeom>
                    <a:ln>
                      <a:solidFill>
                        <a:schemeClr val="tx1"/>
                      </a:solidFill>
                    </a:ln>
                  </pic:spPr>
                </pic:pic>
              </a:graphicData>
            </a:graphic>
          </wp:inline>
        </w:drawing>
      </w:r>
      <w:r>
        <w:rPr>
          <w:rFonts w:hint="eastAsia" w:ascii="Songti SC Regular" w:hAnsi="Songti SC Regular" w:eastAsia="Songti SC Regular" w:cs="Songti SC Regular"/>
          <w:sz w:val="24"/>
          <w:szCs w:val="24"/>
        </w:rPr>
        <w:t xml:space="preserve"> </w:t>
      </w:r>
    </w:p>
    <w:p w14:paraId="568B9AA2">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7.2 疏散路线及距离</w:t>
      </w:r>
    </w:p>
    <w:p w14:paraId="4F15A3AE">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274310" cy="4836160"/>
            <wp:effectExtent l="0" t="0" r="2540" b="2540"/>
            <wp:docPr id="14989929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992956" name="图片 1"/>
                    <pic:cNvPicPr>
                      <a:picLocks noChangeAspect="1"/>
                    </pic:cNvPicPr>
                  </pic:nvPicPr>
                  <pic:blipFill>
                    <a:blip r:embed="rId81"/>
                    <a:stretch>
                      <a:fillRect/>
                    </a:stretch>
                  </pic:blipFill>
                  <pic:spPr>
                    <a:xfrm>
                      <a:off x="0" y="0"/>
                      <a:ext cx="5274310" cy="4836160"/>
                    </a:xfrm>
                    <a:prstGeom prst="rect">
                      <a:avLst/>
                    </a:prstGeom>
                  </pic:spPr>
                </pic:pic>
              </a:graphicData>
            </a:graphic>
          </wp:inline>
        </w:drawing>
      </w:r>
      <w:r>
        <w:rPr>
          <w:rFonts w:hint="eastAsia" w:ascii="Songti SC Regular" w:hAnsi="Songti SC Regular" w:eastAsia="Songti SC Regular" w:cs="Songti SC Regular"/>
          <w:sz w:val="24"/>
          <w:szCs w:val="24"/>
        </w:rPr>
        <w:drawing>
          <wp:inline distT="0" distB="0" distL="0" distR="0">
            <wp:extent cx="2673985" cy="1587500"/>
            <wp:effectExtent l="12700" t="12700" r="31115" b="25400"/>
            <wp:docPr id="20907777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777722" name="图片 1"/>
                    <pic:cNvPicPr>
                      <a:picLocks noChangeAspect="1"/>
                    </pic:cNvPicPr>
                  </pic:nvPicPr>
                  <pic:blipFill>
                    <a:blip r:embed="rId79"/>
                    <a:stretch>
                      <a:fillRect/>
                    </a:stretch>
                  </pic:blipFill>
                  <pic:spPr>
                    <a:xfrm>
                      <a:off x="0" y="0"/>
                      <a:ext cx="2673985" cy="1587500"/>
                    </a:xfrm>
                    <a:prstGeom prst="rect">
                      <a:avLst/>
                    </a:prstGeom>
                    <a:ln>
                      <a:solidFill>
                        <a:schemeClr val="tx1"/>
                      </a:solidFill>
                    </a:ln>
                  </pic:spPr>
                </pic:pic>
              </a:graphicData>
            </a:graphic>
          </wp:inline>
        </w:drawing>
      </w:r>
      <w:r>
        <w:rPr>
          <w:rFonts w:hint="eastAsia" w:ascii="Songti SC Regular" w:hAnsi="Songti SC Regular" w:eastAsia="Songti SC Regular" w:cs="Songti SC Regular"/>
          <w:sz w:val="24"/>
          <w:szCs w:val="24"/>
        </w:rPr>
        <w:drawing>
          <wp:inline distT="0" distB="0" distL="0" distR="0">
            <wp:extent cx="2695575" cy="1578610"/>
            <wp:effectExtent l="12700" t="12700" r="34925" b="34290"/>
            <wp:docPr id="9215077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507747" name="图片 1"/>
                    <pic:cNvPicPr>
                      <a:picLocks noChangeAspect="1"/>
                    </pic:cNvPicPr>
                  </pic:nvPicPr>
                  <pic:blipFill>
                    <a:blip r:embed="rId80"/>
                    <a:srcRect r="11390"/>
                    <a:stretch>
                      <a:fillRect/>
                    </a:stretch>
                  </pic:blipFill>
                  <pic:spPr>
                    <a:xfrm>
                      <a:off x="0" y="0"/>
                      <a:ext cx="2695575" cy="1578610"/>
                    </a:xfrm>
                    <a:prstGeom prst="rect">
                      <a:avLst/>
                    </a:prstGeom>
                    <a:ln>
                      <a:solidFill>
                        <a:schemeClr val="tx1"/>
                      </a:solidFill>
                    </a:ln>
                  </pic:spPr>
                </pic:pic>
              </a:graphicData>
            </a:graphic>
          </wp:inline>
        </w:drawing>
      </w:r>
      <w:r>
        <w:rPr>
          <w:rFonts w:hint="eastAsia" w:ascii="Songti SC Regular" w:hAnsi="Songti SC Regular" w:eastAsia="Songti SC Regular" w:cs="Songti SC Regular"/>
          <w:sz w:val="24"/>
          <w:szCs w:val="24"/>
        </w:rPr>
        <w:t xml:space="preserve"> </w:t>
      </w:r>
    </w:p>
    <w:p w14:paraId="68CB12C4">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7.3 防排烟方式</w:t>
      </w:r>
    </w:p>
    <w:p w14:paraId="05BFF4D0">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本项目所有自然通风方式的封闭楼梯间，均在最高部位设置≥1㎡的可开启外窗；所有设机械加压送风系统的封闭楼梯间、防烟楼梯间，均在其顶部设置≥1㎡的固定窗。</w:t>
      </w:r>
    </w:p>
    <w:p w14:paraId="13BA9A9E">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 xml:space="preserve"> </w:t>
      </w:r>
      <w:r>
        <w:rPr>
          <w:rFonts w:hint="eastAsia" w:ascii="Songti SC Regular" w:hAnsi="Songti SC Regular" w:eastAsia="Songti SC Regular" w:cs="Songti SC Regular"/>
          <w:sz w:val="24"/>
          <w:szCs w:val="24"/>
        </w:rPr>
        <w:drawing>
          <wp:inline distT="0" distB="0" distL="0" distR="0">
            <wp:extent cx="5274310" cy="2908935"/>
            <wp:effectExtent l="12700" t="12700" r="21590" b="24765"/>
            <wp:docPr id="11516088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608828" name="图片 1"/>
                    <pic:cNvPicPr>
                      <a:picLocks noChangeAspect="1"/>
                    </pic:cNvPicPr>
                  </pic:nvPicPr>
                  <pic:blipFill>
                    <a:blip r:embed="rId82"/>
                    <a:stretch>
                      <a:fillRect/>
                    </a:stretch>
                  </pic:blipFill>
                  <pic:spPr>
                    <a:xfrm>
                      <a:off x="0" y="0"/>
                      <a:ext cx="5274310" cy="2908935"/>
                    </a:xfrm>
                    <a:prstGeom prst="rect">
                      <a:avLst/>
                    </a:prstGeom>
                    <a:ln>
                      <a:solidFill>
                        <a:schemeClr val="tx1"/>
                      </a:solidFill>
                    </a:ln>
                  </pic:spPr>
                </pic:pic>
              </a:graphicData>
            </a:graphic>
          </wp:inline>
        </w:drawing>
      </w:r>
      <w:r>
        <w:rPr>
          <w:rFonts w:hint="eastAsia" w:ascii="Songti SC Regular" w:hAnsi="Songti SC Regular" w:eastAsia="Songti SC Regular" w:cs="Songti SC Regular"/>
          <w:sz w:val="24"/>
          <w:szCs w:val="24"/>
        </w:rPr>
        <w:drawing>
          <wp:inline distT="0" distB="0" distL="0" distR="0">
            <wp:extent cx="5274310" cy="3140075"/>
            <wp:effectExtent l="12700" t="12700" r="21590" b="22225"/>
            <wp:docPr id="11150363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036331" name="图片 1"/>
                    <pic:cNvPicPr>
                      <a:picLocks noChangeAspect="1"/>
                    </pic:cNvPicPr>
                  </pic:nvPicPr>
                  <pic:blipFill>
                    <a:blip r:embed="rId83"/>
                    <a:stretch>
                      <a:fillRect/>
                    </a:stretch>
                  </pic:blipFill>
                  <pic:spPr>
                    <a:xfrm>
                      <a:off x="0" y="0"/>
                      <a:ext cx="5274310" cy="3140075"/>
                    </a:xfrm>
                    <a:prstGeom prst="rect">
                      <a:avLst/>
                    </a:prstGeom>
                    <a:ln>
                      <a:solidFill>
                        <a:schemeClr val="tx1"/>
                      </a:solidFill>
                    </a:ln>
                  </pic:spPr>
                </pic:pic>
              </a:graphicData>
            </a:graphic>
          </wp:inline>
        </w:drawing>
      </w:r>
    </w:p>
    <w:p w14:paraId="04A50FC9">
      <w:pPr>
        <w:spacing w:line="360" w:lineRule="auto"/>
        <w:jc w:val="left"/>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自然排烟：红色区域</w:t>
      </w:r>
    </w:p>
    <w:p w14:paraId="633454C6">
      <w:pPr>
        <w:spacing w:line="360" w:lineRule="auto"/>
        <w:rPr>
          <w:rFonts w:hint="eastAsia" w:ascii="Songti SC Regular" w:hAnsi="Songti SC Regular" w:eastAsia="Songti SC Regular" w:cs="Songti SC Regular"/>
          <w:b/>
          <w:bCs/>
          <w:sz w:val="24"/>
          <w:szCs w:val="24"/>
        </w:rPr>
      </w:pPr>
      <w:bookmarkStart w:id="4" w:name="OLE_LINK10"/>
    </w:p>
    <w:p w14:paraId="013CBC06">
      <w:pPr>
        <w:spacing w:line="360" w:lineRule="auto"/>
        <w:rPr>
          <w:rFonts w:hint="eastAsia" w:ascii="Songti SC Regular" w:hAnsi="Songti SC Regular" w:eastAsia="Songti SC Regular" w:cs="Songti SC Regular"/>
          <w:b/>
          <w:bCs/>
          <w:sz w:val="24"/>
          <w:szCs w:val="24"/>
        </w:rPr>
      </w:pPr>
    </w:p>
    <w:p w14:paraId="2A84C61E">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8.结构、机电设计</w:t>
      </w:r>
    </w:p>
    <w:p w14:paraId="42B125EB">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8.1 基础荷载</w:t>
      </w:r>
    </w:p>
    <w:p w14:paraId="21088AFB">
      <w:pPr>
        <w:spacing w:line="360" w:lineRule="auto"/>
        <w:ind w:firstLine="480" w:firstLineChars="200"/>
        <w:jc w:val="left"/>
        <w:rPr>
          <w:rFonts w:hint="eastAsia" w:ascii="Songti SC Regular" w:hAnsi="Songti SC Regular" w:eastAsia="Songti SC Regular" w:cs="Songti SC Regular"/>
          <w:b/>
          <w:bCs/>
          <w:color w:val="FF0000"/>
          <w:sz w:val="24"/>
          <w:szCs w:val="24"/>
        </w:rPr>
      </w:pPr>
      <w:r>
        <w:rPr>
          <w:rFonts w:hint="eastAsia" w:ascii="Songti SC Regular" w:hAnsi="Songti SC Regular" w:eastAsia="Songti SC Regular" w:cs="Songti SC Regular"/>
          <w:sz w:val="24"/>
          <w:szCs w:val="24"/>
        </w:rPr>
        <w:t>新建博物馆坐于原地铁车辆段上方，结构受场地限制，上方柱网与下方车辆段一一对齐，展陈设计需充分考虑结构荷载要求，不超过每平方400kg/㎡。</w:t>
      </w:r>
    </w:p>
    <w:p w14:paraId="5FC87428">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8.2 用电容量</w:t>
      </w:r>
    </w:p>
    <w:p w14:paraId="39B0CB01">
      <w:pPr>
        <w:spacing w:line="360" w:lineRule="auto"/>
        <w:ind w:firstLine="480" w:firstLineChars="200"/>
        <w:jc w:val="left"/>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展陈设备用电预留：</w:t>
      </w:r>
    </w:p>
    <w:p w14:paraId="281D0C7B">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照明按每平方20W预留，插座按每平方100W预留。</w:t>
      </w:r>
    </w:p>
    <w:bookmarkEnd w:id="4"/>
    <w:p w14:paraId="7F4CBD0C">
      <w:pPr>
        <w:spacing w:line="360" w:lineRule="auto"/>
        <w:jc w:val="left"/>
        <w:rPr>
          <w:rFonts w:hint="eastAsia" w:ascii="Songti SC Regular" w:hAnsi="Songti SC Regular" w:eastAsia="Songti SC Regular" w:cs="Songti SC Regular"/>
          <w:sz w:val="24"/>
          <w:szCs w:val="24"/>
        </w:rPr>
      </w:pPr>
    </w:p>
    <w:p w14:paraId="2EB40A45">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9.无障碍设计文件</w:t>
      </w:r>
    </w:p>
    <w:p w14:paraId="4BFAC15F">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9.1通道</w:t>
      </w:r>
    </w:p>
    <w:p w14:paraId="390B0431">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展览区域同层内标高一致，序厅内坡道非无障碍坡道。</w:t>
      </w:r>
    </w:p>
    <w:p w14:paraId="538739D8">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公共通道使用不同材料铺装的地面应相互取平，如有高差时不应＞15mm，并应以斜坡过渡。地面防滑，高差处设坡道和扶手；通道及展厅内主要动线通道净宽不小于1500mm。</w:t>
      </w:r>
    </w:p>
    <w:p w14:paraId="4234A29D">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9.2 电梯</w:t>
      </w:r>
    </w:p>
    <w:p w14:paraId="2F734895">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各区均设无障碍电梯。电梯层呼叫及选层采用综合操作盘，电梯口、轿厢内设置语音提示。电梯厅及电梯轿厢由电梯承包商按无障 碍电梯要求进行设施配套。</w:t>
      </w:r>
    </w:p>
    <w:p w14:paraId="110B186D">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展览空间内提供两组四部客梯，一组扶梯。一组客梯位于西庭院北侧临展外走廊，一组位于文创咖啡空间西侧。北侧后勤区域有一部货梯直达一层库房。</w:t>
      </w:r>
    </w:p>
    <w:p w14:paraId="7FFDF98B">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4539615" cy="2708275"/>
            <wp:effectExtent l="12700" t="12700" r="19685" b="22225"/>
            <wp:docPr id="11476617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661755" name="图片 1"/>
                    <pic:cNvPicPr>
                      <a:picLocks noChangeAspect="1"/>
                    </pic:cNvPicPr>
                  </pic:nvPicPr>
                  <pic:blipFill>
                    <a:blip r:embed="rId84"/>
                    <a:stretch>
                      <a:fillRect/>
                    </a:stretch>
                  </pic:blipFill>
                  <pic:spPr>
                    <a:xfrm>
                      <a:off x="0" y="0"/>
                      <a:ext cx="4539615" cy="2708275"/>
                    </a:xfrm>
                    <a:prstGeom prst="rect">
                      <a:avLst/>
                    </a:prstGeom>
                    <a:ln>
                      <a:solidFill>
                        <a:schemeClr val="tx1"/>
                      </a:solidFill>
                    </a:ln>
                  </pic:spPr>
                </pic:pic>
              </a:graphicData>
            </a:graphic>
          </wp:inline>
        </w:drawing>
      </w:r>
      <w:r>
        <w:rPr>
          <w:rFonts w:hint="eastAsia" w:ascii="Songti SC Regular" w:hAnsi="Songti SC Regular" w:eastAsia="Songti SC Regular" w:cs="Songti SC Regular"/>
          <w:sz w:val="24"/>
          <w:szCs w:val="24"/>
        </w:rPr>
        <w:drawing>
          <wp:inline distT="0" distB="0" distL="0" distR="0">
            <wp:extent cx="5274310" cy="3130550"/>
            <wp:effectExtent l="12700" t="12700" r="21590" b="31750"/>
            <wp:docPr id="20065386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538640" name="图片 1"/>
                    <pic:cNvPicPr>
                      <a:picLocks noChangeAspect="1"/>
                    </pic:cNvPicPr>
                  </pic:nvPicPr>
                  <pic:blipFill>
                    <a:blip r:embed="rId85"/>
                    <a:stretch>
                      <a:fillRect/>
                    </a:stretch>
                  </pic:blipFill>
                  <pic:spPr>
                    <a:xfrm>
                      <a:off x="0" y="0"/>
                      <a:ext cx="5274310" cy="3130550"/>
                    </a:xfrm>
                    <a:prstGeom prst="rect">
                      <a:avLst/>
                    </a:prstGeom>
                    <a:ln>
                      <a:solidFill>
                        <a:schemeClr val="tx1"/>
                      </a:solidFill>
                    </a:ln>
                  </pic:spPr>
                </pic:pic>
              </a:graphicData>
            </a:graphic>
          </wp:inline>
        </w:drawing>
      </w:r>
    </w:p>
    <w:p w14:paraId="6EF29651">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9.3 服务设施布局</w:t>
      </w:r>
    </w:p>
    <w:p w14:paraId="5D100CD7">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公共区域卫生间均设置无障碍卫生间（厕位），入口设大于0.8m宽的平开门，门的设置符合无障碍要求。室内有直径1.5m的轮椅 回转空间，地面采用防滑地砖面层，厕位内配置安全抓杆。</w:t>
      </w:r>
    </w:p>
    <w:p w14:paraId="5ED0FC4D">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4848225" cy="2682240"/>
            <wp:effectExtent l="12700" t="12700" r="15875" b="22860"/>
            <wp:docPr id="5598497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849757" name="图片 1"/>
                    <pic:cNvPicPr>
                      <a:picLocks noChangeAspect="1"/>
                    </pic:cNvPicPr>
                  </pic:nvPicPr>
                  <pic:blipFill>
                    <a:blip r:embed="rId86"/>
                    <a:stretch>
                      <a:fillRect/>
                    </a:stretch>
                  </pic:blipFill>
                  <pic:spPr>
                    <a:xfrm>
                      <a:off x="0" y="0"/>
                      <a:ext cx="4848225" cy="2682240"/>
                    </a:xfrm>
                    <a:prstGeom prst="rect">
                      <a:avLst/>
                    </a:prstGeom>
                    <a:ln>
                      <a:solidFill>
                        <a:schemeClr val="tx1"/>
                      </a:solidFill>
                    </a:ln>
                  </pic:spPr>
                </pic:pic>
              </a:graphicData>
            </a:graphic>
          </wp:inline>
        </w:drawing>
      </w:r>
      <w:r>
        <w:rPr>
          <w:rFonts w:hint="eastAsia" w:ascii="Songti SC Regular" w:hAnsi="Songti SC Regular" w:eastAsia="Songti SC Regular" w:cs="Songti SC Regular"/>
          <w:sz w:val="24"/>
          <w:szCs w:val="24"/>
        </w:rPr>
        <w:drawing>
          <wp:inline distT="0" distB="0" distL="0" distR="0">
            <wp:extent cx="5274310" cy="2797175"/>
            <wp:effectExtent l="12700" t="12700" r="21590" b="34925"/>
            <wp:docPr id="7782730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73075" name="图片 1"/>
                    <pic:cNvPicPr>
                      <a:picLocks noChangeAspect="1"/>
                    </pic:cNvPicPr>
                  </pic:nvPicPr>
                  <pic:blipFill>
                    <a:blip r:embed="rId87"/>
                    <a:stretch>
                      <a:fillRect/>
                    </a:stretch>
                  </pic:blipFill>
                  <pic:spPr>
                    <a:xfrm>
                      <a:off x="0" y="0"/>
                      <a:ext cx="5274310" cy="2797175"/>
                    </a:xfrm>
                    <a:prstGeom prst="rect">
                      <a:avLst/>
                    </a:prstGeom>
                    <a:ln>
                      <a:solidFill>
                        <a:schemeClr val="tx1"/>
                      </a:solidFill>
                    </a:ln>
                  </pic:spPr>
                </pic:pic>
              </a:graphicData>
            </a:graphic>
          </wp:inline>
        </w:drawing>
      </w:r>
      <w:r>
        <w:rPr>
          <w:rFonts w:hint="eastAsia" w:ascii="Songti SC Regular" w:hAnsi="Songti SC Regular" w:eastAsia="Songti SC Regular" w:cs="Songti SC Regular"/>
          <w:sz w:val="24"/>
          <w:szCs w:val="24"/>
        </w:rPr>
        <w:drawing>
          <wp:inline distT="0" distB="0" distL="0" distR="0">
            <wp:extent cx="5274310" cy="3063240"/>
            <wp:effectExtent l="12700" t="12700" r="21590" b="22860"/>
            <wp:docPr id="20776265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626528" name="图片 1"/>
                    <pic:cNvPicPr>
                      <a:picLocks noChangeAspect="1"/>
                    </pic:cNvPicPr>
                  </pic:nvPicPr>
                  <pic:blipFill>
                    <a:blip r:embed="rId88"/>
                    <a:stretch>
                      <a:fillRect/>
                    </a:stretch>
                  </pic:blipFill>
                  <pic:spPr>
                    <a:xfrm>
                      <a:off x="0" y="0"/>
                      <a:ext cx="5274310" cy="3063240"/>
                    </a:xfrm>
                    <a:prstGeom prst="rect">
                      <a:avLst/>
                    </a:prstGeom>
                    <a:ln>
                      <a:solidFill>
                        <a:schemeClr val="tx1"/>
                      </a:solidFill>
                    </a:ln>
                  </pic:spPr>
                </pic:pic>
              </a:graphicData>
            </a:graphic>
          </wp:inline>
        </w:drawing>
      </w:r>
    </w:p>
    <w:p w14:paraId="29894B74">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10.其他</w:t>
      </w:r>
    </w:p>
    <w:p w14:paraId="77ECA731">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除以上注明部位，其他可由展陈设计发挥、调整；建筑方案设计方后续可参与展陈具体方案比选和讨论。</w:t>
      </w:r>
    </w:p>
    <w:p w14:paraId="13206D1F">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10.1 绿建要求</w:t>
      </w:r>
    </w:p>
    <w:p w14:paraId="533EC7D3">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建筑需达到绿色建筑三星级和碳中和金级。</w:t>
      </w:r>
    </w:p>
    <w:p w14:paraId="3EA26813">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1.采用耐久性好的防水和密封材料；采用耐久性好、易维护的室内装饰装修材料。（1.每类材料的用量比例不小于80%。防水和密封材料，国家标准《绿色产品评价防水与密封材料》GB/T 35609-2017对于沥青基防水卷材、高分子防水卷材、防水涂料、密封胶的耐久性提出了具体要求，可供参考。2.室内装饰装修材料，包括选用耐洗刷性≥5000次的内墙涂料，选用耐磨性好的陶瓷地砖（有釉砖耐磨性不低于4级，无釉砖磨坑体积不大于127mm3 ), 采用免装饰面层的做法（如清水混凝土，免吊顶设计）等。</w:t>
      </w:r>
    </w:p>
    <w:p w14:paraId="777F7139">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2.项目的装修材料及家具制品须选用环保材料，降低其释放的空气污染物浓度。（室内空气污染物浓度比《室内空气质量标准》GB/T18883 的规定限制低20%是本项目强条。）</w:t>
      </w:r>
    </w:p>
    <w:p w14:paraId="6F278D1E">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3.项目选用3类及以上满足国家现行绿色产品评价标准中对有害物质限量的要求的装饰装修材料。（各类材料参考标准如下：《绿色产品评价 人造板和木质地板》GB/T35601,《绿色产品评价 涂料》GB/T35602,《绿色产品评价 防水与密封材料》GB/T35609,《绿色产品评价 陶瓷砖（板）》GB/T35610,《绿色产品评价 纸和纸制品》GB/T35613。）</w:t>
      </w:r>
    </w:p>
    <w:p w14:paraId="3DAE1EF5">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4.项目内墙装饰面层涂料，面砖，壁纸；室内顶棚装饰面层涂料，吊顶；室内地面装饰面层木地板，面砖；门窗，玻璃等。以上装修材料通过依据《绿色建材评价标识管理办法》开展的绿色建材评价，并取得绿色建材标识。绿色建材应用比例不低于60%。</w:t>
      </w:r>
    </w:p>
    <w:p w14:paraId="33502782">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5.建筑所有区域实施土建工程与装修工程一体化设计及施工。</w:t>
      </w:r>
    </w:p>
    <w:p w14:paraId="250867B7">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6.采用装配式内隔墙，其比例不低于70%。</w:t>
      </w:r>
    </w:p>
    <w:p w14:paraId="27A26A4F">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7.主要功能房间应设置PM10、PM2.5、CO2浓度等的空气质量监测系统，系统可实现 PM10、PM2.5、CO2浓度定时连续测量、显示、记录和数据传输，读数间隔不得长于 10min，且具有存储至少一年的监测数据和实时显示等功能。</w:t>
      </w:r>
    </w:p>
    <w:p w14:paraId="7A859536">
      <w:pPr>
        <w:spacing w:line="360" w:lineRule="auto"/>
        <w:ind w:firstLine="480" w:firstLineChars="200"/>
        <w:jc w:val="left"/>
        <w:rPr>
          <w:rFonts w:hint="eastAsia" w:ascii="Songti SC Regular" w:hAnsi="Songti SC Regular" w:eastAsia="Songti SC Regular" w:cs="Songti SC Regular"/>
          <w:sz w:val="24"/>
          <w:szCs w:val="24"/>
        </w:rPr>
      </w:pPr>
    </w:p>
    <w:p w14:paraId="6AB053D0">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LEED认证精装修技术要求：</w:t>
      </w:r>
    </w:p>
    <w:p w14:paraId="655632CB">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1.建筑产品公示与优化-环保产品声明（EPD）（LEED）</w:t>
      </w:r>
    </w:p>
    <w:p w14:paraId="36E787F0">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对于建筑使用的永久性材料，至少从5 个不同生产商中选取至少20 种永久性环保建筑材料，这些建材产品需要有第三方认证的环保产品说明（EPD）报告（可要求供应商提供）。</w:t>
      </w:r>
    </w:p>
    <w:p w14:paraId="7D3B561C">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2.低挥发性材料：黏合剂和密封剂（LEED）</w:t>
      </w:r>
    </w:p>
    <w:p w14:paraId="68636B94">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①　要求项目采用的所有黏合剂、密封剂均符合LEED 挥发性有机物（VOC）含量限制要求。</w:t>
      </w:r>
    </w:p>
    <w:p w14:paraId="4922ECE6">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②　在采购粘合剂密封剂时，应向供应商索取产品的VOC（挥发性化合物）检测报告，明确产品的VOC含量满足下面的VOC要求。</w:t>
      </w:r>
    </w:p>
    <w:p w14:paraId="5BE70F1E">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③　提交所有VOC检测报告和产品使用部位说明给LEED顾问，经LEED专员签字确认后方可入场。若LEED专员在现场考察时发现不符合要求的材料，应立即停止使用、对其进行更换并说明问题材料的来源。</w:t>
      </w:r>
    </w:p>
    <w:p w14:paraId="1CB4177A">
      <w:pPr>
        <w:spacing w:line="360" w:lineRule="auto"/>
        <w:jc w:val="left"/>
        <w:rPr>
          <w:rFonts w:hint="eastAsia" w:ascii="Songti SC Regular" w:hAnsi="Songti SC Regular" w:eastAsia="Songti SC Regular" w:cs="Songti SC Regular"/>
          <w:sz w:val="24"/>
          <w:szCs w:val="24"/>
        </w:rPr>
      </w:pPr>
    </w:p>
    <w:p w14:paraId="72D025A8">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黏合剂和密封剂的VOC限值要求：</w:t>
      </w:r>
    </w:p>
    <w:p w14:paraId="36419B3D">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1.南海岸空气质量管理地方法规”（SCAQMD）VOC限制标准</w:t>
      </w:r>
    </w:p>
    <w:p w14:paraId="0DED3AB8">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用途</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VOC最大限值</w:t>
      </w:r>
    </w:p>
    <w:p w14:paraId="60F26A3A">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（g/L 不含水）</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专业特殊使用</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VOC最大限值</w:t>
      </w:r>
    </w:p>
    <w:p w14:paraId="4EE2148D">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（g/L 不含水）</w:t>
      </w:r>
    </w:p>
    <w:p w14:paraId="523B4B20">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室内地毯胶</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50</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PVC焊接</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510</w:t>
      </w:r>
    </w:p>
    <w:p w14:paraId="47BDE5AA">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地毯衬垫胶</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50</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CPVC焊接</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490</w:t>
      </w:r>
    </w:p>
    <w:p w14:paraId="5B2078D5">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木制地板胶</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100</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ABS焊接</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325</w:t>
      </w:r>
    </w:p>
    <w:p w14:paraId="07C86790">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橡胶地板胶</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60</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塑胶焊接</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250</w:t>
      </w:r>
    </w:p>
    <w:p w14:paraId="2E39AD2C">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基层地板胶</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50</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塑料底胶</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550</w:t>
      </w:r>
    </w:p>
    <w:p w14:paraId="75B52AC0">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瓷砖胶（陶瓷砖粘合剂）</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65</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界面胶（界面剂）</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80</w:t>
      </w:r>
    </w:p>
    <w:p w14:paraId="423609AD">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VCT和沥青砖胶</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50</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特殊用途界面胶</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250</w:t>
      </w:r>
    </w:p>
    <w:p w14:paraId="2E1E0A7D">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石膏板、墙板和清水墙胶</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50</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木制结构件粘结剂</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140</w:t>
      </w:r>
    </w:p>
    <w:p w14:paraId="518532AE">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T角线胶</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50</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橡胶衬里片材粘结剂</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850</w:t>
      </w:r>
    </w:p>
    <w:p w14:paraId="7DF60BCF">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多功能建筑胶</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70</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端部粘结剂</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250</w:t>
      </w:r>
    </w:p>
    <w:p w14:paraId="632FF2CB">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玻璃结构胶</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100</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ab/>
      </w:r>
    </w:p>
    <w:p w14:paraId="4182337B">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底层/基层使用粘合剂</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VOC最大限值</w:t>
      </w:r>
    </w:p>
    <w:p w14:paraId="3AFDD871">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（g/L 不含水）</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密封剂</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VOC最大限值</w:t>
      </w:r>
    </w:p>
    <w:p w14:paraId="376529F6">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（g/L 不含水）</w:t>
      </w:r>
    </w:p>
    <w:p w14:paraId="3F07A413">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金属与金属</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30</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建筑结构用</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250</w:t>
      </w:r>
    </w:p>
    <w:p w14:paraId="232E4159">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塑料泡沫</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50</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非膜屋面</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300</w:t>
      </w:r>
    </w:p>
    <w:p w14:paraId="408DC202">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空隙材料（除木材）</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50</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道路</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250</w:t>
      </w:r>
    </w:p>
    <w:p w14:paraId="195895EE">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木材</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30</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单层膜屋面</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450</w:t>
      </w:r>
    </w:p>
    <w:p w14:paraId="767C7EB5">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纤维玻璃</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80</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其他</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420</w:t>
      </w:r>
    </w:p>
    <w:p w14:paraId="2115EF40">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基层/底层密封剂</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VOC最大限值</w:t>
      </w:r>
    </w:p>
    <w:p w14:paraId="618829B6">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（g/L 不含水）</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ab/>
      </w:r>
    </w:p>
    <w:p w14:paraId="3FB5258D">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建筑用，非多孔材料用</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250</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ab/>
      </w:r>
    </w:p>
    <w:p w14:paraId="236E646C">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建筑用，多孔材料用</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775</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ab/>
      </w:r>
    </w:p>
    <w:p w14:paraId="5D0F40AD">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其他</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750</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ab/>
      </w:r>
    </w:p>
    <w:p w14:paraId="2D310497">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气溶胶：必须符合商业胶绿色标志标准GS-36的要求</w:t>
      </w:r>
    </w:p>
    <w:p w14:paraId="4C89E33B">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气溶胶</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VOC重量百分比最大限值（g/L 不含水）</w:t>
      </w:r>
    </w:p>
    <w:p w14:paraId="60DF281F">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通用雾喷气溶胶</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65% VOCs（按重量计）</w:t>
      </w:r>
    </w:p>
    <w:p w14:paraId="6C13175C">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通用网喷气溶胶</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55% VOCs（按重量计）</w:t>
      </w:r>
    </w:p>
    <w:p w14:paraId="3374060E">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专用气溶胶</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70% VOCs（按重量计）</w:t>
      </w:r>
    </w:p>
    <w:p w14:paraId="051914A4">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3.低挥发性材料：油漆和涂料（LEED）</w:t>
      </w:r>
    </w:p>
    <w:p w14:paraId="2E398AFB">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①　建筑内（定义为建筑防水系统内部和场地内部）所使用的油漆和涂料的VOC含量应符合以下标准。</w:t>
      </w:r>
    </w:p>
    <w:p w14:paraId="709589E2">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内墙漆、涂料和底漆的VOC含量不得超过绿色印章标准GS-11，油漆，1993年5月20日，第一版。</w:t>
      </w:r>
    </w:p>
    <w:p w14:paraId="33D7A6FA">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平光：50g/L</w:t>
      </w:r>
    </w:p>
    <w:p w14:paraId="732D92AB">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亮光和亚光：150g/L</w:t>
      </w:r>
    </w:p>
    <w:p w14:paraId="36609FC2">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用于室内金属层的防锈底漆和面漆：VOC含量不得超过250g/L，根据南海岸空气质量管理地方法规（SCAQMD）GC-03, 防锈底漆，1997年1月7日第二版。</w:t>
      </w:r>
    </w:p>
    <w:p w14:paraId="33DDB636">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用于室内构件的木质表面涂层清漆、地板涂料、防水密封剂、腻子和着色剂等：不得超过南海岸空气质量管理地方法规（SCAQMD），第1113条规定，建筑涂料，自2004年1月1日起实施。</w:t>
      </w:r>
    </w:p>
    <w:p w14:paraId="5BA3FC33">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木质表面涂层漆：清漆350g/L；硝基漆550g/L</w:t>
      </w:r>
    </w:p>
    <w:p w14:paraId="3D0F0E6A">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地板涂料：100g/L</w:t>
      </w:r>
    </w:p>
    <w:p w14:paraId="05A8C2D7">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密封剂：防水250g/L；腻子275g/L；其他密封剂200g/L。</w:t>
      </w:r>
    </w:p>
    <w:p w14:paraId="36476CC6">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着色剂：250g/L。</w:t>
      </w:r>
    </w:p>
    <w:p w14:paraId="6D24CA62">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②　在采购油漆和涂料时，应向供应商索取产品的VOC（挥发性化合物）检测报告，明确产品的VOC含量满足下面的VOC要求。提交所有VOC检测报告和产品使用部位说明给LEED认证专员，经确认后方可入场。</w:t>
      </w:r>
    </w:p>
    <w:p w14:paraId="3775055E">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③　若LEED专员在现场考察时发现不符合要求的材料，应立即停止使用、对其进行更换并说明问题材料的来源。</w:t>
      </w:r>
    </w:p>
    <w:p w14:paraId="4352B6CE">
      <w:pPr>
        <w:spacing w:line="360" w:lineRule="auto"/>
        <w:jc w:val="left"/>
        <w:rPr>
          <w:rFonts w:hint="eastAsia" w:ascii="Songti SC Regular" w:hAnsi="Songti SC Regular" w:eastAsia="Songti SC Regular" w:cs="Songti SC Regular"/>
          <w:sz w:val="24"/>
          <w:szCs w:val="24"/>
        </w:rPr>
      </w:pPr>
    </w:p>
    <w:p w14:paraId="1F5BB30E">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油漆和涂料的VOC要求</w:t>
      </w:r>
    </w:p>
    <w:p w14:paraId="1BF0D3A4">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1.内墙漆，包括其它装饰用漆</w:t>
      </w:r>
    </w:p>
    <w:p w14:paraId="00F3ECDC">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涂料或油漆种类</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VOC 含量 g/L</w:t>
      </w:r>
    </w:p>
    <w:p w14:paraId="28D262D4">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Non-flat （亮光和亚光）</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150</w:t>
      </w:r>
    </w:p>
    <w:p w14:paraId="2A262D9E">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Flat   （平光）</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50</w:t>
      </w:r>
    </w:p>
    <w:p w14:paraId="3CAD105F">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2. 外墙漆，包括其它装饰用漆（非强制性要求）</w:t>
      </w:r>
    </w:p>
    <w:p w14:paraId="5659EFAE">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涂料或油漆种类</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VOC 含量 g/L</w:t>
      </w:r>
    </w:p>
    <w:p w14:paraId="534CBC3A">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Non-flat （亮光和亚光）</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200</w:t>
      </w:r>
    </w:p>
    <w:p w14:paraId="41DDEAFE">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Flat   （平光）</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100</w:t>
      </w:r>
    </w:p>
    <w:p w14:paraId="2B3A2984">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3. 防锈底漆和面漆</w:t>
      </w:r>
    </w:p>
    <w:p w14:paraId="71576C91">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涂料或油漆种类</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VOC 含量 g/L</w:t>
      </w:r>
    </w:p>
    <w:p w14:paraId="41ECD8AF">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Non-flat （亮光和亚光）</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250</w:t>
      </w:r>
    </w:p>
    <w:p w14:paraId="36417B88">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Flat   （平光）</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250</w:t>
      </w:r>
    </w:p>
    <w:p w14:paraId="16FE9448">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4. 防火漆和面层漆</w:t>
      </w:r>
    </w:p>
    <w:p w14:paraId="3F8B59AF">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涂料或油漆种类</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VOC 含量 g/L</w:t>
      </w:r>
    </w:p>
    <w:p w14:paraId="5FFC6C02">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防火漆</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420</w:t>
      </w:r>
    </w:p>
    <w:p w14:paraId="71C875F8">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面层漆</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150</w:t>
      </w:r>
    </w:p>
    <w:p w14:paraId="0D5B1F7B">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5. 其他油漆或涂料</w:t>
      </w:r>
    </w:p>
    <w:p w14:paraId="7BD374D1">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涂料或油漆种类</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VOC 含量 g/L</w:t>
      </w:r>
    </w:p>
    <w:p w14:paraId="7A356C89">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木质表面涂层清漆</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350</w:t>
      </w:r>
    </w:p>
    <w:p w14:paraId="6E91B249">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木质表面涂层硝基漆</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550</w:t>
      </w:r>
    </w:p>
    <w:p w14:paraId="667197B9">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地板涂料</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150</w:t>
      </w:r>
    </w:p>
    <w:p w14:paraId="2ED68221">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防水密封剂</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250</w:t>
      </w:r>
    </w:p>
    <w:p w14:paraId="764AF15E">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嵌贝腻子</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275</w:t>
      </w:r>
    </w:p>
    <w:p w14:paraId="341AAAFF">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所有其他密封剂</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200</w:t>
      </w:r>
    </w:p>
    <w:p w14:paraId="7E1EB83F">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着色剂</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250</w:t>
      </w:r>
    </w:p>
    <w:p w14:paraId="7B8F5141">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4.</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低挥发性材料：复合木材（LEED）</w:t>
      </w:r>
    </w:p>
    <w:p w14:paraId="442D1AEE">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①　用于建筑室内的木质和植物纤维制产品生产过程中应不使用含尿素甲醛树脂的胶水</w:t>
      </w:r>
    </w:p>
    <w:p w14:paraId="116F0118">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 xml:space="preserve">②　现场预制和预加工的复合木材和植物纤维部件也应不采用含尿素甲醛树脂的板材。 </w:t>
      </w:r>
    </w:p>
    <w:p w14:paraId="6A89A705">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 xml:space="preserve">③　复合木材是指刨花板、中密度纤维板(MDF)、胶合板、麦秸板、硬纸板、贴皮和门芯。 </w:t>
      </w:r>
    </w:p>
    <w:p w14:paraId="327F7300">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5.</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照明功率密度指标（LEED）</w:t>
      </w:r>
    </w:p>
    <w:p w14:paraId="5E6B8530">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各房间照明功率密度指标较《建筑节能与可再生能源通用规范》GB55015基础上降低10%以上。</w:t>
      </w:r>
    </w:p>
    <w:p w14:paraId="5DE1797F">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6.</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照明控制（LEED）</w:t>
      </w:r>
    </w:p>
    <w:p w14:paraId="2DFEEF07">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 xml:space="preserve">     为至少 90% 的个人使用空间（基于空间个数）提供独立照明控制，并且具有至少三种照明等级或场景（开、关、中等）。（LEED）</w:t>
      </w:r>
    </w:p>
    <w:p w14:paraId="2824BCFB">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为全部的公共使用空间提供多区控制系统，并且具有至少三种照明等级或场景（开、关、中等）。（LEED）</w:t>
      </w:r>
    </w:p>
    <w:p w14:paraId="2472B011">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靠外窗采光区域一排灯具设置照度感应控制设施，根据天然光亮度调节灯具功率输出或开关。（LEED）</w:t>
      </w:r>
    </w:p>
    <w:p w14:paraId="3A0FC902">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7.</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眩光控制</w:t>
      </w:r>
    </w:p>
    <w:p w14:paraId="0A9F34B6">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在常规使用空间内，每个照明灯具均满足下列其中一个要求：</w:t>
      </w:r>
    </w:p>
    <w:p w14:paraId="18B5DB93">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① 100%的光线在视线水平面以上照射。</w:t>
      </w:r>
    </w:p>
    <w:p w14:paraId="13B54563">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② 统一眩光值（UGR）分类为16或以下。</w:t>
      </w:r>
    </w:p>
    <w:p w14:paraId="2C33962C">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③ 与天底呈45度至90度的任何角度之间的亮度小于6,000 cd/m2。</w:t>
      </w:r>
    </w:p>
    <w:p w14:paraId="5214DA18">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8.</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CO2报警及显示</w:t>
      </w:r>
    </w:p>
    <w:p w14:paraId="04FFA8D5">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会议室、餐厅等人员密度大的房间设置CO2浓度监控装置，CO2 监测仪必须距地面 3 到 6 英尺（900 到 1800 毫米）。CO2 监测仪必须有声音或视觉指示器，或者在感应到 CO2 浓度超过设定值 10% 以上时向建筑自动化系统发出警报。（LEED）</w:t>
      </w:r>
    </w:p>
    <w:p w14:paraId="5EFCAC3F">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9.</w:t>
      </w:r>
      <w:r>
        <w:rPr>
          <w:rFonts w:hint="eastAsia" w:ascii="Songti SC Regular" w:hAnsi="Songti SC Regular" w:eastAsia="Songti SC Regular" w:cs="Songti SC Regular"/>
          <w:sz w:val="24"/>
          <w:szCs w:val="24"/>
        </w:rPr>
        <w:tab/>
      </w:r>
      <w:r>
        <w:rPr>
          <w:rFonts w:hint="eastAsia" w:ascii="Songti SC Regular" w:hAnsi="Songti SC Regular" w:eastAsia="Songti SC Regular" w:cs="Songti SC Regular"/>
          <w:sz w:val="24"/>
          <w:szCs w:val="24"/>
        </w:rPr>
        <w:t>空气质量显示</w:t>
      </w:r>
    </w:p>
    <w:p w14:paraId="5943DBBD">
      <w:pPr>
        <w:spacing w:line="360" w:lineRule="auto"/>
        <w:ind w:left="420" w:left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入口大厅、展示厅、媒体厅、咖啡厅、多功能厅、课室、办公室、实验室等主要功能房间均应设置空气质量监控显示屏，显示屏放置高度1.1~1.7 m，大空间空间每325 m²至少一个设置显示屏。空气质量显示参数需包括PM10、PM2.5、CO2浓度、TVOC等指标。</w:t>
      </w:r>
    </w:p>
    <w:p w14:paraId="548EC9A0">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10.2 消防要求</w:t>
      </w:r>
    </w:p>
    <w:p w14:paraId="5D863208">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按照博物馆规范，每个展厅的建筑面积不应大于1000平米。另外，藏品库房目前是按丙类物品（固体）设置的，尽量不要提高防火等级，超出方案设计中的防火分区面积。</w:t>
      </w:r>
    </w:p>
    <w:p w14:paraId="54E86B50">
      <w:pPr>
        <w:spacing w:line="360" w:lineRule="auto"/>
        <w:rPr>
          <w:rFonts w:hint="eastAsia" w:ascii="黑体" w:hAnsi="黑体" w:eastAsia="黑体" w:cs="黑体"/>
          <w:sz w:val="32"/>
          <w:szCs w:val="32"/>
          <w:lang w:eastAsia="zh-Hans"/>
        </w:rPr>
      </w:pPr>
    </w:p>
    <w:p w14:paraId="4289C492">
      <w:pPr>
        <w:spacing w:line="360" w:lineRule="auto"/>
        <w:rPr>
          <w:rFonts w:hint="eastAsia" w:ascii="黑体" w:hAnsi="黑体" w:eastAsia="黑体" w:cs="黑体"/>
          <w:sz w:val="32"/>
          <w:szCs w:val="32"/>
          <w:lang w:eastAsia="zh-Hans"/>
        </w:rPr>
      </w:pPr>
      <w:r>
        <w:rPr>
          <w:rFonts w:hint="eastAsia" w:ascii="黑体" w:hAnsi="黑体" w:eastAsia="黑体" w:cs="黑体"/>
          <w:sz w:val="32"/>
          <w:szCs w:val="32"/>
          <w:lang w:eastAsia="zh-Hans"/>
        </w:rPr>
        <w:t>二、室内设计</w:t>
      </w:r>
    </w:p>
    <w:p w14:paraId="3A46F4A6">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1.室内内设计理念</w:t>
      </w:r>
    </w:p>
    <w:p w14:paraId="7244F233">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1.1设计概念</w:t>
      </w:r>
    </w:p>
    <w:tbl>
      <w:tblPr>
        <w:tblStyle w:val="19"/>
        <w:tblW w:w="0" w:type="auto"/>
        <w:tblInd w:w="10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416"/>
      </w:tblGrid>
      <w:tr w14:paraId="44AB1C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416" w:type="dxa"/>
          </w:tcPr>
          <w:p w14:paraId="2CAB5A12">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建筑室内一体化，延续建筑外观优雅、轻盈、宁静的特质，塑造具有精神性的空间。</w:t>
            </w:r>
            <w:r>
              <w:rPr>
                <w:rFonts w:hint="eastAsia" w:ascii="Songti SC Regular" w:hAnsi="Songti SC Regular" w:eastAsia="Songti SC Regular" w:cs="Songti SC Regular"/>
                <w:sz w:val="24"/>
                <w:szCs w:val="24"/>
              </w:rPr>
              <w:drawing>
                <wp:inline distT="0" distB="0" distL="0" distR="0">
                  <wp:extent cx="5274310" cy="2905125"/>
                  <wp:effectExtent l="0" t="0" r="2540" b="9525"/>
                  <wp:docPr id="19476383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638399" name="图片 1"/>
                          <pic:cNvPicPr>
                            <a:picLocks noChangeAspect="1"/>
                          </pic:cNvPicPr>
                        </pic:nvPicPr>
                        <pic:blipFill>
                          <a:blip r:embed="rId89"/>
                          <a:stretch>
                            <a:fillRect/>
                          </a:stretch>
                        </pic:blipFill>
                        <pic:spPr>
                          <a:xfrm>
                            <a:off x="0" y="0"/>
                            <a:ext cx="5274310" cy="2905125"/>
                          </a:xfrm>
                          <a:prstGeom prst="rect">
                            <a:avLst/>
                          </a:prstGeom>
                        </pic:spPr>
                      </pic:pic>
                    </a:graphicData>
                  </a:graphic>
                </wp:inline>
              </w:drawing>
            </w:r>
          </w:p>
        </w:tc>
      </w:tr>
    </w:tbl>
    <w:p w14:paraId="5C3239E7">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1.2主题元素</w:t>
      </w:r>
    </w:p>
    <w:p w14:paraId="633F6820">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整体语言由拱顶和地台组成，两种元素组成了顶面与地面，从而使空间形成水平向延展的自由流动空间。</w:t>
      </w:r>
    </w:p>
    <w:p w14:paraId="128A6EAA">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拱顶利用灯光与空间造型使之独立的漂浮于空间中，消解了大尺度的体量感。同时采用了一系列不同高差的地台形成了错动的空间体验，同时也强调了基底的整体性。</w:t>
      </w:r>
    </w:p>
    <w:p w14:paraId="43620290">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sz w:val="24"/>
          <w:szCs w:val="24"/>
        </w:rPr>
        <w:drawing>
          <wp:inline distT="0" distB="0" distL="0" distR="0">
            <wp:extent cx="5274310" cy="2777490"/>
            <wp:effectExtent l="0" t="0" r="2540" b="3810"/>
            <wp:docPr id="20723324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332400" name="图片 1"/>
                    <pic:cNvPicPr>
                      <a:picLocks noChangeAspect="1"/>
                    </pic:cNvPicPr>
                  </pic:nvPicPr>
                  <pic:blipFill>
                    <a:blip r:embed="rId90"/>
                    <a:stretch>
                      <a:fillRect/>
                    </a:stretch>
                  </pic:blipFill>
                  <pic:spPr>
                    <a:xfrm>
                      <a:off x="0" y="0"/>
                      <a:ext cx="5274310" cy="2777490"/>
                    </a:xfrm>
                    <a:prstGeom prst="rect">
                      <a:avLst/>
                    </a:prstGeom>
                  </pic:spPr>
                </pic:pic>
              </a:graphicData>
            </a:graphic>
          </wp:inline>
        </w:drawing>
      </w:r>
    </w:p>
    <w:p w14:paraId="1C853DD7">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1.3色彩体系</w:t>
      </w:r>
    </w:p>
    <w:p w14:paraId="5318B683">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sz w:val="24"/>
          <w:szCs w:val="24"/>
        </w:rPr>
        <w:drawing>
          <wp:inline distT="0" distB="0" distL="0" distR="0">
            <wp:extent cx="5274310" cy="2951480"/>
            <wp:effectExtent l="0" t="0" r="2540" b="1270"/>
            <wp:docPr id="13967252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725252" name="图片 1"/>
                    <pic:cNvPicPr>
                      <a:picLocks noChangeAspect="1"/>
                    </pic:cNvPicPr>
                  </pic:nvPicPr>
                  <pic:blipFill>
                    <a:blip r:embed="rId91"/>
                    <a:stretch>
                      <a:fillRect/>
                    </a:stretch>
                  </pic:blipFill>
                  <pic:spPr>
                    <a:xfrm>
                      <a:off x="0" y="0"/>
                      <a:ext cx="5274310" cy="2951480"/>
                    </a:xfrm>
                    <a:prstGeom prst="rect">
                      <a:avLst/>
                    </a:prstGeom>
                  </pic:spPr>
                </pic:pic>
              </a:graphicData>
            </a:graphic>
          </wp:inline>
        </w:drawing>
      </w:r>
    </w:p>
    <w:p w14:paraId="32BCA59B">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室内材质顺应室外自然环境，提取“白云”与“沉木' 的概念, 将具象的自然要素抽象化，弧面丰富的光影变化赋予了白色涂料灵动的质感，同时以木纹沉积岩来表达“沉木”概念，石材的纹理与质感回应了博物馆对应的漫长的自然历史；整个空间在色彩上下重上轻, 在人尺度提供细腻触感，高空间则保持纯粹。</w:t>
      </w:r>
    </w:p>
    <w:p w14:paraId="78D0582A">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1.4主材做法</w:t>
      </w:r>
    </w:p>
    <w:p w14:paraId="719445B2">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以暖色石材为主要材料，兼顾建筑形体的抽象性与自然细腻的触感，烘托出博物馆的文化氛围。室内材质顺应“基座”与“飞鸟”的概念，下重上轻。在人尺度提供细腻触感，高空间则保持纯粹。</w:t>
      </w:r>
      <w:r>
        <w:drawing>
          <wp:inline distT="0" distB="0" distL="0" distR="0">
            <wp:extent cx="5274310" cy="3261995"/>
            <wp:effectExtent l="0" t="0" r="2540" b="0"/>
            <wp:docPr id="12028759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875930" name="图片 1"/>
                    <pic:cNvPicPr>
                      <a:picLocks noChangeAspect="1"/>
                    </pic:cNvPicPr>
                  </pic:nvPicPr>
                  <pic:blipFill>
                    <a:blip r:embed="rId92"/>
                    <a:stretch>
                      <a:fillRect/>
                    </a:stretch>
                  </pic:blipFill>
                  <pic:spPr>
                    <a:xfrm>
                      <a:off x="0" y="0"/>
                      <a:ext cx="5274310" cy="3261995"/>
                    </a:xfrm>
                    <a:prstGeom prst="rect">
                      <a:avLst/>
                    </a:prstGeom>
                  </pic:spPr>
                </pic:pic>
              </a:graphicData>
            </a:graphic>
          </wp:inline>
        </w:drawing>
      </w:r>
    </w:p>
    <w:p w14:paraId="133BBCD0">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1.5照明设计</w:t>
      </w:r>
    </w:p>
    <w:tbl>
      <w:tblPr>
        <w:tblStyle w:val="19"/>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630"/>
      </w:tblGrid>
      <w:tr w14:paraId="42559A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9640" w:type="dxa"/>
          </w:tcPr>
          <w:p w14:paraId="442E6140">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6188710" cy="2849880"/>
                  <wp:effectExtent l="0" t="0" r="2540"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93"/>
                          <a:stretch>
                            <a:fillRect/>
                          </a:stretch>
                        </pic:blipFill>
                        <pic:spPr>
                          <a:xfrm>
                            <a:off x="0" y="0"/>
                            <a:ext cx="6188710" cy="2849880"/>
                          </a:xfrm>
                          <a:prstGeom prst="rect">
                            <a:avLst/>
                          </a:prstGeom>
                        </pic:spPr>
                      </pic:pic>
                    </a:graphicData>
                  </a:graphic>
                </wp:inline>
              </w:drawing>
            </w:r>
          </w:p>
        </w:tc>
      </w:tr>
      <w:tr w14:paraId="718D16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1558" w:hRule="atLeast"/>
        </w:trPr>
        <w:tc>
          <w:tcPr>
            <w:tcW w:w="9640" w:type="dxa"/>
          </w:tcPr>
          <w:p w14:paraId="691BFB85">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照明设计注重人工光与天然光的协同，用柔和的光环境烘托空间特质。设计三个人工光层次，应对不同天气、时段的天然光条件。各空间大多数时间采光充足，具备天然光为主的空间条件，符合低碳节能的发展方向。</w:t>
            </w:r>
          </w:p>
        </w:tc>
      </w:tr>
    </w:tbl>
    <w:p w14:paraId="40C564F2">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1.6重点效果图</w:t>
      </w:r>
    </w:p>
    <w:p w14:paraId="139388DE">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sz w:val="24"/>
          <w:szCs w:val="24"/>
        </w:rPr>
        <w:drawing>
          <wp:inline distT="0" distB="0" distL="0" distR="0">
            <wp:extent cx="5264785" cy="3463925"/>
            <wp:effectExtent l="0" t="0" r="0" b="3175"/>
            <wp:docPr id="43333586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335863" name="图片 2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5264785" cy="3463925"/>
                    </a:xfrm>
                    <a:prstGeom prst="rect">
                      <a:avLst/>
                    </a:prstGeom>
                    <a:noFill/>
                    <a:ln>
                      <a:noFill/>
                    </a:ln>
                  </pic:spPr>
                </pic:pic>
              </a:graphicData>
            </a:graphic>
          </wp:inline>
        </w:drawing>
      </w:r>
      <w:r>
        <w:rPr>
          <w:rFonts w:hint="eastAsia" w:ascii="Songti SC Regular" w:hAnsi="Songti SC Regular" w:eastAsia="Songti SC Regular" w:cs="Songti SC Regular"/>
          <w:b/>
          <w:bCs/>
          <w:sz w:val="24"/>
          <w:szCs w:val="24"/>
        </w:rPr>
        <w:drawing>
          <wp:inline distT="0" distB="0" distL="0" distR="0">
            <wp:extent cx="5264785" cy="3463925"/>
            <wp:effectExtent l="0" t="0" r="0" b="3175"/>
            <wp:docPr id="21316880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68803" name="图片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5264785" cy="3463925"/>
                    </a:xfrm>
                    <a:prstGeom prst="rect">
                      <a:avLst/>
                    </a:prstGeom>
                    <a:noFill/>
                    <a:ln>
                      <a:noFill/>
                    </a:ln>
                  </pic:spPr>
                </pic:pic>
              </a:graphicData>
            </a:graphic>
          </wp:inline>
        </w:drawing>
      </w:r>
      <w:r>
        <w:rPr>
          <w:rFonts w:hint="eastAsia" w:ascii="Songti SC Regular" w:hAnsi="Songti SC Regular" w:eastAsia="Songti SC Regular" w:cs="Songti SC Regular"/>
          <w:b/>
          <w:bCs/>
          <w:sz w:val="24"/>
          <w:szCs w:val="24"/>
        </w:rPr>
        <w:drawing>
          <wp:inline distT="0" distB="0" distL="0" distR="0">
            <wp:extent cx="5264785" cy="3463925"/>
            <wp:effectExtent l="0" t="0" r="0" b="3175"/>
            <wp:docPr id="53845813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458136" name="图片 2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5264785" cy="3463925"/>
                    </a:xfrm>
                    <a:prstGeom prst="rect">
                      <a:avLst/>
                    </a:prstGeom>
                    <a:noFill/>
                    <a:ln>
                      <a:noFill/>
                    </a:ln>
                  </pic:spPr>
                </pic:pic>
              </a:graphicData>
            </a:graphic>
          </wp:inline>
        </w:drawing>
      </w:r>
    </w:p>
    <w:p w14:paraId="67323BD0">
      <w:pPr>
        <w:spacing w:line="360" w:lineRule="auto"/>
        <w:jc w:val="left"/>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序厅</w:t>
      </w:r>
    </w:p>
    <w:p w14:paraId="0248C126">
      <w:pPr>
        <w:spacing w:line="360" w:lineRule="auto"/>
        <w:jc w:val="left"/>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24"/>
          <w:szCs w:val="24"/>
        </w:rPr>
        <w:drawing>
          <wp:inline distT="0" distB="0" distL="0" distR="0">
            <wp:extent cx="5264785" cy="3463925"/>
            <wp:effectExtent l="0" t="0" r="0" b="3175"/>
            <wp:docPr id="101321377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213773" name="图片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5264785" cy="3463925"/>
                    </a:xfrm>
                    <a:prstGeom prst="rect">
                      <a:avLst/>
                    </a:prstGeom>
                    <a:noFill/>
                    <a:ln>
                      <a:noFill/>
                    </a:ln>
                  </pic:spPr>
                </pic:pic>
              </a:graphicData>
            </a:graphic>
          </wp:inline>
        </w:drawing>
      </w:r>
      <w:r>
        <w:rPr>
          <w:rFonts w:hint="eastAsia" w:ascii="Songti SC Regular" w:hAnsi="Songti SC Regular" w:eastAsia="Songti SC Regular" w:cs="Songti SC Regular"/>
          <w:sz w:val="16"/>
          <w:szCs w:val="16"/>
        </w:rPr>
        <w:t>文创大厅</w:t>
      </w:r>
    </w:p>
    <w:p w14:paraId="54C7136B">
      <w:pPr>
        <w:spacing w:line="360" w:lineRule="auto"/>
        <w:jc w:val="center"/>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274310" cy="3148330"/>
            <wp:effectExtent l="0" t="0" r="2540" b="0"/>
            <wp:docPr id="17819198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919861" name="图片 1"/>
                    <pic:cNvPicPr>
                      <a:picLocks noChangeAspect="1"/>
                    </pic:cNvPicPr>
                  </pic:nvPicPr>
                  <pic:blipFill>
                    <a:blip r:embed="rId98"/>
                    <a:stretch>
                      <a:fillRect/>
                    </a:stretch>
                  </pic:blipFill>
                  <pic:spPr>
                    <a:xfrm>
                      <a:off x="0" y="0"/>
                      <a:ext cx="5274310" cy="3148330"/>
                    </a:xfrm>
                    <a:prstGeom prst="rect">
                      <a:avLst/>
                    </a:prstGeom>
                  </pic:spPr>
                </pic:pic>
              </a:graphicData>
            </a:graphic>
          </wp:inline>
        </w:drawing>
      </w:r>
    </w:p>
    <w:p w14:paraId="24D80810">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16"/>
          <w:szCs w:val="16"/>
        </w:rPr>
        <w:t>大台阶</w:t>
      </w:r>
    </w:p>
    <w:p w14:paraId="27D8B178">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2. 重点衔接空间关系</w:t>
      </w:r>
    </w:p>
    <w:p w14:paraId="60C45E31">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博物馆门厅、序厅、临展和常展前厅等公共空间属于室内精装修设计范围，由室内控制空间整体效果，建议室内展陈点位的布展设计充分考虑与建筑空间的结合：</w:t>
      </w:r>
    </w:p>
    <w:p w14:paraId="685E57A3">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①　展陈设计与建筑、室内调性和氛围相融合</w:t>
      </w:r>
    </w:p>
    <w:p w14:paraId="2C22B35C">
      <w:pPr>
        <w:spacing w:line="360" w:lineRule="auto"/>
        <w:ind w:firstLine="480" w:firstLineChars="200"/>
        <w:jc w:val="left"/>
        <w:rPr>
          <w:rFonts w:hint="eastAsia"/>
        </w:rPr>
      </w:pPr>
      <w:r>
        <w:rPr>
          <w:rFonts w:hint="eastAsia" w:ascii="Songti SC Regular" w:hAnsi="Songti SC Regular" w:eastAsia="Songti SC Regular" w:cs="Songti SC Regular"/>
          <w:sz w:val="24"/>
          <w:szCs w:val="24"/>
        </w:rPr>
        <w:t>②　可结合门厅的椭圆形通高、序厅的通高和拱顶等空间特色进行展陈设计</w:t>
      </w:r>
    </w:p>
    <w:p w14:paraId="3F1D220F">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2.1 室内区域划分</w:t>
      </w:r>
    </w:p>
    <w:p w14:paraId="0550E342">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sz w:val="24"/>
          <w:szCs w:val="24"/>
        </w:rPr>
        <w:drawing>
          <wp:inline distT="0" distB="0" distL="0" distR="0">
            <wp:extent cx="5274310" cy="3931920"/>
            <wp:effectExtent l="0" t="0" r="2540" b="0"/>
            <wp:docPr id="7390213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021373" name="图片 1"/>
                    <pic:cNvPicPr>
                      <a:picLocks noChangeAspect="1"/>
                    </pic:cNvPicPr>
                  </pic:nvPicPr>
                  <pic:blipFill>
                    <a:blip r:embed="rId99"/>
                    <a:stretch>
                      <a:fillRect/>
                    </a:stretch>
                  </pic:blipFill>
                  <pic:spPr>
                    <a:xfrm>
                      <a:off x="0" y="0"/>
                      <a:ext cx="5274310" cy="3931920"/>
                    </a:xfrm>
                    <a:prstGeom prst="rect">
                      <a:avLst/>
                    </a:prstGeom>
                  </pic:spPr>
                </pic:pic>
              </a:graphicData>
            </a:graphic>
          </wp:inline>
        </w:drawing>
      </w:r>
    </w:p>
    <w:p w14:paraId="2EBD96DA">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sz w:val="24"/>
          <w:szCs w:val="24"/>
        </w:rPr>
        <w:drawing>
          <wp:inline distT="0" distB="0" distL="0" distR="0">
            <wp:extent cx="5274310" cy="3903980"/>
            <wp:effectExtent l="0" t="0" r="2540" b="1270"/>
            <wp:docPr id="16974875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487568" name="图片 1"/>
                    <pic:cNvPicPr>
                      <a:picLocks noChangeAspect="1"/>
                    </pic:cNvPicPr>
                  </pic:nvPicPr>
                  <pic:blipFill>
                    <a:blip r:embed="rId100"/>
                    <a:stretch>
                      <a:fillRect/>
                    </a:stretch>
                  </pic:blipFill>
                  <pic:spPr>
                    <a:xfrm>
                      <a:off x="0" y="0"/>
                      <a:ext cx="5274310" cy="3903980"/>
                    </a:xfrm>
                    <a:prstGeom prst="rect">
                      <a:avLst/>
                    </a:prstGeom>
                  </pic:spPr>
                </pic:pic>
              </a:graphicData>
            </a:graphic>
          </wp:inline>
        </w:drawing>
      </w:r>
      <w:r>
        <w:rPr>
          <w:rFonts w:hint="eastAsia" w:ascii="Songti SC Regular" w:hAnsi="Songti SC Regular" w:eastAsia="Songti SC Regular" w:cs="Songti SC Regular"/>
          <w:sz w:val="24"/>
          <w:szCs w:val="24"/>
        </w:rPr>
        <w:drawing>
          <wp:inline distT="0" distB="0" distL="0" distR="0">
            <wp:extent cx="5274310" cy="3284220"/>
            <wp:effectExtent l="0" t="0" r="2540" b="0"/>
            <wp:docPr id="10058803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80334" name="图片 1"/>
                    <pic:cNvPicPr>
                      <a:picLocks noChangeAspect="1"/>
                    </pic:cNvPicPr>
                  </pic:nvPicPr>
                  <pic:blipFill>
                    <a:blip r:embed="rId101"/>
                    <a:stretch>
                      <a:fillRect/>
                    </a:stretch>
                  </pic:blipFill>
                  <pic:spPr>
                    <a:xfrm>
                      <a:off x="0" y="0"/>
                      <a:ext cx="5274310" cy="3284220"/>
                    </a:xfrm>
                    <a:prstGeom prst="rect">
                      <a:avLst/>
                    </a:prstGeom>
                  </pic:spPr>
                </pic:pic>
              </a:graphicData>
            </a:graphic>
          </wp:inline>
        </w:drawing>
      </w:r>
    </w:p>
    <w:tbl>
      <w:tblPr>
        <w:tblStyle w:val="19"/>
        <w:tblW w:w="0" w:type="auto"/>
        <w:tblInd w:w="36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162"/>
      </w:tblGrid>
      <w:tr w14:paraId="604C95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162" w:type="dxa"/>
          </w:tcPr>
          <w:p w14:paraId="3B053B20">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2.2序厅设计</w:t>
            </w:r>
          </w:p>
          <w:p w14:paraId="52BA1FB4">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274310" cy="3184525"/>
                  <wp:effectExtent l="0" t="0" r="2540" b="0"/>
                  <wp:docPr id="9421174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17422" name="图片 1"/>
                          <pic:cNvPicPr>
                            <a:picLocks noChangeAspect="1"/>
                          </pic:cNvPicPr>
                        </pic:nvPicPr>
                        <pic:blipFill>
                          <a:blip r:embed="rId102"/>
                          <a:stretch>
                            <a:fillRect/>
                          </a:stretch>
                        </pic:blipFill>
                        <pic:spPr>
                          <a:xfrm>
                            <a:off x="0" y="0"/>
                            <a:ext cx="5274310" cy="3184525"/>
                          </a:xfrm>
                          <a:prstGeom prst="rect">
                            <a:avLst/>
                          </a:prstGeom>
                        </pic:spPr>
                      </pic:pic>
                    </a:graphicData>
                  </a:graphic>
                </wp:inline>
              </w:drawing>
            </w:r>
            <w:r>
              <w:rPr>
                <w:rFonts w:hint="eastAsia" w:ascii="Songti SC Regular" w:hAnsi="Songti SC Regular" w:eastAsia="Songti SC Regular" w:cs="Songti SC Regular"/>
                <w:sz w:val="24"/>
                <w:szCs w:val="24"/>
              </w:rPr>
              <w:drawing>
                <wp:inline distT="0" distB="0" distL="0" distR="0">
                  <wp:extent cx="5274310" cy="2681605"/>
                  <wp:effectExtent l="0" t="0" r="2540" b="4445"/>
                  <wp:docPr id="989299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29946" name="图片 1"/>
                          <pic:cNvPicPr>
                            <a:picLocks noChangeAspect="1"/>
                          </pic:cNvPicPr>
                        </pic:nvPicPr>
                        <pic:blipFill>
                          <a:blip r:embed="rId103"/>
                          <a:stretch>
                            <a:fillRect/>
                          </a:stretch>
                        </pic:blipFill>
                        <pic:spPr>
                          <a:xfrm>
                            <a:off x="0" y="0"/>
                            <a:ext cx="5274310" cy="2681605"/>
                          </a:xfrm>
                          <a:prstGeom prst="rect">
                            <a:avLst/>
                          </a:prstGeom>
                        </pic:spPr>
                      </pic:pic>
                    </a:graphicData>
                  </a:graphic>
                </wp:inline>
              </w:drawing>
            </w:r>
          </w:p>
          <w:p w14:paraId="495F1781">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序厅作为展厅与门厅之间的空间，强调过渡性，因此采用水的概念，通过反复折返的坡道引领人们从首层到二层，同时，折返的坡道在时间性上能让外来人群脚步放慢，从而过渡到观展的状态。</w:t>
            </w:r>
          </w:p>
          <w:p w14:paraId="601584E8">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210810" cy="3622040"/>
                  <wp:effectExtent l="0" t="0" r="8890" b="0"/>
                  <wp:docPr id="793625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62590" name="图片 1"/>
                          <pic:cNvPicPr>
                            <a:picLocks noChangeAspect="1"/>
                          </pic:cNvPicPr>
                        </pic:nvPicPr>
                        <pic:blipFill>
                          <a:blip r:embed="rId104"/>
                          <a:srcRect l="-665" t="-2382" r="1870" b="4344"/>
                          <a:stretch>
                            <a:fillRect/>
                          </a:stretch>
                        </pic:blipFill>
                        <pic:spPr>
                          <a:xfrm>
                            <a:off x="0" y="0"/>
                            <a:ext cx="5210908" cy="3622499"/>
                          </a:xfrm>
                          <a:prstGeom prst="rect">
                            <a:avLst/>
                          </a:prstGeom>
                          <a:ln>
                            <a:noFill/>
                          </a:ln>
                        </pic:spPr>
                      </pic:pic>
                    </a:graphicData>
                  </a:graphic>
                </wp:inline>
              </w:drawing>
            </w:r>
          </w:p>
          <w:tbl>
            <w:tblPr>
              <w:tblStyle w:val="19"/>
              <w:tblW w:w="9006" w:type="dxa"/>
              <w:tblInd w:w="2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06"/>
            </w:tblGrid>
            <w:tr w14:paraId="049B4F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9006" w:type="dxa"/>
                </w:tcPr>
                <w:p w14:paraId="5FA9E2C4">
                  <w:pPr>
                    <w:spacing w:line="360" w:lineRule="auto"/>
                    <w:jc w:val="left"/>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序厅空间材质及展陈布置要求</w:t>
                  </w:r>
                </w:p>
                <w:p w14:paraId="7D4CFC42">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序厅空间在考虑灵活布展的同时需保持序厅建筑空间的纯粹性，因此序厅内增设的轨道灯应位于拱顶或拱底东西向布置。</w:t>
                  </w:r>
                </w:p>
                <w:p w14:paraId="4DCF2CEB">
                  <w:pPr>
                    <w:spacing w:line="360" w:lineRule="auto"/>
                    <w:jc w:val="left"/>
                    <w:rPr>
                      <w:rFonts w:ascii="Songti SC Regular" w:hAnsi="Songti SC Regular" w:eastAsia="Songti SC Regular" w:cs="Songti SC Regular"/>
                      <w:sz w:val="24"/>
                      <w:szCs w:val="24"/>
                    </w:rPr>
                  </w:pPr>
                  <w:r>
                    <w:drawing>
                      <wp:inline distT="0" distB="0" distL="0" distR="0">
                        <wp:extent cx="5274310" cy="3672205"/>
                        <wp:effectExtent l="0" t="0" r="2540" b="4445"/>
                        <wp:docPr id="15699257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925780" name="图片 1"/>
                                <pic:cNvPicPr>
                                  <a:picLocks noChangeAspect="1"/>
                                </pic:cNvPicPr>
                              </pic:nvPicPr>
                              <pic:blipFill>
                                <a:blip r:embed="rId105"/>
                                <a:stretch>
                                  <a:fillRect/>
                                </a:stretch>
                              </pic:blipFill>
                              <pic:spPr>
                                <a:xfrm>
                                  <a:off x="0" y="0"/>
                                  <a:ext cx="5274310" cy="3672205"/>
                                </a:xfrm>
                                <a:prstGeom prst="rect">
                                  <a:avLst/>
                                </a:prstGeom>
                              </pic:spPr>
                            </pic:pic>
                          </a:graphicData>
                        </a:graphic>
                      </wp:inline>
                    </w:drawing>
                  </w:r>
                </w:p>
                <w:p w14:paraId="3A0454D1">
                  <w:pPr>
                    <w:spacing w:line="360" w:lineRule="auto"/>
                    <w:jc w:val="left"/>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序厅空间内材质应与门厅有一致性。整体色调与精装区域保持统一协调。</w:t>
                  </w:r>
                </w:p>
                <w:p w14:paraId="0C209C6A">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序厅地面采用灰色系大理石，与门厅空间进行一定划分。</w:t>
                  </w:r>
                </w:p>
                <w:p w14:paraId="26757F24">
                  <w:pPr>
                    <w:spacing w:line="360" w:lineRule="auto"/>
                    <w:jc w:val="left"/>
                    <w:rPr>
                      <w:rFonts w:hint="eastAsia" w:ascii="Songti SC Regular" w:hAnsi="Songti SC Regular" w:eastAsia="Songti SC Regular" w:cs="Songti SC Regular"/>
                      <w:sz w:val="24"/>
                      <w:szCs w:val="24"/>
                    </w:rPr>
                  </w:pPr>
                  <w:r>
                    <w:drawing>
                      <wp:inline distT="0" distB="0" distL="0" distR="0">
                        <wp:extent cx="4916170" cy="2699385"/>
                        <wp:effectExtent l="0" t="0" r="0" b="0"/>
                        <wp:docPr id="12262880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288011" name="图片 1"/>
                                <pic:cNvPicPr>
                                  <a:picLocks noChangeAspect="1"/>
                                </pic:cNvPicPr>
                              </pic:nvPicPr>
                              <pic:blipFill>
                                <a:blip r:embed="rId106"/>
                                <a:srcRect r="-9290" b="-9290"/>
                                <a:stretch>
                                  <a:fillRect/>
                                </a:stretch>
                              </pic:blipFill>
                              <pic:spPr>
                                <a:xfrm>
                                  <a:off x="0" y="0"/>
                                  <a:ext cx="4916170" cy="2699385"/>
                                </a:xfrm>
                                <a:prstGeom prst="rect">
                                  <a:avLst/>
                                </a:prstGeom>
                              </pic:spPr>
                            </pic:pic>
                          </a:graphicData>
                        </a:graphic>
                      </wp:inline>
                    </w:drawing>
                  </w:r>
                </w:p>
              </w:tc>
            </w:tr>
            <w:tr w14:paraId="4323B0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9006" w:type="dxa"/>
                </w:tcPr>
                <w:p w14:paraId="5533E6A2">
                  <w:pPr>
                    <w:spacing w:line="360" w:lineRule="auto"/>
                    <w:ind w:firstLine="480" w:firstLineChars="200"/>
                    <w:jc w:val="left"/>
                    <w:rPr>
                      <w:rFonts w:hint="eastAsia" w:ascii="Songti SC Regular" w:hAnsi="Songti SC Regular" w:eastAsia="Songti SC Regular" w:cs="Songti SC Regular"/>
                      <w:sz w:val="24"/>
                      <w:szCs w:val="24"/>
                    </w:rPr>
                  </w:pPr>
                </w:p>
              </w:tc>
            </w:tr>
          </w:tbl>
          <w:p w14:paraId="71658FDA">
            <w:pPr>
              <w:spacing w:line="360" w:lineRule="auto"/>
              <w:ind w:firstLine="420" w:firstLineChars="200"/>
              <w:jc w:val="left"/>
              <w:rPr>
                <w:rFonts w:hint="eastAsia" w:ascii="Songti SC Regular" w:hAnsi="Songti SC Regular" w:eastAsia="Songti SC Regular" w:cs="Songti SC Regular"/>
                <w:sz w:val="24"/>
                <w:szCs w:val="24"/>
              </w:rPr>
            </w:pPr>
            <w:r>
              <w:drawing>
                <wp:inline distT="0" distB="0" distL="0" distR="0">
                  <wp:extent cx="4729480" cy="2646045"/>
                  <wp:effectExtent l="0" t="0" r="0" b="0"/>
                  <wp:docPr id="5656703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670331" name="图片 1"/>
                          <pic:cNvPicPr>
                            <a:picLocks noChangeAspect="1"/>
                          </pic:cNvPicPr>
                        </pic:nvPicPr>
                        <pic:blipFill>
                          <a:blip r:embed="rId107"/>
                          <a:srcRect r="-12244" b="-12244"/>
                          <a:stretch>
                            <a:fillRect/>
                          </a:stretch>
                        </pic:blipFill>
                        <pic:spPr>
                          <a:xfrm>
                            <a:off x="0" y="0"/>
                            <a:ext cx="4729480" cy="2646045"/>
                          </a:xfrm>
                          <a:prstGeom prst="rect">
                            <a:avLst/>
                          </a:prstGeom>
                        </pic:spPr>
                      </pic:pic>
                    </a:graphicData>
                  </a:graphic>
                </wp:inline>
              </w:drawing>
            </w:r>
          </w:p>
        </w:tc>
      </w:tr>
      <w:tr w14:paraId="0A02D9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162" w:type="dxa"/>
          </w:tcPr>
          <w:p w14:paraId="2A1530EE">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坡道区域材质地面及栏板色调为不同的浅米黄色石材，肌理上进行一定区分，配合黄铜色金属栏杆，与博物馆其他区域栏板材质保持一致性。</w:t>
            </w:r>
            <w:r>
              <w:drawing>
                <wp:inline distT="0" distB="0" distL="0" distR="0">
                  <wp:extent cx="5274310" cy="2771140"/>
                  <wp:effectExtent l="0" t="0" r="2540" b="0"/>
                  <wp:docPr id="1633906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906441" name="图片 1"/>
                          <pic:cNvPicPr>
                            <a:picLocks noChangeAspect="1"/>
                          </pic:cNvPicPr>
                        </pic:nvPicPr>
                        <pic:blipFill>
                          <a:blip r:embed="rId108"/>
                          <a:stretch>
                            <a:fillRect/>
                          </a:stretch>
                        </pic:blipFill>
                        <pic:spPr>
                          <a:xfrm>
                            <a:off x="0" y="0"/>
                            <a:ext cx="5274310" cy="2771140"/>
                          </a:xfrm>
                          <a:prstGeom prst="rect">
                            <a:avLst/>
                          </a:prstGeom>
                        </pic:spPr>
                      </pic:pic>
                    </a:graphicData>
                  </a:graphic>
                </wp:inline>
              </w:drawing>
            </w:r>
          </w:p>
        </w:tc>
      </w:tr>
    </w:tbl>
    <w:p w14:paraId="31F1DC54">
      <w:pPr>
        <w:spacing w:line="360" w:lineRule="auto"/>
        <w:rPr>
          <w:rFonts w:hint="eastAsia" w:ascii="Songti SC Regular" w:hAnsi="Songti SC Regular" w:eastAsia="Songti SC Regular" w:cs="Songti SC Regular"/>
          <w:b/>
          <w:bCs/>
          <w:sz w:val="24"/>
          <w:szCs w:val="24"/>
        </w:rPr>
      </w:pPr>
      <w:r>
        <w:rPr>
          <w:rFonts w:hint="eastAsia" w:ascii="Songti SC Regular" w:hAnsi="Songti SC Regular" w:eastAsia="Songti SC Regular" w:cs="Songti SC Regular"/>
          <w:b/>
          <w:bCs/>
          <w:sz w:val="24"/>
          <w:szCs w:val="24"/>
        </w:rPr>
        <w:t>2.3 过渡区域设计要求</w:t>
      </w:r>
    </w:p>
    <w:p w14:paraId="7A693A63">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2.3.1</w:t>
      </w:r>
      <w:r>
        <w:rPr>
          <w:rFonts w:hint="eastAsia" w:ascii="Songti SC Regular" w:hAnsi="Songti SC Regular" w:eastAsia="Songti SC Regular" w:cs="Songti SC Regular"/>
          <w:sz w:val="24"/>
          <w:szCs w:val="24"/>
          <w:highlight w:val="none"/>
        </w:rPr>
        <w:t xml:space="preserve"> 二层互动展示和文创大厅</w:t>
      </w:r>
    </w:p>
    <w:tbl>
      <w:tblPr>
        <w:tblStyle w:val="19"/>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630"/>
      </w:tblGrid>
      <w:tr w14:paraId="6F5728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630" w:type="dxa"/>
          </w:tcPr>
          <w:p w14:paraId="6DEE78AE">
            <w:pPr>
              <w:pStyle w:val="35"/>
              <w:spacing w:line="360" w:lineRule="auto"/>
              <w:ind w:left="0" w:leftChars="0"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该空间是博物馆重要的公共空间，有多方向流线组织、引导的作用，内部设置咖啡、文创和纪念品商店、儿童活动区等功能。</w:t>
            </w:r>
          </w:p>
          <w:p w14:paraId="29543185">
            <w:pPr>
              <w:pStyle w:val="35"/>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3693795" cy="3215005"/>
                  <wp:effectExtent l="0" t="0" r="1905" b="4445"/>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3694267" cy="3215508"/>
                          </a:xfrm>
                          <a:prstGeom prst="rect">
                            <a:avLst/>
                          </a:prstGeom>
                        </pic:spPr>
                      </pic:pic>
                    </a:graphicData>
                  </a:graphic>
                </wp:inline>
              </w:drawing>
            </w:r>
          </w:p>
          <w:p w14:paraId="1DFC7AA2">
            <w:pPr>
              <w:pStyle w:val="35"/>
              <w:spacing w:line="360" w:lineRule="auto"/>
              <w:ind w:left="0" w:leftChars="0" w:firstLine="0" w:firstLineChars="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2.3.2 教育区公区空间效果</w:t>
            </w:r>
          </w:p>
          <w:p w14:paraId="348963DB">
            <w:pPr>
              <w:pStyle w:val="35"/>
              <w:spacing w:line="360" w:lineRule="auto"/>
              <w:ind w:left="0" w:leftChars="0"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教育区位于博物馆一层西南部，包含独立门厅、媒体厅及前厅、教育区公区、课室、实验室、卫生间等。其中教育区公区（浅黄色区域）可布置临时展览、红树林主题互动展示、青少年活动区等，该区域属于布展设计范围。</w:t>
            </w:r>
          </w:p>
          <w:p w14:paraId="79F95EFB">
            <w:pPr>
              <w:pStyle w:val="35"/>
              <w:spacing w:line="360" w:lineRule="auto"/>
              <w:ind w:left="0" w:leftChars="0"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教育区的设计将室内与室外整合起来，实现多感官的教学。对“白云沉木”进行转换——白云变成了天花与梁，构成连续的界面， 而沉木则变成以人尺度为基础的环境设计。方案注重儿童友好性空间的应用，考虑了儿童尺度的设施的介入。</w:t>
            </w:r>
            <w:r>
              <w:rPr>
                <w:rFonts w:hint="eastAsia" w:ascii="Songti SC Regular" w:hAnsi="Songti SC Regular" w:eastAsia="Songti SC Regular" w:cs="Songti SC Regular"/>
                <w:sz w:val="24"/>
                <w:szCs w:val="24"/>
              </w:rPr>
              <w:drawing>
                <wp:inline distT="0" distB="0" distL="0" distR="0">
                  <wp:extent cx="5274310" cy="3623945"/>
                  <wp:effectExtent l="0" t="0" r="2540" b="0"/>
                  <wp:docPr id="5742258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225896" name="图片 1"/>
                          <pic:cNvPicPr>
                            <a:picLocks noChangeAspect="1"/>
                          </pic:cNvPicPr>
                        </pic:nvPicPr>
                        <pic:blipFill>
                          <a:blip r:embed="rId110"/>
                          <a:stretch>
                            <a:fillRect/>
                          </a:stretch>
                        </pic:blipFill>
                        <pic:spPr>
                          <a:xfrm>
                            <a:off x="0" y="0"/>
                            <a:ext cx="5274310" cy="3623945"/>
                          </a:xfrm>
                          <a:prstGeom prst="rect">
                            <a:avLst/>
                          </a:prstGeom>
                        </pic:spPr>
                      </pic:pic>
                    </a:graphicData>
                  </a:graphic>
                </wp:inline>
              </w:drawing>
            </w:r>
          </w:p>
          <w:p w14:paraId="6EBDC3FC">
            <w:pPr>
              <w:pStyle w:val="35"/>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4413250" cy="2721610"/>
                  <wp:effectExtent l="0" t="0" r="6350" b="254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pic:cNvPicPr>
                            <a:picLocks noChangeAspect="1"/>
                          </pic:cNvPicPr>
                        </pic:nvPicPr>
                        <pic:blipFill>
                          <a:blip r:embed="rId111" cstate="print">
                            <a:extLst>
                              <a:ext uri="{28A0092B-C50C-407E-A947-70E740481C1C}">
                                <a14:useLocalDpi xmlns:a14="http://schemas.microsoft.com/office/drawing/2010/main" val="0"/>
                              </a:ext>
                            </a:extLst>
                          </a:blip>
                          <a:srcRect l="5802" r="5802"/>
                          <a:stretch>
                            <a:fillRect/>
                          </a:stretch>
                        </pic:blipFill>
                        <pic:spPr>
                          <a:xfrm>
                            <a:off x="0" y="0"/>
                            <a:ext cx="4413817" cy="2721685"/>
                          </a:xfrm>
                          <a:prstGeom prst="rect">
                            <a:avLst/>
                          </a:prstGeom>
                          <a:ln>
                            <a:noFill/>
                          </a:ln>
                        </pic:spPr>
                      </pic:pic>
                    </a:graphicData>
                  </a:graphic>
                </wp:inline>
              </w:drawing>
            </w:r>
          </w:p>
          <w:p w14:paraId="01147DAE">
            <w:pPr>
              <w:spacing w:line="360" w:lineRule="auto"/>
              <w:jc w:val="left"/>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教育区局部平面</w:t>
            </w:r>
          </w:p>
          <w:p w14:paraId="0A263BAE">
            <w:pPr>
              <w:pStyle w:val="35"/>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772150" cy="324231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pic:cNvPicPr>
                            <a:picLocks noChangeAspect="1"/>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5775962" cy="3244756"/>
                          </a:xfrm>
                          <a:prstGeom prst="rect">
                            <a:avLst/>
                          </a:prstGeom>
                        </pic:spPr>
                      </pic:pic>
                    </a:graphicData>
                  </a:graphic>
                </wp:inline>
              </w:drawing>
            </w:r>
          </w:p>
          <w:p w14:paraId="77CC2FEA">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16"/>
                <w:szCs w:val="16"/>
              </w:rPr>
              <w:t>教育区公区空间效果（家具布置仅作示意）</w:t>
            </w:r>
          </w:p>
        </w:tc>
      </w:tr>
    </w:tbl>
    <w:p w14:paraId="654D3A7A">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274310" cy="2699385"/>
            <wp:effectExtent l="0" t="0" r="2540" b="5715"/>
            <wp:docPr id="5004028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402871" name="图片 1"/>
                    <pic:cNvPicPr>
                      <a:picLocks noChangeAspect="1"/>
                    </pic:cNvPicPr>
                  </pic:nvPicPr>
                  <pic:blipFill>
                    <a:blip r:embed="rId113"/>
                    <a:stretch>
                      <a:fillRect/>
                    </a:stretch>
                  </pic:blipFill>
                  <pic:spPr>
                    <a:xfrm>
                      <a:off x="0" y="0"/>
                      <a:ext cx="5274310" cy="2699385"/>
                    </a:xfrm>
                    <a:prstGeom prst="rect">
                      <a:avLst/>
                    </a:prstGeom>
                  </pic:spPr>
                </pic:pic>
              </a:graphicData>
            </a:graphic>
          </wp:inline>
        </w:drawing>
      </w:r>
    </w:p>
    <w:p w14:paraId="4B5E30C2">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2.3.3 多媒体厅</w:t>
      </w:r>
    </w:p>
    <w:p w14:paraId="2989EFCD">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媒体厅为博物馆提供沉浸式体验：红树林主题影片放映/儿童教育/媒体活动……</w:t>
      </w:r>
    </w:p>
    <w:p w14:paraId="68B48375">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274310" cy="2724785"/>
            <wp:effectExtent l="0" t="0" r="2540" b="0"/>
            <wp:docPr id="14411980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198012" name="图片 1"/>
                    <pic:cNvPicPr>
                      <a:picLocks noChangeAspect="1"/>
                    </pic:cNvPicPr>
                  </pic:nvPicPr>
                  <pic:blipFill>
                    <a:blip r:embed="rId114"/>
                    <a:stretch>
                      <a:fillRect/>
                    </a:stretch>
                  </pic:blipFill>
                  <pic:spPr>
                    <a:xfrm>
                      <a:off x="0" y="0"/>
                      <a:ext cx="5274310" cy="2724785"/>
                    </a:xfrm>
                    <a:prstGeom prst="rect">
                      <a:avLst/>
                    </a:prstGeom>
                  </pic:spPr>
                </pic:pic>
              </a:graphicData>
            </a:graphic>
          </wp:inline>
        </w:drawing>
      </w:r>
    </w:p>
    <w:p w14:paraId="0A2492B9">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2.3.4 其他空间</w:t>
      </w:r>
    </w:p>
    <w:p w14:paraId="56AD19D4">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274310" cy="3217545"/>
            <wp:effectExtent l="0" t="0" r="2540" b="1905"/>
            <wp:docPr id="5272793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279325" name="图片 1"/>
                    <pic:cNvPicPr>
                      <a:picLocks noChangeAspect="1"/>
                    </pic:cNvPicPr>
                  </pic:nvPicPr>
                  <pic:blipFill>
                    <a:blip r:embed="rId115"/>
                    <a:stretch>
                      <a:fillRect/>
                    </a:stretch>
                  </pic:blipFill>
                  <pic:spPr>
                    <a:xfrm>
                      <a:off x="0" y="0"/>
                      <a:ext cx="5274310" cy="3217545"/>
                    </a:xfrm>
                    <a:prstGeom prst="rect">
                      <a:avLst/>
                    </a:prstGeom>
                  </pic:spPr>
                </pic:pic>
              </a:graphicData>
            </a:graphic>
          </wp:inline>
        </w:drawing>
      </w:r>
      <w:r>
        <w:rPr>
          <w:rFonts w:hint="eastAsia" w:ascii="Songti SC Regular" w:hAnsi="Songti SC Regular" w:eastAsia="Songti SC Regular" w:cs="Songti SC Regular"/>
          <w:sz w:val="24"/>
          <w:szCs w:val="24"/>
        </w:rPr>
        <w:t xml:space="preserve"> </w:t>
      </w:r>
      <w:r>
        <w:rPr>
          <w:rFonts w:hint="eastAsia" w:ascii="Songti SC Regular" w:hAnsi="Songti SC Regular" w:eastAsia="Songti SC Regular" w:cs="Songti SC Regular"/>
          <w:sz w:val="24"/>
          <w:szCs w:val="24"/>
        </w:rPr>
        <w:drawing>
          <wp:inline distT="0" distB="0" distL="0" distR="0">
            <wp:extent cx="5274310" cy="1735455"/>
            <wp:effectExtent l="0" t="0" r="2540" b="0"/>
            <wp:docPr id="18576195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619540" name="图片 1"/>
                    <pic:cNvPicPr>
                      <a:picLocks noChangeAspect="1"/>
                    </pic:cNvPicPr>
                  </pic:nvPicPr>
                  <pic:blipFill>
                    <a:blip r:embed="rId116"/>
                    <a:stretch>
                      <a:fillRect/>
                    </a:stretch>
                  </pic:blipFill>
                  <pic:spPr>
                    <a:xfrm>
                      <a:off x="0" y="0"/>
                      <a:ext cx="5274310" cy="1735455"/>
                    </a:xfrm>
                    <a:prstGeom prst="rect">
                      <a:avLst/>
                    </a:prstGeom>
                  </pic:spPr>
                </pic:pic>
              </a:graphicData>
            </a:graphic>
          </wp:inline>
        </w:drawing>
      </w:r>
      <w:r>
        <w:rPr>
          <w:rFonts w:hint="eastAsia" w:ascii="Songti SC Regular" w:hAnsi="Songti SC Regular" w:eastAsia="Songti SC Regular" w:cs="Songti SC Regular"/>
          <w:sz w:val="24"/>
          <w:szCs w:val="24"/>
        </w:rPr>
        <w:drawing>
          <wp:inline distT="0" distB="0" distL="0" distR="0">
            <wp:extent cx="5274310" cy="3375660"/>
            <wp:effectExtent l="0" t="0" r="2540" b="0"/>
            <wp:docPr id="11974693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469366" name="图片 1"/>
                    <pic:cNvPicPr>
                      <a:picLocks noChangeAspect="1"/>
                    </pic:cNvPicPr>
                  </pic:nvPicPr>
                  <pic:blipFill>
                    <a:blip r:embed="rId117"/>
                    <a:stretch>
                      <a:fillRect/>
                    </a:stretch>
                  </pic:blipFill>
                  <pic:spPr>
                    <a:xfrm>
                      <a:off x="0" y="0"/>
                      <a:ext cx="5274310" cy="3375660"/>
                    </a:xfrm>
                    <a:prstGeom prst="rect">
                      <a:avLst/>
                    </a:prstGeom>
                  </pic:spPr>
                </pic:pic>
              </a:graphicData>
            </a:graphic>
          </wp:inline>
        </w:drawing>
      </w:r>
    </w:p>
    <w:p w14:paraId="765C3B5C">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274310" cy="3049270"/>
            <wp:effectExtent l="0" t="0" r="2540" b="0"/>
            <wp:docPr id="4071519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151931" name="图片 1"/>
                    <pic:cNvPicPr>
                      <a:picLocks noChangeAspect="1"/>
                    </pic:cNvPicPr>
                  </pic:nvPicPr>
                  <pic:blipFill>
                    <a:blip r:embed="rId118"/>
                    <a:stretch>
                      <a:fillRect/>
                    </a:stretch>
                  </pic:blipFill>
                  <pic:spPr>
                    <a:xfrm>
                      <a:off x="0" y="0"/>
                      <a:ext cx="5274310" cy="3049270"/>
                    </a:xfrm>
                    <a:prstGeom prst="rect">
                      <a:avLst/>
                    </a:prstGeom>
                  </pic:spPr>
                </pic:pic>
              </a:graphicData>
            </a:graphic>
          </wp:inline>
        </w:drawing>
      </w:r>
    </w:p>
    <w:p w14:paraId="5E710A77">
      <w:pPr>
        <w:spacing w:line="360" w:lineRule="auto"/>
        <w:jc w:val="left"/>
        <w:rPr>
          <w:rFonts w:hint="eastAsia" w:ascii="Songti SC Bold" w:hAnsi="Songti SC Bold" w:eastAsia="Songti SC Bold" w:cs="Songti SC Bold"/>
          <w:b/>
          <w:bCs/>
          <w:sz w:val="24"/>
          <w:szCs w:val="24"/>
        </w:rPr>
      </w:pPr>
    </w:p>
    <w:p w14:paraId="0B6B0F70">
      <w:pPr>
        <w:spacing w:line="360" w:lineRule="auto"/>
        <w:jc w:val="left"/>
        <w:rPr>
          <w:rFonts w:hint="eastAsia" w:ascii="Songti SC Bold" w:hAnsi="Songti SC Bold" w:eastAsia="Songti SC Bold" w:cs="Songti SC Bold"/>
          <w:b/>
          <w:bCs/>
          <w:sz w:val="24"/>
          <w:szCs w:val="24"/>
        </w:rPr>
      </w:pPr>
      <w:r>
        <w:rPr>
          <w:rFonts w:hint="eastAsia" w:ascii="Songti SC Bold" w:hAnsi="Songti SC Bold" w:eastAsia="Songti SC Bold" w:cs="Songti SC Bold"/>
          <w:b/>
          <w:bCs/>
          <w:sz w:val="24"/>
          <w:szCs w:val="24"/>
        </w:rPr>
        <w:t>3.室内与展陈设计界面划分</w:t>
      </w:r>
    </w:p>
    <w:p w14:paraId="270A7BFD">
      <w:pPr>
        <w:spacing w:line="360" w:lineRule="auto"/>
        <w:rPr>
          <w:rFonts w:hint="eastAsia" w:ascii="黑体" w:hAnsi="黑体" w:eastAsia="黑体" w:cs="黑体"/>
          <w:sz w:val="32"/>
          <w:szCs w:val="32"/>
        </w:rPr>
      </w:pPr>
      <w:r>
        <w:rPr>
          <w:rFonts w:hint="eastAsia" w:ascii="黑体" w:hAnsi="黑体" w:eastAsia="黑体" w:cs="黑体"/>
          <w:sz w:val="32"/>
          <w:szCs w:val="32"/>
        </w:rPr>
        <w:drawing>
          <wp:inline distT="0" distB="0" distL="0" distR="0">
            <wp:extent cx="5264785" cy="3719830"/>
            <wp:effectExtent l="0" t="0" r="0" b="0"/>
            <wp:docPr id="16462107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21070" name="图片 1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5264785" cy="3719830"/>
                    </a:xfrm>
                    <a:prstGeom prst="rect">
                      <a:avLst/>
                    </a:prstGeom>
                    <a:noFill/>
                    <a:ln>
                      <a:noFill/>
                    </a:ln>
                  </pic:spPr>
                </pic:pic>
              </a:graphicData>
            </a:graphic>
          </wp:inline>
        </w:drawing>
      </w:r>
    </w:p>
    <w:p w14:paraId="7EF85998">
      <w:pPr>
        <w:spacing w:line="360" w:lineRule="auto"/>
        <w:rPr>
          <w:rFonts w:ascii="黑体" w:hAnsi="黑体" w:eastAsia="黑体" w:cs="黑体"/>
          <w:sz w:val="32"/>
          <w:szCs w:val="32"/>
        </w:rPr>
      </w:pPr>
      <w:r>
        <w:rPr>
          <w:rFonts w:hint="eastAsia" w:ascii="黑体" w:hAnsi="黑体" w:eastAsia="黑体" w:cs="黑体"/>
          <w:sz w:val="32"/>
          <w:szCs w:val="32"/>
        </w:rPr>
        <w:drawing>
          <wp:inline distT="0" distB="0" distL="0" distR="0">
            <wp:extent cx="5264785" cy="3719830"/>
            <wp:effectExtent l="0" t="0" r="0" b="0"/>
            <wp:docPr id="10679175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917548" name="图片 1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5264785" cy="3719830"/>
                    </a:xfrm>
                    <a:prstGeom prst="rect">
                      <a:avLst/>
                    </a:prstGeom>
                    <a:noFill/>
                    <a:ln>
                      <a:noFill/>
                    </a:ln>
                  </pic:spPr>
                </pic:pic>
              </a:graphicData>
            </a:graphic>
          </wp:inline>
        </w:drawing>
      </w:r>
    </w:p>
    <w:p w14:paraId="66E42B84">
      <w:pPr>
        <w:spacing w:line="360" w:lineRule="auto"/>
        <w:rPr>
          <w:rFonts w:hint="eastAsia" w:ascii="Songti SC Regular" w:hAnsi="Songti SC Regular" w:eastAsia="Songti SC Regular" w:cs="Songti SC Regular"/>
          <w:sz w:val="24"/>
          <w:szCs w:val="24"/>
        </w:rPr>
      </w:pPr>
    </w:p>
    <w:p w14:paraId="6396EC3C">
      <w:pPr>
        <w:spacing w:line="360" w:lineRule="auto"/>
        <w:rPr>
          <w:rFonts w:hint="eastAsia" w:ascii="Songti SC Regular" w:hAnsi="Songti SC Regular" w:eastAsia="Songti SC Regular" w:cs="Songti SC Regular"/>
          <w:sz w:val="24"/>
          <w:szCs w:val="24"/>
        </w:rPr>
      </w:pPr>
    </w:p>
    <w:p w14:paraId="2619EF6E">
      <w:pPr>
        <w:spacing w:line="360" w:lineRule="auto"/>
        <w:rPr>
          <w:rFonts w:hint="eastAsia" w:ascii="Songti SC Regular" w:hAnsi="Songti SC Regular" w:eastAsia="Songti SC Regular" w:cs="Songti SC Regular"/>
          <w:sz w:val="24"/>
          <w:szCs w:val="24"/>
        </w:rPr>
      </w:pPr>
    </w:p>
    <w:p w14:paraId="42FD75D3">
      <w:pPr>
        <w:spacing w:line="360" w:lineRule="auto"/>
        <w:rPr>
          <w:rFonts w:hint="eastAsia" w:ascii="Songti SC Regular" w:hAnsi="Songti SC Regular" w:eastAsia="Songti SC Regular" w:cs="Songti SC Regular"/>
          <w:sz w:val="24"/>
          <w:szCs w:val="24"/>
        </w:rPr>
      </w:pPr>
    </w:p>
    <w:p w14:paraId="2D2D7C85">
      <w:pPr>
        <w:spacing w:line="360" w:lineRule="auto"/>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3.1 教育区设计</w:t>
      </w:r>
    </w:p>
    <w:p w14:paraId="5956C546">
      <w:pPr>
        <w:spacing w:line="360" w:lineRule="auto"/>
        <w:rPr>
          <w:rFonts w:ascii="Songti SC Regular" w:hAnsi="Songti SC Regular" w:eastAsia="Songti SC Regular" w:cs="Songti SC Regular"/>
        </w:rPr>
      </w:pPr>
      <w:r>
        <w:rPr>
          <w:rFonts w:hint="eastAsia" w:ascii="Songti SC Regular" w:hAnsi="Songti SC Regular" w:eastAsia="Songti SC Regular" w:cs="Songti SC Regular"/>
          <w:sz w:val="24"/>
          <w:szCs w:val="24"/>
        </w:rPr>
        <w:drawing>
          <wp:inline distT="0" distB="0" distL="0" distR="0">
            <wp:extent cx="5274310" cy="3471545"/>
            <wp:effectExtent l="0" t="0" r="2540" b="0"/>
            <wp:docPr id="173583928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839286" name="图片 2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5274310" cy="3471545"/>
                    </a:xfrm>
                    <a:prstGeom prst="rect">
                      <a:avLst/>
                    </a:prstGeom>
                    <a:noFill/>
                    <a:ln>
                      <a:noFill/>
                    </a:ln>
                  </pic:spPr>
                </pic:pic>
              </a:graphicData>
            </a:graphic>
          </wp:inline>
        </w:drawing>
      </w:r>
      <w:r>
        <w:rPr>
          <w:rFonts w:hint="eastAsia" w:ascii="宋体" w:hAnsi="宋体" w:eastAsia="宋体" w:cs="宋体"/>
          <w:kern w:val="0"/>
          <w:sz w:val="24"/>
          <w:szCs w:val="24"/>
        </w:rPr>
        <w:t xml:space="preserve"> </w:t>
      </w:r>
      <w:r>
        <w:rPr>
          <w:rFonts w:hint="eastAsia" w:ascii="Songti SC Regular" w:hAnsi="Songti SC Regular" w:eastAsia="Songti SC Regular" w:cs="Songti SC Regular"/>
        </w:rPr>
        <w:drawing>
          <wp:inline distT="0" distB="0" distL="0" distR="0">
            <wp:extent cx="5274310" cy="3343275"/>
            <wp:effectExtent l="0" t="0" r="2540" b="9525"/>
            <wp:docPr id="181487654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876542" name="图片 2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a:xfrm>
                      <a:off x="0" y="0"/>
                      <a:ext cx="5274310" cy="3343275"/>
                    </a:xfrm>
                    <a:prstGeom prst="rect">
                      <a:avLst/>
                    </a:prstGeom>
                    <a:noFill/>
                    <a:ln>
                      <a:noFill/>
                    </a:ln>
                  </pic:spPr>
                </pic:pic>
              </a:graphicData>
            </a:graphic>
          </wp:inline>
        </w:drawing>
      </w:r>
    </w:p>
    <w:p w14:paraId="2A3569C0">
      <w:pPr>
        <w:spacing w:line="360" w:lineRule="auto"/>
        <w:rPr>
          <w:rFonts w:ascii="Songti SC Regular" w:hAnsi="Songti SC Regular" w:eastAsia="Songti SC Regular" w:cs="Songti SC Regular"/>
          <w:sz w:val="24"/>
          <w:szCs w:val="24"/>
        </w:rPr>
      </w:pPr>
    </w:p>
    <w:p w14:paraId="7EB20038">
      <w:pPr>
        <w:spacing w:line="360" w:lineRule="auto"/>
        <w:rPr>
          <w:rFonts w:hint="eastAsia" w:ascii="Songti SC Regular" w:hAnsi="Songti SC Regular" w:eastAsia="Songti SC Regular" w:cs="Songti SC Regular"/>
          <w:sz w:val="24"/>
          <w:szCs w:val="24"/>
        </w:rPr>
      </w:pPr>
    </w:p>
    <w:p w14:paraId="70441182">
      <w:pPr>
        <w:spacing w:line="360" w:lineRule="auto"/>
        <w:rPr>
          <w:rFonts w:hint="eastAsia" w:ascii="Songti SC Regular" w:hAnsi="Songti SC Regular" w:eastAsia="Songti SC Regular" w:cs="Songti SC Regular"/>
          <w:sz w:val="24"/>
          <w:szCs w:val="24"/>
        </w:rPr>
      </w:pPr>
      <w:r>
        <w:drawing>
          <wp:inline distT="0" distB="0" distL="0" distR="0">
            <wp:extent cx="5274310" cy="2612390"/>
            <wp:effectExtent l="0" t="0" r="2540" b="0"/>
            <wp:docPr id="2829661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966197" name="图片 1"/>
                    <pic:cNvPicPr>
                      <a:picLocks noChangeAspect="1"/>
                    </pic:cNvPicPr>
                  </pic:nvPicPr>
                  <pic:blipFill>
                    <a:blip r:embed="rId123"/>
                    <a:stretch>
                      <a:fillRect/>
                    </a:stretch>
                  </pic:blipFill>
                  <pic:spPr>
                    <a:xfrm>
                      <a:off x="0" y="0"/>
                      <a:ext cx="5274310" cy="2612390"/>
                    </a:xfrm>
                    <a:prstGeom prst="rect">
                      <a:avLst/>
                    </a:prstGeom>
                  </pic:spPr>
                </pic:pic>
              </a:graphicData>
            </a:graphic>
          </wp:inline>
        </w:drawing>
      </w:r>
      <w:r>
        <w:rPr>
          <w:rFonts w:hint="eastAsia" w:ascii="Songti SC Regular" w:hAnsi="Songti SC Regular" w:eastAsia="Songti SC Regular" w:cs="Songti SC Regular"/>
          <w:sz w:val="24"/>
          <w:szCs w:val="24"/>
        </w:rPr>
        <w:t>教育区教室及走廊空间建议采用木质活动家具及地面，营造明快的空间氛围。</w:t>
      </w:r>
    </w:p>
    <w:p w14:paraId="00BD6373">
      <w:pPr>
        <w:spacing w:line="360" w:lineRule="auto"/>
        <w:jc w:val="left"/>
        <w:rPr>
          <w:rFonts w:hint="eastAsia" w:ascii="Songti SC Regular" w:hAnsi="Songti SC Regular" w:eastAsia="Songti SC Regular" w:cs="Songti SC Regular"/>
          <w:sz w:val="24"/>
          <w:szCs w:val="24"/>
        </w:rPr>
      </w:pPr>
      <w:r>
        <w:drawing>
          <wp:inline distT="0" distB="0" distL="0" distR="0">
            <wp:extent cx="5274310" cy="3058795"/>
            <wp:effectExtent l="0" t="0" r="2540" b="8255"/>
            <wp:docPr id="18063344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334426" name="图片 1"/>
                    <pic:cNvPicPr>
                      <a:picLocks noChangeAspect="1"/>
                    </pic:cNvPicPr>
                  </pic:nvPicPr>
                  <pic:blipFill>
                    <a:blip r:embed="rId124"/>
                    <a:stretch>
                      <a:fillRect/>
                    </a:stretch>
                  </pic:blipFill>
                  <pic:spPr>
                    <a:xfrm>
                      <a:off x="0" y="0"/>
                      <a:ext cx="5274310" cy="3058795"/>
                    </a:xfrm>
                    <a:prstGeom prst="rect">
                      <a:avLst/>
                    </a:prstGeom>
                  </pic:spPr>
                </pic:pic>
              </a:graphicData>
            </a:graphic>
          </wp:inline>
        </w:drawing>
      </w:r>
      <w:r>
        <w:t xml:space="preserve"> </w:t>
      </w:r>
      <w:r>
        <w:rPr>
          <w:rFonts w:hint="eastAsia" w:ascii="Songti SC Regular" w:hAnsi="Songti SC Regular" w:eastAsia="Songti SC Regular" w:cs="Songti SC Regular"/>
          <w:sz w:val="24"/>
          <w:szCs w:val="24"/>
        </w:rPr>
        <w:t>教育区多媒体厅建议采用木色调，与博物馆整体空间色调一致。大面积相同材料，配合灯光，座椅设计，让人们获得更良好的媒体体验。</w:t>
      </w:r>
      <w:r>
        <w:drawing>
          <wp:inline distT="0" distB="0" distL="0" distR="0">
            <wp:extent cx="5274310" cy="3498850"/>
            <wp:effectExtent l="0" t="0" r="2540" b="6350"/>
            <wp:docPr id="10558249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824916" name="图片 1"/>
                    <pic:cNvPicPr>
                      <a:picLocks noChangeAspect="1"/>
                    </pic:cNvPicPr>
                  </pic:nvPicPr>
                  <pic:blipFill>
                    <a:blip r:embed="rId125"/>
                    <a:stretch>
                      <a:fillRect/>
                    </a:stretch>
                  </pic:blipFill>
                  <pic:spPr>
                    <a:xfrm>
                      <a:off x="0" y="0"/>
                      <a:ext cx="5274310" cy="3498850"/>
                    </a:xfrm>
                    <a:prstGeom prst="rect">
                      <a:avLst/>
                    </a:prstGeom>
                  </pic:spPr>
                </pic:pic>
              </a:graphicData>
            </a:graphic>
          </wp:inline>
        </w:drawing>
      </w:r>
    </w:p>
    <w:p w14:paraId="36B4F7CD">
      <w:pPr>
        <w:spacing w:line="360" w:lineRule="auto"/>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3.2 多功能厅设计</w:t>
      </w:r>
    </w:p>
    <w:p w14:paraId="73731792">
      <w:pPr>
        <w:spacing w:line="360" w:lineRule="auto"/>
        <w:rPr>
          <w:rFonts w:ascii="Songti SC Regular" w:hAnsi="Songti SC Regular" w:eastAsia="Songti SC Regular" w:cs="Songti SC Regular"/>
        </w:rPr>
      </w:pPr>
      <w:r>
        <w:rPr>
          <w:rFonts w:hint="eastAsia" w:ascii="Songti SC Regular" w:hAnsi="Songti SC Regular" w:eastAsia="Songti SC Regular" w:cs="Songti SC Regular"/>
          <w:sz w:val="24"/>
          <w:szCs w:val="24"/>
        </w:rPr>
        <w:drawing>
          <wp:anchor distT="0" distB="0" distL="114300" distR="114300" simplePos="0" relativeHeight="251661312" behindDoc="0" locked="0" layoutInCell="1" allowOverlap="1">
            <wp:simplePos x="0" y="0"/>
            <wp:positionH relativeFrom="column">
              <wp:align>left</wp:align>
            </wp:positionH>
            <wp:positionV relativeFrom="paragraph">
              <wp:align>top</wp:align>
            </wp:positionV>
            <wp:extent cx="5274310" cy="3344545"/>
            <wp:effectExtent l="0" t="0" r="2540" b="8255"/>
            <wp:wrapSquare wrapText="bothSides"/>
            <wp:docPr id="69002500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025005" name="图片 1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5274310" cy="3344545"/>
                    </a:xfrm>
                    <a:prstGeom prst="rect">
                      <a:avLst/>
                    </a:prstGeom>
                    <a:noFill/>
                    <a:ln>
                      <a:noFill/>
                    </a:ln>
                  </pic:spPr>
                </pic:pic>
              </a:graphicData>
            </a:graphic>
          </wp:anchor>
        </w:drawing>
      </w:r>
      <w:r>
        <w:rPr>
          <w:rFonts w:ascii="Songti SC Regular" w:hAnsi="Songti SC Regular" w:eastAsia="Songti SC Regular" w:cs="Songti SC Regular"/>
          <w:sz w:val="24"/>
          <w:szCs w:val="24"/>
        </w:rPr>
        <w:br w:type="textWrapping" w:clear="all"/>
      </w:r>
      <w:r>
        <w:rPr>
          <w:rFonts w:hint="eastAsia" w:ascii="Songti SC Regular" w:hAnsi="Songti SC Regular" w:eastAsia="Songti SC Regular" w:cs="Songti SC Regular"/>
        </w:rPr>
        <w:drawing>
          <wp:inline distT="0" distB="0" distL="0" distR="0">
            <wp:extent cx="5274310" cy="3342640"/>
            <wp:effectExtent l="0" t="0" r="2540" b="0"/>
            <wp:docPr id="189200924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009242" name="图片 2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a:xfrm>
                      <a:off x="0" y="0"/>
                      <a:ext cx="5274310" cy="3342640"/>
                    </a:xfrm>
                    <a:prstGeom prst="rect">
                      <a:avLst/>
                    </a:prstGeom>
                    <a:noFill/>
                    <a:ln>
                      <a:noFill/>
                    </a:ln>
                  </pic:spPr>
                </pic:pic>
              </a:graphicData>
            </a:graphic>
          </wp:inline>
        </w:drawing>
      </w:r>
    </w:p>
    <w:p w14:paraId="385C0CF1">
      <w:pPr>
        <w:spacing w:line="360" w:lineRule="auto"/>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drawing>
          <wp:inline distT="0" distB="0" distL="0" distR="0">
            <wp:extent cx="5274310" cy="1765935"/>
            <wp:effectExtent l="0" t="0" r="2540" b="5715"/>
            <wp:docPr id="28114744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7448" name="图片 2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a:xfrm>
                      <a:off x="0" y="0"/>
                      <a:ext cx="5274310" cy="1765935"/>
                    </a:xfrm>
                    <a:prstGeom prst="rect">
                      <a:avLst/>
                    </a:prstGeom>
                    <a:noFill/>
                    <a:ln>
                      <a:noFill/>
                    </a:ln>
                  </pic:spPr>
                </pic:pic>
              </a:graphicData>
            </a:graphic>
          </wp:inline>
        </w:drawing>
      </w:r>
      <w:r>
        <w:t xml:space="preserve"> </w:t>
      </w:r>
      <w:r>
        <w:drawing>
          <wp:inline distT="0" distB="0" distL="0" distR="0">
            <wp:extent cx="5274310" cy="2205990"/>
            <wp:effectExtent l="0" t="0" r="2540" b="3810"/>
            <wp:docPr id="13119592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959229" name="图片 1"/>
                    <pic:cNvPicPr>
                      <a:picLocks noChangeAspect="1"/>
                    </pic:cNvPicPr>
                  </pic:nvPicPr>
                  <pic:blipFill>
                    <a:blip r:embed="rId129"/>
                    <a:stretch>
                      <a:fillRect/>
                    </a:stretch>
                  </pic:blipFill>
                  <pic:spPr>
                    <a:xfrm>
                      <a:off x="0" y="0"/>
                      <a:ext cx="5274310" cy="2205990"/>
                    </a:xfrm>
                    <a:prstGeom prst="rect">
                      <a:avLst/>
                    </a:prstGeom>
                  </pic:spPr>
                </pic:pic>
              </a:graphicData>
            </a:graphic>
          </wp:inline>
        </w:drawing>
      </w:r>
    </w:p>
    <w:p w14:paraId="5D5CAB26">
      <w:pPr>
        <w:spacing w:line="360" w:lineRule="auto"/>
        <w:ind w:firstLine="480" w:firstLineChars="200"/>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为营造多功能厅的宏大、精致的气势，引入云浪过林的概念，在多功能厅，一股股具有活力的似云的天花阵列在木质墙面上，也营造了轻松又亲近的空间氛围，同时在其附近的公共空间应用相同设计概念，形成整体感。</w:t>
      </w:r>
    </w:p>
    <w:p w14:paraId="1A10DD54">
      <w:pPr>
        <w:spacing w:line="360" w:lineRule="auto"/>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 xml:space="preserve">    建议通过拱顶、木饰面等阵列元素强化空间秩序感。</w:t>
      </w:r>
    </w:p>
    <w:p w14:paraId="71BFC27B">
      <w:pPr>
        <w:spacing w:line="360" w:lineRule="auto"/>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3.3 展厅设计</w:t>
      </w:r>
    </w:p>
    <w:p w14:paraId="2AB112FF">
      <w:pPr>
        <w:spacing w:line="360" w:lineRule="auto"/>
        <w:rPr>
          <w:rFonts w:ascii="Songti SC Regular" w:hAnsi="Songti SC Regular" w:eastAsia="Songti SC Regular" w:cs="Songti SC Regular"/>
          <w:sz w:val="24"/>
          <w:szCs w:val="24"/>
        </w:rPr>
      </w:pPr>
      <w:r>
        <w:drawing>
          <wp:inline distT="0" distB="0" distL="0" distR="0">
            <wp:extent cx="5274310" cy="2889885"/>
            <wp:effectExtent l="0" t="0" r="2540" b="5715"/>
            <wp:docPr id="17031667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166788" name="图片 1"/>
                    <pic:cNvPicPr>
                      <a:picLocks noChangeAspect="1"/>
                    </pic:cNvPicPr>
                  </pic:nvPicPr>
                  <pic:blipFill>
                    <a:blip r:embed="rId130"/>
                    <a:stretch>
                      <a:fillRect/>
                    </a:stretch>
                  </pic:blipFill>
                  <pic:spPr>
                    <a:xfrm>
                      <a:off x="0" y="0"/>
                      <a:ext cx="5274310" cy="2889885"/>
                    </a:xfrm>
                    <a:prstGeom prst="rect">
                      <a:avLst/>
                    </a:prstGeom>
                  </pic:spPr>
                </pic:pic>
              </a:graphicData>
            </a:graphic>
          </wp:inline>
        </w:drawing>
      </w:r>
    </w:p>
    <w:p w14:paraId="0FF92E7C">
      <w:pPr>
        <w:spacing w:line="360" w:lineRule="auto"/>
        <w:ind w:firstLine="480" w:firstLineChars="200"/>
        <w:jc w:val="left"/>
        <w:rPr>
          <w:rFonts w:ascii="Songti SC Regular" w:hAnsi="Songti SC Regular" w:eastAsia="Songti SC Regular" w:cs="Songti SC Regular"/>
          <w:sz w:val="16"/>
          <w:szCs w:val="16"/>
        </w:rPr>
      </w:pPr>
      <w:r>
        <w:rPr>
          <w:rFonts w:hint="eastAsia" w:ascii="Songti SC Regular" w:hAnsi="Songti SC Regular" w:eastAsia="Songti SC Regular" w:cs="Songti SC Regular"/>
          <w:sz w:val="24"/>
          <w:szCs w:val="24"/>
        </w:rPr>
        <w:t>展厅门位于精装及展陈交界区域，门材质及做法需与精装区域保持一致。精装完成面侧面需和门框包平，立面门框隐形。</w:t>
      </w:r>
      <w:r>
        <w:rPr>
          <w:rFonts w:ascii="Songti SC Regular" w:hAnsi="Songti SC Regular" w:eastAsia="Songti SC Regular" w:cs="Songti SC Regular"/>
          <w:sz w:val="24"/>
          <w:szCs w:val="24"/>
        </w:rPr>
        <w:drawing>
          <wp:inline distT="0" distB="0" distL="0" distR="0">
            <wp:extent cx="3933825" cy="3629025"/>
            <wp:effectExtent l="0" t="0" r="0" b="9525"/>
            <wp:docPr id="1748208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20820" name="图片 16"/>
                    <pic:cNvPicPr>
                      <a:picLocks noChangeAspect="1" noChangeArrowheads="1"/>
                    </pic:cNvPicPr>
                  </pic:nvPicPr>
                  <pic:blipFill>
                    <a:blip r:embed="rId131">
                      <a:extLst>
                        <a:ext uri="{28A0092B-C50C-407E-A947-70E740481C1C}">
                          <a14:useLocalDpi xmlns:a14="http://schemas.microsoft.com/office/drawing/2010/main" val="0"/>
                        </a:ext>
                      </a:extLst>
                    </a:blip>
                    <a:srcRect t="38514"/>
                    <a:stretch>
                      <a:fillRect/>
                    </a:stretch>
                  </pic:blipFill>
                  <pic:spPr>
                    <a:xfrm>
                      <a:off x="0" y="0"/>
                      <a:ext cx="3935989" cy="3631288"/>
                    </a:xfrm>
                    <a:prstGeom prst="rect">
                      <a:avLst/>
                    </a:prstGeom>
                    <a:noFill/>
                    <a:ln>
                      <a:noFill/>
                    </a:ln>
                  </pic:spPr>
                </pic:pic>
              </a:graphicData>
            </a:graphic>
          </wp:inline>
        </w:drawing>
      </w:r>
    </w:p>
    <w:p w14:paraId="1EFF73DD">
      <w:pPr>
        <w:spacing w:line="360" w:lineRule="auto"/>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16"/>
          <w:szCs w:val="16"/>
        </w:rPr>
        <w:t>展厅门框处理示意</w:t>
      </w:r>
    </w:p>
    <w:p w14:paraId="29B1BB4A">
      <w:pPr>
        <w:spacing w:line="360" w:lineRule="auto"/>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3.4 其他</w:t>
      </w:r>
    </w:p>
    <w:p w14:paraId="5F178175">
      <w:pPr>
        <w:spacing w:line="360" w:lineRule="auto"/>
        <w:ind w:firstLine="480" w:firstLineChars="200"/>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大台阶区域投影仪建议为可收纳式（可收到吊顶里），投影在墙面上清晰度须满足要求，尽量不额外设置幕布破坏原有吊顶。若增设幕布，须</w:t>
      </w:r>
      <w:r>
        <w:rPr>
          <w:rFonts w:ascii="Songti SC Regular" w:hAnsi="Songti SC Regular" w:eastAsia="Songti SC Regular" w:cs="Songti SC Regular"/>
          <w:sz w:val="24"/>
          <w:szCs w:val="24"/>
        </w:rPr>
        <w:t>采用暗藏式吊顶收纳设计，幕布完全收回后隐于吊顶凹槽内，仰视仅可见平整凹槽，无外露构件。</w:t>
      </w:r>
    </w:p>
    <w:p w14:paraId="64BBF133">
      <w:pPr>
        <w:spacing w:line="360" w:lineRule="auto"/>
        <w:rPr>
          <w:rFonts w:ascii="Songti SC Regular" w:hAnsi="Songti SC Regular" w:eastAsia="Songti SC Regular" w:cs="Songti SC Regular"/>
          <w:sz w:val="24"/>
          <w:szCs w:val="24"/>
        </w:rPr>
      </w:pPr>
      <w:r>
        <w:drawing>
          <wp:inline distT="0" distB="0" distL="0" distR="0">
            <wp:extent cx="5274310" cy="3716020"/>
            <wp:effectExtent l="0" t="0" r="2540" b="0"/>
            <wp:docPr id="20277088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708826" name="图片 1"/>
                    <pic:cNvPicPr>
                      <a:picLocks noChangeAspect="1"/>
                    </pic:cNvPicPr>
                  </pic:nvPicPr>
                  <pic:blipFill>
                    <a:blip r:embed="rId132"/>
                    <a:stretch>
                      <a:fillRect/>
                    </a:stretch>
                  </pic:blipFill>
                  <pic:spPr>
                    <a:xfrm>
                      <a:off x="0" y="0"/>
                      <a:ext cx="5274310" cy="3716020"/>
                    </a:xfrm>
                    <a:prstGeom prst="rect">
                      <a:avLst/>
                    </a:prstGeom>
                  </pic:spPr>
                </pic:pic>
              </a:graphicData>
            </a:graphic>
          </wp:inline>
        </w:drawing>
      </w:r>
    </w:p>
    <w:p w14:paraId="0DF85777">
      <w:pPr>
        <w:spacing w:line="360" w:lineRule="auto"/>
        <w:ind w:firstLine="480" w:firstLineChars="200"/>
        <w:jc w:val="left"/>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博物馆东侧及西侧通道处需设两处LED屏，LED边缘需做45°屏幕封闭箱体，以达到无框效果。箱体整体尺寸不应突出墙体完成面。</w:t>
      </w:r>
    </w:p>
    <w:p w14:paraId="1830AD25">
      <w:pPr>
        <w:spacing w:line="360" w:lineRule="auto"/>
        <w:ind w:firstLine="420" w:firstLineChars="200"/>
        <w:jc w:val="left"/>
        <w:rPr>
          <w:rFonts w:hint="eastAsia" w:ascii="Songti SC Regular" w:hAnsi="Songti SC Regular" w:eastAsia="Songti SC Regular" w:cs="Songti SC Regular"/>
          <w:sz w:val="24"/>
          <w:szCs w:val="24"/>
        </w:rPr>
      </w:pPr>
      <w:r>
        <w:drawing>
          <wp:inline distT="0" distB="0" distL="0" distR="0">
            <wp:extent cx="5274310" cy="3255010"/>
            <wp:effectExtent l="0" t="0" r="2540" b="2540"/>
            <wp:docPr id="8775867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586735" name="图片 1"/>
                    <pic:cNvPicPr>
                      <a:picLocks noChangeAspect="1"/>
                    </pic:cNvPicPr>
                  </pic:nvPicPr>
                  <pic:blipFill>
                    <a:blip r:embed="rId133"/>
                    <a:stretch>
                      <a:fillRect/>
                    </a:stretch>
                  </pic:blipFill>
                  <pic:spPr>
                    <a:xfrm>
                      <a:off x="0" y="0"/>
                      <a:ext cx="5274310" cy="3255010"/>
                    </a:xfrm>
                    <a:prstGeom prst="rect">
                      <a:avLst/>
                    </a:prstGeom>
                  </pic:spPr>
                </pic:pic>
              </a:graphicData>
            </a:graphic>
          </wp:inline>
        </w:drawing>
      </w:r>
    </w:p>
    <w:p w14:paraId="62D0136F">
      <w:pPr>
        <w:spacing w:line="360" w:lineRule="auto"/>
        <w:ind w:firstLine="480" w:firstLineChars="200"/>
        <w:jc w:val="left"/>
        <w:rPr>
          <w:rFonts w:hint="eastAsia"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东侧LED屏幕尺寸16.45m宽 4.5m高</w:t>
      </w:r>
    </w:p>
    <w:p w14:paraId="5F327816">
      <w:pPr>
        <w:spacing w:line="360" w:lineRule="auto"/>
        <w:ind w:left="210" w:leftChars="100" w:firstLine="240" w:firstLineChars="100"/>
        <w:jc w:val="left"/>
        <w:rPr>
          <w:rFonts w:ascii="Songti SC Regular" w:hAnsi="Songti SC Regular" w:eastAsia="Songti SC Regular" w:cs="Songti SC Regular"/>
          <w:sz w:val="24"/>
          <w:szCs w:val="24"/>
        </w:rPr>
      </w:pPr>
      <w:r>
        <w:rPr>
          <w:rFonts w:hint="eastAsia" w:ascii="Songti SC Regular" w:hAnsi="Songti SC Regular" w:eastAsia="Songti SC Regular" w:cs="Songti SC Regular"/>
          <w:sz w:val="24"/>
          <w:szCs w:val="24"/>
        </w:rPr>
        <w:t>西侧LED屏幕尺寸10.30m宽 4.5m高</w:t>
      </w:r>
      <w:r>
        <w:drawing>
          <wp:inline distT="0" distB="0" distL="0" distR="0">
            <wp:extent cx="3764280" cy="2336800"/>
            <wp:effectExtent l="0" t="0" r="7620" b="6350"/>
            <wp:docPr id="4790132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013259" name="图片 1"/>
                    <pic:cNvPicPr>
                      <a:picLocks noChangeAspect="1"/>
                    </pic:cNvPicPr>
                  </pic:nvPicPr>
                  <pic:blipFill>
                    <a:blip r:embed="rId134"/>
                    <a:stretch>
                      <a:fillRect/>
                    </a:stretch>
                  </pic:blipFill>
                  <pic:spPr>
                    <a:xfrm>
                      <a:off x="0" y="0"/>
                      <a:ext cx="3766458" cy="2338051"/>
                    </a:xfrm>
                    <a:prstGeom prst="rect">
                      <a:avLst/>
                    </a:prstGeom>
                  </pic:spPr>
                </pic:pic>
              </a:graphicData>
            </a:graphic>
          </wp:inline>
        </w:drawing>
      </w:r>
    </w:p>
    <w:p w14:paraId="5188BBBE">
      <w:pPr>
        <w:spacing w:line="360" w:lineRule="auto"/>
        <w:jc w:val="left"/>
        <w:rPr>
          <w:rFonts w:hint="eastAsia" w:ascii="Songti SC Regular" w:hAnsi="Songti SC Regular" w:eastAsia="Songti SC Regular" w:cs="Songti SC Regular"/>
          <w:sz w:val="16"/>
          <w:szCs w:val="16"/>
        </w:rPr>
      </w:pPr>
      <w:r>
        <w:rPr>
          <w:rFonts w:hint="eastAsia" w:ascii="Songti SC Regular" w:hAnsi="Songti SC Regular" w:eastAsia="Songti SC Regular" w:cs="Songti SC Regular"/>
          <w:sz w:val="16"/>
          <w:szCs w:val="16"/>
        </w:rPr>
        <w:t>45°屏幕箱体示意</w:t>
      </w:r>
    </w:p>
    <w:p w14:paraId="3798E43F">
      <w:pPr>
        <w:spacing w:line="360" w:lineRule="auto"/>
      </w:pPr>
      <w:r>
        <w:drawing>
          <wp:inline distT="0" distB="0" distL="0" distR="0">
            <wp:extent cx="4152900" cy="2350770"/>
            <wp:effectExtent l="0" t="0" r="6350" b="2540"/>
            <wp:docPr id="9999360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36022" name="图片 1"/>
                    <pic:cNvPicPr>
                      <a:picLocks noChangeAspect="1"/>
                    </pic:cNvPicPr>
                  </pic:nvPicPr>
                  <pic:blipFill>
                    <a:blip r:embed="rId135"/>
                    <a:stretch>
                      <a:fillRect/>
                    </a:stretch>
                  </pic:blipFill>
                  <pic:spPr>
                    <a:xfrm>
                      <a:off x="0" y="0"/>
                      <a:ext cx="4152900" cy="2350944"/>
                    </a:xfrm>
                    <a:prstGeom prst="rect">
                      <a:avLst/>
                    </a:prstGeom>
                  </pic:spPr>
                </pic:pic>
              </a:graphicData>
            </a:graphic>
          </wp:inline>
        </w:drawing>
      </w:r>
      <w:r>
        <w:t xml:space="preserve"> </w:t>
      </w:r>
      <w:r>
        <w:drawing>
          <wp:inline distT="0" distB="0" distL="0" distR="0">
            <wp:extent cx="4114800" cy="2731135"/>
            <wp:effectExtent l="0" t="0" r="0" b="0"/>
            <wp:docPr id="1638636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3698" name="图片 1"/>
                    <pic:cNvPicPr>
                      <a:picLocks noChangeAspect="1"/>
                    </pic:cNvPicPr>
                  </pic:nvPicPr>
                  <pic:blipFill>
                    <a:blip r:embed="rId136"/>
                    <a:stretch>
                      <a:fillRect/>
                    </a:stretch>
                  </pic:blipFill>
                  <pic:spPr>
                    <a:xfrm>
                      <a:off x="0" y="0"/>
                      <a:ext cx="4114800" cy="2731641"/>
                    </a:xfrm>
                    <a:prstGeom prst="rect">
                      <a:avLst/>
                    </a:prstGeom>
                  </pic:spPr>
                </pic:pic>
              </a:graphicData>
            </a:graphic>
          </wp:inline>
        </w:drawing>
      </w:r>
    </w:p>
    <w:p w14:paraId="4D56A320">
      <w:pPr>
        <w:spacing w:line="360" w:lineRule="auto"/>
      </w:pPr>
    </w:p>
    <w:p w14:paraId="2684DC6E">
      <w:pPr>
        <w:numPr>
          <w:ilvl w:val="0"/>
          <w:numId w:val="1"/>
        </w:numPr>
        <w:spacing w:line="360" w:lineRule="auto"/>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景观设计</w:t>
      </w:r>
    </w:p>
    <w:p w14:paraId="0B9627B1">
      <w:pPr>
        <w:rPr>
          <w:rFonts w:hint="eastAsia" w:ascii="Songti SC Regular" w:hAnsi="Songti SC Regular" w:eastAsia="Songti SC Regular" w:cs="Songti SC Regular"/>
        </w:rPr>
      </w:pPr>
      <w:bookmarkStart w:id="5" w:name="_Hlk214371544"/>
      <w:r>
        <w:rPr>
          <w:rFonts w:hint="eastAsia" w:ascii="Songti SC Regular" w:hAnsi="Songti SC Regular" w:eastAsia="Songti SC Regular" w:cs="Songti SC Regular"/>
        </w:rPr>
        <w:t>设计愿景：</w:t>
      </w:r>
    </w:p>
    <w:p w14:paraId="066C02D8">
      <w:pPr>
        <w:ind w:firstLine="420" w:firstLineChars="200"/>
        <w:rPr>
          <w:rFonts w:hint="eastAsia" w:ascii="Songti SC Regular" w:hAnsi="Songti SC Regular" w:eastAsia="Songti SC Regular" w:cs="Songti SC Regular"/>
        </w:rPr>
      </w:pPr>
      <w:r>
        <w:rPr>
          <w:rFonts w:hint="eastAsia" w:ascii="Songti SC Regular" w:hAnsi="Songti SC Regular" w:eastAsia="Songti SC Regular" w:cs="Songti SC Regular"/>
        </w:rPr>
        <w:t>红树林博物馆的选址位于深圳规划的竹子林山海通廊上，毗邻众多的湿地保护区以及城市公园。他是南北向连接连接竹子林山廊的重要绿斑，同时也是国际候鸟迁徙驿站的重要节点。 选址视野极佳，北观塘朗山，南赏红树林与深圳湾海域，东西向能够清晰看到城市的天际线，感受深圳蓬勃发展的每一个步伐。从选址上看，红树林博物馆有着丰富的生态、人文、休闲、文化、资源，对完善城市配套、提升市民出行便捷性、提升居民幸福感有着重大的意义。</w:t>
      </w:r>
    </w:p>
    <w:p w14:paraId="2B4AFAFD">
      <w:pPr>
        <w:ind w:firstLine="420" w:firstLineChars="200"/>
        <w:rPr>
          <w:rFonts w:hint="eastAsia" w:ascii="Songti SC Regular" w:hAnsi="Songti SC Regular" w:eastAsia="Songti SC Regular" w:cs="Songti SC Regular"/>
        </w:rPr>
      </w:pPr>
      <w:r>
        <w:rPr>
          <w:rFonts w:hint="eastAsia" w:ascii="Songti SC Regular" w:hAnsi="Songti SC Regular" w:eastAsia="Songti SC Regular" w:cs="Songti SC Regular"/>
        </w:rPr>
        <w:t>因此，我们的愿景是：发挥红树林博物馆的生态作用，打造连接竹子林山廊的门户，成为承载城市生境多样性的生态节点，是深圳开放空间生态修复的示范；象征深圳精神与自然和谐，成为城市生态复育的精神灯塔；容纳城市活动，辅助红树林博物馆，打造城市自然课堂。</w:t>
      </w:r>
    </w:p>
    <w:p w14:paraId="6092DFBC">
      <w:pPr>
        <w:rPr>
          <w:rFonts w:hint="eastAsia" w:ascii="Songti SC Regular" w:hAnsi="Songti SC Regular" w:eastAsia="Songti SC Regular" w:cs="Songti SC Regular"/>
        </w:rPr>
      </w:pPr>
    </w:p>
    <w:p w14:paraId="7D9E2202">
      <w:pPr>
        <w:pStyle w:val="45"/>
        <w:rPr>
          <w:rStyle w:val="46"/>
          <w:rFonts w:hint="eastAsia" w:ascii="Songti SC Regular" w:hAnsi="Songti SC Regular" w:eastAsia="Songti SC Regular" w:cs="Songti SC Regular"/>
        </w:rPr>
      </w:pPr>
      <w:r>
        <w:rPr>
          <w:rStyle w:val="46"/>
          <w:rFonts w:hint="eastAsia" w:ascii="Songti SC Regular" w:hAnsi="Songti SC Regular" w:eastAsia="Songti SC Regular" w:cs="Songti SC Regular"/>
        </w:rPr>
        <w:t xml:space="preserve">1：设计理念 </w:t>
      </w:r>
      <w:r>
        <w:rPr>
          <w:rStyle w:val="47"/>
          <w:rFonts w:hint="eastAsia" w:ascii="Songti SC Regular" w:hAnsi="Songti SC Regular" w:eastAsia="Songti SC Regular" w:cs="Songti SC Regular"/>
        </w:rPr>
        <w:t>Design Concept</w:t>
      </w:r>
    </w:p>
    <w:p w14:paraId="368BAA74">
      <w:pPr>
        <w:rPr>
          <w:rStyle w:val="46"/>
          <w:rFonts w:hint="eastAsia" w:ascii="Songti SC Regular" w:hAnsi="Songti SC Regular" w:eastAsia="Songti SC Regular" w:cs="Songti SC Regular"/>
        </w:rPr>
      </w:pPr>
      <w:r>
        <w:rPr>
          <w:rStyle w:val="46"/>
          <w:rFonts w:hint="eastAsia" w:ascii="Songti SC Regular" w:hAnsi="Songti SC Regular" w:eastAsia="Songti SC Regular" w:cs="Songti SC Regular"/>
        </w:rPr>
        <w:t>设计尊重基地生态斑块作为越冬候鸟和过境鸟的“驿站"。景观设计通过“弹性生长式”景观与“生长式”建筑群落相互呼应，以有机生态斑块，在不同的时间维度下，修复踏脚石生态斑块。我们注重生态多样性和创新可持续设计，为红树林和她的朋友们，提供一个可以通行繁殖庇护的场所。</w:t>
      </w:r>
    </w:p>
    <w:p w14:paraId="2716E435">
      <w:pPr>
        <w:rPr>
          <w:rStyle w:val="46"/>
          <w:rFonts w:hint="eastAsia" w:ascii="Songti SC Regular" w:hAnsi="Songti SC Regular" w:eastAsia="Songti SC Regular" w:cs="Songti SC Regular"/>
          <w:lang w:val="en-GB"/>
        </w:rPr>
      </w:pPr>
      <w:r>
        <w:rPr>
          <w:rFonts w:hint="eastAsia" w:ascii="Songti SC Regular" w:hAnsi="Songti SC Regular" w:eastAsia="Songti SC Regular" w:cs="Songti SC Regular"/>
        </w:rPr>
        <w:drawing>
          <wp:inline distT="0" distB="0" distL="0" distR="0">
            <wp:extent cx="5274310" cy="4208145"/>
            <wp:effectExtent l="0" t="0" r="2540" b="1905"/>
            <wp:docPr id="1485583426" name="图片 1" descr="A diagram of different types of patter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583426" name="图片 1" descr="A diagram of different types of patterns&#10;&#10;AI-generated content may be incorrect."/>
                    <pic:cNvPicPr>
                      <a:picLocks noChangeAspect="1"/>
                    </pic:cNvPicPr>
                  </pic:nvPicPr>
                  <pic:blipFill>
                    <a:blip r:embed="rId137"/>
                    <a:stretch>
                      <a:fillRect/>
                    </a:stretch>
                  </pic:blipFill>
                  <pic:spPr>
                    <a:xfrm>
                      <a:off x="0" y="0"/>
                      <a:ext cx="5274310" cy="4208145"/>
                    </a:xfrm>
                    <a:prstGeom prst="rect">
                      <a:avLst/>
                    </a:prstGeom>
                  </pic:spPr>
                </pic:pic>
              </a:graphicData>
            </a:graphic>
          </wp:inline>
        </w:drawing>
      </w:r>
    </w:p>
    <w:p w14:paraId="343D8458">
      <w:pPr>
        <w:rPr>
          <w:rStyle w:val="46"/>
          <w:rFonts w:hint="eastAsia" w:ascii="Songti SC Regular" w:hAnsi="Songti SC Regular" w:eastAsia="Songti SC Regular" w:cs="Songti SC Regular"/>
          <w:sz w:val="16"/>
          <w:szCs w:val="16"/>
          <w:lang w:val="en-GB"/>
        </w:rPr>
      </w:pPr>
      <w:r>
        <w:rPr>
          <w:rStyle w:val="46"/>
          <w:rFonts w:hint="eastAsia" w:ascii="Songti SC Regular" w:hAnsi="Songti SC Regular" w:eastAsia="Songti SC Regular" w:cs="Songti SC Regular"/>
          <w:sz w:val="16"/>
          <w:szCs w:val="16"/>
          <w:lang w:val="en-GB"/>
        </w:rPr>
        <w:t>图1：设计理念</w:t>
      </w:r>
    </w:p>
    <w:p w14:paraId="3B6183C0">
      <w:pPr>
        <w:pStyle w:val="45"/>
        <w:rPr>
          <w:rStyle w:val="46"/>
          <w:rFonts w:hint="eastAsia" w:ascii="Songti SC Regular" w:hAnsi="Songti SC Regular" w:eastAsia="Songti SC Regular" w:cs="Songti SC Regular"/>
          <w:lang w:val="en-GB"/>
        </w:rPr>
      </w:pPr>
      <w:r>
        <w:rPr>
          <w:rStyle w:val="46"/>
          <w:rFonts w:hint="eastAsia" w:ascii="Songti SC Regular" w:hAnsi="Songti SC Regular" w:eastAsia="Songti SC Regular" w:cs="Songti SC Regular"/>
          <w:lang w:val="en-GB"/>
        </w:rPr>
        <w:t>2：</w:t>
      </w:r>
      <w:r>
        <w:rPr>
          <w:rStyle w:val="46"/>
          <w:rFonts w:hint="eastAsia" w:ascii="Songti SC Regular" w:hAnsi="Songti SC Regular" w:eastAsia="Songti SC Regular" w:cs="Songti SC Regular"/>
        </w:rPr>
        <w:t>设计策略</w:t>
      </w:r>
      <w:r>
        <w:rPr>
          <w:rStyle w:val="46"/>
          <w:rFonts w:hint="eastAsia" w:ascii="Songti SC Regular" w:hAnsi="Songti SC Regular" w:eastAsia="Songti SC Regular" w:cs="Songti SC Regular"/>
          <w:lang w:val="en-GB"/>
        </w:rPr>
        <w:t xml:space="preserve"> </w:t>
      </w:r>
      <w:r>
        <w:rPr>
          <w:rStyle w:val="47"/>
          <w:rFonts w:hint="eastAsia" w:ascii="Songti SC Regular" w:hAnsi="Songti SC Regular" w:eastAsia="Songti SC Regular" w:cs="Songti SC Regular"/>
          <w:lang w:val="en-GB"/>
        </w:rPr>
        <w:t>Design Strategy</w:t>
      </w:r>
    </w:p>
    <w:p w14:paraId="27083EAF">
      <w:pPr>
        <w:pStyle w:val="45"/>
        <w:rPr>
          <w:rStyle w:val="46"/>
          <w:rFonts w:hint="eastAsia" w:ascii="Songti SC Regular" w:hAnsi="Songti SC Regular" w:eastAsia="Songti SC Regular" w:cs="Songti SC Regular"/>
          <w:lang w:val="en-GB"/>
        </w:rPr>
      </w:pPr>
      <w:r>
        <w:rPr>
          <w:rStyle w:val="46"/>
          <w:rFonts w:hint="eastAsia" w:ascii="Songti SC Regular" w:hAnsi="Songti SC Regular" w:eastAsia="Songti SC Regular" w:cs="Songti SC Regular"/>
        </w:rPr>
        <w:t>景观设计提出三大策略</w:t>
      </w:r>
      <w:r>
        <w:rPr>
          <w:rStyle w:val="46"/>
          <w:rFonts w:hint="eastAsia" w:ascii="Songti SC Regular" w:hAnsi="Songti SC Regular" w:eastAsia="Songti SC Regular" w:cs="Songti SC Regular"/>
          <w:lang w:val="en-GB"/>
        </w:rPr>
        <w:t>：</w:t>
      </w:r>
    </w:p>
    <w:p w14:paraId="02598290">
      <w:pPr>
        <w:rPr>
          <w:rStyle w:val="46"/>
          <w:rFonts w:hint="eastAsia" w:ascii="Songti SC Regular" w:hAnsi="Songti SC Regular" w:eastAsia="Songti SC Regular" w:cs="Songti SC Regular"/>
        </w:rPr>
      </w:pPr>
      <w:r>
        <w:rPr>
          <w:rStyle w:val="46"/>
          <w:rFonts w:hint="eastAsia" w:ascii="Songti SC Regular" w:hAnsi="Songti SC Regular" w:eastAsia="Songti SC Regular" w:cs="Songti SC Regular"/>
        </w:rPr>
        <w:t xml:space="preserve">（1）：城市精灵的生态家园: </w:t>
      </w:r>
    </w:p>
    <w:p w14:paraId="3EF290A0">
      <w:pPr>
        <w:pStyle w:val="35"/>
        <w:numPr>
          <w:ilvl w:val="0"/>
          <w:numId w:val="2"/>
        </w:numPr>
        <w:contextualSpacing w:val="0"/>
        <w:rPr>
          <w:rStyle w:val="46"/>
          <w:rFonts w:hint="eastAsia" w:ascii="Songti SC Regular" w:hAnsi="Songti SC Regular" w:eastAsia="Songti SC Regular" w:cs="Songti SC Regular"/>
        </w:rPr>
      </w:pPr>
      <w:r>
        <w:rPr>
          <w:rStyle w:val="46"/>
          <w:rFonts w:hint="eastAsia" w:ascii="Songti SC Regular" w:hAnsi="Songti SC Regular" w:eastAsia="Songti SC Regular" w:cs="Songti SC Regular"/>
        </w:rPr>
        <w:t>通过对选址的场地调研，我们着重关注和吸引城市型鸟类、昆虫等，通过提升生存环境、建立迁徙通道、栖息及繁殖场所，构建区域微生境，提升物种多样性。</w:t>
      </w:r>
    </w:p>
    <w:p w14:paraId="7AA31A72">
      <w:pPr>
        <w:pStyle w:val="35"/>
        <w:numPr>
          <w:ilvl w:val="0"/>
          <w:numId w:val="2"/>
        </w:numPr>
        <w:contextualSpacing w:val="0"/>
        <w:rPr>
          <w:rStyle w:val="46"/>
          <w:rFonts w:hint="eastAsia" w:ascii="Songti SC Regular" w:hAnsi="Songti SC Regular" w:eastAsia="Songti SC Regular" w:cs="Songti SC Regular"/>
        </w:rPr>
      </w:pPr>
      <w:r>
        <w:rPr>
          <w:rStyle w:val="46"/>
          <w:rFonts w:hint="eastAsia" w:ascii="Songti SC Regular" w:hAnsi="Songti SC Regular" w:eastAsia="Songti SC Regular" w:cs="Songti SC Regular"/>
        </w:rPr>
        <w:t>将场地空间格局分为东部生态过渡区、中部城市生态区以及西部生态走廊三大区域，根据分区特点与功能，利用不同植物品种营造丰富的体验。在东部生态过渡区由南向北形成红树林、近岸伴生红树林、次生林地自然过渡的生态景观；在中部城市生态区嵌入海绵设施，构建自然生态型城市空间；在西部生态走廊打造景观廊桥与花海生境。</w:t>
      </w:r>
    </w:p>
    <w:p w14:paraId="5E3A93D4">
      <w:pPr>
        <w:pStyle w:val="35"/>
        <w:numPr>
          <w:ilvl w:val="0"/>
          <w:numId w:val="2"/>
        </w:numPr>
        <w:contextualSpacing w:val="0"/>
        <w:rPr>
          <w:rStyle w:val="46"/>
          <w:rFonts w:hint="eastAsia" w:ascii="Songti SC Regular" w:hAnsi="Songti SC Regular" w:eastAsia="Songti SC Regular" w:cs="Songti SC Regular"/>
        </w:rPr>
      </w:pPr>
      <w:r>
        <w:rPr>
          <w:rStyle w:val="46"/>
          <w:rFonts w:hint="eastAsia" w:ascii="Songti SC Regular" w:hAnsi="Songti SC Regular" w:eastAsia="Songti SC Regular" w:cs="Songti SC Regular"/>
        </w:rPr>
        <w:t>利用湿地与红树林，消纳部分博物馆的碳排放，实践碳中和。</w:t>
      </w:r>
    </w:p>
    <w:p w14:paraId="08461525">
      <w:pPr>
        <w:pStyle w:val="45"/>
        <w:rPr>
          <w:rStyle w:val="46"/>
          <w:rFonts w:hint="eastAsia" w:ascii="Songti SC Regular" w:hAnsi="Songti SC Regular" w:eastAsia="Songti SC Regular" w:cs="Songti SC Regular"/>
          <w:lang w:val="en-US"/>
        </w:rPr>
      </w:pPr>
    </w:p>
    <w:p w14:paraId="03A5D9DA">
      <w:pPr>
        <w:pStyle w:val="45"/>
        <w:rPr>
          <w:rStyle w:val="46"/>
          <w:rFonts w:hint="eastAsia" w:ascii="Songti SC Regular" w:hAnsi="Songti SC Regular" w:eastAsia="Songti SC Regular" w:cs="Songti SC Regular"/>
        </w:rPr>
      </w:pPr>
      <w:r>
        <w:rPr>
          <w:rStyle w:val="46"/>
          <w:rFonts w:hint="eastAsia" w:ascii="Songti SC Regular" w:hAnsi="Songti SC Regular" w:eastAsia="Songti SC Regular" w:cs="Songti SC Regular"/>
        </w:rPr>
        <w:t>（2）绿意都市的自然课堂：</w:t>
      </w:r>
    </w:p>
    <w:p w14:paraId="0CA33686">
      <w:pPr>
        <w:pStyle w:val="45"/>
        <w:rPr>
          <w:rStyle w:val="46"/>
          <w:rFonts w:hint="eastAsia" w:ascii="Songti SC Regular" w:hAnsi="Songti SC Regular" w:eastAsia="Songti SC Regular" w:cs="Songti SC Regular"/>
          <w:lang w:val="en-US"/>
        </w:rPr>
      </w:pPr>
      <w:r>
        <w:rPr>
          <w:rStyle w:val="46"/>
          <w:rFonts w:hint="eastAsia" w:ascii="Songti SC Regular" w:hAnsi="Songti SC Regular" w:eastAsia="Songti SC Regular" w:cs="Songti SC Regular"/>
          <w:lang w:val="en-US"/>
        </w:rPr>
        <w:t>根据场地特征，结合建筑功能分区、室内外空间的渗透和设计语言的整体性，我们在场地内设置了十大课堂体验。通过不同的植栽与空间设计，设计弹性室内外场地空间，满足科研、教育、生态旅游的多元体验与需求。</w:t>
      </w:r>
    </w:p>
    <w:p w14:paraId="6C6F5A3D">
      <w:pPr>
        <w:pStyle w:val="45"/>
        <w:rPr>
          <w:rStyle w:val="46"/>
          <w:rFonts w:hint="eastAsia" w:ascii="Songti SC Regular" w:hAnsi="Songti SC Regular" w:eastAsia="Songti SC Regular" w:cs="Songti SC Regular"/>
          <w:lang w:val="en-US"/>
        </w:rPr>
      </w:pPr>
    </w:p>
    <w:p w14:paraId="06E5D2C5">
      <w:pPr>
        <w:pStyle w:val="45"/>
        <w:rPr>
          <w:rStyle w:val="46"/>
          <w:rFonts w:hint="eastAsia" w:ascii="Songti SC Regular" w:hAnsi="Songti SC Regular" w:eastAsia="Songti SC Regular" w:cs="Songti SC Regular"/>
        </w:rPr>
      </w:pPr>
      <w:r>
        <w:rPr>
          <w:rStyle w:val="46"/>
          <w:rFonts w:hint="eastAsia" w:ascii="Songti SC Regular" w:hAnsi="Songti SC Regular" w:eastAsia="Songti SC Regular" w:cs="Songti SC Regular"/>
        </w:rPr>
        <w:t>（3）联动休闲的文化通廊：</w:t>
      </w:r>
    </w:p>
    <w:p w14:paraId="39D385BE">
      <w:pPr>
        <w:pStyle w:val="45"/>
        <w:rPr>
          <w:rStyle w:val="46"/>
          <w:rFonts w:hint="eastAsia" w:ascii="Songti SC Regular" w:hAnsi="Songti SC Regular" w:eastAsia="Songti SC Regular" w:cs="Songti SC Regular"/>
        </w:rPr>
      </w:pPr>
      <w:r>
        <w:rPr>
          <w:rStyle w:val="46"/>
          <w:rFonts w:hint="eastAsia" w:ascii="Songti SC Regular" w:hAnsi="Songti SC Regular" w:eastAsia="Songti SC Regular" w:cs="Songti SC Regular"/>
        </w:rPr>
        <w:t>落实竹子林山廊的上位规划，南北向预留与园博园的人行接口，东西向预留与海滨生态公园、金城体育公园的人行接口，便于未来打造整体滨海休闲板块。</w:t>
      </w:r>
    </w:p>
    <w:p w14:paraId="02BE8A04">
      <w:pPr>
        <w:pStyle w:val="45"/>
        <w:rPr>
          <w:rStyle w:val="46"/>
          <w:rFonts w:hint="eastAsia" w:ascii="Songti SC Regular" w:hAnsi="Songti SC Regular" w:eastAsia="Songti SC Regular" w:cs="Songti SC Regular"/>
          <w:lang w:val="en-US"/>
        </w:rPr>
      </w:pPr>
    </w:p>
    <w:p w14:paraId="62C17393">
      <w:pPr>
        <w:pStyle w:val="45"/>
        <w:rPr>
          <w:rStyle w:val="47"/>
          <w:rFonts w:hint="eastAsia" w:ascii="Songti SC Regular" w:hAnsi="Songti SC Regular" w:eastAsia="Songti SC Regular" w:cs="Songti SC Regular"/>
          <w:lang w:val="en-US"/>
        </w:rPr>
      </w:pPr>
      <w:r>
        <w:rPr>
          <w:rStyle w:val="46"/>
          <w:rFonts w:hint="eastAsia" w:ascii="Songti SC Regular" w:hAnsi="Songti SC Regular" w:eastAsia="Songti SC Regular" w:cs="Songti SC Regular"/>
          <w:lang w:val="en-US"/>
        </w:rPr>
        <w:t>3：</w:t>
      </w:r>
      <w:r>
        <w:rPr>
          <w:rStyle w:val="46"/>
          <w:rFonts w:hint="eastAsia" w:ascii="Songti SC Regular" w:hAnsi="Songti SC Regular" w:eastAsia="Songti SC Regular" w:cs="Songti SC Regular"/>
        </w:rPr>
        <w:t>整体设计</w:t>
      </w:r>
      <w:r>
        <w:rPr>
          <w:rStyle w:val="46"/>
          <w:rFonts w:hint="eastAsia" w:ascii="Songti SC Regular" w:hAnsi="Songti SC Regular" w:eastAsia="Songti SC Regular" w:cs="Songti SC Regular"/>
          <w:lang w:val="en-US"/>
        </w:rPr>
        <w:t xml:space="preserve"> </w:t>
      </w:r>
      <w:r>
        <w:rPr>
          <w:rStyle w:val="47"/>
          <w:rFonts w:hint="eastAsia" w:ascii="Songti SC Regular" w:hAnsi="Songti SC Regular" w:eastAsia="Songti SC Regular" w:cs="Songti SC Regular"/>
          <w:lang w:val="en-US"/>
        </w:rPr>
        <w:t>Overall Design</w:t>
      </w:r>
    </w:p>
    <w:p w14:paraId="327BAA1E">
      <w:pPr>
        <w:pStyle w:val="45"/>
        <w:rPr>
          <w:rStyle w:val="46"/>
          <w:rFonts w:hint="eastAsia" w:ascii="Songti SC Regular" w:hAnsi="Songti SC Regular" w:eastAsia="Songti SC Regular" w:cs="Songti SC Regular"/>
          <w:lang w:val="en-US"/>
        </w:rPr>
      </w:pPr>
      <w:r>
        <w:rPr>
          <w:rFonts w:hint="eastAsia" w:ascii="Songti SC Regular" w:hAnsi="Songti SC Regular" w:eastAsia="Songti SC Regular" w:cs="Songti SC Regular"/>
        </w:rPr>
        <w:drawing>
          <wp:inline distT="0" distB="0" distL="0" distR="0">
            <wp:extent cx="5274310" cy="2540000"/>
            <wp:effectExtent l="0" t="0" r="2540" b="0"/>
            <wp:docPr id="1683598866" name="图片 2" descr="A map of a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598866" name="图片 2" descr="A map of a field&#10;&#10;AI-generated content may be incorrect."/>
                    <pic:cNvPicPr>
                      <a:picLocks noChangeAspect="1"/>
                    </pic:cNvPicPr>
                  </pic:nvPicPr>
                  <pic:blipFill>
                    <a:blip r:embed="rId138"/>
                    <a:stretch>
                      <a:fillRect/>
                    </a:stretch>
                  </pic:blipFill>
                  <pic:spPr>
                    <a:xfrm>
                      <a:off x="0" y="0"/>
                      <a:ext cx="5274310" cy="2540000"/>
                    </a:xfrm>
                    <a:prstGeom prst="rect">
                      <a:avLst/>
                    </a:prstGeom>
                  </pic:spPr>
                </pic:pic>
              </a:graphicData>
            </a:graphic>
          </wp:inline>
        </w:drawing>
      </w:r>
    </w:p>
    <w:p w14:paraId="4D3A17F7">
      <w:pPr>
        <w:rPr>
          <w:rStyle w:val="46"/>
          <w:rFonts w:hint="eastAsia" w:ascii="Songti SC Regular" w:hAnsi="Songti SC Regular" w:eastAsia="Songti SC Regular" w:cs="Songti SC Regular"/>
          <w:sz w:val="16"/>
          <w:szCs w:val="16"/>
          <w:lang w:val="en-GB"/>
        </w:rPr>
      </w:pPr>
      <w:r>
        <w:rPr>
          <w:rStyle w:val="46"/>
          <w:rFonts w:hint="eastAsia" w:ascii="Songti SC Regular" w:hAnsi="Songti SC Regular" w:eastAsia="Songti SC Regular" w:cs="Songti SC Regular"/>
          <w:sz w:val="16"/>
          <w:szCs w:val="16"/>
          <w:lang w:val="en-GB"/>
        </w:rPr>
        <w:t>图2：顶板标高分析</w:t>
      </w:r>
    </w:p>
    <w:p w14:paraId="48B63B1E">
      <w:pPr>
        <w:pStyle w:val="45"/>
        <w:rPr>
          <w:rStyle w:val="46"/>
          <w:rFonts w:hint="eastAsia" w:ascii="Songti SC Regular" w:hAnsi="Songti SC Regular" w:eastAsia="Songti SC Regular" w:cs="Songti SC Regular"/>
          <w:lang w:val="en-US"/>
        </w:rPr>
      </w:pPr>
      <w:r>
        <w:rPr>
          <w:rFonts w:hint="eastAsia" w:ascii="Songti SC Regular" w:hAnsi="Songti SC Regular" w:eastAsia="Songti SC Regular" w:cs="Songti SC Regular"/>
        </w:rPr>
        <w:drawing>
          <wp:inline distT="0" distB="0" distL="0" distR="0">
            <wp:extent cx="5274310" cy="2600325"/>
            <wp:effectExtent l="0" t="0" r="2540" b="9525"/>
            <wp:docPr id="3" name="图片 3" descr="A map of a golf cour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map of a golf course&#10;&#10;AI-generated content may be incorrect."/>
                    <pic:cNvPicPr>
                      <a:picLocks noChangeAspect="1"/>
                    </pic:cNvPicPr>
                  </pic:nvPicPr>
                  <pic:blipFill>
                    <a:blip r:embed="rId139"/>
                    <a:stretch>
                      <a:fillRect/>
                    </a:stretch>
                  </pic:blipFill>
                  <pic:spPr>
                    <a:xfrm>
                      <a:off x="0" y="0"/>
                      <a:ext cx="5274310" cy="2600325"/>
                    </a:xfrm>
                    <a:prstGeom prst="rect">
                      <a:avLst/>
                    </a:prstGeom>
                  </pic:spPr>
                </pic:pic>
              </a:graphicData>
            </a:graphic>
          </wp:inline>
        </w:drawing>
      </w:r>
    </w:p>
    <w:p w14:paraId="1206C651">
      <w:pPr>
        <w:rPr>
          <w:rStyle w:val="46"/>
          <w:rFonts w:hint="eastAsia" w:ascii="Songti SC Regular" w:hAnsi="Songti SC Regular" w:eastAsia="Songti SC Regular" w:cs="Songti SC Regular"/>
          <w:sz w:val="16"/>
          <w:szCs w:val="16"/>
          <w:lang w:val="en-GB"/>
        </w:rPr>
      </w:pPr>
      <w:r>
        <w:rPr>
          <w:rStyle w:val="46"/>
          <w:rFonts w:hint="eastAsia" w:ascii="Songti SC Regular" w:hAnsi="Songti SC Regular" w:eastAsia="Songti SC Regular" w:cs="Songti SC Regular"/>
          <w:sz w:val="16"/>
          <w:szCs w:val="16"/>
          <w:lang w:val="en-GB"/>
        </w:rPr>
        <w:t>图3：顶板覆土分析</w:t>
      </w:r>
    </w:p>
    <w:p w14:paraId="28F2D1CA">
      <w:pPr>
        <w:pStyle w:val="45"/>
        <w:rPr>
          <w:rStyle w:val="46"/>
          <w:rFonts w:hint="eastAsia" w:ascii="Songti SC Regular" w:hAnsi="Songti SC Regular" w:eastAsia="Songti SC Regular" w:cs="Songti SC Regular"/>
          <w:lang w:val="en-US"/>
        </w:rPr>
      </w:pPr>
    </w:p>
    <w:p w14:paraId="06670D59">
      <w:pPr>
        <w:pStyle w:val="45"/>
        <w:rPr>
          <w:rStyle w:val="46"/>
          <w:rFonts w:hint="eastAsia" w:ascii="Songti SC Regular" w:hAnsi="Songti SC Regular" w:eastAsia="Songti SC Regular" w:cs="Songti SC Regular"/>
          <w:color w:val="auto"/>
          <w:lang w:val="en-US"/>
        </w:rPr>
      </w:pPr>
      <w:r>
        <w:rPr>
          <w:rStyle w:val="46"/>
          <w:rFonts w:hint="eastAsia" w:ascii="Songti SC Regular" w:hAnsi="Songti SC Regular" w:eastAsia="Songti SC Regular" w:cs="Songti SC Regular"/>
          <w:color w:val="auto"/>
          <w:lang w:val="en-US"/>
        </w:rPr>
        <w:t>根据侨城东车辆段上盖结构板图纸，顶板整体呈中间高，南北低的放坡趋势。东侧顶板较规整，高差变化较小，最高处为16.055，整体坡度大致为1%；西侧顶板高差变化较大，最高处为16.664，整体坡度从1%~1.7%。，对绿化覆土条件进行分析，中部区域覆土条件基本不满足种植乔木的需求，两侧区域覆土条件较为充裕。以此指导乔木区域的布置，以及局部景观堆坡的设计。</w:t>
      </w:r>
    </w:p>
    <w:p w14:paraId="3A77D671">
      <w:pPr>
        <w:pStyle w:val="45"/>
        <w:rPr>
          <w:rStyle w:val="46"/>
          <w:rFonts w:hint="eastAsia" w:ascii="Songti SC Regular" w:hAnsi="Songti SC Regular" w:eastAsia="Songti SC Regular" w:cs="Songti SC Regular"/>
          <w:color w:val="auto"/>
          <w:lang w:val="en-US"/>
        </w:rPr>
      </w:pPr>
      <w:r>
        <w:rPr>
          <w:rStyle w:val="46"/>
          <w:rFonts w:hint="eastAsia" w:ascii="Songti SC Regular" w:hAnsi="Songti SC Regular" w:eastAsia="Songti SC Regular" w:cs="Songti SC Regular"/>
          <w:color w:val="auto"/>
          <w:lang w:val="en-US"/>
        </w:rPr>
        <w:t>根据顶板覆土分析，对需要乔木种植的景观区域进行标高设计，局部标高不足的区域设计自然堆坡或结合硬景堆坡，在需要大量保留现状乔木的区域尽量维持现有标高。</w:t>
      </w:r>
    </w:p>
    <w:p w14:paraId="226A6EFD">
      <w:pPr>
        <w:pStyle w:val="45"/>
        <w:rPr>
          <w:rStyle w:val="46"/>
          <w:rFonts w:hint="eastAsia" w:ascii="Songti SC Regular" w:hAnsi="Songti SC Regular" w:eastAsia="Songti SC Regular" w:cs="Songti SC Regular"/>
          <w:color w:val="auto"/>
          <w:lang w:val="en-US"/>
        </w:rPr>
      </w:pPr>
      <w:r>
        <w:rPr>
          <w:rStyle w:val="46"/>
          <w:rFonts w:hint="eastAsia" w:ascii="Songti SC Regular" w:hAnsi="Songti SC Regular" w:eastAsia="Songti SC Regular" w:cs="Songti SC Regular"/>
          <w:color w:val="auto"/>
          <w:lang w:val="en-US"/>
        </w:rPr>
        <w:t>设计根据车辆段上盖的覆土以及环境情况，结合建筑室内外关系与道路视线关系，引入缀花草甸、疏林草地、观赏草地和垂直绿化四种生境设计。</w:t>
      </w:r>
    </w:p>
    <w:p w14:paraId="6830B3C1">
      <w:pPr>
        <w:pStyle w:val="45"/>
        <w:rPr>
          <w:rStyle w:val="46"/>
          <w:rFonts w:hint="eastAsia" w:ascii="Songti SC Regular" w:hAnsi="Songti SC Regular" w:eastAsia="Songti SC Regular" w:cs="Songti SC Regular"/>
          <w:color w:val="auto"/>
          <w:lang w:val="en-US"/>
        </w:rPr>
      </w:pPr>
      <w:r>
        <w:rPr>
          <w:rFonts w:hint="eastAsia" w:ascii="Songti SC Regular" w:hAnsi="Songti SC Regular" w:eastAsia="Songti SC Regular" w:cs="Songti SC Regular"/>
        </w:rPr>
        <w:drawing>
          <wp:inline distT="0" distB="0" distL="0" distR="0">
            <wp:extent cx="5274310" cy="2789555"/>
            <wp:effectExtent l="0" t="0" r="2540" b="0"/>
            <wp:docPr id="4" name="图片 4"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map of a city&#10;&#10;AI-generated content may be incorrect."/>
                    <pic:cNvPicPr>
                      <a:picLocks noChangeAspect="1"/>
                    </pic:cNvPicPr>
                  </pic:nvPicPr>
                  <pic:blipFill>
                    <a:blip r:embed="rId140"/>
                    <a:stretch>
                      <a:fillRect/>
                    </a:stretch>
                  </pic:blipFill>
                  <pic:spPr>
                    <a:xfrm>
                      <a:off x="0" y="0"/>
                      <a:ext cx="5274310" cy="2789555"/>
                    </a:xfrm>
                    <a:prstGeom prst="rect">
                      <a:avLst/>
                    </a:prstGeom>
                  </pic:spPr>
                </pic:pic>
              </a:graphicData>
            </a:graphic>
          </wp:inline>
        </w:drawing>
      </w:r>
    </w:p>
    <w:p w14:paraId="2F6CD6C5">
      <w:pPr>
        <w:rPr>
          <w:rStyle w:val="46"/>
          <w:rFonts w:hint="eastAsia" w:ascii="Songti SC Regular" w:hAnsi="Songti SC Regular" w:eastAsia="Songti SC Regular" w:cs="Songti SC Regular"/>
          <w:sz w:val="16"/>
          <w:szCs w:val="16"/>
          <w:lang w:val="en-GB"/>
        </w:rPr>
      </w:pPr>
      <w:r>
        <w:rPr>
          <w:rStyle w:val="46"/>
          <w:rFonts w:hint="eastAsia" w:ascii="Songti SC Regular" w:hAnsi="Songti SC Regular" w:eastAsia="Songti SC Regular" w:cs="Songti SC Regular"/>
          <w:sz w:val="16"/>
          <w:szCs w:val="16"/>
          <w:lang w:val="en-GB"/>
        </w:rPr>
        <w:t>图4：生境设计</w:t>
      </w:r>
    </w:p>
    <w:p w14:paraId="7D780D5E">
      <w:pPr>
        <w:pStyle w:val="45"/>
        <w:rPr>
          <w:rStyle w:val="46"/>
          <w:rFonts w:hint="eastAsia" w:ascii="Songti SC Regular" w:hAnsi="Songti SC Regular" w:eastAsia="Songti SC Regular" w:cs="Songti SC Regular"/>
          <w:color w:val="auto"/>
          <w:lang w:val="en-US"/>
        </w:rPr>
      </w:pPr>
    </w:p>
    <w:p w14:paraId="01A5CC22">
      <w:pPr>
        <w:pStyle w:val="45"/>
        <w:rPr>
          <w:rStyle w:val="46"/>
          <w:rFonts w:hint="eastAsia" w:ascii="Songti SC Regular" w:hAnsi="Songti SC Regular" w:eastAsia="Songti SC Regular" w:cs="Songti SC Regular"/>
          <w:lang w:val="en-US"/>
        </w:rPr>
      </w:pPr>
      <w:r>
        <w:rPr>
          <w:rStyle w:val="46"/>
          <w:rFonts w:hint="eastAsia" w:ascii="Songti SC Regular" w:hAnsi="Songti SC Regular" w:eastAsia="Songti SC Regular" w:cs="Songti SC Regular"/>
          <w:lang w:val="en-US"/>
        </w:rPr>
        <w:t>场地根据栖息地类型与建筑室内外空间的关系，我们置入东侧湿地花园，潮汐水景广场、水镜庭院、游园庭院、特色后花园等节点营造丰富的自然体验与弹性室内外空间，让人们游走的同时也能与自然亲密接触，了解自然与生态的无穷奥妙。</w:t>
      </w:r>
    </w:p>
    <w:p w14:paraId="5094E6ED">
      <w:pPr>
        <w:pStyle w:val="45"/>
        <w:rPr>
          <w:rStyle w:val="46"/>
          <w:rFonts w:hint="eastAsia" w:ascii="Songti SC Regular" w:hAnsi="Songti SC Regular" w:eastAsia="Songti SC Regular" w:cs="Songti SC Regular"/>
          <w:lang w:val="en-US"/>
        </w:rPr>
      </w:pPr>
      <w:r>
        <w:rPr>
          <w:rFonts w:hint="eastAsia" w:ascii="Songti SC Regular" w:hAnsi="Songti SC Regular" w:eastAsia="Songti SC Regular" w:cs="Songti SC Regular"/>
          <w:sz w:val="20"/>
          <w:szCs w:val="20"/>
          <w:lang w:val="en-US"/>
        </w:rPr>
        <w:drawing>
          <wp:inline distT="0" distB="0" distL="0" distR="0">
            <wp:extent cx="5274310" cy="3245485"/>
            <wp:effectExtent l="0" t="0" r="2540" b="0"/>
            <wp:docPr id="767201113"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201113" name="Picture 1" descr="A map of a city&#10;&#10;AI-generated content may be incorrect."/>
                    <pic:cNvPicPr>
                      <a:picLocks noChangeAspect="1"/>
                    </pic:cNvPicPr>
                  </pic:nvPicPr>
                  <pic:blipFill>
                    <a:blip r:embed="rId141"/>
                    <a:stretch>
                      <a:fillRect/>
                    </a:stretch>
                  </pic:blipFill>
                  <pic:spPr>
                    <a:xfrm>
                      <a:off x="0" y="0"/>
                      <a:ext cx="5274310" cy="3245485"/>
                    </a:xfrm>
                    <a:prstGeom prst="rect">
                      <a:avLst/>
                    </a:prstGeom>
                  </pic:spPr>
                </pic:pic>
              </a:graphicData>
            </a:graphic>
          </wp:inline>
        </w:drawing>
      </w:r>
    </w:p>
    <w:p w14:paraId="7B6C033D">
      <w:pPr>
        <w:rPr>
          <w:rStyle w:val="46"/>
          <w:rFonts w:hint="eastAsia" w:ascii="Songti SC Regular" w:hAnsi="Songti SC Regular" w:eastAsia="Songti SC Regular" w:cs="Songti SC Regular"/>
          <w:sz w:val="16"/>
          <w:szCs w:val="16"/>
          <w:lang w:val="en-GB"/>
        </w:rPr>
      </w:pPr>
      <w:r>
        <w:rPr>
          <w:rStyle w:val="46"/>
          <w:rFonts w:hint="eastAsia" w:ascii="Songti SC Regular" w:hAnsi="Songti SC Regular" w:eastAsia="Songti SC Regular" w:cs="Songti SC Regular"/>
          <w:sz w:val="16"/>
          <w:szCs w:val="16"/>
          <w:lang w:val="en-GB"/>
        </w:rPr>
        <w:t>图5：节点平面</w:t>
      </w:r>
    </w:p>
    <w:p w14:paraId="79C52B1A">
      <w:pPr>
        <w:rPr>
          <w:rStyle w:val="46"/>
          <w:rFonts w:hint="eastAsia" w:ascii="Songti SC Regular" w:hAnsi="Songti SC Regular" w:eastAsia="Songti SC Regular" w:cs="Songti SC Regular"/>
          <w:sz w:val="16"/>
          <w:szCs w:val="16"/>
          <w:lang w:val="en-GB"/>
        </w:rPr>
      </w:pPr>
    </w:p>
    <w:p w14:paraId="1C136CAC">
      <w:pPr>
        <w:pStyle w:val="45"/>
        <w:rPr>
          <w:rStyle w:val="46"/>
          <w:rFonts w:hint="eastAsia" w:ascii="Songti SC Regular" w:hAnsi="Songti SC Regular" w:eastAsia="Songti SC Regular" w:cs="Songti SC Regular"/>
          <w:lang w:val="en-US"/>
        </w:rPr>
      </w:pPr>
      <w:r>
        <w:rPr>
          <w:rStyle w:val="46"/>
          <w:rFonts w:hint="eastAsia" w:ascii="Songti SC Regular" w:hAnsi="Songti SC Regular" w:eastAsia="Songti SC Regular" w:cs="Songti SC Regular"/>
          <w:lang w:val="en-US"/>
        </w:rPr>
        <w:t>其中，东侧湿地花园位于</w:t>
      </w:r>
      <w:r>
        <w:rPr>
          <w:rStyle w:val="46"/>
          <w:rFonts w:hint="eastAsia" w:ascii="Songti SC Regular" w:hAnsi="Songti SC Regular" w:eastAsia="Songti SC Regular" w:cs="Songti SC Regular"/>
        </w:rPr>
        <w:t>福田水质净化厂的西侧绿地的北地块。设计将双层地下车库设置在绿地底下，释放出宝贵的近海绿地。通过对水量平衡测算以及引排水方案的研究，我们通过四个单元分区的设计串联多级湿地，净化福田水质净化厂尾水，协同实现湿地净化、生态恢复、景观提升和科普教育功能。</w:t>
      </w:r>
      <w:r>
        <w:rPr>
          <w:rStyle w:val="46"/>
          <w:rFonts w:hint="eastAsia" w:ascii="Songti SC Regular" w:hAnsi="Songti SC Regular" w:eastAsia="Songti SC Regular" w:cs="Songti SC Regular"/>
          <w:lang w:val="en-US"/>
        </w:rPr>
        <w:t>提升湿地的生境多样性，在场地置入便于科普教育与生灵栖息的小鸟之家等自然友好设备，为游客提供近距离接触自然、研习自然的机会。</w:t>
      </w:r>
    </w:p>
    <w:p w14:paraId="303CCF70">
      <w:pPr>
        <w:pStyle w:val="45"/>
        <w:rPr>
          <w:rStyle w:val="46"/>
          <w:rFonts w:hint="eastAsia" w:ascii="Songti SC Regular" w:hAnsi="Songti SC Regular" w:eastAsia="Songti SC Regular" w:cs="Songti SC Regular"/>
          <w:lang w:val="en-US"/>
        </w:rPr>
      </w:pPr>
      <w:r>
        <w:rPr>
          <w:rFonts w:hint="eastAsia" w:ascii="Songti SC Regular" w:hAnsi="Songti SC Regular" w:eastAsia="Songti SC Regular" w:cs="Songti SC Regular"/>
        </w:rPr>
        <w:drawing>
          <wp:inline distT="0" distB="0" distL="0" distR="0">
            <wp:extent cx="1506855" cy="2869565"/>
            <wp:effectExtent l="0" t="0" r="0" b="6985"/>
            <wp:docPr id="7" name="图片 7" descr="A map of a pa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map of a park&#10;&#10;AI-generated content may be incorrect."/>
                    <pic:cNvPicPr>
                      <a:picLocks noChangeAspect="1"/>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1525581" cy="2905261"/>
                    </a:xfrm>
                    <a:prstGeom prst="rect">
                      <a:avLst/>
                    </a:prstGeom>
                  </pic:spPr>
                </pic:pic>
              </a:graphicData>
            </a:graphic>
          </wp:inline>
        </w:drawing>
      </w:r>
    </w:p>
    <w:p w14:paraId="27EEC412">
      <w:pPr>
        <w:rPr>
          <w:rStyle w:val="46"/>
          <w:rFonts w:hint="eastAsia" w:ascii="Songti SC Regular" w:hAnsi="Songti SC Regular" w:eastAsia="Songti SC Regular" w:cs="Songti SC Regular"/>
          <w:sz w:val="16"/>
          <w:szCs w:val="16"/>
          <w:lang w:val="en-GB"/>
        </w:rPr>
      </w:pPr>
      <w:r>
        <w:rPr>
          <w:rStyle w:val="46"/>
          <w:rFonts w:hint="eastAsia" w:ascii="Songti SC Regular" w:hAnsi="Songti SC Regular" w:eastAsia="Songti SC Regular" w:cs="Songti SC Regular"/>
          <w:sz w:val="16"/>
          <w:szCs w:val="16"/>
          <w:lang w:val="en-GB"/>
        </w:rPr>
        <w:t>图7：淡水湿地科教区与湿地体验区平面图</w:t>
      </w:r>
    </w:p>
    <w:p w14:paraId="0DE4ABDA">
      <w:pPr>
        <w:pStyle w:val="45"/>
        <w:rPr>
          <w:rStyle w:val="46"/>
          <w:rFonts w:hint="eastAsia" w:ascii="Songti SC Regular" w:hAnsi="Songti SC Regular" w:eastAsia="Songti SC Regular" w:cs="Songti SC Regular"/>
          <w:lang w:val="en-US"/>
        </w:rPr>
      </w:pPr>
      <w:r>
        <w:rPr>
          <w:rFonts w:hint="eastAsia" w:ascii="Songti SC Regular" w:hAnsi="Songti SC Regular" w:eastAsia="Songti SC Regular" w:cs="Songti SC Regular"/>
        </w:rPr>
        <w:drawing>
          <wp:inline distT="0" distB="0" distL="0" distR="0">
            <wp:extent cx="5274310" cy="855345"/>
            <wp:effectExtent l="0" t="0" r="2540" b="1905"/>
            <wp:docPr id="8" name="图片 8" descr="A computer screen shot of a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computer screen shot of a person&#10;&#10;AI-generated content may be incorrect."/>
                    <pic:cNvPicPr>
                      <a:picLocks noChangeAspect="1"/>
                    </pic:cNvPicPr>
                  </pic:nvPicPr>
                  <pic:blipFill>
                    <a:blip r:embed="rId143"/>
                    <a:stretch>
                      <a:fillRect/>
                    </a:stretch>
                  </pic:blipFill>
                  <pic:spPr>
                    <a:xfrm>
                      <a:off x="0" y="0"/>
                      <a:ext cx="5274310" cy="855345"/>
                    </a:xfrm>
                    <a:prstGeom prst="rect">
                      <a:avLst/>
                    </a:prstGeom>
                  </pic:spPr>
                </pic:pic>
              </a:graphicData>
            </a:graphic>
          </wp:inline>
        </w:drawing>
      </w:r>
    </w:p>
    <w:p w14:paraId="18A17E59">
      <w:pPr>
        <w:rPr>
          <w:rStyle w:val="46"/>
          <w:rFonts w:hint="eastAsia" w:ascii="Songti SC Regular" w:hAnsi="Songti SC Regular" w:eastAsia="Songti SC Regular" w:cs="Songti SC Regular"/>
          <w:sz w:val="16"/>
          <w:szCs w:val="16"/>
          <w:lang w:val="en-GB"/>
        </w:rPr>
      </w:pPr>
      <w:r>
        <w:rPr>
          <w:rStyle w:val="46"/>
          <w:rFonts w:hint="eastAsia" w:ascii="Songti SC Regular" w:hAnsi="Songti SC Regular" w:eastAsia="Songti SC Regular" w:cs="Songti SC Regular"/>
          <w:sz w:val="16"/>
          <w:szCs w:val="16"/>
          <w:lang w:val="en-GB"/>
        </w:rPr>
        <w:t>图8：淡水湿地课堂水净化工艺设计</w:t>
      </w:r>
    </w:p>
    <w:p w14:paraId="0678DFFF">
      <w:pPr>
        <w:rPr>
          <w:rStyle w:val="46"/>
          <w:rFonts w:hint="eastAsia" w:ascii="Songti SC Regular" w:hAnsi="Songti SC Regular" w:eastAsia="Songti SC Regular" w:cs="Songti SC Regular"/>
          <w:sz w:val="16"/>
          <w:szCs w:val="16"/>
          <w:lang w:val="en-GB"/>
        </w:rPr>
      </w:pPr>
      <w:r>
        <w:rPr>
          <w:rFonts w:hint="eastAsia" w:ascii="Songti SC Regular" w:hAnsi="Songti SC Regular" w:eastAsia="Songti SC Regular" w:cs="Songti SC Regular"/>
          <w:color w:val="000000"/>
          <w:sz w:val="16"/>
          <w:szCs w:val="16"/>
        </w:rPr>
        <w:drawing>
          <wp:inline distT="0" distB="0" distL="0" distR="0">
            <wp:extent cx="5274310" cy="2966720"/>
            <wp:effectExtent l="0" t="0" r="2540" b="5080"/>
            <wp:docPr id="5" name="Picture 3" descr="A person walking on a path in a pa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A person walking on a path in a park&#10;&#10;AI-generated content may be incorrect."/>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14:paraId="6635EDEF">
      <w:pPr>
        <w:rPr>
          <w:rStyle w:val="46"/>
          <w:rFonts w:hint="eastAsia" w:ascii="Songti SC Regular" w:hAnsi="Songti SC Regular" w:eastAsia="Songti SC Regular" w:cs="Songti SC Regular"/>
          <w:sz w:val="16"/>
          <w:szCs w:val="16"/>
          <w:lang w:val="en-GB"/>
        </w:rPr>
      </w:pPr>
      <w:r>
        <w:rPr>
          <w:rFonts w:hint="eastAsia" w:ascii="Songti SC Regular" w:hAnsi="Songti SC Regular" w:eastAsia="Songti SC Regular" w:cs="Songti SC Regular"/>
          <w:color w:val="000000"/>
          <w:sz w:val="16"/>
          <w:szCs w:val="16"/>
        </w:rPr>
        <w:drawing>
          <wp:inline distT="0" distB="0" distL="0" distR="0">
            <wp:extent cx="5274310" cy="2926715"/>
            <wp:effectExtent l="0" t="0" r="2540" b="6985"/>
            <wp:docPr id="1634" name="Picture 1"/>
            <wp:cNvGraphicFramePr/>
            <a:graphic xmlns:a="http://schemas.openxmlformats.org/drawingml/2006/main">
              <a:graphicData uri="http://schemas.openxmlformats.org/drawingml/2006/picture">
                <pic:pic xmlns:pic="http://schemas.openxmlformats.org/drawingml/2006/picture">
                  <pic:nvPicPr>
                    <pic:cNvPr id="1634" name="Picture 1"/>
                    <pic:cNvPicPr>
                      <a:picLocks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a:xfrm>
                      <a:off x="0" y="0"/>
                      <a:ext cx="5274310" cy="2926715"/>
                    </a:xfrm>
                    <a:prstGeom prst="rect">
                      <a:avLst/>
                    </a:prstGeom>
                    <a:noFill/>
                  </pic:spPr>
                </pic:pic>
              </a:graphicData>
            </a:graphic>
          </wp:inline>
        </w:drawing>
      </w:r>
    </w:p>
    <w:p w14:paraId="3DF5E1C9">
      <w:pPr>
        <w:rPr>
          <w:rStyle w:val="46"/>
          <w:rFonts w:hint="eastAsia" w:ascii="Songti SC Regular" w:hAnsi="Songti SC Regular" w:eastAsia="Songti SC Regular" w:cs="Songti SC Regular"/>
          <w:sz w:val="16"/>
          <w:szCs w:val="16"/>
          <w:lang w:val="en-GB"/>
        </w:rPr>
      </w:pPr>
      <w:r>
        <w:rPr>
          <w:rStyle w:val="46"/>
          <w:rFonts w:hint="eastAsia" w:ascii="Songti SC Regular" w:hAnsi="Songti SC Regular" w:eastAsia="Songti SC Regular" w:cs="Songti SC Regular"/>
          <w:sz w:val="16"/>
          <w:szCs w:val="16"/>
          <w:lang w:val="en-GB"/>
        </w:rPr>
        <w:t>图9：淡水体验区效果图</w:t>
      </w:r>
    </w:p>
    <w:p w14:paraId="1CE3AE71">
      <w:pPr>
        <w:pStyle w:val="45"/>
        <w:rPr>
          <w:rStyle w:val="46"/>
          <w:rFonts w:hint="eastAsia" w:ascii="Songti SC Regular" w:hAnsi="Songti SC Regular" w:eastAsia="Songti SC Regular" w:cs="Songti SC Regular"/>
          <w:lang w:val="en-GB"/>
        </w:rPr>
      </w:pPr>
    </w:p>
    <w:p w14:paraId="65A7F765">
      <w:pPr>
        <w:pStyle w:val="45"/>
        <w:rPr>
          <w:rStyle w:val="46"/>
          <w:rFonts w:hint="eastAsia" w:ascii="Songti SC Regular" w:hAnsi="Songti SC Regular" w:eastAsia="Songti SC Regular" w:cs="Songti SC Regular"/>
          <w:lang w:val="en-US"/>
        </w:rPr>
      </w:pPr>
      <w:r>
        <w:rPr>
          <w:rStyle w:val="46"/>
          <w:rFonts w:hint="eastAsia" w:ascii="Songti SC Regular" w:hAnsi="Songti SC Regular" w:eastAsia="Songti SC Regular" w:cs="Songti SC Regular"/>
          <w:lang w:val="en-US"/>
        </w:rPr>
        <w:t>湿地体验区位于</w:t>
      </w:r>
      <w:r>
        <w:rPr>
          <w:rStyle w:val="46"/>
          <w:rFonts w:hint="eastAsia" w:ascii="Songti SC Regular" w:hAnsi="Songti SC Regular" w:eastAsia="Songti SC Regular" w:cs="Songti SC Regular"/>
        </w:rPr>
        <w:t>福田水质净化厂的西侧绿地的南地块</w:t>
      </w:r>
      <w:r>
        <w:rPr>
          <w:rStyle w:val="46"/>
          <w:rFonts w:hint="eastAsia" w:ascii="Songti SC Regular" w:hAnsi="Songti SC Regular" w:eastAsia="Songti SC Regular" w:cs="Songti SC Regular"/>
          <w:lang w:val="en-US"/>
        </w:rPr>
        <w:t>。我们设计淡水引入，引种深圳本地湿地植物群落。设计沉浸式湿地科教体验，置入下沉式湿地探索、亲自然栖息地体验、挺水植物园、亲水乐园、湿地识物等丰富体验。</w:t>
      </w:r>
    </w:p>
    <w:p w14:paraId="77CACF6E">
      <w:pPr>
        <w:pStyle w:val="45"/>
        <w:rPr>
          <w:rStyle w:val="46"/>
          <w:rFonts w:hint="eastAsia" w:ascii="Songti SC Regular" w:hAnsi="Songti SC Regular" w:eastAsia="Songti SC Regular" w:cs="Songti SC Regular"/>
          <w:lang w:val="en-GB"/>
        </w:rPr>
      </w:pPr>
    </w:p>
    <w:p w14:paraId="3A84A4D3">
      <w:pPr>
        <w:pStyle w:val="45"/>
        <w:rPr>
          <w:rStyle w:val="46"/>
          <w:rFonts w:hint="eastAsia" w:ascii="Songti SC Regular" w:hAnsi="Songti SC Regular" w:eastAsia="Songti SC Regular" w:cs="Songti SC Regular"/>
          <w:lang w:val="en-US"/>
        </w:rPr>
      </w:pPr>
      <w:r>
        <w:rPr>
          <w:rStyle w:val="46"/>
          <w:rFonts w:hint="eastAsia" w:ascii="Songti SC Regular" w:hAnsi="Songti SC Regular" w:eastAsia="Songti SC Regular" w:cs="Songti SC Regular"/>
          <w:lang w:val="en-US"/>
        </w:rPr>
        <w:t>潮汐水景广场位于车辆段上盖的博物馆入口处，设计灵感来源于滨海红树林受潮汐涨落而孕育出来的生物家园。设计通过模拟自然海浪的渐变，呼应场地海陆交替的地理位置，唤起人们对海浪冲刷红树林，营造栖息地的向往。视线上将海浪冲刷的广场与远处深圳湾海域连成一片，利用礁石和喷雾以及模拟浪花的铺装设计，模拟和海水蒸发和浪花击石的效果，使游客产生置身海边的体验；让入口的景观与展馆内的红树林展示产生对话。</w:t>
      </w:r>
    </w:p>
    <w:p w14:paraId="0DB401DB">
      <w:pPr>
        <w:pStyle w:val="45"/>
        <w:rPr>
          <w:rStyle w:val="46"/>
          <w:rFonts w:hint="eastAsia" w:ascii="Songti SC Regular" w:hAnsi="Songti SC Regular" w:eastAsia="Songti SC Regular" w:cs="Songti SC Regular"/>
          <w:lang w:val="en-US"/>
        </w:rPr>
      </w:pPr>
      <w:r>
        <w:rPr>
          <w:rFonts w:hint="eastAsia" w:ascii="Songti SC Regular" w:hAnsi="Songti SC Regular" w:eastAsia="Songti SC Regular" w:cs="Songti SC Regular"/>
          <w:sz w:val="20"/>
          <w:szCs w:val="20"/>
          <w:lang w:val="en-US"/>
        </w:rPr>
        <w:drawing>
          <wp:inline distT="0" distB="0" distL="0" distR="0">
            <wp:extent cx="5274310" cy="2966720"/>
            <wp:effectExtent l="0" t="0" r="2540" b="5080"/>
            <wp:docPr id="1241106962" name="Picture 2" descr="A group of people outside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106962" name="Picture 2" descr="A group of people outside a building&#10;&#10;AI-generated content may be incorrect."/>
                    <pic:cNvPicPr>
                      <a:picLocks noChangeAspect="1"/>
                    </pic:cNvPicPr>
                  </pic:nvPicPr>
                  <pic:blipFill>
                    <a:blip r:embed="rId145" cstate="print">
                      <a:extLst>
                        <a:ext uri="{28A0092B-C50C-407E-A947-70E740481C1C}">
                          <a14:useLocalDpi xmlns:a14="http://schemas.microsoft.com/office/drawing/2010/main" val="0"/>
                        </a:ext>
                      </a:extLst>
                    </a:blip>
                    <a:srcRect/>
                    <a:stretch>
                      <a:fillRect/>
                    </a:stretch>
                  </pic:blipFill>
                  <pic:spPr>
                    <a:xfrm>
                      <a:off x="0" y="0"/>
                      <a:ext cx="5274310" cy="2966720"/>
                    </a:xfrm>
                    <a:prstGeom prst="rect">
                      <a:avLst/>
                    </a:prstGeom>
                  </pic:spPr>
                </pic:pic>
              </a:graphicData>
            </a:graphic>
          </wp:inline>
        </w:drawing>
      </w:r>
    </w:p>
    <w:p w14:paraId="4DB7E1CF">
      <w:pPr>
        <w:pStyle w:val="45"/>
        <w:rPr>
          <w:rStyle w:val="46"/>
          <w:rFonts w:hint="eastAsia" w:ascii="Songti SC Regular" w:hAnsi="Songti SC Regular" w:eastAsia="Songti SC Regular" w:cs="Songti SC Regular"/>
          <w:lang w:val="en-GB"/>
        </w:rPr>
      </w:pPr>
      <w:r>
        <w:rPr>
          <w:rFonts w:hint="eastAsia" w:ascii="Songti SC Regular" w:hAnsi="Songti SC Regular" w:eastAsia="Songti SC Regular" w:cs="Songti SC Regular"/>
          <w:sz w:val="20"/>
          <w:szCs w:val="20"/>
          <w:lang w:val="en-US"/>
        </w:rPr>
        <w:drawing>
          <wp:inline distT="0" distB="0" distL="0" distR="0">
            <wp:extent cx="5274310" cy="2966720"/>
            <wp:effectExtent l="0" t="0" r="2540" b="5080"/>
            <wp:docPr id="449057636" name="Picture 3" descr="A road with trees and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057636" name="Picture 3" descr="A road with trees and a sign&#10;&#10;AI-generated content may be incorrect."/>
                    <pic:cNvPicPr>
                      <a:picLocks noChangeAspect="1"/>
                    </pic:cNvPicPr>
                  </pic:nvPicPr>
                  <pic:blipFill>
                    <a:blip r:embed="rId146" cstate="print">
                      <a:extLst>
                        <a:ext uri="{28A0092B-C50C-407E-A947-70E740481C1C}">
                          <a14:useLocalDpi xmlns:a14="http://schemas.microsoft.com/office/drawing/2010/main" val="0"/>
                        </a:ext>
                      </a:extLst>
                    </a:blip>
                    <a:srcRect/>
                    <a:stretch>
                      <a:fillRect/>
                    </a:stretch>
                  </pic:blipFill>
                  <pic:spPr>
                    <a:xfrm>
                      <a:off x="0" y="0"/>
                      <a:ext cx="5274310" cy="2966720"/>
                    </a:xfrm>
                    <a:prstGeom prst="rect">
                      <a:avLst/>
                    </a:prstGeom>
                  </pic:spPr>
                </pic:pic>
              </a:graphicData>
            </a:graphic>
          </wp:inline>
        </w:drawing>
      </w:r>
    </w:p>
    <w:p w14:paraId="225EA555">
      <w:pPr>
        <w:rPr>
          <w:rStyle w:val="46"/>
          <w:rFonts w:hint="eastAsia" w:ascii="Songti SC Regular" w:hAnsi="Songti SC Regular" w:eastAsia="Songti SC Regular" w:cs="Songti SC Regular"/>
          <w:sz w:val="16"/>
          <w:szCs w:val="16"/>
          <w:lang w:val="en-GB"/>
        </w:rPr>
      </w:pPr>
      <w:r>
        <w:rPr>
          <w:rStyle w:val="46"/>
          <w:rFonts w:hint="eastAsia" w:ascii="Songti SC Regular" w:hAnsi="Songti SC Regular" w:eastAsia="Songti SC Regular" w:cs="Songti SC Regular"/>
          <w:sz w:val="16"/>
          <w:szCs w:val="16"/>
          <w:lang w:val="en-GB"/>
        </w:rPr>
        <w:t>图13：潮汐水景广场效果</w:t>
      </w:r>
    </w:p>
    <w:p w14:paraId="23F96D45">
      <w:pPr>
        <w:pStyle w:val="45"/>
        <w:rPr>
          <w:rStyle w:val="46"/>
          <w:rFonts w:hint="eastAsia" w:ascii="Songti SC Regular" w:hAnsi="Songti SC Regular" w:eastAsia="Songti SC Regular" w:cs="Songti SC Regular"/>
          <w:lang w:val="en-US"/>
        </w:rPr>
      </w:pPr>
    </w:p>
    <w:p w14:paraId="32E1BD2B">
      <w:pPr>
        <w:pStyle w:val="45"/>
        <w:rPr>
          <w:rFonts w:hint="eastAsia" w:ascii="Songti SC Regular" w:hAnsi="Songti SC Regular" w:eastAsia="Songti SC Regular" w:cs="Songti SC Regular"/>
          <w:sz w:val="20"/>
          <w:szCs w:val="20"/>
          <w:lang w:val="en-US"/>
        </w:rPr>
      </w:pPr>
      <w:r>
        <w:rPr>
          <w:rFonts w:hint="eastAsia" w:ascii="Songti SC Regular" w:hAnsi="Songti SC Regular" w:eastAsia="Songti SC Regular" w:cs="Songti SC Regular"/>
          <w:sz w:val="20"/>
          <w:szCs w:val="20"/>
          <w:lang w:val="en-US"/>
        </w:rPr>
        <w:t xml:space="preserve">水镜庭院位于博物馆主入口中庭处，定位为开放空间、公共性较强。主要以休闲、休息、聊天及商业外摆为主。整体上结合建筑围合空间，形成一个完整的长方形水庭。景观通过模拟自然滩涂的动势。将红树林生长的环境通过景观手法进行空间表达，凸显院落的整体、干净、动与闹结合的氛围。 </w:t>
      </w:r>
    </w:p>
    <w:p w14:paraId="1922F0F1">
      <w:pPr>
        <w:pStyle w:val="45"/>
        <w:rPr>
          <w:rStyle w:val="46"/>
          <w:rFonts w:hint="eastAsia" w:ascii="Songti SC Regular" w:hAnsi="Songti SC Regular" w:eastAsia="Songti SC Regular" w:cs="Songti SC Regular"/>
          <w:lang w:val="en-US"/>
        </w:rPr>
      </w:pPr>
      <w:r>
        <w:rPr>
          <w:rFonts w:hint="eastAsia" w:ascii="Songti SC Regular" w:hAnsi="Songti SC Regular" w:eastAsia="Songti SC Regular" w:cs="Songti SC Regular"/>
          <w:sz w:val="20"/>
          <w:szCs w:val="20"/>
          <w:lang w:val="en-US"/>
        </w:rPr>
        <w:drawing>
          <wp:inline distT="0" distB="0" distL="0" distR="0">
            <wp:extent cx="5274310" cy="3512185"/>
            <wp:effectExtent l="0" t="0" r="2540" b="0"/>
            <wp:docPr id="6" name="Picture 4" descr="A building with a courty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descr="A building with a courtyard&#10;&#10;AI-generated content may be incorrect."/>
                    <pic:cNvPicPr>
                      <a:picLocks noChangeAspect="1"/>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5274310" cy="3512185"/>
                    </a:xfrm>
                    <a:prstGeom prst="rect">
                      <a:avLst/>
                    </a:prstGeom>
                  </pic:spPr>
                </pic:pic>
              </a:graphicData>
            </a:graphic>
          </wp:inline>
        </w:drawing>
      </w:r>
    </w:p>
    <w:p w14:paraId="6C820A9D">
      <w:pPr>
        <w:pStyle w:val="45"/>
        <w:rPr>
          <w:rStyle w:val="46"/>
          <w:rFonts w:hint="eastAsia" w:ascii="Songti SC Regular" w:hAnsi="Songti SC Regular" w:eastAsia="Songti SC Regular" w:cs="Songti SC Regular"/>
          <w:lang w:val="en-US"/>
        </w:rPr>
      </w:pPr>
      <w:r>
        <w:rPr>
          <w:rFonts w:hint="eastAsia" w:ascii="Songti SC Regular" w:hAnsi="Songti SC Regular" w:eastAsia="Songti SC Regular" w:cs="Songti SC Regular"/>
          <w:sz w:val="20"/>
          <w:szCs w:val="20"/>
          <w:lang w:val="en-US"/>
        </w:rPr>
        <w:drawing>
          <wp:inline distT="0" distB="0" distL="0" distR="0">
            <wp:extent cx="5274310" cy="2966720"/>
            <wp:effectExtent l="0" t="0" r="2540" b="5080"/>
            <wp:docPr id="2049440646" name="Picture 3" descr="A group of people in a poo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440646" name="Picture 3" descr="A group of people in a pool&#10;&#10;AI-generated content may be incorrect."/>
                    <pic:cNvPicPr>
                      <a:picLocks noChangeAspect="1"/>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14:paraId="53DE2AA9">
      <w:pPr>
        <w:pStyle w:val="45"/>
        <w:rPr>
          <w:rStyle w:val="46"/>
          <w:rFonts w:hint="eastAsia" w:ascii="Songti SC Regular" w:hAnsi="Songti SC Regular" w:eastAsia="Songti SC Regular" w:cs="Songti SC Regular"/>
          <w:lang w:val="en-US"/>
        </w:rPr>
      </w:pPr>
      <w:r>
        <w:rPr>
          <w:rStyle w:val="46"/>
          <w:rFonts w:hint="eastAsia" w:ascii="Songti SC Regular" w:hAnsi="Songti SC Regular" w:eastAsia="Songti SC Regular" w:cs="Songti SC Regular"/>
          <w:sz w:val="16"/>
          <w:szCs w:val="16"/>
          <w:lang w:val="en-GB"/>
        </w:rPr>
        <w:t>图：水景庭院效果（东庭院）</w:t>
      </w:r>
    </w:p>
    <w:p w14:paraId="0D177887">
      <w:pPr>
        <w:pStyle w:val="45"/>
        <w:rPr>
          <w:rStyle w:val="46"/>
          <w:rFonts w:hint="eastAsia" w:ascii="Songti SC Regular" w:hAnsi="Songti SC Regular" w:eastAsia="Songti SC Regular" w:cs="Songti SC Regular"/>
          <w:lang w:val="en-US"/>
        </w:rPr>
      </w:pPr>
    </w:p>
    <w:p w14:paraId="5877926E">
      <w:pPr>
        <w:pStyle w:val="45"/>
        <w:rPr>
          <w:rFonts w:hint="eastAsia" w:ascii="Songti SC Regular" w:hAnsi="Songti SC Regular" w:eastAsia="Songti SC Regular" w:cs="Songti SC Regular"/>
          <w:sz w:val="20"/>
          <w:szCs w:val="20"/>
          <w:lang w:val="en-US"/>
        </w:rPr>
      </w:pPr>
      <w:r>
        <w:rPr>
          <w:rStyle w:val="46"/>
          <w:rFonts w:hint="eastAsia" w:ascii="Songti SC Regular" w:hAnsi="Songti SC Regular" w:eastAsia="Songti SC Regular" w:cs="Songti SC Regular"/>
          <w:lang w:val="en-US"/>
        </w:rPr>
        <w:t>西侧为游园庭院。景观</w:t>
      </w:r>
      <w:r>
        <w:rPr>
          <w:rFonts w:hint="eastAsia" w:ascii="Songti SC Regular" w:hAnsi="Songti SC Regular" w:eastAsia="Songti SC Regular" w:cs="Songti SC Regular"/>
          <w:sz w:val="20"/>
          <w:szCs w:val="20"/>
          <w:lang w:val="en-US"/>
        </w:rPr>
        <w:t>设计既满足日常游览休憩和博物馆讲解教学的需求，又提供了舒适和具有灵活性的临展空间。整体设计语言采用自然绿岛的形式象征着红树林的从海岸到滩涂再到绿岛的生长环境演变。</w:t>
      </w:r>
    </w:p>
    <w:p w14:paraId="7E39796C">
      <w:pPr>
        <w:pStyle w:val="45"/>
        <w:rPr>
          <w:rStyle w:val="46"/>
          <w:rFonts w:hint="eastAsia" w:ascii="Songti SC Regular" w:hAnsi="Songti SC Regular" w:eastAsia="Songti SC Regular" w:cs="Songti SC Regular"/>
          <w:lang w:val="en-US"/>
        </w:rPr>
      </w:pPr>
      <w:r>
        <w:rPr>
          <w:rFonts w:hint="eastAsia" w:ascii="Songti SC Regular" w:hAnsi="Songti SC Regular" w:eastAsia="Songti SC Regular" w:cs="Songti SC Regular"/>
          <w:sz w:val="20"/>
          <w:szCs w:val="20"/>
          <w:lang w:val="en-US"/>
        </w:rPr>
        <w:drawing>
          <wp:inline distT="0" distB="0" distL="0" distR="0">
            <wp:extent cx="5274310" cy="2966720"/>
            <wp:effectExtent l="0" t="0" r="2540" b="5080"/>
            <wp:docPr id="2101411845" name="Picture 3" descr="A courtyard with trees and pla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411845" name="Picture 3" descr="A courtyard with trees and plants&#10;&#10;AI-generated content may be incorrect."/>
                    <pic:cNvPicPr>
                      <a:picLocks noChangeAspect="1"/>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14:paraId="7DF420E9">
      <w:pPr>
        <w:pStyle w:val="45"/>
        <w:rPr>
          <w:rStyle w:val="46"/>
          <w:rFonts w:hint="eastAsia" w:ascii="Songti SC Regular" w:hAnsi="Songti SC Regular" w:eastAsia="Songti SC Regular" w:cs="Songti SC Regular"/>
          <w:lang w:val="en-US"/>
        </w:rPr>
      </w:pPr>
      <w:r>
        <w:rPr>
          <w:rFonts w:hint="eastAsia" w:ascii="Songti SC Regular" w:hAnsi="Songti SC Regular" w:eastAsia="Songti SC Regular" w:cs="Songti SC Regular"/>
          <w:sz w:val="20"/>
          <w:szCs w:val="20"/>
          <w:lang w:val="en-US"/>
        </w:rPr>
        <w:drawing>
          <wp:inline distT="0" distB="0" distL="0" distR="0">
            <wp:extent cx="5274310" cy="2966720"/>
            <wp:effectExtent l="0" t="0" r="2540" b="5080"/>
            <wp:docPr id="145964709" name="Picture 3" descr="A couple walking in fro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64709" name="Picture 3" descr="A couple walking in front of a building&#10;&#10;AI-generated content may be incorrect."/>
                    <pic:cNvPicPr>
                      <a:picLocks noChangeAspect="1"/>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14:paraId="199F9471">
      <w:pPr>
        <w:rPr>
          <w:rStyle w:val="46"/>
          <w:rFonts w:hint="eastAsia" w:ascii="Songti SC Regular" w:hAnsi="Songti SC Regular" w:eastAsia="Songti SC Regular" w:cs="Songti SC Regular"/>
          <w:sz w:val="16"/>
          <w:szCs w:val="16"/>
          <w:lang w:val="en-GB"/>
        </w:rPr>
      </w:pPr>
      <w:r>
        <w:rPr>
          <w:rStyle w:val="46"/>
          <w:rFonts w:hint="eastAsia" w:ascii="Songti SC Regular" w:hAnsi="Songti SC Regular" w:eastAsia="Songti SC Regular" w:cs="Songti SC Regular"/>
          <w:sz w:val="16"/>
          <w:szCs w:val="16"/>
          <w:lang w:val="en-GB"/>
        </w:rPr>
        <w:t>图：游园庭院（西庭院）</w:t>
      </w:r>
    </w:p>
    <w:p w14:paraId="1A0E6807">
      <w:pPr>
        <w:rPr>
          <w:rStyle w:val="46"/>
          <w:rFonts w:hint="eastAsia" w:ascii="Songti SC Regular" w:hAnsi="Songti SC Regular" w:eastAsia="Songti SC Regular" w:cs="Songti SC Regular"/>
          <w:sz w:val="16"/>
          <w:szCs w:val="16"/>
          <w:lang w:val="en-GB"/>
        </w:rPr>
      </w:pPr>
    </w:p>
    <w:p w14:paraId="35B99821">
      <w:pPr>
        <w:pStyle w:val="45"/>
        <w:rPr>
          <w:rStyle w:val="46"/>
          <w:rFonts w:hint="eastAsia" w:ascii="Songti SC Regular" w:hAnsi="Songti SC Regular" w:eastAsia="Songti SC Regular" w:cs="Songti SC Regular"/>
          <w:lang w:val="en-US"/>
        </w:rPr>
      </w:pPr>
      <w:r>
        <w:rPr>
          <w:rStyle w:val="46"/>
          <w:rFonts w:hint="eastAsia" w:ascii="Songti SC Regular" w:hAnsi="Songti SC Regular" w:eastAsia="Songti SC Regular" w:cs="Songti SC Regular"/>
          <w:lang w:val="en-US"/>
        </w:rPr>
        <w:t>特色后花园为博物馆西侧，与红线外公园绿地相接。设计在局部保留现状乔木的基础上，引入下凹绿地及缀花草甸的栖息地类型，利用蝴蝶栖木、枯木堆和饮水槽等动物友好型设计，提升课堂的生境多样性，为游客创造与自然和城市精灵相处的空间体验。</w:t>
      </w:r>
    </w:p>
    <w:p w14:paraId="2C0DFDAF">
      <w:pPr>
        <w:pStyle w:val="45"/>
        <w:rPr>
          <w:rStyle w:val="46"/>
          <w:rFonts w:hint="eastAsia" w:ascii="Songti SC Regular" w:hAnsi="Songti SC Regular" w:eastAsia="Songti SC Regular" w:cs="Songti SC Regular"/>
          <w:lang w:val="en-US"/>
        </w:rPr>
      </w:pPr>
      <w:r>
        <w:rPr>
          <w:rFonts w:hint="eastAsia" w:ascii="Songti SC Regular" w:hAnsi="Songti SC Regular" w:eastAsia="Songti SC Regular" w:cs="Songti SC Regular"/>
          <w:sz w:val="20"/>
          <w:szCs w:val="20"/>
          <w:lang w:val="en-US"/>
        </w:rPr>
        <w:drawing>
          <wp:inline distT="0" distB="0" distL="0" distR="0">
            <wp:extent cx="5274310" cy="2966720"/>
            <wp:effectExtent l="0" t="0" r="2540" b="5080"/>
            <wp:docPr id="1815052029" name="Picture 3" descr="A white building with trees and bush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52029" name="Picture 3" descr="A white building with trees and bushes&#10;&#10;AI-generated content may be incorrect."/>
                    <pic:cNvPicPr>
                      <a:picLocks noChangeAspect="1"/>
                    </pic:cNvPicPr>
                  </pic:nvPicPr>
                  <pic:blipFill>
                    <a:blip r:embed="rId151" cstate="print">
                      <a:extLst>
                        <a:ext uri="{28A0092B-C50C-407E-A947-70E740481C1C}">
                          <a14:useLocalDpi xmlns:a14="http://schemas.microsoft.com/office/drawing/2010/main" val="0"/>
                        </a:ext>
                      </a:extLst>
                    </a:blip>
                    <a:srcRect/>
                    <a:stretch>
                      <a:fillRect/>
                    </a:stretch>
                  </pic:blipFill>
                  <pic:spPr>
                    <a:xfrm>
                      <a:off x="0" y="0"/>
                      <a:ext cx="5274310" cy="2966720"/>
                    </a:xfrm>
                    <a:prstGeom prst="rect">
                      <a:avLst/>
                    </a:prstGeom>
                  </pic:spPr>
                </pic:pic>
              </a:graphicData>
            </a:graphic>
          </wp:inline>
        </w:drawing>
      </w:r>
    </w:p>
    <w:p w14:paraId="2FC9F84B">
      <w:pPr>
        <w:rPr>
          <w:rStyle w:val="46"/>
          <w:rFonts w:hint="eastAsia" w:ascii="Songti SC Regular" w:hAnsi="Songti SC Regular" w:eastAsia="Songti SC Regular" w:cs="Songti SC Regular"/>
          <w:sz w:val="16"/>
          <w:szCs w:val="16"/>
          <w:lang w:val="en-GB"/>
        </w:rPr>
      </w:pPr>
      <w:r>
        <w:rPr>
          <w:rStyle w:val="46"/>
          <w:rFonts w:hint="eastAsia" w:ascii="Songti SC Regular" w:hAnsi="Songti SC Regular" w:eastAsia="Songti SC Regular" w:cs="Songti SC Regular"/>
          <w:sz w:val="16"/>
          <w:szCs w:val="16"/>
          <w:lang w:val="en-GB"/>
        </w:rPr>
        <w:t>图：缀化草甸栖息地</w:t>
      </w:r>
    </w:p>
    <w:p w14:paraId="7247274A">
      <w:pPr>
        <w:pStyle w:val="45"/>
        <w:rPr>
          <w:rStyle w:val="46"/>
          <w:rFonts w:hint="eastAsia" w:ascii="Songti SC Regular" w:hAnsi="Songti SC Regular" w:eastAsia="Songti SC Regular" w:cs="Songti SC Regular"/>
          <w:lang w:val="en-US"/>
        </w:rPr>
      </w:pPr>
    </w:p>
    <w:p w14:paraId="2EBB3E1E">
      <w:pPr>
        <w:pStyle w:val="45"/>
        <w:rPr>
          <w:rStyle w:val="46"/>
          <w:rFonts w:hint="eastAsia" w:ascii="Songti SC Regular" w:hAnsi="Songti SC Regular" w:eastAsia="Songti SC Regular" w:cs="Songti SC Regular"/>
          <w:lang w:val="en-US"/>
        </w:rPr>
      </w:pPr>
      <w:r>
        <w:rPr>
          <w:rStyle w:val="46"/>
          <w:rFonts w:hint="eastAsia" w:ascii="Songti SC Regular" w:hAnsi="Songti SC Regular" w:eastAsia="Songti SC Regular" w:cs="Songti SC Regular"/>
          <w:lang w:val="en-US"/>
        </w:rPr>
        <w:t>在入口区域，打造开敞的下沉草坪空间，为展馆的户外活动提供场地。</w:t>
      </w:r>
    </w:p>
    <w:p w14:paraId="604ABEAB">
      <w:pPr>
        <w:pStyle w:val="45"/>
        <w:rPr>
          <w:rStyle w:val="46"/>
          <w:rFonts w:hint="eastAsia" w:ascii="Songti SC Regular" w:hAnsi="Songti SC Regular" w:eastAsia="Songti SC Regular" w:cs="Songti SC Regular"/>
          <w:lang w:val="en-US"/>
        </w:rPr>
      </w:pPr>
      <w:r>
        <w:rPr>
          <w:rFonts w:hint="eastAsia" w:ascii="Songti SC Regular" w:hAnsi="Songti SC Regular" w:eastAsia="Songti SC Regular" w:cs="Songti SC Regular"/>
          <w:sz w:val="20"/>
          <w:szCs w:val="20"/>
          <w:lang w:val="en-US"/>
        </w:rPr>
        <w:drawing>
          <wp:inline distT="0" distB="0" distL="0" distR="0">
            <wp:extent cx="5274310" cy="2966720"/>
            <wp:effectExtent l="0" t="0" r="2540" b="5080"/>
            <wp:docPr id="1505160169" name="Picture 3" descr="A group of people standing on a sidewal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160169" name="Picture 3" descr="A group of people standing on a sidewalk&#10;&#10;AI-generated content may be incorrect."/>
                    <pic:cNvPicPr>
                      <a:picLocks noChangeAspect="1"/>
                    </pic:cNvPicPr>
                  </pic:nvPicPr>
                  <pic:blipFill>
                    <a:blip r:embed="rId152" cstate="print">
                      <a:extLst>
                        <a:ext uri="{28A0092B-C50C-407E-A947-70E740481C1C}">
                          <a14:useLocalDpi xmlns:a14="http://schemas.microsoft.com/office/drawing/2010/main" val="0"/>
                        </a:ext>
                      </a:extLst>
                    </a:blip>
                    <a:srcRect/>
                    <a:stretch>
                      <a:fillRect/>
                    </a:stretch>
                  </pic:blipFill>
                  <pic:spPr>
                    <a:xfrm>
                      <a:off x="0" y="0"/>
                      <a:ext cx="5274310" cy="2966720"/>
                    </a:xfrm>
                    <a:prstGeom prst="rect">
                      <a:avLst/>
                    </a:prstGeom>
                  </pic:spPr>
                </pic:pic>
              </a:graphicData>
            </a:graphic>
          </wp:inline>
        </w:drawing>
      </w:r>
    </w:p>
    <w:p w14:paraId="2E8181AF">
      <w:pPr>
        <w:rPr>
          <w:rStyle w:val="46"/>
          <w:rFonts w:hint="eastAsia" w:ascii="Songti SC Regular" w:hAnsi="Songti SC Regular" w:eastAsia="Songti SC Regular" w:cs="Songti SC Regular"/>
          <w:sz w:val="16"/>
          <w:szCs w:val="16"/>
          <w:lang w:val="en-GB"/>
        </w:rPr>
      </w:pPr>
      <w:r>
        <w:rPr>
          <w:rStyle w:val="46"/>
          <w:rFonts w:hint="eastAsia" w:ascii="Songti SC Regular" w:hAnsi="Songti SC Regular" w:eastAsia="Songti SC Regular" w:cs="Songti SC Regular"/>
          <w:sz w:val="16"/>
          <w:szCs w:val="16"/>
          <w:lang w:val="en-GB"/>
        </w:rPr>
        <w:t>图：户外活动草坪</w:t>
      </w:r>
    </w:p>
    <w:p w14:paraId="3958EF11">
      <w:pPr>
        <w:pStyle w:val="45"/>
        <w:rPr>
          <w:rStyle w:val="46"/>
          <w:rFonts w:hint="eastAsia" w:ascii="Songti SC Regular" w:hAnsi="Songti SC Regular" w:eastAsia="Songti SC Regular" w:cs="Songti SC Regular"/>
          <w:lang w:val="en-US"/>
        </w:rPr>
      </w:pPr>
      <w:r>
        <w:rPr>
          <w:rStyle w:val="46"/>
          <w:rFonts w:hint="eastAsia" w:ascii="Songti SC Regular" w:hAnsi="Songti SC Regular" w:eastAsia="Songti SC Regular" w:cs="Songti SC Regular"/>
          <w:lang w:val="en-US"/>
        </w:rPr>
        <w:t>在靠南侧区域，现状可远眺大海。景观通过台阶步道，打造无边界眺望台。让游客既能观赏郁郁葱葱的红树林景观，也能透过红树林树冠间的缺口望海。</w:t>
      </w:r>
    </w:p>
    <w:p w14:paraId="23D82682">
      <w:pPr>
        <w:pStyle w:val="45"/>
        <w:rPr>
          <w:rStyle w:val="46"/>
          <w:rFonts w:hint="eastAsia" w:ascii="Songti SC Regular" w:hAnsi="Songti SC Regular" w:eastAsia="Songti SC Regular" w:cs="Songti SC Regular"/>
          <w:lang w:val="en-US"/>
        </w:rPr>
      </w:pPr>
      <w:r>
        <w:rPr>
          <w:rFonts w:hint="eastAsia" w:ascii="Songti SC Regular" w:hAnsi="Songti SC Regular" w:eastAsia="Songti SC Regular" w:cs="Songti SC Regular"/>
          <w:sz w:val="20"/>
          <w:szCs w:val="20"/>
          <w:lang w:val="en-US"/>
        </w:rPr>
        <w:drawing>
          <wp:inline distT="0" distB="0" distL="0" distR="0">
            <wp:extent cx="5274310" cy="2966720"/>
            <wp:effectExtent l="0" t="0" r="2540" b="5080"/>
            <wp:docPr id="1229514686" name="Picture 3" descr="A large white building with trees and gr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14686" name="Picture 3" descr="A large white building with trees and grass&#10;&#10;AI-generated content may be incorrect."/>
                    <pic:cNvPicPr>
                      <a:picLocks noChangeAspect="1"/>
                    </pic:cNvPicPr>
                  </pic:nvPicPr>
                  <pic:blipFill>
                    <a:blip r:embed="rId153" cstate="print">
                      <a:extLst>
                        <a:ext uri="{28A0092B-C50C-407E-A947-70E740481C1C}">
                          <a14:useLocalDpi xmlns:a14="http://schemas.microsoft.com/office/drawing/2010/main" val="0"/>
                        </a:ext>
                      </a:extLst>
                    </a:blip>
                    <a:srcRect/>
                    <a:stretch>
                      <a:fillRect/>
                    </a:stretch>
                  </pic:blipFill>
                  <pic:spPr>
                    <a:xfrm>
                      <a:off x="0" y="0"/>
                      <a:ext cx="5274310" cy="2966720"/>
                    </a:xfrm>
                    <a:prstGeom prst="rect">
                      <a:avLst/>
                    </a:prstGeom>
                  </pic:spPr>
                </pic:pic>
              </a:graphicData>
            </a:graphic>
          </wp:inline>
        </w:drawing>
      </w:r>
    </w:p>
    <w:p w14:paraId="364A2012">
      <w:pPr>
        <w:rPr>
          <w:rStyle w:val="46"/>
          <w:rFonts w:hint="eastAsia" w:ascii="Songti SC Regular" w:hAnsi="Songti SC Regular" w:eastAsia="Songti SC Regular" w:cs="Songti SC Regular"/>
          <w:sz w:val="16"/>
          <w:szCs w:val="16"/>
          <w:lang w:val="en-GB"/>
        </w:rPr>
      </w:pPr>
      <w:r>
        <w:rPr>
          <w:rStyle w:val="46"/>
          <w:rFonts w:hint="eastAsia" w:ascii="Songti SC Regular" w:hAnsi="Songti SC Regular" w:eastAsia="Songti SC Regular" w:cs="Songti SC Regular"/>
          <w:sz w:val="16"/>
          <w:szCs w:val="16"/>
          <w:lang w:val="en-GB"/>
        </w:rPr>
        <w:t>图：无边界眺望台</w:t>
      </w:r>
    </w:p>
    <w:p w14:paraId="54BD1A05">
      <w:pPr>
        <w:rPr>
          <w:rStyle w:val="46"/>
          <w:rFonts w:hint="eastAsia" w:ascii="Songti SC Regular" w:hAnsi="Songti SC Regular" w:eastAsia="Songti SC Regular" w:cs="Songti SC Regular"/>
          <w:sz w:val="16"/>
          <w:szCs w:val="16"/>
          <w:lang w:val="en-GB"/>
        </w:rPr>
      </w:pPr>
    </w:p>
    <w:bookmarkEnd w:id="5"/>
    <w:p w14:paraId="759C1698">
      <w:pPr>
        <w:pStyle w:val="45"/>
        <w:rPr>
          <w:rStyle w:val="46"/>
          <w:rFonts w:hint="eastAsia" w:ascii="Songti SC Regular" w:hAnsi="Songti SC Regular" w:eastAsia="Songti SC Regular" w:cs="Songti SC Regular"/>
        </w:rPr>
      </w:pPr>
      <w:r>
        <w:rPr>
          <w:rStyle w:val="46"/>
          <w:rFonts w:hint="eastAsia" w:ascii="Songti SC Regular" w:hAnsi="Songti SC Regular" w:eastAsia="Songti SC Regular" w:cs="Songti SC Regular"/>
        </w:rPr>
        <w:t>4：设计总结</w:t>
      </w:r>
      <w:r>
        <w:rPr>
          <w:rStyle w:val="47"/>
          <w:rFonts w:hint="eastAsia" w:ascii="Songti SC Regular" w:hAnsi="Songti SC Regular" w:eastAsia="Songti SC Regular" w:cs="Songti SC Regular"/>
        </w:rPr>
        <w:t xml:space="preserve"> Design summary</w:t>
      </w:r>
    </w:p>
    <w:p w14:paraId="40751FD1">
      <w:pPr>
        <w:pStyle w:val="45"/>
        <w:rPr>
          <w:rStyle w:val="46"/>
          <w:rFonts w:hint="eastAsia" w:ascii="Songti SC Regular" w:hAnsi="Songti SC Regular" w:eastAsia="Songti SC Regular" w:cs="Songti SC Regular"/>
        </w:rPr>
      </w:pPr>
      <w:r>
        <w:rPr>
          <w:rStyle w:val="46"/>
          <w:rFonts w:hint="eastAsia" w:ascii="Songti SC Regular" w:hAnsi="Songti SC Regular" w:eastAsia="Songti SC Regular" w:cs="Songti SC Regular"/>
        </w:rPr>
        <w:t>按海陆自然生态过渡，基地分为西部生态走廊带、中部城市生态区和东部生态过渡区。设计分别对三个区域，进行生态修复、强化场地生态价值。 创新地对基础设施进行生态复育，这个创新举措展现深圳精神与自然和谐的生态理念，是生态复育的标志性展示灯塔。</w:t>
      </w:r>
    </w:p>
    <w:p w14:paraId="0E309291">
      <w:pPr>
        <w:rPr>
          <w:rFonts w:hint="eastAsia" w:ascii="Songti SC Regular" w:hAnsi="Songti SC Regular" w:eastAsia="Songti SC Regular" w:cs="Songti SC Regular"/>
          <w:sz w:val="32"/>
          <w:szCs w:val="32"/>
        </w:rPr>
      </w:pPr>
      <w:r>
        <w:rPr>
          <w:rStyle w:val="46"/>
          <w:rFonts w:hint="eastAsia" w:ascii="Songti SC Regular" w:hAnsi="Songti SC Regular" w:eastAsia="Songti SC Regular" w:cs="Songti SC Regular"/>
        </w:rPr>
        <w:t>设计充分考虑红树林博物观室内外景观空间的渗透和设计语言的整体性。弹性的室外场地设计，置入满足科研、教育、生态旅游的多元化十大课堂体验。 基地作为深圳湾公园的补充和景观的连续，承载一个兼具文化和活力的城市公共生活目的地</w:t>
      </w:r>
    </w:p>
    <w:p w14:paraId="271DBAA1">
      <w:pPr>
        <w:numPr>
          <w:ilvl w:val="0"/>
          <w:numId w:val="0"/>
        </w:numPr>
        <w:spacing w:line="360" w:lineRule="auto"/>
        <w:rPr>
          <w:rFonts w:hint="eastAsia" w:ascii="Songti SC Regular" w:hAnsi="Songti SC Regular" w:eastAsia="Songti SC Regular" w:cs="Songti SC Regular"/>
          <w:sz w:val="32"/>
          <w:szCs w:val="32"/>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panose1 w:val="020F0702030404030204"/>
    <w:charset w:val="00"/>
    <w:family w:val="swiss"/>
    <w:pitch w:val="default"/>
    <w:sig w:usb0="E10002FF" w:usb1="4000ACFF" w:usb2="00000009" w:usb3="00000000" w:csb0="2000019F" w:csb1="00000000"/>
  </w:font>
  <w:font w:name="等线">
    <w:altName w:val="汉仪中等线KW"/>
    <w:panose1 w:val="02010600030101010101"/>
    <w:charset w:val="86"/>
    <w:family w:val="auto"/>
    <w:pitch w:val="default"/>
    <w:sig w:usb0="00000000" w:usb1="00000000" w:usb2="00000016" w:usb3="00000000" w:csb0="0004000F" w:csb1="00000000"/>
  </w:font>
  <w:font w:name="汉仪中等线KW">
    <w:panose1 w:val="01010104010101010101"/>
    <w:charset w:val="86"/>
    <w:family w:val="auto"/>
    <w:pitch w:val="default"/>
    <w:sig w:usb0="800002BF" w:usb1="004F7CFA" w:usb2="00000000" w:usb3="00000000" w:csb0="00040001" w:csb1="00000000"/>
  </w:font>
  <w:font w:name="方正中等线_GBK">
    <w:panose1 w:val="02000000000000000000"/>
    <w:charset w:val="86"/>
    <w:family w:val="auto"/>
    <w:pitch w:val="default"/>
    <w:sig w:usb0="A00002BF" w:usb1="38CF7CFA" w:usb2="00000016" w:usb3="00000000" w:csb0="00040001" w:csb1="00000000"/>
  </w:font>
  <w:font w:name="华文细黑">
    <w:panose1 w:val="02010600040101010101"/>
    <w:charset w:val="86"/>
    <w:family w:val="auto"/>
    <w:pitch w:val="default"/>
    <w:sig w:usb0="00000287" w:usb1="080F0000" w:usb2="00000000" w:usb3="00000000" w:csb0="0004009F" w:csb1="DFD70000"/>
  </w:font>
  <w:font w:name="Swis721 Lt BT">
    <w:panose1 w:val="020B0403020202090204"/>
    <w:charset w:val="00"/>
    <w:family w:val="swiss"/>
    <w:pitch w:val="default"/>
    <w:sig w:usb0="800000AF" w:usb1="1000204A" w:usb2="00000000" w:usb3="00000000" w:csb0="00000011" w:csb1="00000000"/>
  </w:font>
  <w:font w:name="Songti SC Regular">
    <w:panose1 w:val="02010800040101010101"/>
    <w:charset w:val="86"/>
    <w:family w:val="auto"/>
    <w:pitch w:val="default"/>
    <w:sig w:usb0="00000001" w:usb1="080F0000" w:usb2="00000000" w:usb3="00000000" w:csb0="00040000" w:csb1="00000000"/>
  </w:font>
  <w:font w:name="Songti SC Bold">
    <w:panose1 w:val="02010800040101010101"/>
    <w:charset w:val="86"/>
    <w:family w:val="auto"/>
    <w:pitch w:val="default"/>
    <w:sig w:usb0="00000001" w:usb1="080F0000" w:usb2="00000000" w:usb3="00000000" w:csb0="00040000" w:csb1="00000000"/>
  </w:font>
  <w:font w:name="等线">
    <w:altName w:val="汉仪中等线KW"/>
    <w:panose1 w:val="00000000000000000000"/>
    <w:charset w:val="00"/>
    <w:family w:val="auto"/>
    <w:pitch w:val="default"/>
    <w:sig w:usb0="00000000" w:usb1="00000000" w:usb2="00000000" w:usb3="00000000" w:csb0="00000000" w:csb1="00000000"/>
  </w:font>
  <w:font w:name="Arial">
    <w:panose1 w:val="020B0604020202090204"/>
    <w:charset w:val="00"/>
    <w:family w:val="auto"/>
    <w:pitch w:val="default"/>
    <w:sig w:usb0="E0000AFF" w:usb1="00007843" w:usb2="00000001" w:usb3="00000000" w:csb0="400001BF" w:csb1="DFF70000"/>
  </w:font>
  <w:font w:name="Kingsoft Sign">
    <w:panose1 w:val="05050102010706020507"/>
    <w:charset w:val="00"/>
    <w:family w:val="auto"/>
    <w:pitch w:val="default"/>
    <w:sig w:usb0="00000000" w:usb1="1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DA3291E"/>
    <w:multiLevelType w:val="multilevel"/>
    <w:tmpl w:val="1DA3291E"/>
    <w:lvl w:ilvl="0" w:tentative="0">
      <w:start w:val="1"/>
      <w:numFmt w:val="decimal"/>
      <w:lvlText w:val="%1)"/>
      <w:lvlJc w:val="left"/>
      <w:pPr>
        <w:ind w:left="1123" w:hanging="420"/>
      </w:pPr>
    </w:lvl>
    <w:lvl w:ilvl="1" w:tentative="0">
      <w:start w:val="1"/>
      <w:numFmt w:val="lowerLetter"/>
      <w:lvlText w:val="%2)"/>
      <w:lvlJc w:val="left"/>
      <w:pPr>
        <w:ind w:left="1543" w:hanging="420"/>
      </w:pPr>
    </w:lvl>
    <w:lvl w:ilvl="2" w:tentative="0">
      <w:start w:val="1"/>
      <w:numFmt w:val="lowerRoman"/>
      <w:lvlText w:val="%3."/>
      <w:lvlJc w:val="right"/>
      <w:pPr>
        <w:ind w:left="1963" w:hanging="420"/>
      </w:pPr>
    </w:lvl>
    <w:lvl w:ilvl="3" w:tentative="0">
      <w:start w:val="1"/>
      <w:numFmt w:val="decimal"/>
      <w:lvlText w:val="%4."/>
      <w:lvlJc w:val="left"/>
      <w:pPr>
        <w:ind w:left="2383" w:hanging="420"/>
      </w:pPr>
    </w:lvl>
    <w:lvl w:ilvl="4" w:tentative="0">
      <w:start w:val="1"/>
      <w:numFmt w:val="lowerLetter"/>
      <w:lvlText w:val="%5)"/>
      <w:lvlJc w:val="left"/>
      <w:pPr>
        <w:ind w:left="2803" w:hanging="420"/>
      </w:pPr>
    </w:lvl>
    <w:lvl w:ilvl="5" w:tentative="0">
      <w:start w:val="1"/>
      <w:numFmt w:val="lowerRoman"/>
      <w:lvlText w:val="%6."/>
      <w:lvlJc w:val="right"/>
      <w:pPr>
        <w:ind w:left="3223" w:hanging="420"/>
      </w:pPr>
    </w:lvl>
    <w:lvl w:ilvl="6" w:tentative="0">
      <w:start w:val="1"/>
      <w:numFmt w:val="decimal"/>
      <w:lvlText w:val="%7."/>
      <w:lvlJc w:val="left"/>
      <w:pPr>
        <w:ind w:left="3643" w:hanging="420"/>
      </w:pPr>
    </w:lvl>
    <w:lvl w:ilvl="7" w:tentative="0">
      <w:start w:val="1"/>
      <w:numFmt w:val="lowerLetter"/>
      <w:lvlText w:val="%8)"/>
      <w:lvlJc w:val="left"/>
      <w:pPr>
        <w:ind w:left="4063" w:hanging="420"/>
      </w:pPr>
    </w:lvl>
    <w:lvl w:ilvl="8" w:tentative="0">
      <w:start w:val="1"/>
      <w:numFmt w:val="lowerRoman"/>
      <w:lvlText w:val="%9."/>
      <w:lvlJc w:val="right"/>
      <w:pPr>
        <w:ind w:left="4483" w:hanging="420"/>
      </w:pPr>
    </w:lvl>
  </w:abstractNum>
  <w:abstractNum w:abstractNumId="1">
    <w:nsid w:val="36FDEFDF"/>
    <w:multiLevelType w:val="singleLevel"/>
    <w:tmpl w:val="36FDEFDF"/>
    <w:lvl w:ilvl="0" w:tentative="0">
      <w:start w:val="3"/>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2"/>
  <w:doNotDisplayPageBoundaries w:val="1"/>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4503"/>
    <w:rsid w:val="000134DF"/>
    <w:rsid w:val="00035E8B"/>
    <w:rsid w:val="00040BAA"/>
    <w:rsid w:val="00054F68"/>
    <w:rsid w:val="00055548"/>
    <w:rsid w:val="00062FA1"/>
    <w:rsid w:val="00076A36"/>
    <w:rsid w:val="000967D7"/>
    <w:rsid w:val="000A0A21"/>
    <w:rsid w:val="000B09E3"/>
    <w:rsid w:val="000B3BE7"/>
    <w:rsid w:val="000C010A"/>
    <w:rsid w:val="000D24BA"/>
    <w:rsid w:val="000D2AB8"/>
    <w:rsid w:val="000E73D1"/>
    <w:rsid w:val="00111D29"/>
    <w:rsid w:val="00112F8A"/>
    <w:rsid w:val="0012044C"/>
    <w:rsid w:val="0015088A"/>
    <w:rsid w:val="0016113C"/>
    <w:rsid w:val="00175FC1"/>
    <w:rsid w:val="001824EA"/>
    <w:rsid w:val="001874AB"/>
    <w:rsid w:val="00197047"/>
    <w:rsid w:val="001A5324"/>
    <w:rsid w:val="001C3BB9"/>
    <w:rsid w:val="001F1E83"/>
    <w:rsid w:val="00222B0A"/>
    <w:rsid w:val="00236AF6"/>
    <w:rsid w:val="002A3CD8"/>
    <w:rsid w:val="00321B5B"/>
    <w:rsid w:val="00345091"/>
    <w:rsid w:val="0035518F"/>
    <w:rsid w:val="0035637F"/>
    <w:rsid w:val="003563FF"/>
    <w:rsid w:val="003909AD"/>
    <w:rsid w:val="003C7E27"/>
    <w:rsid w:val="003E0188"/>
    <w:rsid w:val="00437F0A"/>
    <w:rsid w:val="004A221C"/>
    <w:rsid w:val="004B54EF"/>
    <w:rsid w:val="004C6B6B"/>
    <w:rsid w:val="00515671"/>
    <w:rsid w:val="00563920"/>
    <w:rsid w:val="00566D2F"/>
    <w:rsid w:val="00573B9D"/>
    <w:rsid w:val="00585DA2"/>
    <w:rsid w:val="005951E8"/>
    <w:rsid w:val="005A5AAA"/>
    <w:rsid w:val="005B1DA1"/>
    <w:rsid w:val="005C7931"/>
    <w:rsid w:val="00675F6E"/>
    <w:rsid w:val="006771BA"/>
    <w:rsid w:val="006915E5"/>
    <w:rsid w:val="006E30BB"/>
    <w:rsid w:val="00714503"/>
    <w:rsid w:val="007723ED"/>
    <w:rsid w:val="00775D97"/>
    <w:rsid w:val="007C7D88"/>
    <w:rsid w:val="007E1F79"/>
    <w:rsid w:val="007E721F"/>
    <w:rsid w:val="00806800"/>
    <w:rsid w:val="00832F9B"/>
    <w:rsid w:val="00862B4D"/>
    <w:rsid w:val="008B7751"/>
    <w:rsid w:val="00916407"/>
    <w:rsid w:val="0092150E"/>
    <w:rsid w:val="009373D2"/>
    <w:rsid w:val="00942376"/>
    <w:rsid w:val="00944045"/>
    <w:rsid w:val="009F72DA"/>
    <w:rsid w:val="009F76D8"/>
    <w:rsid w:val="00A0182C"/>
    <w:rsid w:val="00A07AB1"/>
    <w:rsid w:val="00A123DE"/>
    <w:rsid w:val="00A3308E"/>
    <w:rsid w:val="00A345DC"/>
    <w:rsid w:val="00A358E5"/>
    <w:rsid w:val="00A50F0C"/>
    <w:rsid w:val="00A663A8"/>
    <w:rsid w:val="00AA05E4"/>
    <w:rsid w:val="00AA1DA2"/>
    <w:rsid w:val="00AB4FAF"/>
    <w:rsid w:val="00AD0122"/>
    <w:rsid w:val="00AD29F5"/>
    <w:rsid w:val="00AF1C12"/>
    <w:rsid w:val="00AF5695"/>
    <w:rsid w:val="00B23B53"/>
    <w:rsid w:val="00B73E0B"/>
    <w:rsid w:val="00BB5FB5"/>
    <w:rsid w:val="00C0062E"/>
    <w:rsid w:val="00C31958"/>
    <w:rsid w:val="00C32D60"/>
    <w:rsid w:val="00C33362"/>
    <w:rsid w:val="00C35BE7"/>
    <w:rsid w:val="00C82A6D"/>
    <w:rsid w:val="00CA4050"/>
    <w:rsid w:val="00D00CE4"/>
    <w:rsid w:val="00D04BFE"/>
    <w:rsid w:val="00D06533"/>
    <w:rsid w:val="00D221C4"/>
    <w:rsid w:val="00D52CE6"/>
    <w:rsid w:val="00D5779E"/>
    <w:rsid w:val="00D87119"/>
    <w:rsid w:val="00D903A0"/>
    <w:rsid w:val="00DB273D"/>
    <w:rsid w:val="00DD0A30"/>
    <w:rsid w:val="00DD4AA2"/>
    <w:rsid w:val="00E202E1"/>
    <w:rsid w:val="00E32079"/>
    <w:rsid w:val="00ED0FC4"/>
    <w:rsid w:val="00EF0930"/>
    <w:rsid w:val="00F03529"/>
    <w:rsid w:val="00F1136D"/>
    <w:rsid w:val="00F15D11"/>
    <w:rsid w:val="00F50BD0"/>
    <w:rsid w:val="00F678D2"/>
    <w:rsid w:val="00F81C18"/>
    <w:rsid w:val="00F93B8F"/>
    <w:rsid w:val="00FC3843"/>
    <w:rsid w:val="012B0107"/>
    <w:rsid w:val="0B472E5D"/>
    <w:rsid w:val="2EB3122C"/>
    <w:rsid w:val="35236F3F"/>
    <w:rsid w:val="3BF73DBC"/>
    <w:rsid w:val="3FDBCD4F"/>
    <w:rsid w:val="4BF15FA6"/>
    <w:rsid w:val="4FD1AE3C"/>
    <w:rsid w:val="5E3BCE0B"/>
    <w:rsid w:val="76A3205E"/>
    <w:rsid w:val="7BAF96B9"/>
    <w:rsid w:val="7DBB2F50"/>
    <w:rsid w:val="7FB9153D"/>
    <w:rsid w:val="7FFF57B6"/>
    <w:rsid w:val="8DF70442"/>
    <w:rsid w:val="B677B238"/>
    <w:rsid w:val="BD77D01B"/>
    <w:rsid w:val="BFEED90B"/>
    <w:rsid w:val="EBCA709D"/>
    <w:rsid w:val="F16D0E73"/>
    <w:rsid w:val="F37E3BC7"/>
    <w:rsid w:val="F5FEA66F"/>
    <w:rsid w:val="F73B30E3"/>
    <w:rsid w:val="F7DFC5E3"/>
    <w:rsid w:val="FBBF013B"/>
    <w:rsid w:val="FDF725DC"/>
    <w:rsid w:val="FEBF2DD8"/>
    <w:rsid w:val="FFA9ED46"/>
    <w:rsid w:val="FFBF7C3A"/>
    <w:rsid w:val="FFFB65B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2"/>
    <w:qFormat/>
    <w:uiPriority w:val="9"/>
    <w:pPr>
      <w:keepNext/>
      <w:keepLines/>
      <w:spacing w:before="480" w:after="80"/>
      <w:outlineLvl w:val="0"/>
    </w:pPr>
    <w:rPr>
      <w:rFonts w:ascii="方正中等线_GBK" w:hAnsi="方正中等线_GBK" w:eastAsia="方正中等线_GBK" w:cstheme="majorBidi"/>
      <w:color w:val="104862" w:themeColor="accent1" w:themeShade="BF"/>
      <w:sz w:val="48"/>
      <w:szCs w:val="48"/>
    </w:rPr>
  </w:style>
  <w:style w:type="paragraph" w:styleId="3">
    <w:name w:val="heading 2"/>
    <w:basedOn w:val="1"/>
    <w:next w:val="1"/>
    <w:link w:val="23"/>
    <w:semiHidden/>
    <w:unhideWhenUsed/>
    <w:qFormat/>
    <w:uiPriority w:val="9"/>
    <w:pPr>
      <w:keepNext/>
      <w:keepLines/>
      <w:spacing w:before="160" w:after="80"/>
      <w:outlineLvl w:val="1"/>
    </w:pPr>
    <w:rPr>
      <w:rFonts w:ascii="方正中等线_GBK" w:hAnsi="方正中等线_GBK" w:eastAsia="方正中等线_GBK" w:cstheme="majorBidi"/>
      <w:color w:val="104862" w:themeColor="accent1" w:themeShade="BF"/>
      <w:sz w:val="40"/>
      <w:szCs w:val="40"/>
    </w:rPr>
  </w:style>
  <w:style w:type="paragraph" w:styleId="4">
    <w:name w:val="heading 3"/>
    <w:basedOn w:val="1"/>
    <w:next w:val="1"/>
    <w:link w:val="24"/>
    <w:semiHidden/>
    <w:unhideWhenUsed/>
    <w:qFormat/>
    <w:uiPriority w:val="9"/>
    <w:pPr>
      <w:keepNext/>
      <w:keepLines/>
      <w:spacing w:before="160" w:after="80"/>
      <w:outlineLvl w:val="2"/>
    </w:pPr>
    <w:rPr>
      <w:rFonts w:ascii="方正中等线_GBK" w:hAnsi="方正中等线_GBK" w:eastAsia="方正中等线_GBK" w:cstheme="majorBidi"/>
      <w:color w:val="104862" w:themeColor="accent1" w:themeShade="BF"/>
      <w:sz w:val="32"/>
      <w:szCs w:val="32"/>
    </w:rPr>
  </w:style>
  <w:style w:type="paragraph" w:styleId="5">
    <w:name w:val="heading 4"/>
    <w:basedOn w:val="1"/>
    <w:next w:val="1"/>
    <w:link w:val="25"/>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6">
    <w:name w:val="heading 5"/>
    <w:basedOn w:val="1"/>
    <w:next w:val="1"/>
    <w:link w:val="26"/>
    <w:semiHidden/>
    <w:unhideWhenUsed/>
    <w:qFormat/>
    <w:uiPriority w:val="9"/>
    <w:pPr>
      <w:keepNext/>
      <w:keepLines/>
      <w:spacing w:before="80" w:after="40"/>
      <w:outlineLvl w:val="4"/>
    </w:pPr>
    <w:rPr>
      <w:rFonts w:cstheme="majorBidi"/>
      <w:color w:val="104862" w:themeColor="accent1" w:themeShade="BF"/>
      <w:sz w:val="24"/>
      <w:szCs w:val="24"/>
    </w:rPr>
  </w:style>
  <w:style w:type="paragraph" w:styleId="7">
    <w:name w:val="heading 6"/>
    <w:basedOn w:val="1"/>
    <w:next w:val="1"/>
    <w:link w:val="27"/>
    <w:semiHidden/>
    <w:unhideWhenUsed/>
    <w:qFormat/>
    <w:uiPriority w:val="9"/>
    <w:pPr>
      <w:keepNext/>
      <w:keepLines/>
      <w:spacing w:before="40"/>
      <w:outlineLvl w:val="5"/>
    </w:pPr>
    <w:rPr>
      <w:rFonts w:cstheme="majorBidi"/>
      <w:b/>
      <w:bCs/>
      <w:color w:val="104862" w:themeColor="accent1" w:themeShade="BF"/>
    </w:rPr>
  </w:style>
  <w:style w:type="paragraph" w:styleId="8">
    <w:name w:val="heading 7"/>
    <w:basedOn w:val="1"/>
    <w:next w:val="1"/>
    <w:link w:val="28"/>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29"/>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link w:val="30"/>
    <w:semiHidden/>
    <w:unhideWhenUsed/>
    <w:qFormat/>
    <w:uiPriority w:val="9"/>
    <w:pPr>
      <w:keepNext/>
      <w:keepLines/>
      <w:outlineLvl w:val="8"/>
    </w:pPr>
    <w:rPr>
      <w:rFonts w:eastAsia="方正中等线_GBK" w:cstheme="majorBidi"/>
      <w:color w:val="595959" w:themeColor="text1" w:themeTint="A6"/>
      <w14:textFill>
        <w14:solidFill>
          <w14:schemeClr w14:val="tx1">
            <w14:lumMod w14:val="65000"/>
            <w14:lumOff w14:val="35000"/>
          </w14:schemeClr>
        </w14:solidFill>
      </w14:textFill>
    </w:rPr>
  </w:style>
  <w:style w:type="character" w:default="1" w:styleId="20">
    <w:name w:val="Default Paragraph Font"/>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11">
    <w:name w:val="annotation text"/>
    <w:basedOn w:val="1"/>
    <w:link w:val="40"/>
    <w:semiHidden/>
    <w:unhideWhenUsed/>
    <w:qFormat/>
    <w:uiPriority w:val="99"/>
    <w:pPr>
      <w:jc w:val="left"/>
    </w:pPr>
  </w:style>
  <w:style w:type="paragraph" w:styleId="12">
    <w:name w:val="footer"/>
    <w:basedOn w:val="1"/>
    <w:link w:val="42"/>
    <w:unhideWhenUsed/>
    <w:qFormat/>
    <w:uiPriority w:val="99"/>
    <w:pPr>
      <w:tabs>
        <w:tab w:val="center" w:pos="4153"/>
        <w:tab w:val="right" w:pos="8306"/>
      </w:tabs>
      <w:snapToGrid w:val="0"/>
      <w:jc w:val="left"/>
    </w:pPr>
    <w:rPr>
      <w:sz w:val="18"/>
      <w:szCs w:val="18"/>
    </w:rPr>
  </w:style>
  <w:style w:type="paragraph" w:styleId="13">
    <w:name w:val="header"/>
    <w:basedOn w:val="1"/>
    <w:link w:val="41"/>
    <w:unhideWhenUsed/>
    <w:qFormat/>
    <w:uiPriority w:val="99"/>
    <w:pPr>
      <w:tabs>
        <w:tab w:val="center" w:pos="4153"/>
        <w:tab w:val="right" w:pos="8306"/>
      </w:tabs>
      <w:snapToGrid w:val="0"/>
      <w:jc w:val="center"/>
    </w:pPr>
    <w:rPr>
      <w:sz w:val="18"/>
      <w:szCs w:val="18"/>
    </w:rPr>
  </w:style>
  <w:style w:type="paragraph" w:styleId="14">
    <w:name w:val="Subtitle"/>
    <w:basedOn w:val="1"/>
    <w:next w:val="1"/>
    <w:link w:val="32"/>
    <w:qFormat/>
    <w:uiPriority w:val="11"/>
    <w:pPr>
      <w:spacing w:after="160"/>
      <w:jc w:val="center"/>
    </w:pPr>
    <w:rPr>
      <w:rFonts w:ascii="方正中等线_GBK" w:hAnsi="方正中等线_GBK" w:eastAsia="方正中等线_GBK"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5">
    <w:name w:val="Normal (Web)"/>
    <w:basedOn w:val="1"/>
    <w:semiHidden/>
    <w:unhideWhenUsed/>
    <w:qFormat/>
    <w:uiPriority w:val="99"/>
    <w:rPr>
      <w:rFonts w:ascii="Times New Roman" w:hAnsi="Times New Roman" w:cs="Times New Roman"/>
      <w:sz w:val="24"/>
      <w:szCs w:val="24"/>
    </w:rPr>
  </w:style>
  <w:style w:type="paragraph" w:styleId="16">
    <w:name w:val="Title"/>
    <w:basedOn w:val="1"/>
    <w:next w:val="1"/>
    <w:link w:val="31"/>
    <w:qFormat/>
    <w:uiPriority w:val="10"/>
    <w:pPr>
      <w:spacing w:after="80"/>
      <w:contextualSpacing/>
      <w:jc w:val="center"/>
    </w:pPr>
    <w:rPr>
      <w:rFonts w:ascii="方正中等线_GBK" w:hAnsi="方正中等线_GBK" w:eastAsia="方正中等线_GBK" w:cstheme="majorBidi"/>
      <w:spacing w:val="-10"/>
      <w:kern w:val="28"/>
      <w:sz w:val="56"/>
      <w:szCs w:val="56"/>
    </w:rPr>
  </w:style>
  <w:style w:type="paragraph" w:styleId="17">
    <w:name w:val="annotation subject"/>
    <w:basedOn w:val="11"/>
    <w:next w:val="11"/>
    <w:link w:val="44"/>
    <w:semiHidden/>
    <w:unhideWhenUsed/>
    <w:qFormat/>
    <w:uiPriority w:val="99"/>
    <w:rPr>
      <w:b/>
      <w:bCs/>
    </w:rPr>
  </w:style>
  <w:style w:type="table" w:styleId="19">
    <w:name w:val="Table Grid"/>
    <w:basedOn w:val="1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annotation reference"/>
    <w:basedOn w:val="20"/>
    <w:semiHidden/>
    <w:unhideWhenUsed/>
    <w:qFormat/>
    <w:uiPriority w:val="99"/>
    <w:rPr>
      <w:sz w:val="21"/>
      <w:szCs w:val="21"/>
    </w:rPr>
  </w:style>
  <w:style w:type="character" w:customStyle="1" w:styleId="22">
    <w:name w:val="标题 1 字符"/>
    <w:basedOn w:val="20"/>
    <w:link w:val="2"/>
    <w:qFormat/>
    <w:uiPriority w:val="9"/>
    <w:rPr>
      <w:rFonts w:ascii="方正中等线_GBK" w:hAnsi="方正中等线_GBK" w:eastAsia="方正中等线_GBK" w:cstheme="majorBidi"/>
      <w:color w:val="104862" w:themeColor="accent1" w:themeShade="BF"/>
      <w:sz w:val="48"/>
      <w:szCs w:val="48"/>
    </w:rPr>
  </w:style>
  <w:style w:type="character" w:customStyle="1" w:styleId="23">
    <w:name w:val="标题 2 字符"/>
    <w:basedOn w:val="20"/>
    <w:link w:val="3"/>
    <w:semiHidden/>
    <w:qFormat/>
    <w:uiPriority w:val="9"/>
    <w:rPr>
      <w:rFonts w:ascii="方正中等线_GBK" w:hAnsi="方正中等线_GBK" w:eastAsia="方正中等线_GBK" w:cstheme="majorBidi"/>
      <w:color w:val="104862" w:themeColor="accent1" w:themeShade="BF"/>
      <w:sz w:val="40"/>
      <w:szCs w:val="40"/>
    </w:rPr>
  </w:style>
  <w:style w:type="character" w:customStyle="1" w:styleId="24">
    <w:name w:val="标题 3 字符"/>
    <w:basedOn w:val="20"/>
    <w:link w:val="4"/>
    <w:semiHidden/>
    <w:qFormat/>
    <w:uiPriority w:val="9"/>
    <w:rPr>
      <w:rFonts w:ascii="方正中等线_GBK" w:hAnsi="方正中等线_GBK" w:eastAsia="方正中等线_GBK" w:cstheme="majorBidi"/>
      <w:color w:val="104862" w:themeColor="accent1" w:themeShade="BF"/>
      <w:sz w:val="32"/>
      <w:szCs w:val="32"/>
    </w:rPr>
  </w:style>
  <w:style w:type="character" w:customStyle="1" w:styleId="25">
    <w:name w:val="标题 4 字符"/>
    <w:basedOn w:val="20"/>
    <w:link w:val="5"/>
    <w:semiHidden/>
    <w:qFormat/>
    <w:uiPriority w:val="9"/>
    <w:rPr>
      <w:rFonts w:cstheme="majorBidi"/>
      <w:color w:val="104862" w:themeColor="accent1" w:themeShade="BF"/>
      <w:sz w:val="28"/>
      <w:szCs w:val="28"/>
    </w:rPr>
  </w:style>
  <w:style w:type="character" w:customStyle="1" w:styleId="26">
    <w:name w:val="标题 5 字符"/>
    <w:basedOn w:val="20"/>
    <w:link w:val="6"/>
    <w:semiHidden/>
    <w:qFormat/>
    <w:uiPriority w:val="9"/>
    <w:rPr>
      <w:rFonts w:cstheme="majorBidi"/>
      <w:color w:val="104862" w:themeColor="accent1" w:themeShade="BF"/>
      <w:sz w:val="24"/>
      <w:szCs w:val="24"/>
    </w:rPr>
  </w:style>
  <w:style w:type="character" w:customStyle="1" w:styleId="27">
    <w:name w:val="标题 6 字符"/>
    <w:basedOn w:val="20"/>
    <w:link w:val="7"/>
    <w:semiHidden/>
    <w:qFormat/>
    <w:uiPriority w:val="9"/>
    <w:rPr>
      <w:rFonts w:cstheme="majorBidi"/>
      <w:b/>
      <w:bCs/>
      <w:color w:val="104862" w:themeColor="accent1" w:themeShade="BF"/>
    </w:rPr>
  </w:style>
  <w:style w:type="character" w:customStyle="1" w:styleId="28">
    <w:name w:val="标题 7 字符"/>
    <w:basedOn w:val="20"/>
    <w:link w:val="8"/>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character" w:customStyle="1" w:styleId="29">
    <w:name w:val="标题 8 字符"/>
    <w:basedOn w:val="20"/>
    <w:link w:val="9"/>
    <w:semiHidden/>
    <w:qFormat/>
    <w:uiPriority w:val="9"/>
    <w:rPr>
      <w:rFonts w:cstheme="majorBidi"/>
      <w:color w:val="595959" w:themeColor="text1" w:themeTint="A6"/>
      <w14:textFill>
        <w14:solidFill>
          <w14:schemeClr w14:val="tx1">
            <w14:lumMod w14:val="65000"/>
            <w14:lumOff w14:val="35000"/>
          </w14:schemeClr>
        </w14:solidFill>
      </w14:textFill>
    </w:rPr>
  </w:style>
  <w:style w:type="character" w:customStyle="1" w:styleId="30">
    <w:name w:val="标题 9 字符"/>
    <w:basedOn w:val="20"/>
    <w:link w:val="10"/>
    <w:semiHidden/>
    <w:qFormat/>
    <w:uiPriority w:val="9"/>
    <w:rPr>
      <w:rFonts w:eastAsia="方正中等线_GBK" w:cstheme="majorBidi"/>
      <w:color w:val="595959" w:themeColor="text1" w:themeTint="A6"/>
      <w14:textFill>
        <w14:solidFill>
          <w14:schemeClr w14:val="tx1">
            <w14:lumMod w14:val="65000"/>
            <w14:lumOff w14:val="35000"/>
          </w14:schemeClr>
        </w14:solidFill>
      </w14:textFill>
    </w:rPr>
  </w:style>
  <w:style w:type="character" w:customStyle="1" w:styleId="31">
    <w:name w:val="标题 字符"/>
    <w:basedOn w:val="20"/>
    <w:link w:val="16"/>
    <w:qFormat/>
    <w:uiPriority w:val="10"/>
    <w:rPr>
      <w:rFonts w:ascii="方正中等线_GBK" w:hAnsi="方正中等线_GBK" w:eastAsia="方正中等线_GBK" w:cstheme="majorBidi"/>
      <w:spacing w:val="-10"/>
      <w:kern w:val="28"/>
      <w:sz w:val="56"/>
      <w:szCs w:val="56"/>
    </w:rPr>
  </w:style>
  <w:style w:type="character" w:customStyle="1" w:styleId="32">
    <w:name w:val="副标题 字符"/>
    <w:basedOn w:val="20"/>
    <w:link w:val="14"/>
    <w:qFormat/>
    <w:uiPriority w:val="11"/>
    <w:rPr>
      <w:rFonts w:ascii="方正中等线_GBK" w:hAnsi="方正中等线_GBK" w:eastAsia="方正中等线_GBK"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3">
    <w:name w:val="Quote"/>
    <w:basedOn w:val="1"/>
    <w:next w:val="1"/>
    <w:link w:val="34"/>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character" w:customStyle="1" w:styleId="34">
    <w:name w:val="引用 字符"/>
    <w:basedOn w:val="20"/>
    <w:link w:val="33"/>
    <w:qFormat/>
    <w:uiPriority w:val="29"/>
    <w:rPr>
      <w:i/>
      <w:iCs/>
      <w:color w:val="404040" w:themeColor="text1" w:themeTint="BF"/>
      <w14:textFill>
        <w14:solidFill>
          <w14:schemeClr w14:val="tx1">
            <w14:lumMod w14:val="75000"/>
            <w14:lumOff w14:val="25000"/>
          </w14:schemeClr>
        </w14:solidFill>
      </w14:textFill>
    </w:rPr>
  </w:style>
  <w:style w:type="paragraph" w:styleId="35">
    <w:name w:val="List Paragraph"/>
    <w:basedOn w:val="1"/>
    <w:qFormat/>
    <w:uiPriority w:val="34"/>
    <w:pPr>
      <w:ind w:left="720"/>
      <w:contextualSpacing/>
    </w:pPr>
  </w:style>
  <w:style w:type="character" w:customStyle="1" w:styleId="36">
    <w:name w:val="明显强调1"/>
    <w:basedOn w:val="20"/>
    <w:qFormat/>
    <w:uiPriority w:val="21"/>
    <w:rPr>
      <w:i/>
      <w:iCs/>
      <w:color w:val="104862" w:themeColor="accent1" w:themeShade="BF"/>
    </w:rPr>
  </w:style>
  <w:style w:type="paragraph" w:styleId="37">
    <w:name w:val="Intense Quote"/>
    <w:basedOn w:val="1"/>
    <w:next w:val="1"/>
    <w:link w:val="38"/>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character" w:customStyle="1" w:styleId="38">
    <w:name w:val="明显引用 字符"/>
    <w:basedOn w:val="20"/>
    <w:link w:val="37"/>
    <w:qFormat/>
    <w:uiPriority w:val="30"/>
    <w:rPr>
      <w:i/>
      <w:iCs/>
      <w:color w:val="104862" w:themeColor="accent1" w:themeShade="BF"/>
    </w:rPr>
  </w:style>
  <w:style w:type="character" w:customStyle="1" w:styleId="39">
    <w:name w:val="明显参考1"/>
    <w:basedOn w:val="20"/>
    <w:qFormat/>
    <w:uiPriority w:val="32"/>
    <w:rPr>
      <w:b/>
      <w:bCs/>
      <w:smallCaps/>
      <w:color w:val="104862" w:themeColor="accent1" w:themeShade="BF"/>
      <w:spacing w:val="5"/>
    </w:rPr>
  </w:style>
  <w:style w:type="character" w:customStyle="1" w:styleId="40">
    <w:name w:val="批注文字 字符"/>
    <w:basedOn w:val="20"/>
    <w:link w:val="11"/>
    <w:semiHidden/>
    <w:qFormat/>
    <w:uiPriority w:val="99"/>
  </w:style>
  <w:style w:type="character" w:customStyle="1" w:styleId="41">
    <w:name w:val="页眉 字符"/>
    <w:basedOn w:val="20"/>
    <w:link w:val="13"/>
    <w:qFormat/>
    <w:uiPriority w:val="99"/>
    <w:rPr>
      <w:sz w:val="18"/>
      <w:szCs w:val="18"/>
    </w:rPr>
  </w:style>
  <w:style w:type="character" w:customStyle="1" w:styleId="42">
    <w:name w:val="页脚 字符"/>
    <w:basedOn w:val="20"/>
    <w:link w:val="12"/>
    <w:qFormat/>
    <w:uiPriority w:val="99"/>
    <w:rPr>
      <w:sz w:val="18"/>
      <w:szCs w:val="18"/>
    </w:rPr>
  </w:style>
  <w:style w:type="paragraph" w:customStyle="1" w:styleId="43">
    <w:name w:val="Revision"/>
    <w:hidden/>
    <w:unhideWhenUsed/>
    <w:qFormat/>
    <w:uiPriority w:val="99"/>
    <w:rPr>
      <w:rFonts w:asciiTheme="minorHAnsi" w:hAnsiTheme="minorHAnsi" w:eastAsiaTheme="minorEastAsia" w:cstheme="minorBidi"/>
      <w:kern w:val="2"/>
      <w:sz w:val="21"/>
      <w:szCs w:val="22"/>
      <w:lang w:val="en-US" w:eastAsia="zh-CN" w:bidi="ar-SA"/>
    </w:rPr>
  </w:style>
  <w:style w:type="character" w:customStyle="1" w:styleId="44">
    <w:name w:val="批注主题 字符"/>
    <w:basedOn w:val="40"/>
    <w:link w:val="17"/>
    <w:semiHidden/>
    <w:qFormat/>
    <w:uiPriority w:val="99"/>
    <w:rPr>
      <w:rFonts w:asciiTheme="minorHAnsi" w:hAnsiTheme="minorHAnsi" w:eastAsiaTheme="minorEastAsia" w:cstheme="minorBidi"/>
      <w:b/>
      <w:bCs/>
      <w:kern w:val="2"/>
      <w:sz w:val="21"/>
      <w:szCs w:val="22"/>
    </w:rPr>
  </w:style>
  <w:style w:type="paragraph" w:customStyle="1" w:styleId="45">
    <w:name w:val="[基本段落]"/>
    <w:basedOn w:val="1"/>
    <w:qFormat/>
    <w:uiPriority w:val="99"/>
    <w:pPr>
      <w:autoSpaceDE w:val="0"/>
      <w:autoSpaceDN w:val="0"/>
      <w:adjustRightInd w:val="0"/>
      <w:spacing w:line="288" w:lineRule="auto"/>
      <w:textAlignment w:val="center"/>
    </w:pPr>
    <w:rPr>
      <w:rFonts w:ascii="宋体" w:eastAsia="宋体" w:cs="宋体"/>
      <w:color w:val="000000"/>
      <w:kern w:val="0"/>
      <w:sz w:val="24"/>
      <w:szCs w:val="24"/>
      <w:lang w:val="zh-CN"/>
    </w:rPr>
  </w:style>
  <w:style w:type="character" w:customStyle="1" w:styleId="46">
    <w:name w:val="正文中文 10号"/>
    <w:qFormat/>
    <w:uiPriority w:val="99"/>
    <w:rPr>
      <w:rFonts w:ascii="华文细黑" w:eastAsia="华文细黑" w:cs="华文细黑"/>
      <w:color w:val="000000"/>
      <w:sz w:val="20"/>
      <w:szCs w:val="20"/>
    </w:rPr>
  </w:style>
  <w:style w:type="character" w:customStyle="1" w:styleId="47">
    <w:name w:val="正文英文 10号"/>
    <w:qFormat/>
    <w:uiPriority w:val="99"/>
    <w:rPr>
      <w:rFonts w:ascii="Swis721 Lt BT" w:hAnsi="Swis721 Lt BT" w:cs="Swis721 Lt BT"/>
      <w:color w:val="000000"/>
      <w:sz w:val="20"/>
      <w:szCs w:val="20"/>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jpeg"/><Relationship Id="rId96" Type="http://schemas.openxmlformats.org/officeDocument/2006/relationships/image" Target="media/image93.jpeg"/><Relationship Id="rId95" Type="http://schemas.openxmlformats.org/officeDocument/2006/relationships/image" Target="media/image92.jpeg"/><Relationship Id="rId94" Type="http://schemas.openxmlformats.org/officeDocument/2006/relationships/image" Target="media/image91.jpe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jpe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jpeg"/><Relationship Id="rId7" Type="http://schemas.openxmlformats.org/officeDocument/2006/relationships/image" Target="media/image4.png"/><Relationship Id="rId69" Type="http://schemas.openxmlformats.org/officeDocument/2006/relationships/image" Target="media/image66.jpe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jpeg"/><Relationship Id="rId65" Type="http://schemas.openxmlformats.org/officeDocument/2006/relationships/image" Target="media/image62.jpe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jpeg"/><Relationship Id="rId56" Type="http://schemas.openxmlformats.org/officeDocument/2006/relationships/image" Target="media/image53.png"/><Relationship Id="rId55" Type="http://schemas.openxmlformats.org/officeDocument/2006/relationships/image" Target="media/image52.jpe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jpe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6" Type="http://schemas.openxmlformats.org/officeDocument/2006/relationships/fontTable" Target="fontTable.xml"/><Relationship Id="rId155" Type="http://schemas.openxmlformats.org/officeDocument/2006/relationships/numbering" Target="numbering.xml"/><Relationship Id="rId154" Type="http://schemas.openxmlformats.org/officeDocument/2006/relationships/customXml" Target="../customXml/item1.xml"/><Relationship Id="rId153" Type="http://schemas.openxmlformats.org/officeDocument/2006/relationships/image" Target="media/image150.jpeg"/><Relationship Id="rId152" Type="http://schemas.openxmlformats.org/officeDocument/2006/relationships/image" Target="media/image149.jpeg"/><Relationship Id="rId151" Type="http://schemas.openxmlformats.org/officeDocument/2006/relationships/image" Target="media/image148.jpeg"/><Relationship Id="rId150" Type="http://schemas.openxmlformats.org/officeDocument/2006/relationships/image" Target="media/image147.jpeg"/><Relationship Id="rId15" Type="http://schemas.openxmlformats.org/officeDocument/2006/relationships/image" Target="media/image12.jpeg"/><Relationship Id="rId149" Type="http://schemas.openxmlformats.org/officeDocument/2006/relationships/image" Target="media/image146.jpeg"/><Relationship Id="rId148" Type="http://schemas.openxmlformats.org/officeDocument/2006/relationships/image" Target="media/image145.jpeg"/><Relationship Id="rId147" Type="http://schemas.openxmlformats.org/officeDocument/2006/relationships/image" Target="media/image144.png"/><Relationship Id="rId146" Type="http://schemas.openxmlformats.org/officeDocument/2006/relationships/image" Target="media/image143.jpeg"/><Relationship Id="rId145" Type="http://schemas.openxmlformats.org/officeDocument/2006/relationships/image" Target="media/image142.jpe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jpe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jpe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jpeg"/><Relationship Id="rId130" Type="http://schemas.openxmlformats.org/officeDocument/2006/relationships/image" Target="media/image127.png"/><Relationship Id="rId13" Type="http://schemas.openxmlformats.org/officeDocument/2006/relationships/image" Target="media/image10.jpeg"/><Relationship Id="rId129" Type="http://schemas.openxmlformats.org/officeDocument/2006/relationships/image" Target="media/image126.png"/><Relationship Id="rId128" Type="http://schemas.openxmlformats.org/officeDocument/2006/relationships/image" Target="media/image125.jpeg"/><Relationship Id="rId127" Type="http://schemas.openxmlformats.org/officeDocument/2006/relationships/image" Target="media/image124.jpeg"/><Relationship Id="rId126" Type="http://schemas.openxmlformats.org/officeDocument/2006/relationships/image" Target="media/image123.jpe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jpe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jpe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jpe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81</Pages>
  <Words>1530</Words>
  <Characters>8724</Characters>
  <Lines>72</Lines>
  <Paragraphs>20</Paragraphs>
  <TotalTime>2</TotalTime>
  <ScaleCrop>false</ScaleCrop>
  <LinksUpToDate>false</LinksUpToDate>
  <CharactersWithSpaces>10234</CharactersWithSpaces>
  <Application>WPS Office_12.1.24031.24031_F1E327BC-269C-435d-A152-05C5408002CA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2025-11-20T15:57:00Z</dcterms:created>
  <dc:creator>XY Na</dc:creator>
  <cp:lastModifiedBy>陈佳</cp:lastModifiedBy>
  <cp:lastPrinted>2025-11-14T00:44:00Z</cp:lastPrinted>
  <dcterms:modified xsi:type="dcterms:W3CDTF">2025-12-22T10:40:36Z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2052-12.1.24031.24031</vt:lpwstr>
  </property>
  <property fmtid="{D5CDD505-2E9C-101B-9397-08002B2CF9AE}" pid="3" name="ICV">
    <vt:lpwstr>23BCBEC191B1EACE0C10426946226C8B_43</vt:lpwstr>
  </property>
  <property fmtid="{D5CDD505-2E9C-101B-9397-08002B2CF9AE}" pid="4" name="KSOTemplateDocerSaveRecord">
    <vt:lpwstr>eyJoZGlkIjoiYWIxNTljNDYwMmE1OTU5MTU5M2M1ZTM0ZmNmOGJjMTMiLCJ1c2VySWQiOiIzMzA4NTg0ODMifQ==</vt:lpwstr>
  </property>
</Properties>
</file>