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7DA20">
      <w:pPr>
        <w:snapToGrid w:val="0"/>
        <w:spacing w:line="360" w:lineRule="auto"/>
        <w:ind w:firstLine="420" w:firstLineChars="200"/>
        <w:rPr>
          <w:rFonts w:ascii="宋体" w:hAnsi="宋体"/>
          <w:szCs w:val="21"/>
          <w:highlight w:val="none"/>
        </w:rPr>
      </w:pPr>
      <w:r>
        <w:rPr>
          <w:rFonts w:hint="eastAsia" w:ascii="宋体" w:hAnsi="宋体"/>
          <w:szCs w:val="21"/>
          <w:highlight w:val="none"/>
        </w:rPr>
        <w:t>深圳市千里招标代理有限公司（以下简称‘采购代理机构’）受深圳市龙岗区布吉街道办事处（以下简称‘采购人’）的委托，对</w:t>
      </w:r>
      <w:r>
        <w:rPr>
          <w:rFonts w:hint="eastAsia" w:ascii="宋体" w:hAnsi="宋体"/>
          <w:b/>
          <w:szCs w:val="21"/>
          <w:highlight w:val="none"/>
          <w:lang w:eastAsia="zh-CN"/>
        </w:rPr>
        <w:t>移动式非机动车RFID抓拍设备采购</w:t>
      </w:r>
      <w:r>
        <w:rPr>
          <w:rFonts w:hint="eastAsia" w:ascii="宋体" w:hAnsi="宋体"/>
          <w:szCs w:val="21"/>
          <w:highlight w:val="none"/>
        </w:rPr>
        <w:t>进行公开招标采购，欢迎符合资格的投标人参加投标。</w:t>
      </w:r>
    </w:p>
    <w:p w14:paraId="2A065968">
      <w:pPr>
        <w:numPr>
          <w:ilvl w:val="0"/>
          <w:numId w:val="0"/>
        </w:numPr>
        <w:snapToGrid w:val="0"/>
        <w:spacing w:line="360" w:lineRule="auto"/>
        <w:ind w:firstLine="422" w:firstLineChars="200"/>
        <w:rPr>
          <w:rFonts w:hint="default" w:ascii="宋体" w:hAnsi="宋体"/>
          <w:b/>
          <w:szCs w:val="21"/>
          <w:highlight w:val="none"/>
          <w:lang w:val="en-US"/>
        </w:rPr>
      </w:pPr>
      <w:r>
        <w:rPr>
          <w:rFonts w:hint="eastAsia" w:ascii="宋体" w:hAnsi="宋体"/>
          <w:b/>
          <w:szCs w:val="21"/>
          <w:highlight w:val="none"/>
          <w:lang w:eastAsia="zh-CN"/>
        </w:rPr>
        <w:t>一、</w:t>
      </w:r>
      <w:r>
        <w:rPr>
          <w:rFonts w:hint="eastAsia" w:ascii="宋体" w:hAnsi="宋体"/>
          <w:b/>
          <w:szCs w:val="21"/>
          <w:highlight w:val="none"/>
        </w:rPr>
        <w:t>项目编号：</w:t>
      </w:r>
      <w:r>
        <w:rPr>
          <w:rFonts w:hint="eastAsia" w:ascii="宋体" w:hAnsi="宋体"/>
          <w:b/>
          <w:szCs w:val="21"/>
          <w:highlight w:val="none"/>
          <w:lang w:eastAsia="zh-CN"/>
        </w:rPr>
        <w:t>QLZB2025-ZXCG0</w:t>
      </w:r>
      <w:r>
        <w:rPr>
          <w:rFonts w:hint="eastAsia" w:ascii="宋体" w:hAnsi="宋体"/>
          <w:b/>
          <w:szCs w:val="21"/>
          <w:highlight w:val="none"/>
          <w:lang w:val="en-US" w:eastAsia="zh-CN"/>
        </w:rPr>
        <w:t>44</w:t>
      </w:r>
    </w:p>
    <w:p w14:paraId="5C1660EB">
      <w:pPr>
        <w:snapToGrid w:val="0"/>
        <w:spacing w:line="360" w:lineRule="auto"/>
        <w:ind w:firstLine="422" w:firstLineChars="200"/>
        <w:rPr>
          <w:rFonts w:hint="eastAsia" w:ascii="宋体" w:hAnsi="宋体" w:eastAsia="宋体"/>
          <w:b/>
          <w:szCs w:val="21"/>
          <w:highlight w:val="none"/>
          <w:lang w:eastAsia="zh-CN"/>
        </w:rPr>
      </w:pPr>
      <w:r>
        <w:rPr>
          <w:rFonts w:hint="eastAsia" w:ascii="宋体" w:hAnsi="宋体"/>
          <w:b/>
          <w:szCs w:val="21"/>
          <w:highlight w:val="none"/>
        </w:rPr>
        <w:t>二、采购项目名称：</w:t>
      </w:r>
      <w:r>
        <w:rPr>
          <w:rFonts w:hint="eastAsia" w:ascii="宋体" w:hAnsi="宋体"/>
          <w:b/>
          <w:szCs w:val="21"/>
          <w:highlight w:val="none"/>
          <w:lang w:eastAsia="zh-CN"/>
        </w:rPr>
        <w:t>移动式非机动车RFID抓拍设备采购</w:t>
      </w:r>
    </w:p>
    <w:p w14:paraId="75E2620D">
      <w:pPr>
        <w:snapToGrid w:val="0"/>
        <w:spacing w:line="360" w:lineRule="auto"/>
        <w:ind w:firstLine="422" w:firstLineChars="200"/>
        <w:rPr>
          <w:rFonts w:ascii="宋体" w:hAnsi="宋体"/>
          <w:b/>
          <w:szCs w:val="21"/>
          <w:highlight w:val="none"/>
        </w:rPr>
      </w:pPr>
      <w:r>
        <w:rPr>
          <w:rFonts w:hint="eastAsia" w:ascii="宋体" w:hAnsi="宋体"/>
          <w:b/>
          <w:szCs w:val="21"/>
          <w:highlight w:val="none"/>
        </w:rPr>
        <w:t>三、采购项目预算金额（元）：</w:t>
      </w:r>
      <w:r>
        <w:rPr>
          <w:rFonts w:hint="eastAsia" w:ascii="宋体" w:hAnsi="宋体"/>
          <w:b/>
          <w:szCs w:val="21"/>
          <w:highlight w:val="none"/>
          <w:lang w:val="en-US" w:eastAsia="zh-CN"/>
        </w:rPr>
        <w:t>560,</w:t>
      </w:r>
      <w:r>
        <w:rPr>
          <w:rFonts w:hint="eastAsia" w:ascii="宋体" w:hAnsi="宋体"/>
          <w:b/>
          <w:szCs w:val="21"/>
          <w:highlight w:val="none"/>
        </w:rPr>
        <w:t>000</w:t>
      </w:r>
      <w:r>
        <w:rPr>
          <w:rFonts w:hint="eastAsia" w:ascii="宋体" w:hAnsi="宋体"/>
          <w:b/>
          <w:szCs w:val="21"/>
          <w:highlight w:val="none"/>
          <w:lang w:val="en-US" w:eastAsia="zh-CN"/>
        </w:rPr>
        <w:t>.00</w:t>
      </w:r>
      <w:r>
        <w:rPr>
          <w:rFonts w:hint="eastAsia" w:ascii="宋体" w:hAnsi="宋体"/>
          <w:b/>
          <w:szCs w:val="21"/>
          <w:highlight w:val="none"/>
        </w:rPr>
        <w:t>元</w:t>
      </w:r>
    </w:p>
    <w:p w14:paraId="35FE4753">
      <w:pPr>
        <w:snapToGrid w:val="0"/>
        <w:spacing w:line="360" w:lineRule="auto"/>
        <w:ind w:firstLine="422" w:firstLineChars="200"/>
        <w:rPr>
          <w:rFonts w:ascii="宋体" w:hAnsi="宋体"/>
          <w:szCs w:val="21"/>
          <w:highlight w:val="none"/>
        </w:rPr>
      </w:pPr>
      <w:r>
        <w:rPr>
          <w:rFonts w:hint="eastAsia" w:ascii="宋体" w:hAnsi="宋体"/>
          <w:b/>
          <w:szCs w:val="21"/>
          <w:highlight w:val="none"/>
        </w:rPr>
        <w:t>四、采购项目内容及需求:</w:t>
      </w:r>
      <w:r>
        <w:rPr>
          <w:rFonts w:hint="eastAsia" w:ascii="宋体" w:hAnsi="宋体"/>
          <w:szCs w:val="21"/>
          <w:highlight w:val="none"/>
        </w:rPr>
        <w:t>具体详见招标文件。</w:t>
      </w:r>
    </w:p>
    <w:p w14:paraId="75F302EE">
      <w:pPr>
        <w:snapToGrid w:val="0"/>
        <w:spacing w:line="360" w:lineRule="auto"/>
        <w:ind w:firstLine="422" w:firstLineChars="200"/>
        <w:rPr>
          <w:rFonts w:ascii="宋体" w:hAnsi="宋体"/>
          <w:b/>
          <w:szCs w:val="21"/>
          <w:highlight w:val="none"/>
        </w:rPr>
      </w:pPr>
      <w:r>
        <w:rPr>
          <w:rFonts w:hint="eastAsia" w:ascii="宋体" w:hAnsi="宋体"/>
          <w:b/>
          <w:szCs w:val="21"/>
          <w:highlight w:val="none"/>
        </w:rPr>
        <w:t>五、投标人的资格要求：</w:t>
      </w:r>
    </w:p>
    <w:p w14:paraId="559E3093">
      <w:pPr>
        <w:snapToGrid w:val="0"/>
        <w:spacing w:line="360" w:lineRule="auto"/>
        <w:ind w:firstLine="420" w:firstLineChars="200"/>
        <w:rPr>
          <w:rFonts w:hint="eastAsia" w:ascii="宋体" w:hAnsi="宋体" w:cs="Times New Roman"/>
          <w:szCs w:val="21"/>
          <w:highlight w:val="none"/>
        </w:rPr>
      </w:pPr>
      <w:bookmarkStart w:id="0" w:name="_Toc28820"/>
      <w:r>
        <w:rPr>
          <w:rFonts w:hint="eastAsia" w:ascii="宋体" w:hAnsi="宋体" w:cs="Times New Roman"/>
          <w:szCs w:val="21"/>
          <w:highlight w:val="none"/>
        </w:rPr>
        <w:t>1、投标人具有独立法人资格或具有独立承担民事责任的能力的其它组织（提供营业执照或事业单位法人证等法人证明扫描件，原件备查）。</w:t>
      </w:r>
    </w:p>
    <w:p w14:paraId="0AD825D6">
      <w:pPr>
        <w:snapToGrid w:val="0"/>
        <w:spacing w:line="360" w:lineRule="auto"/>
        <w:ind w:firstLine="420" w:firstLineChars="200"/>
        <w:rPr>
          <w:rFonts w:hint="eastAsia" w:ascii="宋体" w:hAnsi="宋体" w:cs="Times New Roman"/>
          <w:szCs w:val="21"/>
          <w:highlight w:val="none"/>
        </w:rPr>
      </w:pPr>
      <w:r>
        <w:rPr>
          <w:rFonts w:hint="eastAsia" w:ascii="宋体" w:hAnsi="宋体" w:cs="Times New Roman"/>
          <w:szCs w:val="21"/>
          <w:highlight w:val="none"/>
        </w:rPr>
        <w:t>2、投标人须符合财政部和深圳市财政局关于诚信管理的要求，未被列入失信被执行人、重大税收违法失信主体、政府采购严重违法失信行为记录名单。（由供应商在《投标人资格声明函》中作出声明，加盖公章）【注：采购代理机构将通过“信用中国”中“信用服务”栏的“重大税收违法失信主体、”“失信被执行人”、“中国政府采购网”中的“政府采购严重违法失信行为记录名单”查询供应商的信用信息，相关信息以开标当日的查询结果为准。信用信息查询记录将作为项目档案材料一并保存】。</w:t>
      </w:r>
    </w:p>
    <w:p w14:paraId="228B234E">
      <w:pPr>
        <w:snapToGrid w:val="0"/>
        <w:spacing w:line="360" w:lineRule="auto"/>
        <w:ind w:firstLine="420" w:firstLineChars="200"/>
        <w:rPr>
          <w:rFonts w:hint="eastAsia" w:ascii="宋体" w:hAnsi="宋体" w:cs="Times New Roman"/>
          <w:szCs w:val="21"/>
          <w:highlight w:val="none"/>
        </w:rPr>
      </w:pPr>
      <w:r>
        <w:rPr>
          <w:rFonts w:hint="eastAsia" w:ascii="宋体" w:hAnsi="宋体" w:cs="Times New Roman"/>
          <w:szCs w:val="21"/>
          <w:highlight w:val="none"/>
        </w:rPr>
        <w:t>3、本项目不接受联合体投标，不接受进口产品参与投标，不允许转包、分包。</w:t>
      </w:r>
    </w:p>
    <w:p w14:paraId="2AC2D840">
      <w:pPr>
        <w:snapToGrid w:val="0"/>
        <w:spacing w:line="360" w:lineRule="auto"/>
        <w:ind w:firstLine="420" w:firstLineChars="200"/>
        <w:rPr>
          <w:rFonts w:hint="eastAsia" w:ascii="宋体" w:hAnsi="宋体" w:cs="Times New Roman"/>
          <w:szCs w:val="21"/>
          <w:highlight w:val="none"/>
        </w:rPr>
      </w:pPr>
      <w:r>
        <w:rPr>
          <w:rFonts w:hint="eastAsia" w:ascii="宋体" w:hAnsi="宋体" w:cs="Times New Roman"/>
          <w:szCs w:val="21"/>
          <w:highlight w:val="none"/>
        </w:rPr>
        <w:t>4、本项目属于专门面向中小微企业采购项目，非中小微企业不得投标。（需提供符合要求的《中小微企业声明函》格式详见招标文件（按本项目规定的所属行业填写），其中企业类型为中型、小型或微型；残疾人福利单位、监狱企业视同小型、微型企业，提供残疾人福利性单位声明函或监狱企业声明函及监狱企业证明文件）。</w:t>
      </w:r>
    </w:p>
    <w:p w14:paraId="194A4882">
      <w:pPr>
        <w:snapToGrid w:val="0"/>
        <w:spacing w:line="360" w:lineRule="auto"/>
        <w:ind w:firstLine="420" w:firstLineChars="200"/>
        <w:rPr>
          <w:rFonts w:hint="eastAsia" w:ascii="宋体" w:hAnsi="宋体" w:cs="Times New Roman"/>
          <w:szCs w:val="21"/>
          <w:highlight w:val="none"/>
        </w:rPr>
      </w:pPr>
      <w:r>
        <w:rPr>
          <w:rFonts w:hint="eastAsia" w:ascii="宋体" w:hAnsi="宋体" w:cs="Times New Roman"/>
          <w:szCs w:val="21"/>
          <w:highlight w:val="none"/>
        </w:rPr>
        <w:t>5、投标人不存在《深圳市财政局政府采购供应商信用信息管理办法》（深财规〔2023〕3 号）列明的严重违法失信行为（由供应商在《投标人资格声明函》中作出声明）；</w:t>
      </w:r>
    </w:p>
    <w:p w14:paraId="6FF10425">
      <w:pPr>
        <w:snapToGrid w:val="0"/>
        <w:spacing w:line="360" w:lineRule="auto"/>
        <w:ind w:firstLine="420" w:firstLineChars="200"/>
        <w:rPr>
          <w:rFonts w:hint="eastAsia" w:ascii="宋体" w:hAnsi="宋体" w:cs="Times New Roman"/>
          <w:szCs w:val="21"/>
          <w:highlight w:val="none"/>
          <w:lang w:val="en-US" w:eastAsia="zh-CN"/>
        </w:rPr>
      </w:pPr>
      <w:r>
        <w:rPr>
          <w:rFonts w:hint="eastAsia" w:ascii="宋体" w:hAnsi="宋体" w:cs="Times New Roman"/>
          <w:szCs w:val="21"/>
          <w:highlight w:val="none"/>
        </w:rPr>
        <w:t>6、不同投标供应商的法定代表人、主要经营负责人、投标授权代表人、项目负责人、主要技术人员是否为同一人、属同一单位或者在同一单位缴纳社会保险；不同投标供应商是否存在单位负责人为同一人或直接控股、管理关系。提供《供应商基本情况表》及相关人员近3个月内的任意一个月社保缴交凭证证明（由供应商填写《供应商基本情况表》相关信息）。</w:t>
      </w:r>
    </w:p>
    <w:p w14:paraId="2268BF7C">
      <w:pPr>
        <w:snapToGrid w:val="0"/>
        <w:spacing w:line="360" w:lineRule="auto"/>
        <w:ind w:firstLine="422" w:firstLineChars="200"/>
        <w:rPr>
          <w:rFonts w:ascii="宋体" w:hAnsi="宋体"/>
          <w:b/>
          <w:szCs w:val="21"/>
          <w:highlight w:val="none"/>
        </w:rPr>
      </w:pPr>
      <w:r>
        <w:rPr>
          <w:rFonts w:hint="eastAsia" w:ascii="宋体" w:hAnsi="宋体"/>
          <w:b/>
          <w:szCs w:val="21"/>
          <w:highlight w:val="none"/>
        </w:rPr>
        <w:t>六、获取招标文件的时间期限、地点、方式及招标文件售价</w:t>
      </w:r>
      <w:bookmarkEnd w:id="0"/>
      <w:r>
        <w:rPr>
          <w:rFonts w:hint="eastAsia" w:ascii="宋体" w:hAnsi="宋体"/>
          <w:b/>
          <w:szCs w:val="21"/>
          <w:highlight w:val="none"/>
        </w:rPr>
        <w:t>：</w:t>
      </w:r>
    </w:p>
    <w:p w14:paraId="5354F90D">
      <w:pPr>
        <w:snapToGrid w:val="0"/>
        <w:spacing w:line="360" w:lineRule="auto"/>
        <w:ind w:firstLine="420" w:firstLineChars="200"/>
        <w:rPr>
          <w:rFonts w:ascii="宋体" w:hAnsi="宋体"/>
          <w:szCs w:val="21"/>
          <w:highlight w:val="none"/>
        </w:rPr>
      </w:pPr>
      <w:r>
        <w:rPr>
          <w:rFonts w:hint="eastAsia" w:ascii="宋体" w:hAnsi="宋体"/>
          <w:szCs w:val="21"/>
          <w:highlight w:val="none"/>
        </w:rPr>
        <w:t>1、获取招标文件时间：</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30</w:t>
      </w:r>
      <w:r>
        <w:rPr>
          <w:rFonts w:hint="eastAsia" w:ascii="宋体" w:hAnsi="宋体"/>
          <w:color w:val="auto"/>
          <w:szCs w:val="21"/>
          <w:highlight w:val="none"/>
        </w:rPr>
        <w:t>日</w:t>
      </w:r>
      <w:r>
        <w:rPr>
          <w:rFonts w:hint="eastAsia" w:ascii="宋体" w:hAnsi="宋体"/>
          <w:szCs w:val="21"/>
          <w:highlight w:val="none"/>
        </w:rPr>
        <w:t>起至</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10</w:t>
      </w:r>
      <w:r>
        <w:rPr>
          <w:rFonts w:hint="eastAsia" w:ascii="宋体" w:hAnsi="宋体"/>
          <w:color w:val="auto"/>
          <w:szCs w:val="21"/>
          <w:highlight w:val="none"/>
        </w:rPr>
        <w:t>月</w:t>
      </w:r>
      <w:r>
        <w:rPr>
          <w:rFonts w:hint="eastAsia" w:ascii="宋体" w:hAnsi="宋体"/>
          <w:color w:val="auto"/>
          <w:szCs w:val="21"/>
          <w:highlight w:val="none"/>
          <w:lang w:val="en-US" w:eastAsia="zh-CN"/>
        </w:rPr>
        <w:t>14</w:t>
      </w:r>
      <w:r>
        <w:rPr>
          <w:rFonts w:hint="eastAsia" w:ascii="宋体" w:hAnsi="宋体"/>
          <w:color w:val="auto"/>
          <w:szCs w:val="21"/>
          <w:highlight w:val="none"/>
        </w:rPr>
        <w:t>日</w:t>
      </w:r>
      <w:r>
        <w:rPr>
          <w:rFonts w:hint="eastAsia" w:ascii="宋体" w:hAnsi="宋体"/>
          <w:szCs w:val="21"/>
          <w:highlight w:val="none"/>
        </w:rPr>
        <w:t xml:space="preserve">（节假日除外），上午9：00～11：30，下午14：00～17：00（北京时间）。 </w:t>
      </w:r>
    </w:p>
    <w:p w14:paraId="42A69EC7">
      <w:pPr>
        <w:snapToGrid w:val="0"/>
        <w:spacing w:line="360" w:lineRule="auto"/>
        <w:ind w:firstLine="420" w:firstLineChars="200"/>
        <w:rPr>
          <w:rFonts w:ascii="宋体" w:hAnsi="宋体"/>
          <w:szCs w:val="21"/>
          <w:highlight w:val="none"/>
        </w:rPr>
      </w:pPr>
      <w:r>
        <w:rPr>
          <w:rFonts w:hint="eastAsia" w:ascii="宋体" w:hAnsi="宋体"/>
          <w:szCs w:val="21"/>
          <w:highlight w:val="none"/>
        </w:rPr>
        <w:t>2、获取招标文件方式：</w:t>
      </w:r>
    </w:p>
    <w:p w14:paraId="618BB36C">
      <w:pPr>
        <w:snapToGrid w:val="0"/>
        <w:spacing w:line="360" w:lineRule="auto"/>
        <w:ind w:firstLine="420" w:firstLineChars="200"/>
        <w:rPr>
          <w:rFonts w:ascii="宋体" w:hAnsi="宋体"/>
          <w:szCs w:val="21"/>
          <w:highlight w:val="none"/>
        </w:rPr>
      </w:pPr>
      <w:r>
        <w:rPr>
          <w:rFonts w:hint="eastAsia" w:ascii="宋体" w:hAnsi="宋体"/>
          <w:szCs w:val="21"/>
          <w:highlight w:val="none"/>
        </w:rPr>
        <w:t>（1）线上报名：登录代理公司网站点击对应项目公告报名；</w:t>
      </w:r>
    </w:p>
    <w:p w14:paraId="5B8EB282">
      <w:pPr>
        <w:snapToGrid w:val="0"/>
        <w:spacing w:line="360" w:lineRule="auto"/>
        <w:ind w:firstLine="420" w:firstLineChars="200"/>
        <w:rPr>
          <w:rFonts w:ascii="宋体" w:hAnsi="宋体"/>
          <w:szCs w:val="21"/>
          <w:highlight w:val="none"/>
        </w:rPr>
      </w:pPr>
      <w:r>
        <w:rPr>
          <w:rFonts w:hint="eastAsia" w:ascii="宋体" w:hAnsi="宋体"/>
          <w:szCs w:val="21"/>
          <w:highlight w:val="none"/>
        </w:rPr>
        <w:t>（2）现场报名：深圳市龙华区和平路21号振华时代广场8层802。</w:t>
      </w:r>
    </w:p>
    <w:p w14:paraId="70DC3959">
      <w:pPr>
        <w:snapToGrid w:val="0"/>
        <w:spacing w:line="360" w:lineRule="auto"/>
        <w:ind w:firstLine="420" w:firstLineChars="200"/>
        <w:rPr>
          <w:rFonts w:ascii="宋体" w:hAnsi="宋体"/>
          <w:szCs w:val="21"/>
          <w:highlight w:val="none"/>
        </w:rPr>
      </w:pPr>
      <w:r>
        <w:rPr>
          <w:rFonts w:hint="eastAsia" w:ascii="宋体" w:hAnsi="宋体"/>
          <w:szCs w:val="21"/>
          <w:highlight w:val="none"/>
        </w:rPr>
        <w:t>现场购买：供应商代表携营业执照副本复印件、法定代表人证明书、授权委托书、经办人身份证复印件，至政府采购代理机构填写《投标报名登记表》办理报名手续。</w:t>
      </w:r>
    </w:p>
    <w:p w14:paraId="503D5135">
      <w:pPr>
        <w:snapToGrid w:val="0"/>
        <w:spacing w:line="360" w:lineRule="auto"/>
        <w:ind w:firstLine="420" w:firstLineChars="200"/>
        <w:rPr>
          <w:rFonts w:ascii="宋体" w:hAnsi="宋体"/>
          <w:szCs w:val="21"/>
          <w:highlight w:val="none"/>
        </w:rPr>
      </w:pPr>
      <w:r>
        <w:rPr>
          <w:rFonts w:hint="eastAsia" w:ascii="宋体" w:hAnsi="宋体"/>
          <w:szCs w:val="21"/>
          <w:highlight w:val="none"/>
        </w:rPr>
        <w:t>3、招标文件售价：每套人民币600元；招标文件售后不退。</w:t>
      </w:r>
    </w:p>
    <w:p w14:paraId="543BC133">
      <w:pPr>
        <w:snapToGrid w:val="0"/>
        <w:spacing w:line="360" w:lineRule="auto"/>
        <w:ind w:firstLine="422" w:firstLineChars="200"/>
        <w:rPr>
          <w:rFonts w:ascii="宋体" w:hAnsi="宋体"/>
          <w:szCs w:val="21"/>
          <w:highlight w:val="none"/>
        </w:rPr>
      </w:pPr>
      <w:bookmarkStart w:id="1" w:name="_Toc31741"/>
      <w:r>
        <w:rPr>
          <w:rFonts w:hint="eastAsia" w:ascii="宋体" w:hAnsi="宋体"/>
          <w:b/>
          <w:szCs w:val="21"/>
          <w:highlight w:val="none"/>
        </w:rPr>
        <w:t>七、公告期限</w:t>
      </w:r>
      <w:bookmarkEnd w:id="1"/>
      <w:r>
        <w:rPr>
          <w:rFonts w:hint="eastAsia" w:ascii="宋体" w:hAnsi="宋体"/>
          <w:b/>
          <w:szCs w:val="21"/>
          <w:highlight w:val="none"/>
        </w:rPr>
        <w:t>：</w:t>
      </w:r>
      <w:r>
        <w:rPr>
          <w:rFonts w:hint="eastAsia" w:ascii="宋体" w:hAnsi="宋体"/>
          <w:szCs w:val="21"/>
          <w:highlight w:val="none"/>
        </w:rPr>
        <w:t>本公告期限自</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30</w:t>
      </w:r>
      <w:r>
        <w:rPr>
          <w:rFonts w:hint="eastAsia" w:ascii="宋体" w:hAnsi="宋体"/>
          <w:color w:val="auto"/>
          <w:szCs w:val="21"/>
          <w:highlight w:val="none"/>
        </w:rPr>
        <w:t>日</w:t>
      </w:r>
      <w:r>
        <w:rPr>
          <w:rFonts w:hint="eastAsia" w:ascii="宋体" w:hAnsi="宋体"/>
          <w:szCs w:val="21"/>
          <w:highlight w:val="none"/>
        </w:rPr>
        <w:t>起至</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10</w:t>
      </w:r>
      <w:r>
        <w:rPr>
          <w:rFonts w:hint="eastAsia" w:ascii="宋体" w:hAnsi="宋体"/>
          <w:color w:val="auto"/>
          <w:szCs w:val="21"/>
          <w:highlight w:val="none"/>
        </w:rPr>
        <w:t>月</w:t>
      </w:r>
      <w:r>
        <w:rPr>
          <w:rFonts w:hint="eastAsia" w:ascii="宋体" w:hAnsi="宋体"/>
          <w:color w:val="auto"/>
          <w:szCs w:val="21"/>
          <w:highlight w:val="none"/>
          <w:lang w:val="en-US" w:eastAsia="zh-CN"/>
        </w:rPr>
        <w:t>14</w:t>
      </w:r>
      <w:r>
        <w:rPr>
          <w:rFonts w:hint="eastAsia" w:ascii="宋体" w:hAnsi="宋体"/>
          <w:color w:val="auto"/>
          <w:szCs w:val="21"/>
          <w:highlight w:val="none"/>
        </w:rPr>
        <w:t>日</w:t>
      </w:r>
      <w:r>
        <w:rPr>
          <w:rFonts w:hint="eastAsia" w:ascii="宋体" w:hAnsi="宋体"/>
          <w:szCs w:val="21"/>
          <w:highlight w:val="none"/>
        </w:rPr>
        <w:t>止。</w:t>
      </w:r>
      <w:bookmarkStart w:id="2" w:name="OLE_LINK7"/>
      <w:bookmarkStart w:id="3" w:name="OLE_LINK8"/>
      <w:bookmarkStart w:id="4" w:name="OLE_LINK24"/>
    </w:p>
    <w:p w14:paraId="1986A7BC">
      <w:pPr>
        <w:snapToGrid w:val="0"/>
        <w:spacing w:line="360" w:lineRule="auto"/>
        <w:ind w:firstLine="422" w:firstLineChars="200"/>
        <w:rPr>
          <w:rFonts w:ascii="宋体" w:hAnsi="宋体"/>
          <w:szCs w:val="21"/>
          <w:highlight w:val="none"/>
        </w:rPr>
      </w:pPr>
      <w:r>
        <w:rPr>
          <w:rFonts w:hint="eastAsia" w:ascii="宋体" w:hAnsi="宋体"/>
          <w:b/>
          <w:szCs w:val="21"/>
          <w:highlight w:val="none"/>
        </w:rPr>
        <w:t>八、答疑事项：</w:t>
      </w:r>
      <w:bookmarkEnd w:id="2"/>
      <w:bookmarkEnd w:id="3"/>
      <w:bookmarkEnd w:id="4"/>
      <w:bookmarkStart w:id="5" w:name="_Toc514426922"/>
      <w:r>
        <w:rPr>
          <w:rFonts w:hint="eastAsia" w:ascii="宋体" w:hAnsi="宋体"/>
          <w:szCs w:val="21"/>
          <w:highlight w:val="none"/>
        </w:rPr>
        <w:t>投标人应于</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10</w:t>
      </w:r>
      <w:r>
        <w:rPr>
          <w:rFonts w:hint="eastAsia" w:ascii="宋体" w:hAnsi="宋体"/>
          <w:color w:val="auto"/>
          <w:szCs w:val="21"/>
          <w:highlight w:val="none"/>
        </w:rPr>
        <w:t>月</w:t>
      </w:r>
      <w:r>
        <w:rPr>
          <w:rFonts w:hint="eastAsia" w:ascii="宋体" w:hAnsi="宋体"/>
          <w:color w:val="auto"/>
          <w:szCs w:val="21"/>
          <w:highlight w:val="none"/>
          <w:lang w:val="en-US" w:eastAsia="zh-CN"/>
        </w:rPr>
        <w:t>14</w:t>
      </w:r>
      <w:r>
        <w:rPr>
          <w:rFonts w:hint="eastAsia" w:ascii="宋体" w:hAnsi="宋体"/>
          <w:color w:val="auto"/>
          <w:szCs w:val="21"/>
          <w:highlight w:val="none"/>
        </w:rPr>
        <w:t>日</w:t>
      </w:r>
      <w:r>
        <w:rPr>
          <w:rFonts w:hint="eastAsia" w:ascii="宋体" w:hAnsi="宋体"/>
          <w:szCs w:val="21"/>
          <w:highlight w:val="none"/>
        </w:rPr>
        <w:t>，下午17：30前，将对招标文件的疑问以邮件形式（包括认为招标文件的技术指标或参数存在排他性或歧视性条款）加盖单位公章发送邮箱（同投标报名邮箱地址）至我司，逾期不予受理，发送邮件须电话确认。</w:t>
      </w:r>
    </w:p>
    <w:bookmarkEnd w:id="5"/>
    <w:p w14:paraId="4476DAFD">
      <w:pPr>
        <w:snapToGrid w:val="0"/>
        <w:spacing w:line="360" w:lineRule="auto"/>
        <w:ind w:firstLine="422" w:firstLineChars="200"/>
        <w:rPr>
          <w:rFonts w:ascii="宋体" w:hAnsi="宋体"/>
          <w:b/>
          <w:szCs w:val="21"/>
          <w:highlight w:val="none"/>
        </w:rPr>
      </w:pPr>
      <w:bookmarkStart w:id="6" w:name="_Toc12655"/>
      <w:r>
        <w:rPr>
          <w:rFonts w:hint="eastAsia" w:ascii="宋体" w:hAnsi="宋体"/>
          <w:b/>
          <w:szCs w:val="21"/>
          <w:highlight w:val="none"/>
        </w:rPr>
        <w:t>九、投标截止时间、开标时间及地点:</w:t>
      </w:r>
    </w:p>
    <w:p w14:paraId="3D48B530">
      <w:pPr>
        <w:snapToGrid w:val="0"/>
        <w:spacing w:line="360" w:lineRule="auto"/>
        <w:ind w:firstLine="420" w:firstLineChars="200"/>
        <w:rPr>
          <w:rFonts w:ascii="宋体" w:hAnsi="宋体"/>
          <w:szCs w:val="21"/>
          <w:highlight w:val="none"/>
        </w:rPr>
      </w:pPr>
      <w:r>
        <w:rPr>
          <w:rFonts w:hint="eastAsia" w:ascii="宋体" w:hAnsi="宋体"/>
          <w:szCs w:val="21"/>
          <w:highlight w:val="none"/>
        </w:rPr>
        <w:t>1、递交投标文件时间</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10</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w:t>
      </w:r>
      <w:r>
        <w:rPr>
          <w:rFonts w:hint="eastAsia" w:ascii="宋体" w:hAnsi="宋体"/>
          <w:szCs w:val="21"/>
          <w:highlight w:val="none"/>
          <w:lang w:val="en-US" w:eastAsia="zh-CN"/>
        </w:rPr>
        <w:t>上</w:t>
      </w:r>
      <w:r>
        <w:rPr>
          <w:rFonts w:hint="eastAsia" w:ascii="宋体" w:hAnsi="宋体"/>
          <w:szCs w:val="21"/>
          <w:highlight w:val="none"/>
        </w:rPr>
        <w:t>午</w:t>
      </w:r>
      <w:r>
        <w:rPr>
          <w:rFonts w:hint="eastAsia" w:ascii="宋体" w:hAnsi="宋体"/>
          <w:szCs w:val="21"/>
          <w:highlight w:val="none"/>
          <w:lang w:val="en-US" w:eastAsia="zh-CN"/>
        </w:rPr>
        <w:t>9</w:t>
      </w:r>
      <w:r>
        <w:rPr>
          <w:rFonts w:hint="eastAsia" w:ascii="宋体" w:hAnsi="宋体"/>
          <w:szCs w:val="21"/>
          <w:highlight w:val="none"/>
        </w:rPr>
        <w:t xml:space="preserve"> ：</w:t>
      </w:r>
      <w:r>
        <w:rPr>
          <w:rFonts w:hint="eastAsia" w:ascii="宋体" w:hAnsi="宋体"/>
          <w:szCs w:val="21"/>
          <w:highlight w:val="none"/>
          <w:lang w:val="en-US" w:eastAsia="zh-CN"/>
        </w:rPr>
        <w:t>30</w:t>
      </w:r>
      <w:r>
        <w:rPr>
          <w:rFonts w:hint="eastAsia" w:ascii="宋体" w:hAnsi="宋体"/>
          <w:szCs w:val="21"/>
          <w:highlight w:val="none"/>
        </w:rPr>
        <w:t>～</w:t>
      </w:r>
      <w:r>
        <w:rPr>
          <w:rFonts w:hint="eastAsia" w:ascii="宋体" w:hAnsi="宋体"/>
          <w:szCs w:val="21"/>
          <w:highlight w:val="none"/>
          <w:lang w:val="en-US" w:eastAsia="zh-CN"/>
        </w:rPr>
        <w:t>10</w:t>
      </w:r>
      <w:r>
        <w:rPr>
          <w:rFonts w:hint="eastAsia" w:ascii="宋体" w:hAnsi="宋体"/>
          <w:szCs w:val="21"/>
          <w:highlight w:val="none"/>
        </w:rPr>
        <w:t>：</w:t>
      </w:r>
      <w:r>
        <w:rPr>
          <w:rFonts w:hint="eastAsia" w:ascii="宋体" w:hAnsi="宋体"/>
          <w:szCs w:val="21"/>
          <w:highlight w:val="none"/>
          <w:lang w:val="en-US" w:eastAsia="zh-CN"/>
        </w:rPr>
        <w:t>00</w:t>
      </w:r>
      <w:r>
        <w:rPr>
          <w:rFonts w:hint="eastAsia" w:ascii="宋体" w:hAnsi="宋体"/>
          <w:szCs w:val="21"/>
          <w:highlight w:val="none"/>
        </w:rPr>
        <w:t>。</w:t>
      </w:r>
    </w:p>
    <w:p w14:paraId="4455129F">
      <w:pPr>
        <w:snapToGrid w:val="0"/>
        <w:spacing w:line="360" w:lineRule="auto"/>
        <w:ind w:firstLine="420" w:firstLineChars="200"/>
        <w:rPr>
          <w:rFonts w:ascii="宋体" w:hAnsi="宋体"/>
          <w:szCs w:val="21"/>
          <w:highlight w:val="none"/>
        </w:rPr>
      </w:pPr>
      <w:r>
        <w:rPr>
          <w:rFonts w:hint="eastAsia" w:ascii="宋体" w:hAnsi="宋体"/>
          <w:szCs w:val="21"/>
          <w:highlight w:val="none"/>
        </w:rPr>
        <w:t>2、投标截止及开标时间：</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10</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w:t>
      </w:r>
      <w:r>
        <w:rPr>
          <w:rFonts w:hint="eastAsia" w:ascii="宋体" w:hAnsi="宋体"/>
          <w:color w:val="auto"/>
          <w:szCs w:val="21"/>
          <w:highlight w:val="none"/>
          <w:lang w:val="en-US" w:eastAsia="zh-CN"/>
        </w:rPr>
        <w:t>上</w:t>
      </w:r>
      <w:r>
        <w:rPr>
          <w:rFonts w:hint="eastAsia" w:ascii="宋体" w:hAnsi="宋体"/>
          <w:szCs w:val="21"/>
          <w:highlight w:val="none"/>
        </w:rPr>
        <w:t>午</w:t>
      </w:r>
      <w:r>
        <w:rPr>
          <w:rFonts w:hint="eastAsia" w:ascii="宋体" w:hAnsi="宋体"/>
          <w:szCs w:val="21"/>
          <w:highlight w:val="none"/>
          <w:lang w:val="en-US" w:eastAsia="zh-CN"/>
        </w:rPr>
        <w:t>10</w:t>
      </w:r>
      <w:r>
        <w:rPr>
          <w:rFonts w:hint="eastAsia" w:ascii="宋体" w:hAnsi="宋体"/>
          <w:szCs w:val="21"/>
          <w:highlight w:val="none"/>
        </w:rPr>
        <w:t>时</w:t>
      </w:r>
      <w:r>
        <w:rPr>
          <w:rFonts w:hint="eastAsia" w:ascii="宋体" w:hAnsi="宋体"/>
          <w:szCs w:val="21"/>
          <w:highlight w:val="none"/>
          <w:lang w:val="en-US" w:eastAsia="zh-CN"/>
        </w:rPr>
        <w:t>00</w:t>
      </w:r>
      <w:r>
        <w:rPr>
          <w:rFonts w:hint="eastAsia" w:ascii="宋体" w:hAnsi="宋体"/>
          <w:szCs w:val="21"/>
          <w:highlight w:val="none"/>
        </w:rPr>
        <w:t>分。采购代理机构只接受在截标当日由投标人法定代表人或其授权代表亲自递交的且密封完好的投标文件，逾期收到或不符合规定的投标文件恕不接受。</w:t>
      </w:r>
      <w:bookmarkStart w:id="9" w:name="_GoBack"/>
    </w:p>
    <w:p w14:paraId="44D7AEE3">
      <w:pPr>
        <w:snapToGrid w:val="0"/>
        <w:spacing w:line="360" w:lineRule="auto"/>
        <w:ind w:firstLine="420" w:firstLineChars="200"/>
        <w:rPr>
          <w:rFonts w:ascii="宋体" w:hAnsi="宋体"/>
          <w:szCs w:val="21"/>
          <w:highlight w:val="none"/>
        </w:rPr>
      </w:pPr>
      <w:r>
        <w:rPr>
          <w:rFonts w:hint="eastAsia" w:ascii="宋体" w:hAnsi="宋体"/>
          <w:szCs w:val="21"/>
          <w:highlight w:val="none"/>
        </w:rPr>
        <w:t>3、开标地点：深圳市龙华区和平路21号振华时代广</w:t>
      </w:r>
      <w:bookmarkEnd w:id="9"/>
      <w:r>
        <w:rPr>
          <w:rFonts w:hint="eastAsia" w:ascii="宋体" w:hAnsi="宋体"/>
          <w:szCs w:val="21"/>
          <w:highlight w:val="none"/>
        </w:rPr>
        <w:t>场8层802，深圳市千里招标代理有限公司开标会议室。</w:t>
      </w:r>
    </w:p>
    <w:p w14:paraId="4B50881A">
      <w:pPr>
        <w:snapToGrid w:val="0"/>
        <w:spacing w:line="360" w:lineRule="auto"/>
        <w:ind w:firstLine="422" w:firstLineChars="200"/>
        <w:rPr>
          <w:rFonts w:ascii="宋体" w:hAnsi="宋体"/>
          <w:b/>
          <w:szCs w:val="21"/>
          <w:highlight w:val="none"/>
        </w:rPr>
      </w:pPr>
      <w:r>
        <w:rPr>
          <w:rFonts w:hint="eastAsia" w:ascii="宋体" w:hAnsi="宋体"/>
          <w:b/>
          <w:szCs w:val="21"/>
          <w:highlight w:val="none"/>
        </w:rPr>
        <w:t>十、采购公告查询</w:t>
      </w:r>
      <w:bookmarkEnd w:id="6"/>
      <w:r>
        <w:rPr>
          <w:rFonts w:hint="eastAsia" w:ascii="宋体" w:hAnsi="宋体"/>
          <w:b/>
          <w:szCs w:val="21"/>
          <w:highlight w:val="none"/>
        </w:rPr>
        <w:t>：</w:t>
      </w:r>
    </w:p>
    <w:p w14:paraId="20EA79E1">
      <w:pPr>
        <w:pStyle w:val="2"/>
        <w:rPr>
          <w:rFonts w:ascii="宋体" w:hAnsi="宋体"/>
          <w:b w:val="0"/>
          <w:bCs w:val="0"/>
          <w:caps w:val="0"/>
          <w:sz w:val="21"/>
          <w:szCs w:val="21"/>
          <w:highlight w:val="none"/>
        </w:rPr>
      </w:pPr>
      <w:r>
        <w:rPr>
          <w:rFonts w:hint="eastAsia" w:ascii="宋体" w:hAnsi="宋体"/>
          <w:b w:val="0"/>
          <w:bCs w:val="0"/>
          <w:caps w:val="0"/>
          <w:sz w:val="21"/>
          <w:szCs w:val="21"/>
          <w:highlight w:val="none"/>
        </w:rPr>
        <w:t xml:space="preserve">    深圳公共资源交易网：www.szggzy.com</w:t>
      </w:r>
    </w:p>
    <w:p w14:paraId="229C1DC1">
      <w:pPr>
        <w:snapToGrid w:val="0"/>
        <w:spacing w:line="360" w:lineRule="auto"/>
        <w:ind w:firstLine="420" w:firstLineChars="200"/>
        <w:rPr>
          <w:rFonts w:ascii="宋体" w:hAnsi="宋体"/>
          <w:szCs w:val="21"/>
          <w:highlight w:val="none"/>
        </w:rPr>
      </w:pPr>
      <w:bookmarkStart w:id="7" w:name="_Toc11409"/>
      <w:r>
        <w:rPr>
          <w:rFonts w:hint="eastAsia" w:ascii="宋体" w:hAnsi="宋体"/>
          <w:szCs w:val="21"/>
          <w:highlight w:val="none"/>
        </w:rPr>
        <w:t>深圳市千里招标代理有限公司网站http://qlzbdl.com</w:t>
      </w:r>
    </w:p>
    <w:p w14:paraId="69E43895">
      <w:pPr>
        <w:snapToGrid w:val="0"/>
        <w:spacing w:line="360" w:lineRule="auto"/>
        <w:ind w:firstLine="420" w:firstLineChars="200"/>
        <w:rPr>
          <w:rFonts w:ascii="宋体" w:hAnsi="宋体"/>
          <w:szCs w:val="21"/>
          <w:highlight w:val="none"/>
        </w:rPr>
      </w:pPr>
      <w:r>
        <w:rPr>
          <w:rFonts w:hint="eastAsia" w:ascii="宋体" w:hAnsi="宋体"/>
          <w:szCs w:val="21"/>
          <w:highlight w:val="none"/>
        </w:rPr>
        <w:t>重要提示：供应商有义务在招标活动期间浏览以上网站，采购代理机构在以上网站公布的与本次招标项目有关的信息视为已送达各供应商。</w:t>
      </w:r>
    </w:p>
    <w:p w14:paraId="6CBF983C">
      <w:pPr>
        <w:snapToGrid w:val="0"/>
        <w:spacing w:line="360" w:lineRule="auto"/>
        <w:ind w:firstLine="422" w:firstLineChars="200"/>
        <w:rPr>
          <w:rFonts w:ascii="宋体" w:hAnsi="宋体"/>
          <w:b/>
          <w:szCs w:val="21"/>
          <w:highlight w:val="none"/>
        </w:rPr>
      </w:pPr>
      <w:r>
        <w:rPr>
          <w:rFonts w:hint="eastAsia" w:ascii="宋体" w:hAnsi="宋体"/>
          <w:b/>
          <w:szCs w:val="21"/>
          <w:highlight w:val="none"/>
        </w:rPr>
        <w:t>十一、采购人联系方式</w:t>
      </w:r>
      <w:bookmarkEnd w:id="7"/>
      <w:r>
        <w:rPr>
          <w:rFonts w:hint="eastAsia" w:ascii="宋体" w:hAnsi="宋体"/>
          <w:b/>
          <w:szCs w:val="21"/>
          <w:highlight w:val="none"/>
        </w:rPr>
        <w:t>：</w:t>
      </w:r>
    </w:p>
    <w:p w14:paraId="26F9EF95">
      <w:pPr>
        <w:snapToGrid w:val="0"/>
        <w:spacing w:line="360" w:lineRule="auto"/>
        <w:ind w:firstLine="420" w:firstLineChars="200"/>
        <w:rPr>
          <w:highlight w:val="none"/>
        </w:rPr>
      </w:pPr>
      <w:bookmarkStart w:id="8" w:name="_Toc22723"/>
      <w:r>
        <w:rPr>
          <w:rFonts w:hint="eastAsia" w:ascii="宋体" w:hAnsi="宋体"/>
          <w:szCs w:val="21"/>
          <w:highlight w:val="none"/>
        </w:rPr>
        <w:t>采 购 人：</w:t>
      </w:r>
      <w:r>
        <w:rPr>
          <w:rFonts w:hint="eastAsia"/>
          <w:highlight w:val="none"/>
        </w:rPr>
        <w:t xml:space="preserve"> 深圳市龙岗区布吉街道办事处</w:t>
      </w:r>
    </w:p>
    <w:p w14:paraId="12484828">
      <w:pPr>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地   </w:t>
      </w:r>
      <w:r>
        <w:rPr>
          <w:rFonts w:hint="eastAsia" w:ascii="宋体" w:hAnsi="宋体"/>
          <w:szCs w:val="21"/>
          <w:highlight w:val="none"/>
          <w:lang w:val="en-US" w:eastAsia="zh-CN"/>
        </w:rPr>
        <w:t xml:space="preserve"> </w:t>
      </w:r>
      <w:r>
        <w:rPr>
          <w:rFonts w:hint="eastAsia" w:ascii="宋体" w:hAnsi="宋体"/>
          <w:szCs w:val="21"/>
          <w:highlight w:val="none"/>
        </w:rPr>
        <w:t>址：深圳市龙岗区布吉街道广场路2号</w:t>
      </w:r>
    </w:p>
    <w:p w14:paraId="79A90153">
      <w:pPr>
        <w:snapToGrid w:val="0"/>
        <w:spacing w:line="360" w:lineRule="auto"/>
        <w:ind w:firstLine="420" w:firstLineChars="200"/>
        <w:rPr>
          <w:rFonts w:ascii="宋体" w:hAnsi="宋体"/>
          <w:szCs w:val="21"/>
          <w:highlight w:val="none"/>
        </w:rPr>
      </w:pPr>
      <w:r>
        <w:rPr>
          <w:rFonts w:hint="eastAsia" w:ascii="宋体" w:hAnsi="宋体"/>
          <w:szCs w:val="21"/>
          <w:highlight w:val="none"/>
        </w:rPr>
        <w:t>联 系 人：</w:t>
      </w:r>
      <w:r>
        <w:rPr>
          <w:rFonts w:hint="eastAsia" w:ascii="宋体" w:hAnsi="宋体"/>
          <w:color w:val="000000" w:themeColor="text1"/>
          <w:szCs w:val="21"/>
          <w:highlight w:val="none"/>
          <w14:textFill>
            <w14:solidFill>
              <w14:schemeClr w14:val="tx1"/>
            </w14:solidFill>
          </w14:textFill>
        </w:rPr>
        <w:t>苏工</w:t>
      </w:r>
    </w:p>
    <w:p w14:paraId="514313D5">
      <w:pPr>
        <w:snapToGrid w:val="0"/>
        <w:spacing w:line="360" w:lineRule="auto"/>
        <w:ind w:firstLine="420" w:firstLineChars="200"/>
        <w:rPr>
          <w:rFonts w:ascii="宋体" w:hAnsi="宋体"/>
          <w:szCs w:val="21"/>
          <w:highlight w:val="none"/>
        </w:rPr>
      </w:pPr>
      <w:r>
        <w:rPr>
          <w:rFonts w:hint="eastAsia" w:ascii="宋体" w:hAnsi="宋体"/>
          <w:szCs w:val="21"/>
          <w:highlight w:val="none"/>
        </w:rPr>
        <w:t>联系方式：</w:t>
      </w:r>
      <w:r>
        <w:rPr>
          <w:rFonts w:hint="eastAsia" w:ascii="宋体" w:hAnsi="宋体"/>
          <w:color w:val="000000" w:themeColor="text1"/>
          <w:szCs w:val="21"/>
          <w:highlight w:val="none"/>
          <w14:textFill>
            <w14:solidFill>
              <w14:schemeClr w14:val="tx1"/>
            </w14:solidFill>
          </w14:textFill>
        </w:rPr>
        <w:t>0755-28539401</w:t>
      </w:r>
    </w:p>
    <w:p w14:paraId="37DFB5BB">
      <w:pPr>
        <w:snapToGrid w:val="0"/>
        <w:spacing w:line="360" w:lineRule="auto"/>
        <w:ind w:firstLine="422" w:firstLineChars="200"/>
        <w:rPr>
          <w:rFonts w:ascii="宋体" w:hAnsi="宋体"/>
          <w:b/>
          <w:szCs w:val="21"/>
          <w:highlight w:val="none"/>
        </w:rPr>
      </w:pPr>
      <w:r>
        <w:rPr>
          <w:rFonts w:hint="eastAsia" w:ascii="宋体" w:hAnsi="宋体"/>
          <w:b/>
          <w:szCs w:val="21"/>
          <w:highlight w:val="none"/>
        </w:rPr>
        <w:t>十二、采购代理机构联系方式</w:t>
      </w:r>
      <w:bookmarkEnd w:id="8"/>
      <w:r>
        <w:rPr>
          <w:rFonts w:hint="eastAsia" w:ascii="宋体" w:hAnsi="宋体"/>
          <w:b/>
          <w:szCs w:val="21"/>
          <w:highlight w:val="none"/>
        </w:rPr>
        <w:t>：</w:t>
      </w:r>
    </w:p>
    <w:p w14:paraId="60A46CC0">
      <w:pPr>
        <w:snapToGrid w:val="0"/>
        <w:spacing w:line="360" w:lineRule="auto"/>
        <w:ind w:firstLine="420" w:firstLineChars="200"/>
        <w:rPr>
          <w:rFonts w:ascii="宋体" w:hAnsi="宋体"/>
          <w:szCs w:val="21"/>
          <w:highlight w:val="none"/>
        </w:rPr>
      </w:pPr>
      <w:r>
        <w:rPr>
          <w:rFonts w:hint="eastAsia" w:ascii="宋体" w:hAnsi="宋体"/>
          <w:szCs w:val="21"/>
          <w:highlight w:val="none"/>
        </w:rPr>
        <w:t>采购代理机构：深圳市千里招标代理有限公司</w:t>
      </w:r>
    </w:p>
    <w:p w14:paraId="6B7D06E7">
      <w:pPr>
        <w:snapToGrid w:val="0"/>
        <w:spacing w:line="360" w:lineRule="auto"/>
        <w:ind w:firstLine="420" w:firstLineChars="200"/>
        <w:rPr>
          <w:rFonts w:ascii="宋体" w:hAnsi="宋体"/>
          <w:szCs w:val="21"/>
          <w:highlight w:val="none"/>
        </w:rPr>
      </w:pPr>
      <w:r>
        <w:rPr>
          <w:rFonts w:hint="eastAsia" w:ascii="宋体" w:hAnsi="宋体"/>
          <w:szCs w:val="21"/>
          <w:highlight w:val="none"/>
        </w:rPr>
        <w:t>联 系 人：</w:t>
      </w:r>
      <w:r>
        <w:rPr>
          <w:rFonts w:hint="eastAsia" w:ascii="宋体" w:hAnsi="宋体"/>
          <w:szCs w:val="21"/>
          <w:highlight w:val="none"/>
          <w:lang w:eastAsia="zh-CN"/>
        </w:rPr>
        <w:t>吴</w:t>
      </w:r>
      <w:r>
        <w:rPr>
          <w:rFonts w:hint="eastAsia" w:ascii="宋体" w:hAnsi="宋体"/>
          <w:szCs w:val="21"/>
          <w:highlight w:val="none"/>
        </w:rPr>
        <w:t>工</w:t>
      </w:r>
    </w:p>
    <w:p w14:paraId="661E4276">
      <w:pPr>
        <w:snapToGrid w:val="0"/>
        <w:spacing w:line="360" w:lineRule="auto"/>
        <w:ind w:firstLine="420" w:firstLineChars="200"/>
        <w:rPr>
          <w:rFonts w:ascii="宋体" w:hAnsi="宋体"/>
          <w:szCs w:val="21"/>
          <w:highlight w:val="none"/>
        </w:rPr>
      </w:pPr>
      <w:r>
        <w:rPr>
          <w:rFonts w:hint="eastAsia" w:ascii="宋体" w:hAnsi="宋体"/>
          <w:szCs w:val="21"/>
          <w:highlight w:val="none"/>
        </w:rPr>
        <w:t>通讯地址：深圳市龙华区和平路21号振华时代广场8层802</w:t>
      </w:r>
    </w:p>
    <w:p w14:paraId="4C3316E6">
      <w:pPr>
        <w:snapToGrid w:val="0"/>
        <w:spacing w:line="360" w:lineRule="auto"/>
        <w:ind w:firstLine="420" w:firstLineChars="200"/>
        <w:rPr>
          <w:rFonts w:ascii="宋体" w:hAnsi="宋体"/>
          <w:szCs w:val="21"/>
          <w:highlight w:val="none"/>
        </w:rPr>
      </w:pPr>
      <w:r>
        <w:rPr>
          <w:rFonts w:hint="eastAsia" w:ascii="宋体" w:hAnsi="宋体"/>
          <w:szCs w:val="21"/>
          <w:highlight w:val="none"/>
        </w:rPr>
        <w:t>邮政编码：518000</w:t>
      </w:r>
    </w:p>
    <w:p w14:paraId="1366F13D">
      <w:pPr>
        <w:snapToGrid w:val="0"/>
        <w:spacing w:line="360" w:lineRule="auto"/>
        <w:ind w:firstLine="420" w:firstLineChars="200"/>
        <w:rPr>
          <w:rFonts w:hint="default" w:ascii="宋体" w:hAnsi="宋体" w:eastAsia="宋体"/>
          <w:szCs w:val="21"/>
          <w:highlight w:val="none"/>
          <w:lang w:val="en-US" w:eastAsia="zh-CN"/>
        </w:rPr>
      </w:pPr>
      <w:r>
        <w:rPr>
          <w:rFonts w:hint="eastAsia" w:ascii="宋体" w:hAnsi="宋体"/>
          <w:szCs w:val="21"/>
          <w:highlight w:val="none"/>
        </w:rPr>
        <w:t>电　　话：0755-</w:t>
      </w:r>
      <w:r>
        <w:rPr>
          <w:rFonts w:hint="eastAsia" w:ascii="宋体" w:hAnsi="宋体"/>
          <w:szCs w:val="21"/>
          <w:highlight w:val="none"/>
          <w:lang w:val="en-US" w:eastAsia="zh-CN"/>
        </w:rPr>
        <w:t>21075867</w:t>
      </w:r>
    </w:p>
    <w:p w14:paraId="7F953E7F">
      <w:pPr>
        <w:snapToGrid w:val="0"/>
        <w:spacing w:line="360" w:lineRule="auto"/>
        <w:ind w:firstLine="420" w:firstLineChars="200"/>
        <w:rPr>
          <w:rFonts w:ascii="宋体" w:hAnsi="宋体"/>
          <w:szCs w:val="21"/>
          <w:highlight w:val="none"/>
        </w:rPr>
      </w:pPr>
      <w:r>
        <w:rPr>
          <w:rFonts w:hint="eastAsia" w:ascii="宋体" w:hAnsi="宋体"/>
          <w:szCs w:val="21"/>
          <w:highlight w:val="none"/>
        </w:rPr>
        <w:t>公司网址：</w:t>
      </w:r>
      <w:r>
        <w:rPr>
          <w:rFonts w:ascii="宋体" w:hAnsi="宋体"/>
          <w:szCs w:val="21"/>
          <w:highlight w:val="none"/>
        </w:rPr>
        <w:t>qlzbdl.com</w:t>
      </w:r>
    </w:p>
    <w:p w14:paraId="03BC2D44">
      <w:pPr>
        <w:snapToGrid w:val="0"/>
        <w:spacing w:line="360" w:lineRule="auto"/>
        <w:ind w:firstLine="420" w:firstLineChars="200"/>
        <w:rPr>
          <w:rFonts w:ascii="宋体" w:hAnsi="宋体"/>
          <w:szCs w:val="21"/>
          <w:highlight w:val="none"/>
        </w:rPr>
      </w:pPr>
      <w:r>
        <w:rPr>
          <w:rFonts w:hint="eastAsia" w:ascii="宋体" w:hAnsi="宋体"/>
          <w:szCs w:val="21"/>
          <w:highlight w:val="none"/>
        </w:rPr>
        <w:t>E－mail：</w:t>
      </w:r>
      <w:r>
        <w:rPr>
          <w:rFonts w:ascii="宋体" w:hAnsi="宋体"/>
          <w:szCs w:val="21"/>
          <w:highlight w:val="none"/>
        </w:rPr>
        <w:t xml:space="preserve"> szqlzb</w:t>
      </w:r>
      <w:r>
        <w:rPr>
          <w:rFonts w:hint="eastAsia" w:ascii="宋体" w:hAnsi="宋体"/>
          <w:szCs w:val="21"/>
          <w:highlight w:val="none"/>
        </w:rPr>
        <w:t>@163.com</w:t>
      </w:r>
    </w:p>
    <w:p w14:paraId="3F202027">
      <w:pPr>
        <w:snapToGrid w:val="0"/>
        <w:spacing w:line="360" w:lineRule="auto"/>
        <w:ind w:firstLine="420" w:firstLineChars="200"/>
        <w:rPr>
          <w:rFonts w:ascii="宋体" w:hAnsi="宋体"/>
          <w:szCs w:val="21"/>
          <w:highlight w:val="none"/>
        </w:rPr>
      </w:pPr>
      <w:r>
        <w:rPr>
          <w:rFonts w:hint="eastAsia" w:ascii="宋体" w:hAnsi="宋体"/>
          <w:szCs w:val="21"/>
          <w:highlight w:val="none"/>
        </w:rPr>
        <w:t>开户银行：中国平安银行深圳创业路支行</w:t>
      </w:r>
    </w:p>
    <w:p w14:paraId="7BAE9548">
      <w:pPr>
        <w:snapToGrid w:val="0"/>
        <w:spacing w:line="360" w:lineRule="auto"/>
        <w:ind w:firstLine="420" w:firstLineChars="200"/>
        <w:rPr>
          <w:rFonts w:ascii="宋体" w:hAnsi="宋体"/>
          <w:szCs w:val="21"/>
          <w:highlight w:val="none"/>
        </w:rPr>
      </w:pPr>
      <w:r>
        <w:rPr>
          <w:rFonts w:hint="eastAsia" w:ascii="宋体" w:hAnsi="宋体"/>
          <w:szCs w:val="21"/>
          <w:highlight w:val="none"/>
        </w:rPr>
        <w:t>户  名：深圳市千里招标代理有限公司</w:t>
      </w:r>
    </w:p>
    <w:p w14:paraId="6B2546A5">
      <w:pPr>
        <w:snapToGrid w:val="0"/>
        <w:spacing w:line="360" w:lineRule="auto"/>
        <w:ind w:firstLine="420" w:firstLineChars="200"/>
        <w:rPr>
          <w:rFonts w:ascii="宋体" w:hAnsi="宋体"/>
          <w:szCs w:val="21"/>
          <w:highlight w:val="none"/>
        </w:rPr>
      </w:pPr>
      <w:r>
        <w:rPr>
          <w:rFonts w:hint="eastAsia" w:ascii="宋体" w:hAnsi="宋体"/>
          <w:szCs w:val="21"/>
          <w:highlight w:val="none"/>
        </w:rPr>
        <w:t>账 号：15000094959311</w:t>
      </w:r>
    </w:p>
    <w:p w14:paraId="3EB15C28">
      <w:pPr>
        <w:snapToGrid w:val="0"/>
        <w:spacing w:line="360" w:lineRule="auto"/>
        <w:ind w:firstLine="420" w:firstLineChars="200"/>
        <w:rPr>
          <w:rFonts w:ascii="宋体" w:hAnsi="宋体"/>
          <w:szCs w:val="21"/>
          <w:highlight w:val="none"/>
        </w:rPr>
      </w:pPr>
    </w:p>
    <w:p w14:paraId="37EC40F2">
      <w:pPr>
        <w:snapToGrid w:val="0"/>
        <w:spacing w:line="360" w:lineRule="auto"/>
        <w:ind w:firstLine="420" w:firstLineChars="200"/>
        <w:jc w:val="right"/>
        <w:rPr>
          <w:rFonts w:ascii="宋体" w:hAnsi="宋体"/>
          <w:szCs w:val="21"/>
          <w:highlight w:val="none"/>
        </w:rPr>
      </w:pPr>
      <w:r>
        <w:rPr>
          <w:rFonts w:hint="eastAsia" w:ascii="宋体" w:hAnsi="宋体"/>
          <w:szCs w:val="21"/>
          <w:highlight w:val="none"/>
        </w:rPr>
        <w:t>发布人：深圳市千里招标代理有限公司</w:t>
      </w:r>
    </w:p>
    <w:p w14:paraId="7F8848B9">
      <w:pPr>
        <w:jc w:val="right"/>
        <w:rPr>
          <w:highlight w:val="none"/>
        </w:rPr>
      </w:pPr>
      <w:r>
        <w:rPr>
          <w:rFonts w:hint="eastAsia" w:ascii="宋体" w:hAnsi="宋体"/>
          <w:szCs w:val="21"/>
          <w:highlight w:val="none"/>
        </w:rPr>
        <w:t>发布时间：</w:t>
      </w:r>
      <w:r>
        <w:rPr>
          <w:rFonts w:hint="eastAsia" w:ascii="宋体" w:hAnsi="宋体"/>
          <w:color w:val="auto"/>
          <w:szCs w:val="21"/>
          <w:highlight w:val="none"/>
        </w:rPr>
        <w:t>202</w:t>
      </w:r>
      <w:r>
        <w:rPr>
          <w:rFonts w:hint="eastAsia" w:ascii="宋体" w:hAnsi="宋体"/>
          <w:color w:val="auto"/>
          <w:szCs w:val="21"/>
          <w:highlight w:val="none"/>
          <w:lang w:val="en-US" w:eastAsia="zh-CN"/>
        </w:rPr>
        <w:t>5</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30</w:t>
      </w:r>
      <w:r>
        <w:rPr>
          <w:rFonts w:hint="eastAsia" w:ascii="宋体" w:hAnsi="宋体"/>
          <w:color w:val="auto"/>
          <w:szCs w:val="21"/>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572F6F"/>
    <w:rsid w:val="50425788"/>
    <w:rsid w:val="7A1E5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rFonts w:asciiTheme="minorHAnsi" w:hAnsiTheme="minorHAnsi"/>
      <w:b/>
      <w:bCs/>
      <w:caps/>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1753</Words>
  <Characters>1945</Characters>
  <Lines>0</Lines>
  <Paragraphs>0</Paragraphs>
  <TotalTime>1</TotalTime>
  <ScaleCrop>false</ScaleCrop>
  <LinksUpToDate>false</LinksUpToDate>
  <CharactersWithSpaces>1969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2025-09-30T02:58:00Z</dcterms:created>
  <dc:creator>Administrator</dc:creator>
  <cp:lastModifiedBy>159----7348</cp:lastModifiedBy>
  <dcterms:modified xsi:type="dcterms:W3CDTF">2025-09-30T07:58:47Z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eyJoZGlkIjoiYWQyYzhhNGUzNWFiOGE3Zjg1MGMxNzczZTJlNmU2ODUiLCJ1c2VySWQiOiI3NTU1NTkwMDkifQ==</vt:lpwstr>
  </property>
  <property fmtid="{D5CDD505-2E9C-101B-9397-08002B2CF9AE}" pid="4" name="ICV">
    <vt:lpwstr>7C4F2A1A879C41ECA1242F054DDE8DB9_12</vt:lpwstr>
  </property>
</Properties>
</file>