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pPr>
      <w:r>
        <w:rPr>
          <w:rFonts w:hint="eastAsia" w:ascii="宋体" w:hAnsi="宋体" w:cs="宋体" w:eastAsiaTheme="minorEastAsia"/>
          <w:b/>
          <w:bCs/>
          <w:kern w:val="0"/>
          <w:sz w:val="44"/>
          <w:szCs w:val="28"/>
          <w:lang w:val="en-US" w:eastAsia="zh-CN" w:bidi="ar-SA"/>
        </w:rPr>
        <w:t>深圳市工业展览馆入侵防御采购项目</w:t>
      </w:r>
      <w:r>
        <w:rPr>
          <w:rFonts w:hint="eastAsia" w:ascii="宋体" w:hAnsi="宋体" w:cs="宋体"/>
          <w:b/>
          <w:bCs/>
          <w:kern w:val="0"/>
          <w:sz w:val="44"/>
          <w:szCs w:val="28"/>
          <w:lang w:val="en-US" w:eastAsia="zh-CN" w:bidi="ar-SA"/>
        </w:rPr>
        <w:t>的采购</w:t>
      </w:r>
      <w:r>
        <w:rPr>
          <w:rFonts w:hint="eastAsia" w:ascii="宋体" w:hAnsi="宋体" w:cs="宋体" w:eastAsiaTheme="minorEastAsia"/>
          <w:b/>
          <w:bCs/>
          <w:kern w:val="0"/>
          <w:sz w:val="44"/>
          <w:szCs w:val="28"/>
          <w:lang w:val="en-US" w:eastAsia="zh-CN" w:bidi="ar-SA"/>
        </w:rPr>
        <w:t>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深圳市工业展览馆入侵防御采购项目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SZZZ2025-QA0097</w:t>
      </w:r>
      <w:bookmarkStart w:id="1" w:name="_GoBack"/>
      <w:bookmarkEnd w:id="1"/>
    </w:p>
    <w:p w14:paraId="649AF3F2">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2、项目名称：深圳市工业展览馆入侵防御采购项目</w:t>
      </w:r>
    </w:p>
    <w:p w14:paraId="6A52D401">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65,000.00</w:t>
      </w:r>
      <w:r>
        <w:rPr>
          <w:rFonts w:hint="eastAsia" w:ascii="宋体" w:hAnsi="宋体" w:eastAsia="宋体"/>
          <w:snapToGrid w:val="0"/>
          <w:color w:val="auto"/>
          <w:sz w:val="21"/>
          <w:szCs w:val="21"/>
        </w:rPr>
        <w:t>元</w:t>
      </w:r>
    </w:p>
    <w:p w14:paraId="3D212948">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65,000.00</w:t>
      </w:r>
      <w:r>
        <w:rPr>
          <w:rFonts w:hint="eastAsia" w:ascii="宋体" w:hAnsi="宋体" w:eastAsia="宋体"/>
          <w:snapToGrid w:val="0"/>
          <w:color w:val="auto"/>
          <w:sz w:val="21"/>
          <w:szCs w:val="21"/>
        </w:rPr>
        <w:t>元</w:t>
      </w:r>
    </w:p>
    <w:p w14:paraId="3A6DF4A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7"/>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1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15"/>
              <w:spacing w:line="360" w:lineRule="auto"/>
              <w:jc w:val="center"/>
              <w:rPr>
                <w:sz w:val="21"/>
              </w:rPr>
            </w:pPr>
            <w:r>
              <w:rPr>
                <w:sz w:val="21"/>
              </w:rPr>
              <w:t>标的名称</w:t>
            </w:r>
          </w:p>
        </w:tc>
        <w:tc>
          <w:tcPr>
            <w:tcW w:w="850" w:type="dxa"/>
            <w:shd w:val="clear" w:color="auto" w:fill="ABCDEF"/>
            <w:vAlign w:val="center"/>
          </w:tcPr>
          <w:p w14:paraId="10910DA6">
            <w:pPr>
              <w:pStyle w:val="1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1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1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1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1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1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1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15"/>
              <w:spacing w:before="0" w:beforeAutospacing="0" w:after="0" w:afterAutospacing="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台</w:t>
            </w:r>
          </w:p>
        </w:tc>
        <w:tc>
          <w:tcPr>
            <w:tcW w:w="2977" w:type="dxa"/>
            <w:shd w:val="clear" w:color="auto" w:fill="auto"/>
            <w:vAlign w:val="center"/>
          </w:tcPr>
          <w:p w14:paraId="73E04DCD">
            <w:pPr>
              <w:pStyle w:val="1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2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2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2BAA754">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27CDB1E">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116A55F9">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（9）本项目不接受进口产品投标（进口产品是指通过中国海关报关验放进入中国境内且产自关境外的产品，相关内容以“财库【2007】119号文”和“财办库【2008】248号文”的相关规定为准）。</w:t>
      </w:r>
    </w:p>
    <w:p w14:paraId="23F6D7B6">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日14点30分（北京时间）</w:t>
      </w:r>
    </w:p>
    <w:p w14:paraId="334B5CD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97CB32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名称：深圳市工业展览馆</w:t>
      </w:r>
    </w:p>
    <w:p w14:paraId="4575AC8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地址：深圳市福田区莲花街道福中三路市民中心B区圆塔工业展览馆</w:t>
      </w:r>
      <w:r>
        <w:rPr>
          <w:rFonts w:ascii="宋体" w:hAnsi="宋体" w:eastAsia="宋体"/>
          <w:snapToGrid w:val="0"/>
          <w:color w:val="auto"/>
          <w:sz w:val="21"/>
          <w:szCs w:val="21"/>
        </w:rPr>
        <w:t xml:space="preserve"> </w:t>
      </w:r>
    </w:p>
    <w:p w14:paraId="092F01EE">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联系方式：常工，0755-88121487</w:t>
      </w:r>
    </w:p>
    <w:p w14:paraId="03A2844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5CBC9F31">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581CC658">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4C27D3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B52D6"/>
    <w:rsid w:val="0BC47CAF"/>
    <w:rsid w:val="1AA12B04"/>
    <w:rsid w:val="1EB624A3"/>
    <w:rsid w:val="1F3F45E1"/>
    <w:rsid w:val="2E373DD9"/>
    <w:rsid w:val="3DA7411B"/>
    <w:rsid w:val="3DE418E4"/>
    <w:rsid w:val="409A2C2C"/>
    <w:rsid w:val="40B808E3"/>
    <w:rsid w:val="502F27EE"/>
    <w:rsid w:val="54573D45"/>
    <w:rsid w:val="66961FB9"/>
    <w:rsid w:val="79DE34B4"/>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qFormat/>
    <w:uiPriority w:val="0"/>
    <w:pPr>
      <w:ind w:firstLine="540"/>
    </w:pPr>
    <w:rPr>
      <w:sz w:val="28"/>
      <w:szCs w:val="20"/>
    </w:rPr>
  </w:style>
  <w:style w:type="paragraph" w:styleId="10">
    <w:name w:val="Body Text First Indent 2"/>
    <w:basedOn w:val="9"/>
    <w:qFormat/>
    <w:uiPriority w:val="0"/>
    <w:pPr>
      <w:spacing w:after="160" w:line="360" w:lineRule="auto"/>
      <w:ind w:firstLine="480" w:firstLineChars="200"/>
    </w:pPr>
    <w:rPr>
      <w:kern w:val="0"/>
      <w:sz w:val="24"/>
    </w:rPr>
  </w:style>
  <w:style w:type="paragraph" w:styleId="11">
    <w:name w:val="Plain Text"/>
    <w:basedOn w:val="1"/>
    <w:autoRedefine/>
    <w:qFormat/>
    <w:uiPriority w:val="0"/>
    <w:rPr>
      <w:rFonts w:ascii="宋体" w:hAnsi="Courier New"/>
      <w:szCs w:val="20"/>
    </w:rPr>
  </w:style>
  <w:style w:type="paragraph" w:styleId="12">
    <w:name w:val="Balloon Text"/>
    <w:basedOn w:val="1"/>
    <w:link w:val="24"/>
    <w:autoRedefine/>
    <w:semiHidden/>
    <w:unhideWhenUsed/>
    <w:qFormat/>
    <w:uiPriority w:val="99"/>
    <w:rPr>
      <w:sz w:val="18"/>
      <w:szCs w:val="18"/>
    </w:rPr>
  </w:style>
  <w:style w:type="paragraph" w:styleId="13">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kern w:val="0"/>
      <w:sz w:val="24"/>
    </w:rPr>
  </w:style>
  <w:style w:type="paragraph" w:styleId="16">
    <w:name w:val="annotation subject"/>
    <w:basedOn w:val="7"/>
    <w:next w:val="7"/>
    <w:link w:val="27"/>
    <w:autoRedefine/>
    <w:semiHidden/>
    <w:unhideWhenUsed/>
    <w:qFormat/>
    <w:uiPriority w:val="99"/>
    <w:rPr>
      <w:b/>
      <w:bCs/>
    </w:rPr>
  </w:style>
  <w:style w:type="character" w:styleId="19">
    <w:name w:val="Hyperlink"/>
    <w:qFormat/>
    <w:uiPriority w:val="0"/>
    <w:rPr>
      <w:color w:val="0000FF"/>
      <w:u w:val="single"/>
    </w:rPr>
  </w:style>
  <w:style w:type="character" w:styleId="20">
    <w:name w:val="annotation reference"/>
    <w:autoRedefine/>
    <w:qFormat/>
    <w:uiPriority w:val="99"/>
    <w:rPr>
      <w:sz w:val="21"/>
      <w:szCs w:val="21"/>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8"/>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8"/>
    <w:link w:val="12"/>
    <w:autoRedefine/>
    <w:semiHidden/>
    <w:qFormat/>
    <w:uiPriority w:val="99"/>
    <w:rPr>
      <w:rFonts w:ascii="Times New Roman" w:hAnsi="Times New Roman" w:eastAsia="宋体" w:cs="Times New Roman"/>
      <w:sz w:val="18"/>
      <w:szCs w:val="18"/>
    </w:rPr>
  </w:style>
  <w:style w:type="character" w:customStyle="1" w:styleId="25">
    <w:name w:val="页眉 Char"/>
    <w:basedOn w:val="18"/>
    <w:link w:val="14"/>
    <w:autoRedefine/>
    <w:semiHidden/>
    <w:qFormat/>
    <w:uiPriority w:val="99"/>
    <w:rPr>
      <w:rFonts w:ascii="Times New Roman" w:hAnsi="Times New Roman" w:eastAsia="宋体" w:cs="Times New Roman"/>
      <w:sz w:val="18"/>
      <w:szCs w:val="18"/>
    </w:rPr>
  </w:style>
  <w:style w:type="character" w:customStyle="1" w:styleId="26">
    <w:name w:val="页脚 Char"/>
    <w:basedOn w:val="18"/>
    <w:link w:val="13"/>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6"/>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1992</Words>
  <Characters>2292</Characters>
  <Lines>15</Lines>
  <Paragraphs>4</Paragraphs>
  <TotalTime>0</TotalTime>
  <ScaleCrop>false</ScaleCrop>
  <LinksUpToDate>false</LinksUpToDate>
  <CharactersWithSpaces>2299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2025-07-07T10:15:47Z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