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C2628">
      <w:pPr>
        <w:widowControl/>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深圳市龙岗区慢性病防治院办公用品及办公耗材采购项目</w:t>
      </w:r>
      <w:r>
        <w:rPr>
          <w:rFonts w:hint="eastAsia" w:ascii="宋体" w:hAnsi="宋体" w:cs="宋体"/>
          <w:b/>
          <w:bCs/>
          <w:sz w:val="28"/>
          <w:szCs w:val="28"/>
          <w:highlight w:val="none"/>
          <w:lang w:val="en-US" w:eastAsia="zh-CN"/>
        </w:rPr>
        <w:t>采购</w:t>
      </w:r>
      <w:r>
        <w:rPr>
          <w:rFonts w:hint="eastAsia" w:ascii="宋体" w:hAnsi="宋体" w:eastAsia="宋体" w:cs="宋体"/>
          <w:b/>
          <w:bCs/>
          <w:sz w:val="28"/>
          <w:szCs w:val="28"/>
          <w:highlight w:val="none"/>
        </w:rPr>
        <w:t>公告</w:t>
      </w:r>
    </w:p>
    <w:p w14:paraId="455C55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项目概况：</w:t>
      </w:r>
      <w:r>
        <w:rPr>
          <w:rFonts w:hint="eastAsia" w:ascii="宋体" w:hAnsi="宋体" w:cs="宋体"/>
          <w:i w:val="0"/>
          <w:iCs w:val="0"/>
          <w:caps w:val="0"/>
          <w:color w:val="auto"/>
          <w:spacing w:val="0"/>
          <w:sz w:val="24"/>
          <w:szCs w:val="24"/>
          <w:highlight w:val="none"/>
          <w:shd w:val="clear" w:color="auto" w:fill="FFFFFF"/>
          <w:lang w:eastAsia="zh-CN"/>
        </w:rPr>
        <w:t>深圳市龙岗区慢性病防治院办公用品及办公耗材采购项目</w:t>
      </w:r>
      <w:r>
        <w:rPr>
          <w:rFonts w:hint="eastAsia" w:ascii="宋体" w:hAnsi="宋体" w:eastAsia="宋体" w:cs="宋体"/>
          <w:i w:val="0"/>
          <w:iCs w:val="0"/>
          <w:caps w:val="0"/>
          <w:color w:val="auto"/>
          <w:spacing w:val="0"/>
          <w:sz w:val="24"/>
          <w:szCs w:val="24"/>
          <w:highlight w:val="none"/>
          <w:shd w:val="clear" w:color="auto" w:fill="FFFFFF"/>
        </w:rPr>
        <w:t>的潜在供应商应根据本公告要求获取招标文件，并于北京时间2025年</w:t>
      </w: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cs="宋体"/>
          <w:i w:val="0"/>
          <w:iCs w:val="0"/>
          <w:caps w:val="0"/>
          <w:color w:val="auto"/>
          <w:spacing w:val="0"/>
          <w:sz w:val="24"/>
          <w:szCs w:val="24"/>
          <w:highlight w:val="none"/>
          <w:shd w:val="clear" w:color="auto" w:fill="FFFFFF"/>
          <w:lang w:val="en-US" w:eastAsia="zh-CN"/>
        </w:rPr>
        <w:t>21</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ascii="宋体" w:hAnsi="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分前递交纸质投标文件。</w:t>
      </w:r>
    </w:p>
    <w:p w14:paraId="680C30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rPr>
        <w:t>一、项目基本情况</w:t>
      </w:r>
    </w:p>
    <w:p w14:paraId="5A8BD9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1.项目编号：</w:t>
      </w:r>
      <w:r>
        <w:rPr>
          <w:rFonts w:hint="eastAsia" w:ascii="宋体" w:hAnsi="宋体" w:cs="宋体"/>
          <w:i w:val="0"/>
          <w:iCs w:val="0"/>
          <w:caps w:val="0"/>
          <w:color w:val="auto"/>
          <w:spacing w:val="0"/>
          <w:sz w:val="24"/>
          <w:szCs w:val="24"/>
          <w:highlight w:val="none"/>
          <w:shd w:val="clear" w:color="auto" w:fill="FFFFFF"/>
          <w:lang w:eastAsia="zh-CN"/>
        </w:rPr>
        <w:t>GC2025ZX0055</w:t>
      </w:r>
    </w:p>
    <w:p w14:paraId="6EB71A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highlight w:val="none"/>
          <w:shd w:val="clear" w:color="auto" w:fill="FFFFFF"/>
        </w:rPr>
        <w:t>2.项目名称：</w:t>
      </w:r>
      <w:r>
        <w:rPr>
          <w:rFonts w:hint="eastAsia" w:ascii="宋体" w:hAnsi="宋体" w:cs="宋体"/>
          <w:i w:val="0"/>
          <w:iCs w:val="0"/>
          <w:caps w:val="0"/>
          <w:color w:val="auto"/>
          <w:spacing w:val="0"/>
          <w:sz w:val="24"/>
          <w:szCs w:val="24"/>
          <w:highlight w:val="none"/>
          <w:shd w:val="clear" w:color="auto" w:fill="FFFFFF"/>
          <w:lang w:eastAsia="zh-CN"/>
        </w:rPr>
        <w:t>深圳市龙岗区慢性病防治院办公用品及办公耗材采购项目</w:t>
      </w:r>
    </w:p>
    <w:p w14:paraId="76C1C8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color="auto" w:fill="FFFFFF"/>
        </w:rPr>
        <w:t>3.预算金额：</w:t>
      </w:r>
      <w:r>
        <w:rPr>
          <w:rFonts w:hint="eastAsia" w:ascii="宋体" w:hAnsi="宋体" w:eastAsia="宋体" w:cs="宋体"/>
          <w:i w:val="0"/>
          <w:iCs w:val="0"/>
          <w:caps w:val="0"/>
          <w:color w:val="auto"/>
          <w:spacing w:val="0"/>
          <w:sz w:val="24"/>
          <w:szCs w:val="24"/>
          <w:shd w:val="clear" w:color="auto" w:fill="FFFFFF"/>
          <w:lang w:val="en-US" w:eastAsia="zh-CN"/>
        </w:rPr>
        <w:t>300000.00元</w:t>
      </w:r>
    </w:p>
    <w:p w14:paraId="616744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4.采购需求：详见招标文件</w:t>
      </w:r>
    </w:p>
    <w:tbl>
      <w:tblPr>
        <w:tblStyle w:val="5"/>
        <w:tblW w:w="48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26"/>
        <w:gridCol w:w="1047"/>
        <w:gridCol w:w="1047"/>
        <w:gridCol w:w="2533"/>
        <w:gridCol w:w="831"/>
      </w:tblGrid>
      <w:tr w14:paraId="3B22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705"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090D4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标的名称</w:t>
            </w:r>
          </w:p>
        </w:tc>
        <w:tc>
          <w:tcPr>
            <w:tcW w:w="632"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8ED5D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数量</w:t>
            </w:r>
          </w:p>
        </w:tc>
        <w:tc>
          <w:tcPr>
            <w:tcW w:w="632"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79C9D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单位</w:t>
            </w:r>
          </w:p>
        </w:tc>
        <w:tc>
          <w:tcPr>
            <w:tcW w:w="1528"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AD086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简要</w:t>
            </w:r>
            <w:r>
              <w:rPr>
                <w:rFonts w:hint="eastAsia" w:ascii="宋体" w:hAnsi="宋体" w:eastAsia="宋体" w:cs="宋体"/>
                <w:i w:val="0"/>
                <w:iCs w:val="0"/>
                <w:caps w:val="0"/>
                <w:color w:val="auto"/>
                <w:spacing w:val="0"/>
                <w:sz w:val="24"/>
                <w:szCs w:val="24"/>
                <w:lang w:val="en-US" w:eastAsia="zh-CN"/>
              </w:rPr>
              <w:t>服务</w:t>
            </w:r>
            <w:r>
              <w:rPr>
                <w:rFonts w:hint="eastAsia" w:ascii="宋体" w:hAnsi="宋体" w:eastAsia="宋体" w:cs="宋体"/>
                <w:i w:val="0"/>
                <w:iCs w:val="0"/>
                <w:caps w:val="0"/>
                <w:color w:val="auto"/>
                <w:spacing w:val="0"/>
                <w:sz w:val="24"/>
                <w:szCs w:val="24"/>
              </w:rPr>
              <w:t>需求</w:t>
            </w:r>
          </w:p>
        </w:tc>
        <w:tc>
          <w:tcPr>
            <w:tcW w:w="501"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0587A8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备注</w:t>
            </w:r>
          </w:p>
        </w:tc>
      </w:tr>
      <w:tr w14:paraId="5459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705"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41BBD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eastAsia="宋体" w:cs="宋体"/>
                <w:color w:val="auto"/>
                <w:lang w:eastAsia="zh-CN"/>
              </w:rPr>
            </w:pPr>
            <w:r>
              <w:rPr>
                <w:rFonts w:hint="eastAsia" w:ascii="宋体" w:hAnsi="宋体" w:eastAsia="宋体" w:cs="宋体"/>
                <w:i w:val="0"/>
                <w:iCs w:val="0"/>
                <w:caps w:val="0"/>
                <w:color w:val="auto"/>
                <w:spacing w:val="0"/>
                <w:sz w:val="24"/>
                <w:szCs w:val="24"/>
              </w:rPr>
              <w:t> </w:t>
            </w:r>
            <w:r>
              <w:rPr>
                <w:rFonts w:hint="eastAsia" w:ascii="宋体" w:hAnsi="宋体" w:cs="宋体"/>
                <w:i w:val="0"/>
                <w:iCs w:val="0"/>
                <w:caps w:val="0"/>
                <w:color w:val="auto"/>
                <w:spacing w:val="0"/>
                <w:sz w:val="24"/>
                <w:szCs w:val="24"/>
                <w:lang w:eastAsia="zh-CN"/>
              </w:rPr>
              <w:t>深圳市龙岗区慢性病防治院办公用品及办公耗材采购项目</w:t>
            </w:r>
          </w:p>
        </w:tc>
        <w:tc>
          <w:tcPr>
            <w:tcW w:w="632"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96356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1</w:t>
            </w:r>
          </w:p>
        </w:tc>
        <w:tc>
          <w:tcPr>
            <w:tcW w:w="632"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FF971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项</w:t>
            </w:r>
          </w:p>
        </w:tc>
        <w:tc>
          <w:tcPr>
            <w:tcW w:w="1528"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5F062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宋体" w:hAnsi="宋体" w:cs="宋体"/>
                <w:color w:val="auto"/>
              </w:rPr>
            </w:pPr>
            <w:r>
              <w:rPr>
                <w:rFonts w:hint="eastAsia" w:ascii="宋体" w:hAnsi="宋体" w:eastAsia="宋体" w:cs="宋体"/>
                <w:i w:val="0"/>
                <w:iCs w:val="0"/>
                <w:caps w:val="0"/>
                <w:color w:val="auto"/>
                <w:spacing w:val="0"/>
                <w:sz w:val="24"/>
                <w:szCs w:val="24"/>
              </w:rPr>
              <w:t>详见招标文件</w:t>
            </w:r>
          </w:p>
        </w:tc>
        <w:tc>
          <w:tcPr>
            <w:tcW w:w="501"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22E7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both"/>
              <w:textAlignment w:val="auto"/>
              <w:rPr>
                <w:rFonts w:hint="eastAsia" w:ascii="宋体" w:hAnsi="宋体" w:eastAsia="宋体" w:cs="宋体"/>
                <w:i w:val="0"/>
                <w:iCs w:val="0"/>
                <w:caps w:val="0"/>
                <w:color w:val="auto"/>
                <w:spacing w:val="0"/>
                <w:sz w:val="24"/>
                <w:szCs w:val="24"/>
              </w:rPr>
            </w:pPr>
          </w:p>
        </w:tc>
      </w:tr>
    </w:tbl>
    <w:p w14:paraId="167174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5.合同履行期限（服务期限）：详见招标文件</w:t>
      </w:r>
    </w:p>
    <w:p w14:paraId="219623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6.本项目不接受联合体投标。</w:t>
      </w:r>
    </w:p>
    <w:p w14:paraId="3F1DF8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rPr>
        <w:t>二、申请人的资格要求</w:t>
      </w:r>
    </w:p>
    <w:p w14:paraId="26CF9541">
      <w:pPr>
        <w:pStyle w:val="2"/>
        <w:spacing w:before="78" w:beforeLines="25" w:after="78" w:afterLines="25" w:line="360" w:lineRule="auto"/>
        <w:ind w:firstLine="448" w:firstLineChars="187"/>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w:t>
      </w:r>
      <w:r>
        <w:rPr>
          <w:rFonts w:hint="eastAsia" w:ascii="宋体" w:hAnsi="宋体" w:cs="宋体"/>
          <w:sz w:val="24"/>
          <w:szCs w:val="24"/>
          <w:highlight w:val="none"/>
        </w:rPr>
        <w:t>满足《中华人民共和国政府采购法》第二十二条规定须提供具有独立承担民事责任能力的法人或其他组织的营业执照或法人证书等证明材料复印件或扫描件以及《政府采购投标及履约承诺函》），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9D2B588">
      <w:pPr>
        <w:pStyle w:val="2"/>
        <w:spacing w:before="78" w:beforeLines="25" w:after="78" w:afterLines="25" w:line="360" w:lineRule="auto"/>
        <w:ind w:firstLine="448" w:firstLineChars="187"/>
        <w:rPr>
          <w:rFonts w:hint="eastAsia" w:ascii="宋体" w:hAnsi="宋体" w:cs="宋体"/>
          <w:b/>
          <w:bCs/>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本项目不接受联合体投标，不接受投标人选用进口产品参与投标；</w:t>
      </w:r>
    </w:p>
    <w:p w14:paraId="6EEF43B8">
      <w:pPr>
        <w:pStyle w:val="2"/>
        <w:spacing w:before="78" w:beforeLines="25" w:after="78" w:afterLines="25" w:line="360" w:lineRule="auto"/>
        <w:ind w:firstLine="448" w:firstLineChars="187"/>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rPr>
        <w:t>参与本项目投标前三年内，在经营活动中没有重大违法记录（由供应商在《政府采购投标及履约承诺函》中作出声明）；</w:t>
      </w:r>
    </w:p>
    <w:p w14:paraId="65F945B1">
      <w:pPr>
        <w:pStyle w:val="2"/>
        <w:spacing w:before="78" w:beforeLines="25" w:after="78" w:afterLines="25" w:line="360" w:lineRule="auto"/>
        <w:ind w:firstLine="448" w:firstLineChars="187"/>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参与本项目政府采购活动时不存在被有关部门禁止参与政府采购活动且在有效期内的情况；与其他投标供应商不存在单位负责人为同一人或者存在直接控股、管理关系；未对本次采购项目提供整体设计、规范编制或者项目管理、监理、检测等服务。（由供应商在《政府采购投标及履约承诺函》中作出声明）；</w:t>
      </w:r>
    </w:p>
    <w:p w14:paraId="16EF250E">
      <w:pPr>
        <w:pStyle w:val="2"/>
        <w:spacing w:before="78" w:beforeLines="25" w:after="78" w:afterLines="25" w:line="360" w:lineRule="auto"/>
        <w:ind w:firstLine="448" w:firstLineChars="187"/>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w:t>
      </w:r>
      <w:r>
        <w:rPr>
          <w:rFonts w:hint="eastAsia" w:ascii="宋体" w:hAnsi="宋体" w:cs="宋体"/>
          <w:sz w:val="24"/>
          <w:szCs w:val="24"/>
          <w:highlight w:val="none"/>
        </w:rPr>
        <w:t>具备《中华人民共和国政府采购法》第二十二条第一款的条件（由供应商在《政府采购投标及履约承诺函》中作出声明）；</w:t>
      </w:r>
    </w:p>
    <w:p w14:paraId="7947AA7F">
      <w:pPr>
        <w:pStyle w:val="2"/>
        <w:spacing w:before="78" w:beforeLines="25" w:after="78" w:afterLines="25" w:line="360" w:lineRule="auto"/>
        <w:ind w:firstLine="448" w:firstLineChars="187"/>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落实政府采购政策需满足的资格要求：</w:t>
      </w:r>
      <w:r>
        <w:rPr>
          <w:rFonts w:hint="eastAsia" w:ascii="宋体" w:hAnsi="宋体" w:cs="宋体"/>
          <w:b w:val="0"/>
          <w:bCs w:val="0"/>
          <w:sz w:val="24"/>
          <w:szCs w:val="24"/>
          <w:highlight w:val="none"/>
          <w:lang w:val="en-US" w:eastAsia="zh-CN"/>
        </w:rPr>
        <w:t>无；</w:t>
      </w:r>
    </w:p>
    <w:p w14:paraId="59AF5103">
      <w:pPr>
        <w:pStyle w:val="2"/>
        <w:spacing w:before="78" w:beforeLines="25" w:after="78" w:afterLines="25" w:line="360" w:lineRule="auto"/>
        <w:ind w:firstLine="451" w:firstLineChars="187"/>
        <w:rPr>
          <w:rFonts w:hint="eastAsia" w:ascii="宋体" w:hAnsi="宋体" w:eastAsia="宋体" w:cs="宋体"/>
          <w:sz w:val="24"/>
          <w:szCs w:val="24"/>
          <w:highlight w:val="none"/>
          <w:lang w:val="en-US" w:eastAsia="zh-CN"/>
        </w:rPr>
      </w:pP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p w14:paraId="4611C948">
      <w:pPr>
        <w:widowControl/>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未被列入失信被执行人、重大税收违法案件当事人名单（税收违法黑名单）、政府采购严重违法失信行为记录名单（由供应商在《</w:t>
      </w:r>
      <w:r>
        <w:rPr>
          <w:rFonts w:hint="eastAsia" w:ascii="宋体" w:hAnsi="宋体" w:eastAsia="宋体" w:cs="宋体"/>
          <w:color w:val="auto"/>
          <w:sz w:val="24"/>
          <w:szCs w:val="24"/>
          <w:highlight w:val="none"/>
          <w:lang w:eastAsia="zh-CN"/>
        </w:rPr>
        <w:t>政府采购投标及履约承诺函</w:t>
      </w:r>
      <w:r>
        <w:rPr>
          <w:rFonts w:hint="eastAsia" w:ascii="宋体" w:hAnsi="宋体" w:eastAsia="宋体" w:cs="宋体"/>
          <w:color w:val="auto"/>
          <w:sz w:val="24"/>
          <w:szCs w:val="24"/>
          <w:highlight w:val="none"/>
        </w:rPr>
        <w:t>》中作出声明）。注：“信用中国”、“中国政府采购网”、“深圳信用网”以及“深圳市政府采购监管网”为供应商信用信息的查询渠道，相关信息以开标当日的查询结果为准；</w:t>
      </w:r>
    </w:p>
    <w:p w14:paraId="6522F5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rPr>
        <w:t>三、获取招标文件</w:t>
      </w:r>
    </w:p>
    <w:p w14:paraId="22EE07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1.时间：2025年</w:t>
      </w:r>
      <w:r>
        <w:rPr>
          <w:rFonts w:hint="eastAsia" w:ascii="宋体" w:hAnsi="宋体" w:cs="宋体"/>
          <w:i w:val="0"/>
          <w:iCs w:val="0"/>
          <w:caps w:val="0"/>
          <w:color w:val="auto"/>
          <w:spacing w:val="0"/>
          <w:sz w:val="24"/>
          <w:szCs w:val="24"/>
          <w:highlight w:val="none"/>
          <w:shd w:val="clear" w:color="auto" w:fill="FFFFFF"/>
          <w:lang w:val="en-US" w:eastAsia="zh-CN"/>
        </w:rPr>
        <w:t xml:space="preserve">7 </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日至2025年</w:t>
      </w: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cs="宋体"/>
          <w:i w:val="0"/>
          <w:iCs w:val="0"/>
          <w:caps w:val="0"/>
          <w:color w:val="auto"/>
          <w:spacing w:val="0"/>
          <w:sz w:val="24"/>
          <w:szCs w:val="24"/>
          <w:highlight w:val="none"/>
          <w:shd w:val="clear" w:color="auto" w:fill="FFFFFF"/>
          <w:lang w:val="en-US" w:eastAsia="zh-CN"/>
        </w:rPr>
        <w:t>16</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lang w:val="en-US" w:eastAsia="zh-CN"/>
        </w:rPr>
        <w:t>北京时间，公休日、法定节假日除外）</w:t>
      </w:r>
      <w:r>
        <w:rPr>
          <w:rFonts w:hint="eastAsia" w:ascii="宋体" w:hAnsi="宋体" w:eastAsia="宋体" w:cs="宋体"/>
          <w:i w:val="0"/>
          <w:iCs w:val="0"/>
          <w:caps w:val="0"/>
          <w:color w:val="auto"/>
          <w:spacing w:val="0"/>
          <w:sz w:val="24"/>
          <w:szCs w:val="24"/>
          <w:highlight w:val="none"/>
          <w:shd w:val="clear" w:color="auto" w:fill="FFFFFF"/>
        </w:rPr>
        <w:t>，每天9:00至12:00，14:00至1</w:t>
      </w:r>
      <w:r>
        <w:rPr>
          <w:rFonts w:hint="eastAsia" w:ascii="宋体" w:hAnsi="宋体" w:eastAsia="宋体" w:cs="宋体"/>
          <w:i w:val="0"/>
          <w:iCs w:val="0"/>
          <w:caps w:val="0"/>
          <w:color w:val="auto"/>
          <w:spacing w:val="0"/>
          <w:sz w:val="24"/>
          <w:szCs w:val="24"/>
          <w:highlight w:val="none"/>
          <w:shd w:val="clear" w:color="auto" w:fill="FFFFFF"/>
          <w:lang w:val="en-US" w:eastAsia="zh-CN"/>
        </w:rPr>
        <w:t>8</w:t>
      </w:r>
      <w:r>
        <w:rPr>
          <w:rFonts w:hint="eastAsia" w:ascii="宋体" w:hAnsi="宋体" w:eastAsia="宋体" w:cs="宋体"/>
          <w:i w:val="0"/>
          <w:iCs w:val="0"/>
          <w:caps w:val="0"/>
          <w:color w:val="auto"/>
          <w:spacing w:val="0"/>
          <w:sz w:val="24"/>
          <w:szCs w:val="24"/>
          <w:highlight w:val="none"/>
          <w:shd w:val="clear" w:color="auto" w:fill="FFFFFF"/>
        </w:rPr>
        <w:t>:00。</w:t>
      </w:r>
    </w:p>
    <w:p w14:paraId="3CB9AB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2.地点：</w:t>
      </w:r>
      <w:r>
        <w:rPr>
          <w:rFonts w:hint="eastAsia" w:ascii="宋体" w:hAnsi="宋体" w:cs="宋体"/>
          <w:i w:val="0"/>
          <w:iCs w:val="0"/>
          <w:caps w:val="0"/>
          <w:color w:val="auto"/>
          <w:spacing w:val="0"/>
          <w:sz w:val="24"/>
          <w:szCs w:val="24"/>
          <w:shd w:val="clear" w:color="auto" w:fill="FFFFFF"/>
          <w:lang w:eastAsia="zh-CN"/>
        </w:rPr>
        <w:t>深圳市龙岗区龙城街道爱联社区陂头背新村三区16号402</w:t>
      </w:r>
      <w:r>
        <w:rPr>
          <w:rFonts w:hint="eastAsia" w:ascii="宋体" w:hAnsi="宋体" w:eastAsia="宋体" w:cs="宋体"/>
          <w:i w:val="0"/>
          <w:iCs w:val="0"/>
          <w:caps w:val="0"/>
          <w:color w:val="auto"/>
          <w:spacing w:val="0"/>
          <w:sz w:val="24"/>
          <w:szCs w:val="24"/>
          <w:shd w:val="clear" w:color="auto" w:fill="FFFFFF"/>
        </w:rPr>
        <w:t>。</w:t>
      </w:r>
    </w:p>
    <w:p w14:paraId="173DF9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3.招标文件售价：每套售价600.00元，一经售出，概不退还。各供应商可通过网上汇款方式购买招标文件。</w:t>
      </w:r>
    </w:p>
    <w:p w14:paraId="0DACD2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4.获取方式：供应商应于办理汇款手续后（汇款账号详见《投标报名登记表》），将汇款单、《投标报名登记表》（《报名表》可在“www.gczbsz.com”下载中心下载）、法人证明、法人身份证复印件或扫描件、法人代表授权委托书、授权代表身份证复印件或扫描件发至采购代理机构（gczb.wxt@gczbsz.com ）。资料审核通过后并缴纳标书款后即为获取成功。</w:t>
      </w:r>
    </w:p>
    <w:p w14:paraId="7BCBF1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highlight w:val="none"/>
        </w:rPr>
      </w:pPr>
      <w:r>
        <w:rPr>
          <w:rStyle w:val="7"/>
          <w:rFonts w:hint="eastAsia" w:ascii="宋体" w:hAnsi="宋体" w:eastAsia="宋体" w:cs="宋体"/>
          <w:b/>
          <w:bCs/>
          <w:i w:val="0"/>
          <w:iCs w:val="0"/>
          <w:caps w:val="0"/>
          <w:color w:val="auto"/>
          <w:spacing w:val="0"/>
          <w:sz w:val="24"/>
          <w:szCs w:val="24"/>
          <w:shd w:val="clear" w:color="auto" w:fill="FFFFFF"/>
        </w:rPr>
        <w:t>四、提交投</w:t>
      </w:r>
      <w:r>
        <w:rPr>
          <w:rStyle w:val="7"/>
          <w:rFonts w:hint="eastAsia" w:ascii="宋体" w:hAnsi="宋体" w:eastAsia="宋体" w:cs="宋体"/>
          <w:b/>
          <w:bCs/>
          <w:i w:val="0"/>
          <w:iCs w:val="0"/>
          <w:caps w:val="0"/>
          <w:color w:val="auto"/>
          <w:spacing w:val="0"/>
          <w:sz w:val="24"/>
          <w:szCs w:val="24"/>
          <w:highlight w:val="none"/>
          <w:shd w:val="clear" w:color="auto" w:fill="FFFFFF"/>
        </w:rPr>
        <w:t>标文件截止时间、开标时间和地点</w:t>
      </w:r>
    </w:p>
    <w:p w14:paraId="40AE7D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1.提交投标文件截止时间：2025年</w:t>
      </w: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cs="宋体"/>
          <w:i w:val="0"/>
          <w:iCs w:val="0"/>
          <w:caps w:val="0"/>
          <w:color w:val="auto"/>
          <w:spacing w:val="0"/>
          <w:sz w:val="24"/>
          <w:szCs w:val="24"/>
          <w:highlight w:val="none"/>
          <w:shd w:val="clear" w:color="auto" w:fill="FFFFFF"/>
          <w:lang w:val="en-US" w:eastAsia="zh-CN"/>
        </w:rPr>
        <w:t>21</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ascii="宋体" w:hAnsi="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分；</w:t>
      </w:r>
    </w:p>
    <w:p w14:paraId="19F9AF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2.开标时间：同提交投标文件截止时间；</w:t>
      </w:r>
    </w:p>
    <w:p w14:paraId="00E8C8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3.开标地点：</w:t>
      </w:r>
      <w:r>
        <w:rPr>
          <w:rFonts w:hint="eastAsia" w:ascii="宋体" w:hAnsi="宋体" w:cs="宋体"/>
          <w:i w:val="0"/>
          <w:iCs w:val="0"/>
          <w:caps w:val="0"/>
          <w:color w:val="auto"/>
          <w:spacing w:val="0"/>
          <w:sz w:val="24"/>
          <w:szCs w:val="24"/>
          <w:shd w:val="clear" w:color="auto" w:fill="FFFFFF"/>
          <w:lang w:eastAsia="zh-CN"/>
        </w:rPr>
        <w:t>深圳市龙岗区龙城街道爱联社区陂头背新村三区16号402</w:t>
      </w:r>
      <w:r>
        <w:rPr>
          <w:rFonts w:hint="eastAsia" w:ascii="宋体" w:hAnsi="宋体" w:eastAsia="宋体" w:cs="宋体"/>
          <w:i w:val="0"/>
          <w:iCs w:val="0"/>
          <w:caps w:val="0"/>
          <w:color w:val="auto"/>
          <w:spacing w:val="0"/>
          <w:sz w:val="24"/>
          <w:szCs w:val="24"/>
          <w:shd w:val="clear" w:color="auto" w:fill="FFFFFF"/>
        </w:rPr>
        <w:t>；</w:t>
      </w:r>
    </w:p>
    <w:p w14:paraId="2F165C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4.投标文件递交方式：</w:t>
      </w:r>
    </w:p>
    <w:p w14:paraId="4A1935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现场递交：供应商应在截标当日递交投标文件截止时间之前，由其法定代表人或其授权代表现场亲自递交投标文件，逾期收到或不符合规定的投标文件恕不接受。</w:t>
      </w:r>
    </w:p>
    <w:p w14:paraId="429D9E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rPr>
        <w:t>五、公告期限</w:t>
      </w:r>
    </w:p>
    <w:p w14:paraId="7E5976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自本公告发布之日起五个</w:t>
      </w:r>
      <w:r>
        <w:rPr>
          <w:rFonts w:hint="eastAsia" w:ascii="宋体" w:hAnsi="宋体" w:eastAsia="宋体" w:cs="宋体"/>
          <w:i w:val="0"/>
          <w:iCs w:val="0"/>
          <w:caps w:val="0"/>
          <w:color w:val="auto"/>
          <w:spacing w:val="0"/>
          <w:sz w:val="24"/>
          <w:szCs w:val="24"/>
          <w:shd w:val="clear" w:color="auto" w:fill="FFFFFF"/>
          <w:lang w:val="en-US" w:eastAsia="zh-CN"/>
        </w:rPr>
        <w:t>工作</w:t>
      </w:r>
      <w:r>
        <w:rPr>
          <w:rFonts w:hint="eastAsia" w:ascii="宋体" w:hAnsi="宋体" w:eastAsia="宋体" w:cs="宋体"/>
          <w:i w:val="0"/>
          <w:iCs w:val="0"/>
          <w:caps w:val="0"/>
          <w:color w:val="auto"/>
          <w:spacing w:val="0"/>
          <w:sz w:val="24"/>
          <w:szCs w:val="24"/>
          <w:shd w:val="clear" w:color="auto" w:fill="FFFFFF"/>
        </w:rPr>
        <w:t>日。</w:t>
      </w:r>
    </w:p>
    <w:p w14:paraId="749D94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rPr>
        <w:t>六、其他补充事宜</w:t>
      </w:r>
    </w:p>
    <w:p w14:paraId="79A2C1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1.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20D91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2.本采购公告及本项目采购文件所涉及的时间一律为北京时间。</w:t>
      </w:r>
    </w:p>
    <w:p w14:paraId="679B19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3公示网址：</w:t>
      </w:r>
    </w:p>
    <w:p w14:paraId="620C96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150" w:afterAutospacing="0" w:line="500" w:lineRule="atLeast"/>
        <w:ind w:left="0" w:right="0" w:firstLine="420"/>
        <w:jc w:val="both"/>
        <w:textAlignment w:val="auto"/>
        <w:rPr>
          <w:rFonts w:hint="eastAsia" w:ascii="宋体" w:hAnsi="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深圳政府采购自行采购网站（https://zxcg.szggzy.com/home/index.html）</w:t>
      </w:r>
      <w:r>
        <w:rPr>
          <w:rFonts w:hint="eastAsia" w:ascii="宋体" w:hAnsi="宋体" w:cs="宋体"/>
          <w:i w:val="0"/>
          <w:iCs w:val="0"/>
          <w:caps w:val="0"/>
          <w:color w:val="auto"/>
          <w:spacing w:val="0"/>
          <w:sz w:val="24"/>
          <w:szCs w:val="24"/>
          <w:shd w:val="clear" w:color="auto" w:fill="FFFFFF"/>
          <w:lang w:eastAsia="zh-CN"/>
        </w:rPr>
        <w:t>、</w:t>
      </w:r>
    </w:p>
    <w:p w14:paraId="14CFBA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150" w:afterAutospacing="0" w:line="500" w:lineRule="atLeast"/>
        <w:ind w:left="0" w:right="0" w:firstLine="420"/>
        <w:jc w:val="both"/>
        <w:textAlignment w:val="auto"/>
        <w:rPr>
          <w:rFonts w:hint="eastAsia" w:ascii="宋体" w:hAnsi="宋体" w:eastAsia="宋体" w:cs="宋体"/>
          <w:b w:val="0"/>
          <w:bCs w:val="0"/>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国采招标（深圳）有限公司官网：</w:t>
      </w:r>
      <w:r>
        <w:rPr>
          <w:rFonts w:hint="eastAsia" w:ascii="宋体" w:hAnsi="宋体" w:eastAsia="宋体" w:cs="宋体"/>
          <w:i w:val="0"/>
          <w:iCs w:val="0"/>
          <w:caps w:val="0"/>
          <w:color w:val="auto"/>
          <w:spacing w:val="0"/>
          <w:sz w:val="24"/>
          <w:szCs w:val="24"/>
          <w:u w:val="none"/>
          <w:shd w:val="clear" w:color="auto" w:fill="FFFFFF"/>
        </w:rPr>
        <w:t>http://www.gczbsz.com/</w:t>
      </w:r>
    </w:p>
    <w:p w14:paraId="19A79E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供应商有义务在采购活动期间浏览以上网站，在以上网站上公布的与本次采购项目有关的信息视为已送达各供应商。</w:t>
      </w:r>
    </w:p>
    <w:p w14:paraId="5A6D39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宋体" w:hAnsi="宋体" w:eastAsia="宋体" w:cs="宋体"/>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14:paraId="2F598BF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1.采购单位</w:t>
      </w:r>
    </w:p>
    <w:p w14:paraId="6BA7843F">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w:t>
      </w:r>
      <w:r>
        <w:rPr>
          <w:rFonts w:hint="eastAsia" w:ascii="宋体" w:hAnsi="宋体" w:cs="宋体"/>
          <w:color w:val="auto"/>
          <w:sz w:val="24"/>
          <w:szCs w:val="24"/>
          <w:highlight w:val="none"/>
          <w:lang w:eastAsia="zh-CN"/>
        </w:rPr>
        <w:t>深圳市龙岗区慢性病防治院</w:t>
      </w:r>
    </w:p>
    <w:p w14:paraId="1C6CEEFE">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详细地址：</w:t>
      </w:r>
      <w:r>
        <w:rPr>
          <w:rFonts w:hint="eastAsia" w:ascii="宋体" w:hAnsi="宋体" w:cs="宋体"/>
          <w:color w:val="auto"/>
          <w:sz w:val="24"/>
          <w:szCs w:val="24"/>
          <w:highlight w:val="none"/>
          <w:lang w:eastAsia="zh-CN"/>
        </w:rPr>
        <w:t>深圳市龙岗区龙城街道白灰围一路3号</w:t>
      </w:r>
    </w:p>
    <w:p w14:paraId="30F067AF">
      <w:pPr>
        <w:spacing w:line="360" w:lineRule="auto"/>
        <w:ind w:left="719" w:leftChars="228" w:hanging="240" w:hanging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陈工</w:t>
      </w:r>
    </w:p>
    <w:p w14:paraId="0992DD6D">
      <w:pPr>
        <w:pStyle w:val="3"/>
        <w:rPr>
          <w:rFonts w:hint="eastAsia" w:ascii="宋体" w:hAnsi="宋体" w:cs="宋体"/>
          <w:sz w:val="24"/>
          <w:szCs w:val="24"/>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val="en-US" w:eastAsia="zh-CN" w:bidi="ar-SA"/>
        </w:rPr>
        <w:t xml:space="preserve">   联系方式：0755-</w:t>
      </w:r>
      <w:r>
        <w:rPr>
          <w:rFonts w:hint="eastAsia" w:ascii="宋体" w:hAnsi="宋体" w:cs="宋体"/>
          <w:b w:val="0"/>
          <w:bCs w:val="0"/>
          <w:color w:val="auto"/>
          <w:kern w:val="2"/>
          <w:sz w:val="24"/>
          <w:szCs w:val="24"/>
          <w:highlight w:val="none"/>
          <w:lang w:val="en-US" w:eastAsia="zh-CN" w:bidi="ar-SA"/>
        </w:rPr>
        <w:t>89551236</w:t>
      </w:r>
    </w:p>
    <w:p w14:paraId="11FEAA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2.招标代理机构</w:t>
      </w:r>
    </w:p>
    <w:p w14:paraId="3C80F4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单位名称：国采招标（深圳）有限公司</w:t>
      </w:r>
    </w:p>
    <w:p w14:paraId="57E79A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详细地址：</w:t>
      </w:r>
      <w:r>
        <w:rPr>
          <w:rFonts w:hint="eastAsia" w:ascii="宋体" w:hAnsi="宋体" w:cs="宋体"/>
          <w:i w:val="0"/>
          <w:iCs w:val="0"/>
          <w:caps w:val="0"/>
          <w:color w:val="auto"/>
          <w:spacing w:val="0"/>
          <w:sz w:val="24"/>
          <w:szCs w:val="24"/>
          <w:highlight w:val="none"/>
          <w:shd w:val="clear" w:color="auto" w:fill="FFFFFF"/>
          <w:lang w:eastAsia="zh-CN"/>
        </w:rPr>
        <w:t>深圳市龙岗区龙城街道爱联社区陂头背新村三区16号402</w:t>
      </w:r>
    </w:p>
    <w:p w14:paraId="5E7BFB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联系方式：0755-21007565</w:t>
      </w:r>
    </w:p>
    <w:p w14:paraId="0154D1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项目经办人：</w:t>
      </w:r>
      <w:r>
        <w:rPr>
          <w:rFonts w:hint="eastAsia" w:ascii="宋体" w:hAnsi="宋体" w:cs="宋体"/>
          <w:i w:val="0"/>
          <w:iCs w:val="0"/>
          <w:caps w:val="0"/>
          <w:color w:val="auto"/>
          <w:spacing w:val="0"/>
          <w:sz w:val="24"/>
          <w:szCs w:val="24"/>
          <w:highlight w:val="none"/>
          <w:shd w:val="clear" w:color="auto" w:fill="FFFFFF"/>
          <w:lang w:val="en-US" w:eastAsia="zh-CN"/>
        </w:rPr>
        <w:t>杨工</w:t>
      </w:r>
      <w:r>
        <w:rPr>
          <w:rFonts w:hint="eastAsia" w:ascii="宋体" w:hAnsi="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吴工</w:t>
      </w:r>
    </w:p>
    <w:p w14:paraId="778452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60" w:lineRule="auto"/>
        <w:ind w:left="0" w:right="0" w:firstLine="42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联系邮箱：zfcg@gczbsz.com</w:t>
      </w:r>
    </w:p>
    <w:p w14:paraId="4285E0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eastAsia="zh-CN"/>
        </w:rPr>
        <w:t>深圳市龙岗区慢性病防治院</w:t>
      </w:r>
    </w:p>
    <w:p w14:paraId="65929C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2025年</w:t>
      </w: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日</w:t>
      </w:r>
    </w:p>
    <w:p w14:paraId="2A43C7D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5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Body Text"/>
    <w:basedOn w:val="1"/>
    <w:qFormat/>
    <w:uiPriority w:val="0"/>
    <w:pPr>
      <w:spacing w:line="360" w:lineRule="auto"/>
    </w:pPr>
    <w:rPr>
      <w:b/>
      <w:bCs/>
      <w:sz w:val="24"/>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2025-07-09T01:45:28Z</dcterms:created>
  <dc:creator>Administrator</dc:creator>
  <cp:lastModifiedBy>作者</cp:lastModifiedBy>
  <dcterms:modified xsi:type="dcterms:W3CDTF">2025-07-09T01:45:46Z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eyJoZGlkIjoiMzg2ZGUwYWYyOTdmZTNjNThkMGI2ZTljZTE4ZDM3MjMiLCJ1c2VySWQiOiIzNzA4NjE4MDYifQ==</vt:lpwstr>
  </property>
  <property fmtid="{D5CDD505-2E9C-101B-9397-08002B2CF9AE}" pid="4" name="ICV">
    <vt:lpwstr>E346C9032A2D44DC956C0F889E990C13_12</vt:lpwstr>
  </property>
</Properties>
</file>