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page" w:tblpXSpec="center" w:tblpY="2253"/>
        <w:tblOverlap w:val="never"/>
        <w:tblW w:w="8511"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90" w:type="dxa"/>
          <w:left w:w="90" w:type="dxa"/>
          <w:bottom w:w="90" w:type="dxa"/>
          <w:right w:w="90" w:type="dxa"/>
        </w:tblCellMar>
      </w:tblPr>
      <w:tblGrid>
        <w:gridCol w:w="1674"/>
        <w:gridCol w:w="6837"/>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90" w:type="dxa"/>
            <w:left w:w="90" w:type="dxa"/>
            <w:bottom w:w="90" w:type="dxa"/>
            <w:right w:w="90" w:type="dxa"/>
          </w:tblCellMar>
        </w:tblPrEx>
        <w:trPr>
          <w:trHeight w:val="798" w:hRule="atLeast"/>
          <w:jc w:val="center"/>
        </w:trPr>
        <w:tc>
          <w:tcPr>
            <w:tcW w:w="0" w:type="auto"/>
            <w:gridSpan w:val="2"/>
            <w:shd w:val="clear" w:color="auto" w:fill="auto"/>
            <w:vAlign w:val="center"/>
          </w:tcPr>
          <w:p>
            <w:pPr>
              <w:pStyle w:val="5"/>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firstLine="0"/>
              <w:jc w:val="left"/>
              <w:rPr>
                <w:rFonts w:hint="eastAsia" w:ascii="CESI仿宋-GB18030" w:hAnsi="CESI仿宋-GB18030" w:eastAsia="CESI仿宋-GB18030" w:cs="CESI仿宋-GB18030"/>
                <w:sz w:val="24"/>
                <w:szCs w:val="24"/>
              </w:rPr>
            </w:pPr>
            <w:r>
              <w:rPr>
                <w:rFonts w:hint="eastAsia" w:ascii="CESI仿宋-GB18030" w:hAnsi="CESI仿宋-GB18030" w:eastAsia="CESI仿宋-GB18030" w:cs="CESI仿宋-GB18030"/>
                <w:kern w:val="0"/>
                <w:sz w:val="24"/>
                <w:szCs w:val="24"/>
                <w:lang w:val="en-US" w:eastAsia="zh-CN" w:bidi="ar"/>
              </w:rPr>
              <w:t>根据深圳市大鹏新区发展和财政局关于做好自行采购信息化管理试点工作的通知要求，现将本项目有关情况向社会公开: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90" w:type="dxa"/>
            <w:left w:w="90" w:type="dxa"/>
            <w:bottom w:w="90" w:type="dxa"/>
            <w:right w:w="90" w:type="dxa"/>
          </w:tblCellMar>
        </w:tblPrEx>
        <w:trPr>
          <w:jc w:val="center"/>
        </w:trPr>
        <w:tc>
          <w:tcPr>
            <w:tcW w:w="0" w:type="auto"/>
            <w:gridSpan w:val="2"/>
            <w:shd w:val="clear" w:color="auto" w:fill="auto"/>
            <w:vAlign w:val="center"/>
          </w:tcPr>
          <w:p>
            <w:pPr>
              <w:pStyle w:val="5"/>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1200" w:right="0" w:hanging="1200" w:hangingChars="500"/>
              <w:jc w:val="left"/>
              <w:rPr>
                <w:rFonts w:hint="eastAsia" w:ascii="CESI仿宋-GB18030" w:hAnsi="CESI仿宋-GB18030" w:eastAsia="CESI仿宋-GB18030" w:cs="CESI仿宋-GB18030"/>
                <w:kern w:val="0"/>
                <w:sz w:val="24"/>
                <w:szCs w:val="24"/>
                <w:lang w:val="en-US" w:eastAsia="zh-CN" w:bidi="ar"/>
              </w:rPr>
            </w:pPr>
            <w:r>
              <w:rPr>
                <w:rFonts w:hint="eastAsia" w:ascii="CESI仿宋-GB18030" w:hAnsi="CESI仿宋-GB18030" w:eastAsia="CESI仿宋-GB18030" w:cs="CESI仿宋-GB18030"/>
                <w:kern w:val="0"/>
                <w:sz w:val="24"/>
                <w:szCs w:val="24"/>
                <w:lang w:val="en-US" w:eastAsia="zh-CN" w:bidi="ar"/>
              </w:rPr>
              <w:t>项目名称：</w:t>
            </w:r>
            <w:r>
              <w:rPr>
                <w:rFonts w:hint="eastAsia" w:ascii="CESI仿宋-GB18030" w:hAnsi="CESI仿宋-GB18030" w:eastAsia="CESI仿宋-GB18030" w:cs="CESI仿宋-GB18030"/>
                <w:color w:val="auto"/>
                <w:kern w:val="2"/>
                <w:sz w:val="24"/>
                <w:szCs w:val="24"/>
              </w:rPr>
              <w:t>深惠城际大鹏支线工程（大鹏段）项目曹屋围村、西岭、鹏新西路和莲花村片区房屋燃气线路迁改服务</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90" w:type="dxa"/>
            <w:left w:w="90" w:type="dxa"/>
            <w:bottom w:w="90" w:type="dxa"/>
            <w:right w:w="90" w:type="dxa"/>
          </w:tblCellMar>
        </w:tblPrEx>
        <w:trPr>
          <w:trHeight w:val="445" w:hRule="atLeast"/>
          <w:jc w:val="center"/>
        </w:trPr>
        <w:tc>
          <w:tcPr>
            <w:tcW w:w="1578" w:type="dxa"/>
            <w:vMerge w:val="restart"/>
            <w:shd w:val="clear" w:color="auto" w:fill="auto"/>
            <w:vAlign w:val="center"/>
          </w:tcPr>
          <w:p>
            <w:pPr>
              <w:keepNext/>
              <w:keepLines/>
              <w:pageBreakBefore w:val="0"/>
              <w:kinsoku/>
              <w:wordWrap/>
              <w:overflowPunct/>
              <w:topLinePunct w:val="0"/>
              <w:autoSpaceDE/>
              <w:autoSpaceDN/>
              <w:bidi w:val="0"/>
              <w:adjustRightInd w:val="0"/>
              <w:snapToGrid w:val="0"/>
              <w:spacing w:line="240" w:lineRule="auto"/>
              <w:jc w:val="left"/>
              <w:textAlignment w:val="baseline"/>
              <w:outlineLvl w:val="1"/>
              <w:rPr>
                <w:rFonts w:hint="eastAsia" w:ascii="CESI仿宋-GB18030" w:hAnsi="CESI仿宋-GB18030" w:eastAsia="CESI仿宋-GB18030" w:cs="CESI仿宋-GB18030"/>
                <w:kern w:val="0"/>
                <w:sz w:val="24"/>
                <w:szCs w:val="24"/>
                <w:lang w:val="en-US" w:eastAsia="zh-CN" w:bidi="ar"/>
              </w:rPr>
            </w:pPr>
            <w:r>
              <w:rPr>
                <w:rFonts w:hint="eastAsia" w:ascii="CESI仿宋-GB18030" w:hAnsi="CESI仿宋-GB18030" w:eastAsia="CESI仿宋-GB18030" w:cs="CESI仿宋-GB18030"/>
                <w:kern w:val="0"/>
                <w:sz w:val="24"/>
                <w:szCs w:val="24"/>
                <w:lang w:val="en-US" w:eastAsia="zh-CN" w:bidi="ar"/>
              </w:rPr>
              <w:t xml:space="preserve">实施购买前公开的信息 </w:t>
            </w:r>
          </w:p>
        </w:tc>
        <w:tc>
          <w:tcPr>
            <w:tcW w:w="6933" w:type="dxa"/>
            <w:shd w:val="clear" w:color="auto" w:fill="auto"/>
            <w:vAlign w:val="center"/>
          </w:tcPr>
          <w:p>
            <w:pPr>
              <w:pageBreakBefore w:val="0"/>
              <w:widowControl w:val="0"/>
              <w:kinsoku/>
              <w:wordWrap/>
              <w:overflowPunct/>
              <w:topLinePunct w:val="0"/>
              <w:autoSpaceDE/>
              <w:autoSpaceDN/>
              <w:bidi w:val="0"/>
              <w:snapToGrid w:val="0"/>
              <w:spacing w:line="240" w:lineRule="auto"/>
              <w:ind w:firstLine="480" w:firstLineChars="200"/>
              <w:jc w:val="left"/>
              <w:rPr>
                <w:rFonts w:hint="eastAsia" w:ascii="CESI仿宋-GB18030" w:hAnsi="CESI仿宋-GB18030" w:eastAsia="CESI仿宋-GB18030" w:cs="CESI仿宋-GB18030"/>
                <w:color w:val="auto"/>
                <w:kern w:val="2"/>
                <w:sz w:val="24"/>
                <w:szCs w:val="24"/>
              </w:rPr>
            </w:pPr>
            <w:r>
              <w:rPr>
                <w:rFonts w:hint="eastAsia" w:ascii="CESI仿宋-GB18030" w:hAnsi="CESI仿宋-GB18030" w:eastAsia="CESI仿宋-GB18030" w:cs="CESI仿宋-GB18030"/>
                <w:color w:val="auto"/>
                <w:kern w:val="2"/>
                <w:sz w:val="24"/>
                <w:szCs w:val="24"/>
                <w:lang w:eastAsia="zh-CN"/>
              </w:rPr>
              <w:t>一</w:t>
            </w:r>
            <w:r>
              <w:rPr>
                <w:rFonts w:hint="eastAsia" w:ascii="CESI仿宋-GB18030" w:hAnsi="CESI仿宋-GB18030" w:eastAsia="CESI仿宋-GB18030" w:cs="CESI仿宋-GB18030"/>
                <w:color w:val="auto"/>
                <w:kern w:val="2"/>
                <w:sz w:val="24"/>
                <w:szCs w:val="24"/>
              </w:rPr>
              <w:t>、项目</w:t>
            </w:r>
            <w:r>
              <w:rPr>
                <w:rFonts w:hint="eastAsia" w:ascii="CESI仿宋-GB18030" w:hAnsi="CESI仿宋-GB18030" w:eastAsia="CESI仿宋-GB18030" w:cs="CESI仿宋-GB18030"/>
                <w:color w:val="auto"/>
                <w:kern w:val="2"/>
                <w:sz w:val="24"/>
                <w:szCs w:val="24"/>
                <w:lang w:eastAsia="zh-CN"/>
              </w:rPr>
              <w:t>概况：</w:t>
            </w:r>
          </w:p>
          <w:p>
            <w:pPr>
              <w:pageBreakBefore w:val="0"/>
              <w:kinsoku/>
              <w:wordWrap/>
              <w:overflowPunct/>
              <w:topLinePunct w:val="0"/>
              <w:autoSpaceDE/>
              <w:autoSpaceDN/>
              <w:bidi w:val="0"/>
              <w:snapToGrid w:val="0"/>
              <w:spacing w:line="240" w:lineRule="auto"/>
              <w:ind w:firstLine="480" w:firstLineChars="200"/>
              <w:jc w:val="left"/>
              <w:rPr>
                <w:rFonts w:hint="eastAsia" w:ascii="CESI仿宋-GB18030" w:hAnsi="CESI仿宋-GB18030" w:eastAsia="CESI仿宋-GB18030" w:cs="CESI仿宋-GB18030"/>
                <w:color w:val="000000" w:themeColor="text1"/>
                <w:sz w:val="24"/>
                <w:szCs w:val="24"/>
                <w14:textFill>
                  <w14:solidFill>
                    <w14:schemeClr w14:val="tx1"/>
                  </w14:solidFill>
                </w14:textFill>
              </w:rPr>
            </w:pPr>
            <w:r>
              <w:rPr>
                <w:rFonts w:hint="eastAsia" w:ascii="CESI仿宋-GB18030" w:hAnsi="CESI仿宋-GB18030" w:eastAsia="CESI仿宋-GB18030" w:cs="CESI仿宋-GB18030"/>
                <w:color w:val="000000" w:themeColor="text1"/>
                <w:sz w:val="24"/>
                <w:szCs w:val="24"/>
                <w14:textFill>
                  <w14:solidFill>
                    <w14:schemeClr w14:val="tx1"/>
                  </w14:solidFill>
                </w14:textFill>
              </w:rPr>
              <w:t>根据相关工作要求，深惠城际大鹏支线工程（大鹏段）项目曹屋围村剩余部分、西岭和莲花村片区房屋燃气线路迁改</w:t>
            </w:r>
            <w:r>
              <w:rPr>
                <w:rFonts w:hint="eastAsia" w:ascii="CESI仿宋-GB18030" w:hAnsi="CESI仿宋-GB18030" w:eastAsia="CESI仿宋-GB18030" w:cs="CESI仿宋-GB18030"/>
                <w:color w:val="000000" w:themeColor="text1"/>
                <w:sz w:val="24"/>
                <w:szCs w:val="24"/>
                <w:lang w:eastAsia="zh-CN"/>
                <w14:textFill>
                  <w14:solidFill>
                    <w14:schemeClr w14:val="tx1"/>
                  </w14:solidFill>
                </w14:textFill>
              </w:rPr>
              <w:t>工作</w:t>
            </w:r>
            <w:r>
              <w:rPr>
                <w:rFonts w:hint="eastAsia" w:ascii="CESI仿宋-GB18030" w:hAnsi="CESI仿宋-GB18030" w:eastAsia="CESI仿宋-GB18030" w:cs="CESI仿宋-GB18030"/>
                <w:color w:val="000000" w:themeColor="text1"/>
                <w:sz w:val="24"/>
                <w:szCs w:val="24"/>
                <w14:textFill>
                  <w14:solidFill>
                    <w14:schemeClr w14:val="tx1"/>
                  </w14:solidFill>
                </w14:textFill>
              </w:rPr>
              <w:t>，我中心</w:t>
            </w:r>
            <w:r>
              <w:rPr>
                <w:rFonts w:hint="eastAsia" w:ascii="CESI仿宋-GB18030" w:hAnsi="CESI仿宋-GB18030" w:eastAsia="CESI仿宋-GB18030" w:cs="CESI仿宋-GB18030"/>
                <w:color w:val="000000" w:themeColor="text1"/>
                <w:sz w:val="24"/>
                <w:szCs w:val="24"/>
                <w:lang w:eastAsia="zh-CN"/>
                <w14:textFill>
                  <w14:solidFill>
                    <w14:schemeClr w14:val="tx1"/>
                  </w14:solidFill>
                </w14:textFill>
              </w:rPr>
              <w:t>拟</w:t>
            </w:r>
            <w:r>
              <w:rPr>
                <w:rFonts w:hint="eastAsia" w:ascii="CESI仿宋-GB18030" w:hAnsi="CESI仿宋-GB18030" w:eastAsia="CESI仿宋-GB18030" w:cs="CESI仿宋-GB18030"/>
                <w:color w:val="000000" w:themeColor="text1"/>
                <w:sz w:val="24"/>
                <w:szCs w:val="24"/>
                <w14:textFill>
                  <w14:solidFill>
                    <w14:schemeClr w14:val="tx1"/>
                  </w14:solidFill>
                </w14:textFill>
              </w:rPr>
              <w:t>采购一专业单位提供</w:t>
            </w:r>
            <w:r>
              <w:rPr>
                <w:rFonts w:hint="eastAsia" w:ascii="CESI仿宋-GB18030" w:hAnsi="CESI仿宋-GB18030" w:eastAsia="CESI仿宋-GB18030" w:cs="CESI仿宋-GB18030"/>
                <w:color w:val="000000" w:themeColor="text1"/>
                <w:sz w:val="24"/>
                <w:szCs w:val="24"/>
                <w:lang w:eastAsia="zh-CN"/>
                <w14:textFill>
                  <w14:solidFill>
                    <w14:schemeClr w14:val="tx1"/>
                  </w14:solidFill>
                </w14:textFill>
              </w:rPr>
              <w:t>燃气配套设施迁改</w:t>
            </w:r>
            <w:r>
              <w:rPr>
                <w:rFonts w:hint="eastAsia" w:ascii="CESI仿宋-GB18030" w:hAnsi="CESI仿宋-GB18030" w:eastAsia="CESI仿宋-GB18030" w:cs="CESI仿宋-GB18030"/>
                <w:color w:val="000000" w:themeColor="text1"/>
                <w:sz w:val="24"/>
                <w:szCs w:val="24"/>
                <w14:textFill>
                  <w14:solidFill>
                    <w14:schemeClr w14:val="tx1"/>
                  </w14:solidFill>
                </w14:textFill>
              </w:rPr>
              <w:t>服务。</w:t>
            </w:r>
          </w:p>
          <w:p>
            <w:pPr>
              <w:pageBreakBefore w:val="0"/>
              <w:kinsoku/>
              <w:wordWrap/>
              <w:overflowPunct/>
              <w:topLinePunct w:val="0"/>
              <w:autoSpaceDE/>
              <w:autoSpaceDN/>
              <w:bidi w:val="0"/>
              <w:snapToGrid w:val="0"/>
              <w:spacing w:line="240" w:lineRule="auto"/>
              <w:ind w:firstLine="480" w:firstLineChars="200"/>
              <w:jc w:val="left"/>
              <w:rPr>
                <w:rFonts w:hint="eastAsia" w:ascii="CESI仿宋-GB18030" w:hAnsi="CESI仿宋-GB18030" w:eastAsia="CESI仿宋-GB18030" w:cs="CESI仿宋-GB18030"/>
                <w:color w:val="auto"/>
                <w:kern w:val="2"/>
                <w:sz w:val="24"/>
                <w:szCs w:val="24"/>
                <w:lang w:eastAsia="zh-CN"/>
              </w:rPr>
            </w:pPr>
            <w:r>
              <w:rPr>
                <w:rFonts w:hint="eastAsia" w:ascii="CESI仿宋-GB18030" w:hAnsi="CESI仿宋-GB18030" w:eastAsia="CESI仿宋-GB18030" w:cs="CESI仿宋-GB18030"/>
                <w:color w:val="auto"/>
                <w:kern w:val="2"/>
                <w:sz w:val="24"/>
                <w:szCs w:val="24"/>
                <w:lang w:eastAsia="zh-CN"/>
              </w:rPr>
              <w:t>二</w:t>
            </w:r>
            <w:r>
              <w:rPr>
                <w:rFonts w:hint="eastAsia" w:ascii="CESI仿宋-GB18030" w:hAnsi="CESI仿宋-GB18030" w:eastAsia="CESI仿宋-GB18030" w:cs="CESI仿宋-GB18030"/>
                <w:color w:val="auto"/>
                <w:kern w:val="2"/>
                <w:sz w:val="24"/>
                <w:szCs w:val="24"/>
              </w:rPr>
              <w:t>、</w:t>
            </w:r>
            <w:r>
              <w:rPr>
                <w:rFonts w:hint="eastAsia" w:ascii="CESI仿宋-GB18030" w:hAnsi="CESI仿宋-GB18030" w:eastAsia="CESI仿宋-GB18030" w:cs="CESI仿宋-GB18030"/>
                <w:color w:val="auto"/>
                <w:kern w:val="2"/>
                <w:sz w:val="24"/>
                <w:szCs w:val="24"/>
                <w:lang w:eastAsia="zh-CN"/>
              </w:rPr>
              <w:t>项目要求：</w:t>
            </w:r>
          </w:p>
          <w:p>
            <w:pPr>
              <w:pageBreakBefore w:val="0"/>
              <w:kinsoku/>
              <w:wordWrap/>
              <w:overflowPunct/>
              <w:topLinePunct w:val="0"/>
              <w:autoSpaceDE/>
              <w:autoSpaceDN/>
              <w:bidi w:val="0"/>
              <w:snapToGrid w:val="0"/>
              <w:spacing w:line="240" w:lineRule="auto"/>
              <w:ind w:firstLine="480" w:firstLineChars="200"/>
              <w:jc w:val="left"/>
              <w:rPr>
                <w:rFonts w:hint="eastAsia" w:ascii="CESI仿宋-GB18030" w:hAnsi="CESI仿宋-GB18030" w:eastAsia="CESI仿宋-GB18030" w:cs="CESI仿宋-GB18030"/>
                <w:color w:val="000000" w:themeColor="text1"/>
                <w:sz w:val="24"/>
                <w:szCs w:val="24"/>
                <w14:textFill>
                  <w14:solidFill>
                    <w14:schemeClr w14:val="tx1"/>
                  </w14:solidFill>
                </w14:textFill>
              </w:rPr>
            </w:pPr>
            <w:r>
              <w:rPr>
                <w:rFonts w:hint="eastAsia" w:ascii="CESI仿宋-GB18030" w:hAnsi="CESI仿宋-GB18030" w:eastAsia="CESI仿宋-GB18030" w:cs="CESI仿宋-GB18030"/>
                <w:color w:val="000000" w:themeColor="text1"/>
                <w:sz w:val="24"/>
                <w:szCs w:val="24"/>
                <w:lang w:eastAsia="zh-CN"/>
                <w14:textFill>
                  <w14:solidFill>
                    <w14:schemeClr w14:val="tx1"/>
                  </w14:solidFill>
                </w14:textFill>
              </w:rPr>
              <w:t>（</w:t>
            </w:r>
            <w:r>
              <w:rPr>
                <w:rFonts w:hint="eastAsia" w:ascii="CESI仿宋-GB18030" w:hAnsi="CESI仿宋-GB18030" w:eastAsia="CESI仿宋-GB18030" w:cs="CESI仿宋-GB18030"/>
                <w:color w:val="000000" w:themeColor="text1"/>
                <w:sz w:val="24"/>
                <w:szCs w:val="24"/>
                <w14:textFill>
                  <w14:solidFill>
                    <w14:schemeClr w14:val="tx1"/>
                  </w14:solidFill>
                </w14:textFill>
              </w:rPr>
              <w:t>一）在项目服务内，投标人应无偿并迅速对采购单位的相关工作要求进行回应。</w:t>
            </w:r>
          </w:p>
          <w:p>
            <w:pPr>
              <w:pageBreakBefore w:val="0"/>
              <w:kinsoku/>
              <w:wordWrap/>
              <w:overflowPunct/>
              <w:topLinePunct w:val="0"/>
              <w:autoSpaceDE/>
              <w:autoSpaceDN/>
              <w:bidi w:val="0"/>
              <w:snapToGrid w:val="0"/>
              <w:spacing w:line="240" w:lineRule="auto"/>
              <w:ind w:firstLine="480" w:firstLineChars="200"/>
              <w:jc w:val="left"/>
              <w:rPr>
                <w:rFonts w:hint="eastAsia" w:ascii="CESI仿宋-GB18030" w:hAnsi="CESI仿宋-GB18030" w:eastAsia="CESI仿宋-GB18030" w:cs="CESI仿宋-GB18030"/>
                <w:color w:val="000000" w:themeColor="text1"/>
                <w:sz w:val="24"/>
                <w:szCs w:val="24"/>
                <w14:textFill>
                  <w14:solidFill>
                    <w14:schemeClr w14:val="tx1"/>
                  </w14:solidFill>
                </w14:textFill>
              </w:rPr>
            </w:pPr>
            <w:r>
              <w:rPr>
                <w:rFonts w:hint="eastAsia" w:ascii="CESI仿宋-GB18030" w:hAnsi="CESI仿宋-GB18030" w:eastAsia="CESI仿宋-GB18030" w:cs="CESI仿宋-GB18030"/>
                <w:color w:val="000000" w:themeColor="text1"/>
                <w:sz w:val="24"/>
                <w:szCs w:val="24"/>
                <w14:textFill>
                  <w14:solidFill>
                    <w14:schemeClr w14:val="tx1"/>
                  </w14:solidFill>
                </w14:textFill>
              </w:rPr>
              <w:t>（二）为</w:t>
            </w:r>
            <w:r>
              <w:rPr>
                <w:rFonts w:hint="eastAsia" w:ascii="CESI仿宋-GB18030" w:hAnsi="CESI仿宋-GB18030" w:eastAsia="CESI仿宋-GB18030" w:cs="CESI仿宋-GB18030"/>
                <w:color w:val="000000" w:themeColor="text1"/>
                <w:sz w:val="24"/>
                <w:szCs w:val="24"/>
                <w:lang w:eastAsia="zh-CN"/>
                <w14:textFill>
                  <w14:solidFill>
                    <w14:schemeClr w14:val="tx1"/>
                  </w14:solidFill>
                </w14:textFill>
              </w:rPr>
              <w:t>深惠城际大鹏支线工程（大鹏段）项目曹屋围村剩余部分、西岭和莲花村片区房屋燃气线路迁改服务</w:t>
            </w:r>
            <w:r>
              <w:rPr>
                <w:rFonts w:hint="eastAsia" w:ascii="CESI仿宋-GB18030" w:hAnsi="CESI仿宋-GB18030" w:eastAsia="CESI仿宋-GB18030" w:cs="CESI仿宋-GB18030"/>
                <w:color w:val="000000" w:themeColor="text1"/>
                <w:sz w:val="24"/>
                <w:szCs w:val="24"/>
                <w14:textFill>
                  <w14:solidFill>
                    <w14:schemeClr w14:val="tx1"/>
                  </w14:solidFill>
                </w14:textFill>
              </w:rPr>
              <w:t>项目中遇到的实际问题提供相关工作建议，并对可能存在的困难或风险作出分析说明或提供规范与防范的建议。</w:t>
            </w:r>
          </w:p>
          <w:p>
            <w:pPr>
              <w:pageBreakBefore w:val="0"/>
              <w:kinsoku/>
              <w:wordWrap/>
              <w:overflowPunct/>
              <w:topLinePunct w:val="0"/>
              <w:autoSpaceDE/>
              <w:autoSpaceDN/>
              <w:bidi w:val="0"/>
              <w:snapToGrid w:val="0"/>
              <w:spacing w:line="240" w:lineRule="auto"/>
              <w:ind w:firstLine="480" w:firstLineChars="200"/>
              <w:jc w:val="left"/>
              <w:rPr>
                <w:rFonts w:hint="eastAsia" w:ascii="CESI仿宋-GB18030" w:hAnsi="CESI仿宋-GB18030" w:eastAsia="CESI仿宋-GB18030" w:cs="CESI仿宋-GB18030"/>
                <w:kern w:val="0"/>
                <w:sz w:val="24"/>
                <w:szCs w:val="24"/>
                <w:lang w:val="en" w:eastAsia="zh-CN" w:bidi="ar"/>
              </w:rPr>
            </w:pPr>
            <w:r>
              <w:rPr>
                <w:rFonts w:hint="eastAsia" w:ascii="CESI仿宋-GB18030" w:hAnsi="CESI仿宋-GB18030" w:eastAsia="CESI仿宋-GB18030" w:cs="CESI仿宋-GB18030"/>
                <w:color w:val="000000" w:themeColor="text1"/>
                <w:sz w:val="24"/>
                <w:szCs w:val="24"/>
                <w14:textFill>
                  <w14:solidFill>
                    <w14:schemeClr w14:val="tx1"/>
                  </w14:solidFill>
                </w14:textFill>
              </w:rPr>
              <w:t>（三）负责</w:t>
            </w:r>
            <w:r>
              <w:rPr>
                <w:rFonts w:hint="eastAsia" w:ascii="CESI仿宋-GB18030" w:hAnsi="CESI仿宋-GB18030" w:eastAsia="CESI仿宋-GB18030" w:cs="CESI仿宋-GB18030"/>
                <w:color w:val="000000" w:themeColor="text1"/>
                <w:sz w:val="24"/>
                <w:szCs w:val="24"/>
                <w:lang w:eastAsia="zh-CN"/>
                <w14:textFill>
                  <w14:solidFill>
                    <w14:schemeClr w14:val="tx1"/>
                  </w14:solidFill>
                </w14:textFill>
              </w:rPr>
              <w:t>深惠城际大鹏支线工程（大鹏段）项目曹屋围村剩余部分、西岭和莲花村片区房屋燃气线路迁改服务</w:t>
            </w:r>
            <w:r>
              <w:rPr>
                <w:rFonts w:hint="eastAsia" w:ascii="CESI仿宋-GB18030" w:hAnsi="CESI仿宋-GB18030" w:eastAsia="CESI仿宋-GB18030" w:cs="CESI仿宋-GB18030"/>
                <w:color w:val="000000" w:themeColor="text1"/>
                <w:sz w:val="24"/>
                <w:szCs w:val="24"/>
                <w14:textFill>
                  <w14:solidFill>
                    <w14:schemeClr w14:val="tx1"/>
                  </w14:solidFill>
                </w14:textFill>
              </w:rPr>
              <w:t>工作，协助完成土地移交手续。</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90" w:type="dxa"/>
            <w:left w:w="90" w:type="dxa"/>
            <w:bottom w:w="90" w:type="dxa"/>
            <w:right w:w="90" w:type="dxa"/>
          </w:tblCellMar>
        </w:tblPrEx>
        <w:trPr>
          <w:trHeight w:val="440" w:hRule="atLeast"/>
          <w:jc w:val="center"/>
        </w:trPr>
        <w:tc>
          <w:tcPr>
            <w:tcW w:w="1578" w:type="dxa"/>
            <w:vMerge w:val="continue"/>
            <w:shd w:val="clear" w:color="auto" w:fill="auto"/>
            <w:vAlign w:val="center"/>
          </w:tcPr>
          <w:p>
            <w:pPr>
              <w:keepNext/>
              <w:keepLines/>
              <w:pageBreakBefore w:val="0"/>
              <w:kinsoku/>
              <w:wordWrap/>
              <w:overflowPunct/>
              <w:topLinePunct w:val="0"/>
              <w:autoSpaceDE/>
              <w:autoSpaceDN/>
              <w:bidi w:val="0"/>
              <w:adjustRightInd w:val="0"/>
              <w:snapToGrid w:val="0"/>
              <w:spacing w:line="240" w:lineRule="auto"/>
              <w:jc w:val="left"/>
              <w:textAlignment w:val="baseline"/>
              <w:outlineLvl w:val="1"/>
              <w:rPr>
                <w:rFonts w:hint="eastAsia" w:ascii="CESI仿宋-GB18030" w:hAnsi="CESI仿宋-GB18030" w:eastAsia="CESI仿宋-GB18030" w:cs="CESI仿宋-GB18030"/>
                <w:kern w:val="0"/>
                <w:sz w:val="24"/>
                <w:szCs w:val="24"/>
                <w:lang w:val="en-US" w:eastAsia="zh-CN" w:bidi="ar"/>
              </w:rPr>
            </w:pPr>
          </w:p>
        </w:tc>
        <w:tc>
          <w:tcPr>
            <w:tcW w:w="6933" w:type="dxa"/>
            <w:shd w:val="clear" w:color="auto" w:fill="auto"/>
            <w:vAlign w:val="center"/>
          </w:tcPr>
          <w:p>
            <w:pPr>
              <w:keepNext/>
              <w:keepLines/>
              <w:pageBreakBefore w:val="0"/>
              <w:kinsoku/>
              <w:wordWrap/>
              <w:overflowPunct/>
              <w:topLinePunct w:val="0"/>
              <w:autoSpaceDE/>
              <w:autoSpaceDN/>
              <w:bidi w:val="0"/>
              <w:adjustRightInd w:val="0"/>
              <w:snapToGrid w:val="0"/>
              <w:spacing w:line="240" w:lineRule="auto"/>
              <w:jc w:val="left"/>
              <w:textAlignment w:val="baseline"/>
              <w:outlineLvl w:val="1"/>
              <w:rPr>
                <w:rFonts w:hint="eastAsia" w:ascii="CESI仿宋-GB18030" w:hAnsi="CESI仿宋-GB18030" w:eastAsia="CESI仿宋-GB18030" w:cs="CESI仿宋-GB18030"/>
                <w:kern w:val="0"/>
                <w:sz w:val="24"/>
                <w:szCs w:val="24"/>
                <w:lang w:val="en-US" w:eastAsia="zh-CN" w:bidi="ar"/>
              </w:rPr>
            </w:pPr>
            <w:r>
              <w:rPr>
                <w:rFonts w:hint="eastAsia" w:ascii="CESI仿宋-GB18030" w:hAnsi="CESI仿宋-GB18030" w:eastAsia="CESI仿宋-GB18030" w:cs="CESI仿宋-GB18030"/>
                <w:kern w:val="0"/>
                <w:sz w:val="24"/>
                <w:szCs w:val="24"/>
                <w:lang w:val="en-US" w:eastAsia="zh-CN" w:bidi="ar"/>
              </w:rPr>
              <w:t>项目预算金额：¥</w:t>
            </w:r>
            <w:r>
              <w:rPr>
                <w:rFonts w:hint="eastAsia" w:ascii="CESI仿宋-GB18030" w:hAnsi="CESI仿宋-GB18030" w:eastAsia="CESI仿宋-GB18030" w:cs="CESI仿宋-GB18030"/>
                <w:color w:val="auto"/>
                <w:kern w:val="2"/>
                <w:sz w:val="24"/>
                <w:szCs w:val="24"/>
                <w:lang w:val="en-US" w:eastAsia="zh-CN"/>
              </w:rPr>
              <w:t>767,580.00</w:t>
            </w:r>
            <w:r>
              <w:rPr>
                <w:rFonts w:hint="eastAsia" w:ascii="CESI仿宋-GB18030" w:hAnsi="CESI仿宋-GB18030" w:eastAsia="CESI仿宋-GB18030" w:cs="CESI仿宋-GB18030"/>
                <w:kern w:val="0"/>
                <w:sz w:val="24"/>
                <w:szCs w:val="24"/>
                <w:lang w:val="en-US" w:eastAsia="zh-CN" w:bidi="ar"/>
              </w:rPr>
              <w:t>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90" w:type="dxa"/>
            <w:left w:w="90" w:type="dxa"/>
            <w:bottom w:w="90" w:type="dxa"/>
            <w:right w:w="90" w:type="dxa"/>
          </w:tblCellMar>
        </w:tblPrEx>
        <w:trPr>
          <w:trHeight w:val="409" w:hRule="atLeast"/>
          <w:jc w:val="center"/>
        </w:trPr>
        <w:tc>
          <w:tcPr>
            <w:tcW w:w="1578"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CESI仿宋-GB18030" w:hAnsi="CESI仿宋-GB18030" w:eastAsia="CESI仿宋-GB18030" w:cs="CESI仿宋-GB18030"/>
                <w:sz w:val="24"/>
                <w:szCs w:val="24"/>
              </w:rPr>
            </w:pPr>
          </w:p>
        </w:tc>
        <w:tc>
          <w:tcPr>
            <w:tcW w:w="693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jc w:val="left"/>
              <w:textAlignment w:val="auto"/>
              <w:rPr>
                <w:rFonts w:hint="eastAsia" w:ascii="CESI仿宋-GB18030" w:hAnsi="CESI仿宋-GB18030" w:eastAsia="CESI仿宋-GB18030" w:cs="CESI仿宋-GB18030"/>
                <w:sz w:val="24"/>
                <w:szCs w:val="24"/>
              </w:rPr>
            </w:pPr>
            <w:r>
              <w:rPr>
                <w:rFonts w:hint="eastAsia" w:ascii="CESI仿宋-GB18030" w:hAnsi="CESI仿宋-GB18030" w:eastAsia="CESI仿宋-GB18030" w:cs="CESI仿宋-GB18030"/>
                <w:kern w:val="0"/>
                <w:sz w:val="24"/>
                <w:szCs w:val="24"/>
                <w:lang w:eastAsia="zh-CN" w:bidi="ar"/>
              </w:rPr>
              <w:t>采购方式：</w:t>
            </w:r>
            <w:r>
              <w:rPr>
                <w:rFonts w:hint="eastAsia" w:ascii="CESI仿宋-GB18030" w:hAnsi="CESI仿宋-GB18030" w:eastAsia="CESI仿宋-GB18030" w:cs="CESI仿宋-GB18030"/>
                <w:color w:val="auto"/>
                <w:sz w:val="24"/>
                <w:szCs w:val="24"/>
                <w:highlight w:val="none"/>
              </w:rPr>
              <w:t>询价采购</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90" w:type="dxa"/>
            <w:left w:w="90" w:type="dxa"/>
            <w:bottom w:w="90" w:type="dxa"/>
            <w:right w:w="90" w:type="dxa"/>
          </w:tblCellMar>
        </w:tblPrEx>
        <w:trPr>
          <w:trHeight w:val="398" w:hRule="atLeast"/>
          <w:jc w:val="center"/>
        </w:trPr>
        <w:tc>
          <w:tcPr>
            <w:tcW w:w="1578"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jc w:val="left"/>
              <w:textAlignment w:val="auto"/>
              <w:rPr>
                <w:rFonts w:hint="eastAsia" w:ascii="CESI仿宋-GB18030" w:hAnsi="CESI仿宋-GB18030" w:eastAsia="CESI仿宋-GB18030" w:cs="CESI仿宋-GB18030"/>
                <w:sz w:val="24"/>
                <w:szCs w:val="24"/>
              </w:rPr>
            </w:pPr>
          </w:p>
        </w:tc>
        <w:tc>
          <w:tcPr>
            <w:tcW w:w="693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jc w:val="left"/>
              <w:textAlignment w:val="auto"/>
              <w:rPr>
                <w:rFonts w:hint="eastAsia" w:ascii="CESI仿宋-GB18030" w:hAnsi="CESI仿宋-GB18030" w:eastAsia="CESI仿宋-GB18030" w:cs="CESI仿宋-GB18030"/>
                <w:kern w:val="0"/>
                <w:sz w:val="24"/>
                <w:szCs w:val="24"/>
                <w:lang w:eastAsia="zh-CN" w:bidi="ar"/>
              </w:rPr>
            </w:pPr>
            <w:r>
              <w:rPr>
                <w:rFonts w:hint="eastAsia" w:ascii="CESI仿宋-GB18030" w:hAnsi="CESI仿宋-GB18030" w:eastAsia="CESI仿宋-GB18030" w:cs="CESI仿宋-GB18030"/>
                <w:kern w:val="0"/>
                <w:sz w:val="24"/>
                <w:szCs w:val="24"/>
                <w:lang w:eastAsia="zh-CN" w:bidi="ar"/>
              </w:rPr>
              <w:t>评审方法：</w:t>
            </w:r>
            <w:r>
              <w:rPr>
                <w:rFonts w:hint="eastAsia" w:ascii="CESI仿宋-GB18030" w:hAnsi="CESI仿宋-GB18030" w:eastAsia="CESI仿宋-GB18030" w:cs="CESI仿宋-GB18030"/>
                <w:color w:val="auto"/>
                <w:sz w:val="24"/>
                <w:szCs w:val="24"/>
                <w:highlight w:val="none"/>
              </w:rPr>
              <w:t>最低评标价法</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90" w:type="dxa"/>
            <w:left w:w="90" w:type="dxa"/>
            <w:bottom w:w="90" w:type="dxa"/>
            <w:right w:w="90" w:type="dxa"/>
          </w:tblCellMar>
        </w:tblPrEx>
        <w:trPr>
          <w:trHeight w:val="2001" w:hRule="atLeast"/>
          <w:jc w:val="center"/>
        </w:trPr>
        <w:tc>
          <w:tcPr>
            <w:tcW w:w="0" w:type="auto"/>
            <w:gridSpan w:val="2"/>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jc w:val="left"/>
              <w:textAlignment w:val="auto"/>
              <w:rPr>
                <w:rFonts w:hint="eastAsia" w:ascii="CESI仿宋-GB18030" w:hAnsi="CESI仿宋-GB18030" w:eastAsia="CESI仿宋-GB18030" w:cs="CESI仿宋-GB18030"/>
                <w:sz w:val="24"/>
                <w:szCs w:val="24"/>
              </w:rPr>
            </w:pPr>
            <w:r>
              <w:rPr>
                <w:rFonts w:hint="eastAsia" w:ascii="CESI仿宋-GB18030" w:hAnsi="CESI仿宋-GB18030" w:eastAsia="CESI仿宋-GB18030" w:cs="CESI仿宋-GB18030"/>
                <w:kern w:val="0"/>
                <w:sz w:val="24"/>
                <w:szCs w:val="24"/>
                <w:lang w:bidi="ar"/>
              </w:rPr>
              <w:t xml:space="preserve">经本单位确认，上述公告信息真实、合规。 </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240" w:lineRule="auto"/>
              <w:jc w:val="left"/>
              <w:textAlignment w:val="auto"/>
              <w:rPr>
                <w:rFonts w:hint="eastAsia" w:ascii="CESI仿宋-GB18030" w:hAnsi="CESI仿宋-GB18030" w:eastAsia="CESI仿宋-GB18030" w:cs="CESI仿宋-GB18030"/>
                <w:color w:val="000000"/>
                <w:sz w:val="24"/>
                <w:szCs w:val="24"/>
                <w:lang w:eastAsia="zh-CN"/>
              </w:rPr>
            </w:pPr>
            <w:r>
              <w:rPr>
                <w:rFonts w:hint="eastAsia" w:ascii="CESI仿宋-GB18030" w:hAnsi="CESI仿宋-GB18030" w:eastAsia="CESI仿宋-GB18030" w:cs="CESI仿宋-GB18030"/>
                <w:sz w:val="24"/>
                <w:szCs w:val="24"/>
              </w:rPr>
              <w:t>单位名称：</w:t>
            </w:r>
            <w:r>
              <w:rPr>
                <w:rFonts w:hint="eastAsia" w:ascii="CESI仿宋-GB18030" w:hAnsi="CESI仿宋-GB18030" w:eastAsia="CESI仿宋-GB18030" w:cs="CESI仿宋-GB18030"/>
                <w:color w:val="auto"/>
                <w:sz w:val="24"/>
                <w:szCs w:val="24"/>
              </w:rPr>
              <w:t>大鹏办事处城市</w:t>
            </w:r>
            <w:r>
              <w:rPr>
                <w:rFonts w:hint="eastAsia" w:ascii="CESI仿宋-GB18030" w:hAnsi="CESI仿宋-GB18030" w:eastAsia="CESI仿宋-GB18030" w:cs="CESI仿宋-GB18030"/>
                <w:color w:val="auto"/>
                <w:sz w:val="24"/>
                <w:szCs w:val="24"/>
                <w:lang w:eastAsia="zh-CN"/>
              </w:rPr>
              <w:t>建设</w:t>
            </w:r>
            <w:r>
              <w:rPr>
                <w:rFonts w:hint="eastAsia" w:ascii="CESI仿宋-GB18030" w:hAnsi="CESI仿宋-GB18030" w:eastAsia="CESI仿宋-GB18030" w:cs="CESI仿宋-GB18030"/>
                <w:color w:val="auto"/>
                <w:sz w:val="24"/>
                <w:szCs w:val="24"/>
              </w:rPr>
              <w:t>发展服务中心</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240" w:lineRule="auto"/>
              <w:jc w:val="left"/>
              <w:textAlignment w:val="auto"/>
              <w:rPr>
                <w:rFonts w:hint="eastAsia" w:ascii="CESI仿宋-GB18030" w:hAnsi="CESI仿宋-GB18030" w:eastAsia="CESI仿宋-GB18030" w:cs="CESI仿宋-GB18030"/>
                <w:sz w:val="24"/>
                <w:szCs w:val="24"/>
                <w:lang w:val="en-US" w:eastAsia="zh-CN"/>
              </w:rPr>
            </w:pPr>
            <w:r>
              <w:rPr>
                <w:rFonts w:hint="eastAsia" w:ascii="CESI仿宋-GB18030" w:hAnsi="CESI仿宋-GB18030" w:eastAsia="CESI仿宋-GB18030" w:cs="CESI仿宋-GB18030"/>
                <w:sz w:val="24"/>
                <w:szCs w:val="24"/>
              </w:rPr>
              <w:t>地址：</w:t>
            </w:r>
            <w:r>
              <w:rPr>
                <w:rFonts w:hint="eastAsia" w:ascii="CESI仿宋-GB18030" w:hAnsi="CESI仿宋-GB18030" w:eastAsia="CESI仿宋-GB18030" w:cs="CESI仿宋-GB18030"/>
                <w:sz w:val="24"/>
                <w:szCs w:val="24"/>
                <w:lang w:eastAsia="zh-CN"/>
              </w:rPr>
              <w:t>大鹏新区大鹏街道中山路</w:t>
            </w:r>
            <w:r>
              <w:rPr>
                <w:rFonts w:hint="eastAsia" w:ascii="CESI仿宋-GB18030" w:hAnsi="CESI仿宋-GB18030" w:eastAsia="CESI仿宋-GB18030" w:cs="CESI仿宋-GB18030"/>
                <w:sz w:val="24"/>
                <w:szCs w:val="24"/>
                <w:lang w:val="en-US" w:eastAsia="zh-CN"/>
              </w:rPr>
              <w:t>5号</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240" w:lineRule="auto"/>
              <w:jc w:val="left"/>
              <w:textAlignment w:val="auto"/>
              <w:rPr>
                <w:rFonts w:hint="eastAsia" w:ascii="CESI仿宋-GB18030" w:hAnsi="CESI仿宋-GB18030" w:eastAsia="CESI仿宋-GB18030" w:cs="CESI仿宋-GB18030"/>
                <w:sz w:val="24"/>
                <w:szCs w:val="24"/>
                <w:lang w:val="en-US" w:eastAsia="zh-CN"/>
              </w:rPr>
            </w:pPr>
            <w:r>
              <w:rPr>
                <w:rFonts w:hint="eastAsia" w:ascii="CESI仿宋-GB18030" w:hAnsi="CESI仿宋-GB18030" w:eastAsia="CESI仿宋-GB18030" w:cs="CESI仿宋-GB18030"/>
                <w:sz w:val="24"/>
                <w:szCs w:val="24"/>
              </w:rPr>
              <w:t>联系人：</w:t>
            </w:r>
            <w:r>
              <w:rPr>
                <w:rFonts w:hint="eastAsia" w:ascii="CESI仿宋-GB18030" w:hAnsi="CESI仿宋-GB18030" w:eastAsia="CESI仿宋-GB18030" w:cs="CESI仿宋-GB18030"/>
                <w:color w:val="auto"/>
                <w:sz w:val="24"/>
                <w:szCs w:val="24"/>
                <w:lang w:eastAsia="zh-CN"/>
              </w:rPr>
              <w:t>黄工</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240" w:lineRule="auto"/>
              <w:jc w:val="left"/>
              <w:textAlignment w:val="auto"/>
              <w:rPr>
                <w:rFonts w:hint="eastAsia" w:ascii="CESI仿宋-GB18030" w:hAnsi="CESI仿宋-GB18030" w:eastAsia="CESI仿宋-GB18030" w:cs="CESI仿宋-GB18030"/>
                <w:sz w:val="24"/>
                <w:szCs w:val="24"/>
                <w:lang w:val="en-US" w:eastAsia="zh-CN"/>
              </w:rPr>
            </w:pPr>
            <w:r>
              <w:rPr>
                <w:rFonts w:hint="eastAsia" w:ascii="CESI仿宋-GB18030" w:hAnsi="CESI仿宋-GB18030" w:eastAsia="CESI仿宋-GB18030" w:cs="CESI仿宋-GB18030"/>
                <w:sz w:val="24"/>
                <w:szCs w:val="24"/>
              </w:rPr>
              <w:t>联系电话：</w:t>
            </w:r>
            <w:r>
              <w:rPr>
                <w:rFonts w:hint="eastAsia" w:ascii="CESI仿宋-GB18030" w:hAnsi="CESI仿宋-GB18030" w:eastAsia="CESI仿宋-GB18030" w:cs="CESI仿宋-GB18030"/>
                <w:color w:val="auto"/>
                <w:sz w:val="24"/>
                <w:szCs w:val="24"/>
                <w:lang w:val="en-US" w:eastAsia="zh-CN"/>
              </w:rPr>
              <w:t>0755-</w:t>
            </w:r>
            <w:r>
              <w:rPr>
                <w:rFonts w:hint="eastAsia" w:ascii="CESI仿宋-GB18030" w:hAnsi="CESI仿宋-GB18030" w:eastAsia="CESI仿宋-GB18030" w:cs="CESI仿宋-GB18030"/>
                <w:color w:val="auto"/>
                <w:sz w:val="24"/>
                <w:szCs w:val="24"/>
              </w:rPr>
              <w:t>8430</w:t>
            </w:r>
            <w:r>
              <w:rPr>
                <w:rFonts w:hint="eastAsia" w:ascii="CESI仿宋-GB18030" w:hAnsi="CESI仿宋-GB18030" w:eastAsia="CESI仿宋-GB18030" w:cs="CESI仿宋-GB18030"/>
                <w:color w:val="auto"/>
                <w:sz w:val="24"/>
                <w:szCs w:val="24"/>
                <w:lang w:val="en-US" w:eastAsia="zh-CN"/>
              </w:rPr>
              <w:t>1626</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240" w:lineRule="auto"/>
              <w:jc w:val="left"/>
              <w:textAlignment w:val="auto"/>
              <w:rPr>
                <w:rFonts w:hint="eastAsia" w:ascii="CESI仿宋-GB18030" w:hAnsi="CESI仿宋-GB18030" w:eastAsia="CESI仿宋-GB18030" w:cs="CESI仿宋-GB18030"/>
                <w:sz w:val="24"/>
                <w:szCs w:val="24"/>
                <w:highlight w:val="none"/>
                <w:lang w:val="en-US" w:eastAsia="zh-CN"/>
              </w:rPr>
            </w:pPr>
            <w:r>
              <w:rPr>
                <w:rFonts w:hint="eastAsia" w:ascii="CESI仿宋-GB18030" w:hAnsi="CESI仿宋-GB18030" w:eastAsia="CESI仿宋-GB18030" w:cs="CESI仿宋-GB18030"/>
                <w:sz w:val="24"/>
                <w:szCs w:val="24"/>
                <w:lang w:eastAsia="zh-CN"/>
              </w:rPr>
              <w:t>公告期：</w:t>
            </w:r>
            <w:r>
              <w:rPr>
                <w:rFonts w:hint="eastAsia" w:ascii="CESI仿宋-GB18030" w:hAnsi="CESI仿宋-GB18030" w:eastAsia="CESI仿宋-GB18030" w:cs="CESI仿宋-GB18030"/>
                <w:sz w:val="24"/>
                <w:szCs w:val="24"/>
                <w:highlight w:val="none"/>
                <w:lang w:val="en-US" w:eastAsia="zh-CN"/>
              </w:rPr>
              <w:t>2025年9月16日-2025年9月21日</w:t>
            </w:r>
            <w:bookmarkStart w:id="0" w:name="_GoBack"/>
            <w:bookmarkEnd w:id="0"/>
          </w:p>
          <w:p>
            <w:pPr>
              <w:pStyle w:val="5"/>
              <w:keepNext w:val="0"/>
              <w:keepLines w:val="0"/>
              <w:pageBreakBefore w:val="0"/>
              <w:widowControl/>
              <w:kinsoku/>
              <w:wordWrap/>
              <w:overflowPunct/>
              <w:topLinePunct w:val="0"/>
              <w:autoSpaceDE/>
              <w:autoSpaceDN/>
              <w:bidi w:val="0"/>
              <w:adjustRightInd/>
              <w:snapToGrid w:val="0"/>
              <w:spacing w:beforeAutospacing="0" w:afterAutospacing="0" w:line="240" w:lineRule="auto"/>
              <w:jc w:val="left"/>
              <w:textAlignment w:val="auto"/>
              <w:rPr>
                <w:rFonts w:hint="eastAsia" w:ascii="CESI仿宋-GB18030" w:hAnsi="CESI仿宋-GB18030" w:eastAsia="CESI仿宋-GB18030" w:cs="CESI仿宋-GB18030"/>
                <w:sz w:val="24"/>
                <w:szCs w:val="24"/>
                <w:highlight w:val="none"/>
                <w:lang w:val="en-US" w:eastAsia="zh-CN"/>
              </w:rPr>
            </w:pPr>
          </w:p>
          <w:p>
            <w:pPr>
              <w:pStyle w:val="5"/>
              <w:keepNext w:val="0"/>
              <w:keepLines w:val="0"/>
              <w:pageBreakBefore w:val="0"/>
              <w:widowControl/>
              <w:kinsoku/>
              <w:wordWrap/>
              <w:overflowPunct/>
              <w:topLinePunct w:val="0"/>
              <w:autoSpaceDE/>
              <w:autoSpaceDN/>
              <w:bidi w:val="0"/>
              <w:adjustRightInd/>
              <w:snapToGrid w:val="0"/>
              <w:spacing w:beforeAutospacing="0" w:afterAutospacing="0" w:line="240" w:lineRule="auto"/>
              <w:jc w:val="left"/>
              <w:textAlignment w:val="auto"/>
              <w:rPr>
                <w:rFonts w:hint="eastAsia" w:ascii="CESI仿宋-GB18030" w:hAnsi="CESI仿宋-GB18030" w:eastAsia="CESI仿宋-GB18030" w:cs="CESI仿宋-GB18030"/>
                <w:sz w:val="24"/>
                <w:szCs w:val="24"/>
              </w:rPr>
            </w:pPr>
            <w:r>
              <w:rPr>
                <w:rFonts w:hint="eastAsia" w:ascii="CESI仿宋-GB18030" w:hAnsi="CESI仿宋-GB18030" w:eastAsia="CESI仿宋-GB18030" w:cs="CESI仿宋-GB18030"/>
                <w:sz w:val="24"/>
                <w:szCs w:val="24"/>
              </w:rPr>
              <w:t>                                      公告日期：202</w:t>
            </w:r>
            <w:r>
              <w:rPr>
                <w:rFonts w:hint="eastAsia" w:ascii="CESI仿宋-GB18030" w:hAnsi="CESI仿宋-GB18030" w:eastAsia="CESI仿宋-GB18030" w:cs="CESI仿宋-GB18030"/>
                <w:sz w:val="24"/>
                <w:szCs w:val="24"/>
                <w:lang w:val="en-US" w:eastAsia="zh-CN"/>
              </w:rPr>
              <w:t>5</w:t>
            </w:r>
            <w:r>
              <w:rPr>
                <w:rFonts w:hint="eastAsia" w:ascii="CESI仿宋-GB18030" w:hAnsi="CESI仿宋-GB18030" w:eastAsia="CESI仿宋-GB18030" w:cs="CESI仿宋-GB18030"/>
                <w:sz w:val="24"/>
                <w:szCs w:val="24"/>
              </w:rPr>
              <w:t> 年</w:t>
            </w:r>
            <w:r>
              <w:rPr>
                <w:rFonts w:hint="eastAsia" w:ascii="CESI仿宋-GB18030" w:hAnsi="CESI仿宋-GB18030" w:eastAsia="CESI仿宋-GB18030" w:cs="CESI仿宋-GB18030"/>
                <w:sz w:val="24"/>
                <w:szCs w:val="24"/>
                <w:lang w:val="en-US" w:eastAsia="zh-CN"/>
              </w:rPr>
              <w:t>9</w:t>
            </w:r>
            <w:r>
              <w:rPr>
                <w:rFonts w:hint="eastAsia" w:ascii="CESI仿宋-GB18030" w:hAnsi="CESI仿宋-GB18030" w:eastAsia="CESI仿宋-GB18030" w:cs="CESI仿宋-GB18030"/>
                <w:sz w:val="24"/>
                <w:szCs w:val="24"/>
              </w:rPr>
              <w:t>月</w:t>
            </w:r>
            <w:r>
              <w:rPr>
                <w:rFonts w:hint="eastAsia" w:ascii="CESI仿宋-GB18030" w:hAnsi="CESI仿宋-GB18030" w:eastAsia="CESI仿宋-GB18030" w:cs="CESI仿宋-GB18030"/>
                <w:sz w:val="24"/>
                <w:szCs w:val="24"/>
                <w:lang w:val="en-US" w:eastAsia="zh-CN"/>
              </w:rPr>
              <w:t>16</w:t>
            </w:r>
            <w:r>
              <w:rPr>
                <w:rFonts w:hint="eastAsia" w:ascii="CESI仿宋-GB18030" w:hAnsi="CESI仿宋-GB18030" w:eastAsia="CESI仿宋-GB18030" w:cs="CESI仿宋-GB18030"/>
                <w:sz w:val="24"/>
                <w:szCs w:val="24"/>
              </w:rPr>
              <w:t>日</w:t>
            </w:r>
          </w:p>
        </w:tc>
      </w:tr>
    </w:tbl>
    <w:p>
      <w:pPr>
        <w:pageBreakBefore w:val="0"/>
        <w:kinsoku/>
        <w:wordWrap/>
        <w:overflowPunct/>
        <w:topLinePunct w:val="0"/>
        <w:autoSpaceDE/>
        <w:autoSpaceDN/>
        <w:bidi w:val="0"/>
        <w:snapToGrid w:val="0"/>
        <w:jc w:val="center"/>
        <w:rPr>
          <w:rFonts w:hint="eastAsia" w:eastAsiaTheme="minorEastAsia"/>
          <w:lang w:eastAsia="zh-CN"/>
        </w:rPr>
      </w:pPr>
      <w:r>
        <w:rPr>
          <w:rFonts w:hint="eastAsia" w:ascii="黑体" w:hAnsi="黑体" w:eastAsia="黑体" w:cs="黑体"/>
          <w:b/>
          <w:bCs/>
          <w:color w:val="0000FF"/>
          <w:kern w:val="0"/>
          <w:sz w:val="48"/>
          <w:szCs w:val="48"/>
          <w:lang w:bidi="ar"/>
        </w:rPr>
        <w:t>项目信息公开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CESI仿宋-GB18030">
    <w:panose1 w:val="02000500000000000000"/>
    <w:charset w:val="86"/>
    <w:family w:val="auto"/>
    <w:pitch w:val="default"/>
    <w:sig w:usb0="A00002BF" w:usb1="38C77CFA" w:usb2="00000016" w:usb3="00000000" w:csb0="0004000F" w:csb1="00000000"/>
  </w:font>
  <w:font w:name="方正黑体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hOWM3NjQ3YmI0M2MyZGRiMWJmZDBkMWE1NDNhOWIifQ=="/>
    <w:docVar w:name="KSO_WPS_MARK_KEY" w:val="f9ee1980-cfd6-4ac4-9f5b-d6088b41065f"/>
  </w:docVars>
  <w:rsids>
    <w:rsidRoot w:val="00172A27"/>
    <w:rsid w:val="0013012E"/>
    <w:rsid w:val="003E15C5"/>
    <w:rsid w:val="005158F7"/>
    <w:rsid w:val="0066490B"/>
    <w:rsid w:val="007402D1"/>
    <w:rsid w:val="00830768"/>
    <w:rsid w:val="009A2699"/>
    <w:rsid w:val="009F2629"/>
    <w:rsid w:val="00A9452D"/>
    <w:rsid w:val="00B3126F"/>
    <w:rsid w:val="00C51665"/>
    <w:rsid w:val="00D169CE"/>
    <w:rsid w:val="00D2594F"/>
    <w:rsid w:val="00D47802"/>
    <w:rsid w:val="00EA555D"/>
    <w:rsid w:val="00F87622"/>
    <w:rsid w:val="086C3106"/>
    <w:rsid w:val="09145391"/>
    <w:rsid w:val="0E4B38EF"/>
    <w:rsid w:val="10273974"/>
    <w:rsid w:val="14BF7BA2"/>
    <w:rsid w:val="15C31E2E"/>
    <w:rsid w:val="17727372"/>
    <w:rsid w:val="18ED422F"/>
    <w:rsid w:val="1AC37EFD"/>
    <w:rsid w:val="1B2F422E"/>
    <w:rsid w:val="25A45D43"/>
    <w:rsid w:val="271FD484"/>
    <w:rsid w:val="31701474"/>
    <w:rsid w:val="32F72511"/>
    <w:rsid w:val="331B48E2"/>
    <w:rsid w:val="357E573E"/>
    <w:rsid w:val="35BE66E1"/>
    <w:rsid w:val="38251B3D"/>
    <w:rsid w:val="392B5B2F"/>
    <w:rsid w:val="39B567E6"/>
    <w:rsid w:val="39FF430C"/>
    <w:rsid w:val="3BDF330A"/>
    <w:rsid w:val="3EEFCA1F"/>
    <w:rsid w:val="3F6F4212"/>
    <w:rsid w:val="4BFA20D0"/>
    <w:rsid w:val="4D1D1702"/>
    <w:rsid w:val="4D7FD4F8"/>
    <w:rsid w:val="4E263888"/>
    <w:rsid w:val="507E7984"/>
    <w:rsid w:val="51EE1D5E"/>
    <w:rsid w:val="53FD28AF"/>
    <w:rsid w:val="56704D31"/>
    <w:rsid w:val="57EF994B"/>
    <w:rsid w:val="58D30FF4"/>
    <w:rsid w:val="5BBB4CF4"/>
    <w:rsid w:val="5BDF90D6"/>
    <w:rsid w:val="5F7F168E"/>
    <w:rsid w:val="5FC8573D"/>
    <w:rsid w:val="68E53471"/>
    <w:rsid w:val="6AFF530C"/>
    <w:rsid w:val="6C406247"/>
    <w:rsid w:val="6EE9D9CB"/>
    <w:rsid w:val="6FA712A1"/>
    <w:rsid w:val="718819E9"/>
    <w:rsid w:val="757A1B10"/>
    <w:rsid w:val="75FA2D3D"/>
    <w:rsid w:val="77FF3E5A"/>
    <w:rsid w:val="78161991"/>
    <w:rsid w:val="7AF7B2DB"/>
    <w:rsid w:val="7BF53929"/>
    <w:rsid w:val="7BFBE2AE"/>
    <w:rsid w:val="7E8C432D"/>
    <w:rsid w:val="7EDE9C91"/>
    <w:rsid w:val="7EEBEFF1"/>
    <w:rsid w:val="7F3E25F9"/>
    <w:rsid w:val="7FF60E65"/>
    <w:rsid w:val="7FFA293C"/>
    <w:rsid w:val="7FFB3A93"/>
    <w:rsid w:val="7FFEF643"/>
    <w:rsid w:val="90A1F263"/>
    <w:rsid w:val="9FEEE7B9"/>
    <w:rsid w:val="B6FFF1AC"/>
    <w:rsid w:val="BBFBDF6B"/>
    <w:rsid w:val="BC9F27A7"/>
    <w:rsid w:val="BF8B2A73"/>
    <w:rsid w:val="BFD70F23"/>
    <w:rsid w:val="CEF9360C"/>
    <w:rsid w:val="CF3517BF"/>
    <w:rsid w:val="D7FD1E3C"/>
    <w:rsid w:val="DAEC83F5"/>
    <w:rsid w:val="DB7DC1E3"/>
    <w:rsid w:val="DCFE13E0"/>
    <w:rsid w:val="DD3F0203"/>
    <w:rsid w:val="EBDD0ABC"/>
    <w:rsid w:val="EBF765A6"/>
    <w:rsid w:val="EDDA676B"/>
    <w:rsid w:val="F49B4DB9"/>
    <w:rsid w:val="F5D31504"/>
    <w:rsid w:val="F6A7170F"/>
    <w:rsid w:val="F6FAB9C4"/>
    <w:rsid w:val="F9DFD26F"/>
    <w:rsid w:val="FBAF3214"/>
    <w:rsid w:val="FD766683"/>
    <w:rsid w:val="FFF752E5"/>
    <w:rsid w:val="FFFF8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rFonts w:ascii="宋体" w:hAnsi="宋体" w:cs="宋体"/>
      <w:sz w:val="28"/>
      <w:szCs w:val="2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FollowedHyperlink"/>
    <w:basedOn w:val="7"/>
    <w:qFormat/>
    <w:uiPriority w:val="0"/>
    <w:rPr>
      <w:color w:val="800080"/>
      <w:sz w:val="20"/>
      <w:szCs w:val="20"/>
      <w:u w:val="single"/>
    </w:rPr>
  </w:style>
  <w:style w:type="character" w:styleId="9">
    <w:name w:val="Hyperlink"/>
    <w:basedOn w:val="7"/>
    <w:qFormat/>
    <w:uiPriority w:val="0"/>
    <w:rPr>
      <w:color w:val="0000FF"/>
      <w:sz w:val="20"/>
      <w:szCs w:val="20"/>
      <w:u w:val="single"/>
    </w:rPr>
  </w:style>
  <w:style w:type="character" w:customStyle="1" w:styleId="10">
    <w:name w:val="页眉 Char"/>
    <w:basedOn w:val="7"/>
    <w:link w:val="4"/>
    <w:qFormat/>
    <w:uiPriority w:val="0"/>
    <w:rPr>
      <w:rFonts w:asciiTheme="minorHAnsi" w:hAnsiTheme="minorHAnsi" w:eastAsiaTheme="minorEastAsia" w:cstheme="minorBidi"/>
      <w:kern w:val="2"/>
      <w:sz w:val="18"/>
      <w:szCs w:val="18"/>
    </w:rPr>
  </w:style>
  <w:style w:type="character" w:customStyle="1" w:styleId="11">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463</Words>
  <Characters>492</Characters>
  <Lines>26</Lines>
  <Paragraphs>34</Paragraphs>
  <TotalTime>4</TotalTime>
  <ScaleCrop>false</ScaleCrop>
  <LinksUpToDate>false</LinksUpToDate>
  <CharactersWithSpaces>540</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2022-04-07T17:02:00Z</dcterms:created>
  <dc:creator>1</dc:creator>
  <cp:lastModifiedBy>huawei</cp:lastModifiedBy>
  <dcterms:modified xsi:type="dcterms:W3CDTF">2025-09-16T11:27:04Z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927019359FF63F7067FEE467C4BEFDFC</vt:lpwstr>
  </property>
</Properties>
</file>