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4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50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量子芯片微纳加工和极低温测试服务采购项目（重新招标）采购流标公告</w:t>
      </w:r>
    </w:p>
    <w:p w14:paraId="5DE79A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top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999999"/>
          <w:spacing w:val="0"/>
          <w:sz w:val="14"/>
          <w:szCs w:val="14"/>
        </w:rPr>
      </w:pP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instrText xml:space="preserve"> HYPERLINK "http://zfcg.szggzy.com:8081/gsgg/002001/002001004/002001004002/20250427/11284293-8b2e-417c-b1f7-13c9d06854f9.html" \o "分享到微信"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instrText xml:space="preserve"> HYPERLINK "http://zfcg.szggzy.com:8081/gsgg/002001/002001004/002001004002/20250427/11284293-8b2e-417c-b1f7-13c9d06854f9.html" \o "分享到新浪微博"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instrText xml:space="preserve"> HYPERLINK "http://zfcg.szggzy.com:8081/gsgg/002001/002001004/002001004002/20250427/11284293-8b2e-417c-b1f7-13c9d06854f9.html" \o "分享到QQ好友"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instrText xml:space="preserve"> HYPERLINK "http://zfcg.szggzy.com:8081/gsgg/002001/002001004/002001004002/20250427/11284293-8b2e-417c-b1f7-13c9d06854f9.html" \o "分享到QQ空间"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A8CEB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end"/>
      </w:r>
    </w:p>
    <w:p w14:paraId="544528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 w14:paraId="3EF602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sz w:val="22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采购项目编号：TC259Q05G（GDZX2407001）</w:t>
      </w:r>
    </w:p>
    <w:p w14:paraId="4B918A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sz w:val="22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采购项目名称：量子芯片微纳加工和极低温测试服务采购项目（重新招标）</w:t>
      </w:r>
    </w:p>
    <w:p w14:paraId="69A0A7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二、项目废标/流标的原因</w:t>
      </w:r>
    </w:p>
    <w:p w14:paraId="689570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因有效供应商不足法定数量，根据《中华人民共和国政府采购法》第三十六条相关规定，本项目流标。</w:t>
      </w:r>
      <w:bookmarkStart w:id="0" w:name="_GoBack"/>
      <w:bookmarkEnd w:id="0"/>
    </w:p>
    <w:p w14:paraId="617848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三、其他补充事宜</w:t>
      </w:r>
    </w:p>
    <w:p w14:paraId="40D87C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关于本项目后续采购事宜，敬请各供应商留意相关网站发布的采购公告。</w:t>
      </w:r>
    </w:p>
    <w:p w14:paraId="3927E3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六、凡对本次公告内容提出询问，请按以下方式联系。</w:t>
      </w:r>
    </w:p>
    <w:p w14:paraId="23BF91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</w:p>
    <w:p w14:paraId="7CC24F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1.采购人信息</w:t>
      </w:r>
    </w:p>
    <w:p w14:paraId="69C1F1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名称：粤港澳大湾区（广东）量子科学中心 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地址：广东省深圳市福田区槟榔道 3 号深港国际科技园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联系方式：18072908004</w:t>
      </w:r>
    </w:p>
    <w:p w14:paraId="662F3A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2、采购代理机构信息</w:t>
      </w:r>
    </w:p>
    <w:p w14:paraId="7D9098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名称：中招国际招标有限公司</w:t>
      </w:r>
    </w:p>
    <w:p w14:paraId="6578C5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地址：深圳市南山区科苑路 16 号东方科技大厦 201</w:t>
      </w:r>
    </w:p>
    <w:p w14:paraId="4AE343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联系方式：0755-27909972 转 8002</w:t>
      </w:r>
    </w:p>
    <w:p w14:paraId="691B55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3、项目联系方式</w:t>
      </w:r>
    </w:p>
    <w:p w14:paraId="1A114C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史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工</w:t>
      </w:r>
    </w:p>
    <w:p w14:paraId="4C1A2C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电话：0755-27909972 转 8002</w:t>
      </w:r>
    </w:p>
    <w:p w14:paraId="228CD3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 </w:t>
      </w:r>
    </w:p>
    <w:p w14:paraId="4B40F8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中招国际招标有限公司</w:t>
      </w:r>
    </w:p>
    <w:p w14:paraId="7474BF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日</w:t>
      </w:r>
    </w:p>
    <w:p w14:paraId="0377F8B0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6D8F"/>
    <w:rsid w:val="657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403</Characters>
  <Lines>0</Lines>
  <Paragraphs>0</Paragraphs>
  <TotalTime>1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2025-05-07T07:13:00Z</dcterms:created>
  <dc:creator>庞敏</dc:creator>
  <cp:lastModifiedBy>史谞森</cp:lastModifiedBy>
  <dcterms:modified xsi:type="dcterms:W3CDTF">2025-05-19T03:09:27Z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eyJoZGlkIjoiNGU5YTk2NWU3OTRhNTU0YjZlNWE0ODExMjY4YzM0MTgiLCJ1c2VySWQiOiIyNTkwODA5NzQifQ==</vt:lpwstr>
  </property>
  <property fmtid="{D5CDD505-2E9C-101B-9397-08002B2CF9AE}" pid="4" name="ICV">
    <vt:lpwstr>48F6B48211CF422A9B4E1DA32CD15D1C_12</vt:lpwstr>
  </property>
</Properties>
</file>