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C4FC2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湖南振业房地产开发有限公司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关于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长沙振业城五期健身器材采购安装工程</w:t>
      </w:r>
      <w:r>
        <w:rPr>
          <w:rFonts w:asciiTheme="majorEastAsia" w:hAnsiTheme="majorEastAsia" w:eastAsiaTheme="majorEastAsia"/>
          <w:b/>
          <w:sz w:val="36"/>
          <w:szCs w:val="36"/>
        </w:rPr>
        <w:t>中标结果公示</w:t>
      </w:r>
    </w:p>
    <w:p w14:paraId="74EBA3B9">
      <w:pPr>
        <w:rPr>
          <w:rFonts w:hint="eastAsia" w:ascii="仿宋" w:hAnsi="仿宋" w:eastAsia="仿宋"/>
          <w:sz w:val="28"/>
          <w:szCs w:val="28"/>
        </w:rPr>
      </w:pPr>
    </w:p>
    <w:p w14:paraId="6CFEB48D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致各投标人：</w:t>
      </w:r>
    </w:p>
    <w:p w14:paraId="0B79307D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 xml:space="preserve">    我司于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2026年6月23日至2026年7月13日</w:t>
      </w:r>
      <w:r>
        <w:rPr>
          <w:rFonts w:hint="eastAsia" w:ascii="仿宋" w:hAnsi="仿宋" w:eastAsia="仿宋"/>
          <w:sz w:val="28"/>
          <w:szCs w:val="28"/>
          <w:lang w:eastAsia="zh-CN"/>
        </w:rPr>
        <w:t>公示的长沙振业城五期健身器材采购安装工程，评审工作已结束，感谢各投标单位的积极参与。</w:t>
      </w:r>
    </w:p>
    <w:p w14:paraId="00AC82FD">
      <w:pPr>
        <w:ind w:firstLine="560" w:firstLineChars="200"/>
        <w:rPr>
          <w:rFonts w:hint="eastAsia" w:ascii="仿宋" w:hAnsi="仿宋" w:eastAsia="仿宋"/>
          <w:sz w:val="28"/>
          <w:szCs w:val="28"/>
          <w:lang w:val="zh-CN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经评审，本次长沙振业城五期健身器材采购安装工程第一中标候选人为：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长沙宸鹏文化传播有限公司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中标价格为叁拾壹万柒仟捌佰零玖元，小写金额：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317809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元。成交内容为：长沙振业城五期健身器材采购安装工程。</w:t>
      </w:r>
    </w:p>
    <w:p w14:paraId="015E6B0D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现对以上中标结果公示三个日历日,若对上述结果有任何疑问，可通过以下方式联系振业集团监督部门。</w:t>
      </w:r>
    </w:p>
    <w:p w14:paraId="52128AA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1.在微信公众号（振业阳光招采）本条中标结果公示下留言，注明企业名称并留下联系方式。</w:t>
      </w:r>
    </w:p>
    <w:p w14:paraId="247DFE35">
      <w:pPr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>2.电话联系。</w:t>
      </w:r>
    </w:p>
    <w:p w14:paraId="6F4EB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纪检监察室联系人：</w:t>
      </w:r>
      <w:r>
        <w:rPr>
          <w:rFonts w:hint="eastAsia" w:ascii="仿宋" w:hAnsi="仿宋" w:eastAsia="仿宋"/>
          <w:color w:val="FF0000"/>
          <w:sz w:val="28"/>
          <w:szCs w:val="28"/>
          <w:lang w:eastAsia="zh-CN"/>
        </w:rPr>
        <w:t>陈</w:t>
      </w:r>
      <w:r>
        <w:rPr>
          <w:rFonts w:hint="eastAsia" w:ascii="仿宋" w:hAnsi="仿宋" w:eastAsia="仿宋"/>
          <w:color w:val="FF0000"/>
          <w:sz w:val="28"/>
          <w:szCs w:val="28"/>
        </w:rPr>
        <w:t>工</w:t>
      </w:r>
      <w:r>
        <w:rPr>
          <w:rFonts w:ascii="仿宋" w:hAnsi="仿宋" w:eastAsia="仿宋"/>
          <w:color w:val="FF0000"/>
          <w:sz w:val="28"/>
          <w:szCs w:val="28"/>
        </w:rPr>
        <w:t xml:space="preserve"> </w:t>
      </w:r>
    </w:p>
    <w:p w14:paraId="342CC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" w:hAnsi="仿宋" w:eastAsia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联系电话：</w:t>
      </w:r>
      <w:r>
        <w:rPr>
          <w:rFonts w:ascii="仿宋" w:hAnsi="仿宋" w:eastAsia="仿宋"/>
          <w:color w:val="FF0000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FF0000"/>
          <w:sz w:val="28"/>
          <w:szCs w:val="28"/>
        </w:rPr>
        <w:t>0755-2586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2349</w:t>
      </w:r>
    </w:p>
    <w:p w14:paraId="6702E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成本管理部联系人：</w:t>
      </w:r>
      <w:r>
        <w:rPr>
          <w:rFonts w:hint="eastAsia" w:ascii="仿宋" w:hAnsi="仿宋" w:eastAsia="仿宋"/>
          <w:color w:val="FF0000"/>
          <w:sz w:val="28"/>
          <w:szCs w:val="28"/>
          <w:lang w:eastAsia="zh-CN"/>
        </w:rPr>
        <w:t>陈</w:t>
      </w:r>
      <w:r>
        <w:rPr>
          <w:rFonts w:hint="eastAsia" w:ascii="仿宋" w:hAnsi="仿宋" w:eastAsia="仿宋"/>
          <w:color w:val="FF0000"/>
          <w:sz w:val="28"/>
          <w:szCs w:val="28"/>
        </w:rPr>
        <w:t>工</w:t>
      </w:r>
    </w:p>
    <w:p w14:paraId="11715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" w:hAnsi="仿宋" w:eastAsia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联系电话：0755-2586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3925</w:t>
      </w:r>
    </w:p>
    <w:p w14:paraId="0E525730">
      <w:pPr>
        <w:rPr>
          <w:rFonts w:hint="eastAsia" w:ascii="仿宋" w:hAnsi="仿宋" w:eastAsia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湖南振业房地产开发有限公司</w:t>
      </w:r>
    </w:p>
    <w:p w14:paraId="2FCD8F16">
      <w:pPr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         20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27日</w:t>
      </w:r>
      <w:r>
        <w:rPr>
          <w:rFonts w:hint="eastAsia" w:ascii="仿宋" w:hAnsi="仿宋" w:eastAsia="仿宋"/>
          <w:color w:val="333333"/>
          <w:sz w:val="28"/>
          <w:szCs w:val="28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0BB2"/>
    <w:rsid w:val="000A19C9"/>
    <w:rsid w:val="000A2401"/>
    <w:rsid w:val="000C5C1B"/>
    <w:rsid w:val="000D5D67"/>
    <w:rsid w:val="001039A8"/>
    <w:rsid w:val="00196AC2"/>
    <w:rsid w:val="0019715C"/>
    <w:rsid w:val="002663E9"/>
    <w:rsid w:val="0027643D"/>
    <w:rsid w:val="00276F7F"/>
    <w:rsid w:val="00310B27"/>
    <w:rsid w:val="003271DD"/>
    <w:rsid w:val="003B7FBA"/>
    <w:rsid w:val="003C004F"/>
    <w:rsid w:val="003C2352"/>
    <w:rsid w:val="003F5A03"/>
    <w:rsid w:val="00463ED5"/>
    <w:rsid w:val="004E321B"/>
    <w:rsid w:val="004E5029"/>
    <w:rsid w:val="004F28AF"/>
    <w:rsid w:val="005421FA"/>
    <w:rsid w:val="00566689"/>
    <w:rsid w:val="005716F0"/>
    <w:rsid w:val="005868F3"/>
    <w:rsid w:val="005D4485"/>
    <w:rsid w:val="00611E29"/>
    <w:rsid w:val="00614728"/>
    <w:rsid w:val="006E5CB7"/>
    <w:rsid w:val="006F5809"/>
    <w:rsid w:val="007B383E"/>
    <w:rsid w:val="00867098"/>
    <w:rsid w:val="00867684"/>
    <w:rsid w:val="00876C2E"/>
    <w:rsid w:val="008C62A7"/>
    <w:rsid w:val="009C6A28"/>
    <w:rsid w:val="009F3A8C"/>
    <w:rsid w:val="009F7FC6"/>
    <w:rsid w:val="00A345D2"/>
    <w:rsid w:val="00A72571"/>
    <w:rsid w:val="00B019AF"/>
    <w:rsid w:val="00B0684F"/>
    <w:rsid w:val="00B232CA"/>
    <w:rsid w:val="00BD0BB2"/>
    <w:rsid w:val="00C52B58"/>
    <w:rsid w:val="00C60CD8"/>
    <w:rsid w:val="00E46320"/>
    <w:rsid w:val="00EA0F94"/>
    <w:rsid w:val="00EC1665"/>
    <w:rsid w:val="00EE3DFE"/>
    <w:rsid w:val="00EE6F45"/>
    <w:rsid w:val="00F26654"/>
    <w:rsid w:val="00F975A6"/>
    <w:rsid w:val="00FD47DF"/>
    <w:rsid w:val="0DD07F39"/>
    <w:rsid w:val="134D36EA"/>
    <w:rsid w:val="14001CD5"/>
    <w:rsid w:val="157D01B3"/>
    <w:rsid w:val="1F471FD3"/>
    <w:rsid w:val="278D0EC6"/>
    <w:rsid w:val="2B3D1610"/>
    <w:rsid w:val="307A654A"/>
    <w:rsid w:val="35A15A9F"/>
    <w:rsid w:val="379025C0"/>
    <w:rsid w:val="46E56EDE"/>
    <w:rsid w:val="4B4858BA"/>
    <w:rsid w:val="50737018"/>
    <w:rsid w:val="6564188B"/>
    <w:rsid w:val="65B865CC"/>
    <w:rsid w:val="735E5ACB"/>
    <w:rsid w:val="76D7063E"/>
    <w:rsid w:val="7C46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qFormat="1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qFormat/>
    <w:uiPriority w:val="99"/>
    <w:pPr>
      <w:tabs>
        <w:tab w:val="left" w:pos="567"/>
      </w:tabs>
      <w:jc w:val="center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666666"/>
      <w:u w:val="non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354</Words>
  <Characters>399</Characters>
  <Lines>3</Lines>
  <Paragraphs>1</Paragraphs>
  <TotalTime>1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2018-08-07T09:45:00Z</dcterms:created>
  <dc:creator>dengshaogang</dc:creator>
  <cp:lastModifiedBy>开心就好</cp:lastModifiedBy>
  <dcterms:modified xsi:type="dcterms:W3CDTF">2026-07-27T02:02:12Z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eyJoZGlkIjoiMzEwNTM5NzYwMDRjMzkwZTVkZjY2ODkwMGIxNGU0OTUiLCJ1c2VySWQiOiIzNjA2OTQwMjUifQ==</vt:lpwstr>
  </property>
  <property fmtid="{D5CDD505-2E9C-101B-9397-08002B2CF9AE}" pid="4" name="ICV">
    <vt:lpwstr>A0C4B939AC354842ACCE5B375EAD35BF_12</vt:lpwstr>
  </property>
</Properties>
</file>