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77CAE">
      <w:pPr>
        <w:jc w:val="center"/>
        <w:rPr>
          <w:rFonts w:hint="default" w:ascii="宋体" w:hAnsi="宋体" w:eastAsia="宋体" w:cs="宋体"/>
          <w:b/>
          <w:bCs/>
          <w:sz w:val="30"/>
          <w:szCs w:val="30"/>
          <w:lang w:val="en-US"/>
        </w:rPr>
      </w:pPr>
      <w:bookmarkStart w:id="1" w:name="_GoBack"/>
      <w:r>
        <w:rPr>
          <w:rFonts w:hint="eastAsia" w:ascii="宋体" w:hAnsi="宋体" w:eastAsia="宋体" w:cs="宋体"/>
          <w:b/>
          <w:bCs/>
          <w:snapToGrid w:val="0"/>
          <w:color w:val="auto"/>
          <w:sz w:val="30"/>
          <w:szCs w:val="30"/>
          <w:lang w:eastAsia="zh-CN"/>
        </w:rPr>
        <w:t>门诊电子病历AI质控专用GPU服务器</w:t>
      </w:r>
      <w:r>
        <w:rPr>
          <w:rFonts w:hint="eastAsia" w:ascii="宋体" w:hAnsi="宋体" w:cs="宋体"/>
          <w:b/>
          <w:bCs/>
          <w:snapToGrid w:val="0"/>
          <w:color w:val="auto"/>
          <w:sz w:val="30"/>
          <w:szCs w:val="30"/>
          <w:lang w:eastAsia="zh-CN"/>
        </w:rPr>
        <w:t>的</w:t>
      </w:r>
      <w:r>
        <w:rPr>
          <w:rFonts w:hint="eastAsia" w:ascii="宋体" w:hAnsi="宋体" w:cs="宋体"/>
          <w:b/>
          <w:bCs/>
          <w:snapToGrid w:val="0"/>
          <w:color w:val="auto"/>
          <w:sz w:val="30"/>
          <w:szCs w:val="30"/>
          <w:lang w:val="en-US" w:eastAsia="zh-CN"/>
        </w:rPr>
        <w:t>采购公告（第三次采购）</w:t>
      </w:r>
    </w:p>
    <w:bookmarkEnd w:id="1"/>
    <w:p w14:paraId="7031F945">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58E61EA1">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lang w:eastAsia="zh-CN"/>
        </w:rPr>
        <w:t>门诊电子病历AI质控专用GPU服务器</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lang w:eastAsia="zh-CN"/>
        </w:rPr>
        <w:t>2025</w:t>
      </w:r>
      <w:r>
        <w:rPr>
          <w:rFonts w:hint="eastAsia" w:ascii="宋体" w:hAnsi="宋体" w:eastAsia="宋体" w:cs="宋体"/>
          <w:snapToGrid w:val="0"/>
          <w:kern w:val="0"/>
          <w:sz w:val="21"/>
          <w:szCs w:val="21"/>
          <w:u w:val="single"/>
        </w:rPr>
        <w:t>年</w:t>
      </w:r>
      <w:r>
        <w:rPr>
          <w:rFonts w:hint="eastAsia" w:ascii="宋体" w:hAnsi="宋体" w:eastAsia="宋体" w:cs="宋体"/>
          <w:snapToGrid w:val="0"/>
          <w:kern w:val="0"/>
          <w:sz w:val="21"/>
          <w:szCs w:val="21"/>
          <w:u w:val="single"/>
          <w:lang w:val="en-US" w:eastAsia="zh-CN"/>
        </w:rPr>
        <w:t>07</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21</w:t>
      </w:r>
      <w:r>
        <w:rPr>
          <w:rFonts w:hint="eastAsia" w:ascii="宋体" w:hAnsi="宋体" w:eastAsia="宋体" w:cs="宋体"/>
          <w:snapToGrid w:val="0"/>
          <w:kern w:val="0"/>
          <w:sz w:val="21"/>
          <w:szCs w:val="21"/>
          <w:u w:val="single"/>
        </w:rPr>
        <w:t>日</w:t>
      </w:r>
      <w:r>
        <w:rPr>
          <w:rFonts w:hint="eastAsia" w:ascii="宋体" w:hAnsi="宋体" w:eastAsia="宋体" w:cs="宋体"/>
          <w:snapToGrid w:val="0"/>
          <w:kern w:val="0"/>
          <w:sz w:val="21"/>
          <w:szCs w:val="21"/>
          <w:u w:val="single"/>
          <w:lang w:val="en-US" w:eastAsia="zh-CN"/>
        </w:rPr>
        <w:t>1</w:t>
      </w:r>
      <w:r>
        <w:rPr>
          <w:rFonts w:hint="eastAsia" w:ascii="宋体" w:hAnsi="宋体" w:eastAsia="宋体" w:cs="宋体"/>
          <w:snapToGrid w:val="0"/>
          <w:kern w:val="0"/>
          <w:sz w:val="21"/>
          <w:szCs w:val="21"/>
          <w:u w:val="single"/>
          <w:lang w:val="en-US" w:eastAsia="zh-CN"/>
        </w:rPr>
        <w:t>0</w:t>
      </w:r>
      <w:r>
        <w:rPr>
          <w:rFonts w:hint="eastAsia" w:ascii="宋体" w:hAnsi="宋体" w:eastAsia="宋体" w:cs="宋体"/>
          <w:snapToGrid w:val="0"/>
          <w:kern w:val="0"/>
          <w:sz w:val="21"/>
          <w:szCs w:val="21"/>
          <w:u w:val="single"/>
        </w:rPr>
        <w:t>点</w:t>
      </w:r>
      <w:r>
        <w:rPr>
          <w:rFonts w:hint="eastAsia" w:ascii="宋体" w:hAnsi="宋体" w:eastAsia="宋体" w:cs="宋体"/>
          <w:snapToGrid w:val="0"/>
          <w:kern w:val="0"/>
          <w:sz w:val="21"/>
          <w:szCs w:val="21"/>
          <w:u w:val="single"/>
          <w:lang w:val="en-US" w:eastAsia="zh-CN"/>
        </w:rPr>
        <w:t>00</w:t>
      </w:r>
      <w:r>
        <w:rPr>
          <w:rFonts w:hint="eastAsia" w:ascii="宋体" w:hAnsi="宋体" w:eastAsia="宋体" w:cs="宋体"/>
          <w:snapToGrid w:val="0"/>
          <w:kern w:val="0"/>
          <w:sz w:val="21"/>
          <w:szCs w:val="21"/>
          <w:u w:val="single"/>
        </w:rPr>
        <w:t>分</w:t>
      </w:r>
      <w:r>
        <w:rPr>
          <w:rFonts w:hint="eastAsia" w:ascii="宋体" w:hAnsi="宋体" w:eastAsia="宋体" w:cs="宋体"/>
          <w:snapToGrid w:val="0"/>
          <w:kern w:val="0"/>
          <w:sz w:val="21"/>
          <w:szCs w:val="21"/>
        </w:rPr>
        <w:t>（北京时间）前递交投标文件。</w:t>
      </w:r>
    </w:p>
    <w:p w14:paraId="14612246">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000D2F6E">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66FD083F">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napToGrid w:val="0"/>
          <w:color w:val="auto"/>
          <w:sz w:val="21"/>
          <w:szCs w:val="21"/>
          <w:lang w:eastAsia="zh-CN"/>
        </w:rPr>
        <w:t>SZZZ2025-QA0074</w:t>
      </w:r>
    </w:p>
    <w:p w14:paraId="6A1D66CB">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2、项目名称：</w:t>
      </w:r>
      <w:r>
        <w:rPr>
          <w:rFonts w:hint="eastAsia" w:ascii="宋体" w:hAnsi="宋体" w:eastAsia="宋体" w:cs="宋体"/>
          <w:snapToGrid w:val="0"/>
          <w:color w:val="auto"/>
          <w:sz w:val="21"/>
          <w:szCs w:val="21"/>
          <w:lang w:eastAsia="zh-CN"/>
        </w:rPr>
        <w:t>门诊电子病历AI质控专用GPU服务器</w:t>
      </w:r>
    </w:p>
    <w:p w14:paraId="5F49FDC1">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3、采购方式：公开招标</w:t>
      </w:r>
    </w:p>
    <w:p w14:paraId="6CD142EF">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4、预算金额：人民币290000</w:t>
      </w:r>
      <w:r>
        <w:rPr>
          <w:rFonts w:hint="eastAsia" w:ascii="宋体" w:hAnsi="宋体" w:eastAsia="宋体" w:cs="宋体"/>
          <w:snapToGrid w:val="0"/>
          <w:color w:val="auto"/>
          <w:sz w:val="21"/>
          <w:szCs w:val="21"/>
          <w:lang w:val="en-US" w:eastAsia="zh-CN"/>
        </w:rPr>
        <w:t>.00</w:t>
      </w:r>
      <w:r>
        <w:rPr>
          <w:rFonts w:hint="eastAsia" w:ascii="宋体" w:hAnsi="宋体" w:eastAsia="宋体" w:cs="宋体"/>
          <w:snapToGrid w:val="0"/>
          <w:color w:val="auto"/>
          <w:sz w:val="21"/>
          <w:szCs w:val="21"/>
        </w:rPr>
        <w:t>元</w:t>
      </w:r>
    </w:p>
    <w:p w14:paraId="5F49E978">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5、最高限价：人民币290000</w:t>
      </w:r>
      <w:r>
        <w:rPr>
          <w:rFonts w:hint="eastAsia" w:ascii="宋体" w:hAnsi="宋体" w:eastAsia="宋体" w:cs="宋体"/>
          <w:snapToGrid w:val="0"/>
          <w:color w:val="auto"/>
          <w:sz w:val="21"/>
          <w:szCs w:val="21"/>
          <w:lang w:val="en-US" w:eastAsia="zh-CN"/>
        </w:rPr>
        <w:t>.00</w:t>
      </w:r>
      <w:r>
        <w:rPr>
          <w:rFonts w:hint="eastAsia" w:ascii="宋体" w:hAnsi="宋体" w:eastAsia="宋体" w:cs="宋体"/>
          <w:snapToGrid w:val="0"/>
          <w:color w:val="auto"/>
          <w:sz w:val="21"/>
          <w:szCs w:val="21"/>
        </w:rPr>
        <w:t>元</w:t>
      </w:r>
    </w:p>
    <w:p w14:paraId="2D624767">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3"/>
        <w:tblW w:w="8397"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2590"/>
        <w:gridCol w:w="663"/>
        <w:gridCol w:w="737"/>
        <w:gridCol w:w="2763"/>
        <w:gridCol w:w="962"/>
      </w:tblGrid>
      <w:tr w14:paraId="4658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49D0F832">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590" w:type="dxa"/>
            <w:shd w:val="clear" w:color="auto" w:fill="ABCDEF"/>
            <w:vAlign w:val="center"/>
          </w:tcPr>
          <w:p w14:paraId="0E5D67DE">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663" w:type="dxa"/>
            <w:shd w:val="clear" w:color="auto" w:fill="ABCDEF"/>
            <w:vAlign w:val="center"/>
          </w:tcPr>
          <w:p w14:paraId="34AFB397">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737" w:type="dxa"/>
            <w:shd w:val="clear" w:color="auto" w:fill="ABCDEF"/>
            <w:vAlign w:val="center"/>
          </w:tcPr>
          <w:p w14:paraId="035F2250">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2763" w:type="dxa"/>
            <w:shd w:val="clear" w:color="auto" w:fill="ABCDEF"/>
            <w:vAlign w:val="center"/>
          </w:tcPr>
          <w:p w14:paraId="398EDF98">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962" w:type="dxa"/>
            <w:shd w:val="clear" w:color="auto" w:fill="ABCDEF"/>
            <w:vAlign w:val="center"/>
          </w:tcPr>
          <w:p w14:paraId="2C50A58E">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1915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59" w:hRule="atLeast"/>
        </w:trPr>
        <w:tc>
          <w:tcPr>
            <w:tcW w:w="682" w:type="dxa"/>
            <w:shd w:val="clear" w:color="auto" w:fill="auto"/>
            <w:vAlign w:val="center"/>
          </w:tcPr>
          <w:p w14:paraId="72C7EE8F">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590" w:type="dxa"/>
            <w:shd w:val="clear" w:color="auto" w:fill="auto"/>
            <w:vAlign w:val="center"/>
          </w:tcPr>
          <w:p w14:paraId="6F329FAB">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门诊电子病历AI质控专用GPU服务器</w:t>
            </w:r>
          </w:p>
        </w:tc>
        <w:tc>
          <w:tcPr>
            <w:tcW w:w="663" w:type="dxa"/>
            <w:shd w:val="clear" w:color="auto" w:fill="auto"/>
            <w:vAlign w:val="center"/>
          </w:tcPr>
          <w:p w14:paraId="281670D4">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37" w:type="dxa"/>
            <w:shd w:val="clear" w:color="auto" w:fill="auto"/>
            <w:vAlign w:val="center"/>
          </w:tcPr>
          <w:p w14:paraId="0780A3C1">
            <w:pPr>
              <w:pStyle w:val="2"/>
              <w:spacing w:before="0" w:beforeAutospacing="0" w:after="0" w:afterAutospacing="0"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台</w:t>
            </w:r>
          </w:p>
        </w:tc>
        <w:tc>
          <w:tcPr>
            <w:tcW w:w="2763" w:type="dxa"/>
            <w:shd w:val="clear" w:color="auto" w:fill="auto"/>
            <w:vAlign w:val="center"/>
          </w:tcPr>
          <w:p w14:paraId="3BDBADF0">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962" w:type="dxa"/>
            <w:shd w:val="clear" w:color="auto" w:fill="auto"/>
            <w:vAlign w:val="center"/>
          </w:tcPr>
          <w:p w14:paraId="0FABA222">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5ADF9B82">
      <w:pPr>
        <w:pStyle w:val="5"/>
        <w:adjustRightInd w:val="0"/>
        <w:snapToGrid w:val="0"/>
        <w:spacing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564D742D">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16F64283">
      <w:pPr>
        <w:pStyle w:val="5"/>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7C9DF4FA">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4A7FE6A1">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w:t>
      </w:r>
      <w:r>
        <w:rPr>
          <w:rFonts w:hint="eastAsia" w:ascii="宋体" w:hAnsi="宋体" w:eastAsia="宋体" w:cs="宋体"/>
          <w:snapToGrid w:val="0"/>
          <w:color w:val="auto"/>
          <w:sz w:val="21"/>
          <w:szCs w:val="21"/>
          <w:lang w:eastAsia="zh-CN"/>
        </w:rPr>
        <w:t>或个体工商户</w:t>
      </w:r>
      <w:r>
        <w:rPr>
          <w:rFonts w:hint="eastAsia" w:ascii="宋体" w:hAnsi="宋体" w:eastAsia="宋体" w:cs="宋体"/>
          <w:snapToGrid w:val="0"/>
          <w:color w:val="auto"/>
          <w:sz w:val="21"/>
          <w:szCs w:val="21"/>
        </w:rPr>
        <w:t>的营业执照或法人证书等证明材料复印件或扫描件以及《政府采购投标及履约承诺函》</w:t>
      </w:r>
      <w:r>
        <w:rPr>
          <w:rFonts w:hint="eastAsia" w:ascii="宋体" w:hAnsi="宋体" w:eastAsia="宋体" w:cs="宋体"/>
          <w:snapToGrid w:val="0"/>
          <w:color w:val="auto"/>
          <w:sz w:val="21"/>
          <w:szCs w:val="21"/>
          <w:lang w:eastAsia="zh-CN"/>
        </w:rPr>
        <w:t>，均</w:t>
      </w:r>
      <w:r>
        <w:rPr>
          <w:rFonts w:hint="eastAsia" w:ascii="宋体" w:hAnsi="宋体" w:eastAsia="宋体" w:cs="宋体"/>
          <w:snapToGrid w:val="0"/>
          <w:color w:val="auto"/>
          <w:sz w:val="21"/>
          <w:szCs w:val="21"/>
        </w:rPr>
        <w:t>加盖投标人公章）。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33D6D00E">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2、落实政府采购政策需满足的资格要求：无。</w:t>
      </w:r>
    </w:p>
    <w:p w14:paraId="011CE17D">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3、本项目的特定资格要求： </w:t>
      </w:r>
    </w:p>
    <w:p w14:paraId="16F0564D">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780B0710">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4E967B8B">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ED2B152">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CD50FD8">
      <w:pPr>
        <w:pStyle w:val="5"/>
        <w:adjustRightInd w:val="0"/>
        <w:snapToGrid w:val="0"/>
        <w:spacing w:before="0" w:beforeAutospacing="0" w:after="0" w:afterAutospacing="0" w:line="360" w:lineRule="auto"/>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F5F630B">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00AAFCC3">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11E95DAC">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8</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eastAsia="zh-CN"/>
        </w:rPr>
        <w:t>参与本项目投标的供应商</w:t>
      </w:r>
      <w:r>
        <w:rPr>
          <w:rFonts w:hint="eastAsia" w:ascii="宋体" w:hAnsi="宋体" w:eastAsia="宋体" w:cs="宋体"/>
          <w:snapToGrid w:val="0"/>
          <w:color w:val="auto"/>
          <w:sz w:val="21"/>
          <w:szCs w:val="21"/>
          <w:lang w:val="en-US" w:eastAsia="zh-CN"/>
        </w:rPr>
        <w:t>须</w:t>
      </w:r>
      <w:r>
        <w:rPr>
          <w:rFonts w:hint="eastAsia" w:ascii="宋体" w:hAnsi="宋体" w:eastAsia="宋体" w:cs="宋体"/>
          <w:snapToGrid w:val="0"/>
          <w:color w:val="auto"/>
          <w:sz w:val="21"/>
          <w:szCs w:val="21"/>
          <w:lang w:eastAsia="zh-CN"/>
        </w:rPr>
        <w:t>提供《</w:t>
      </w:r>
      <w:r>
        <w:rPr>
          <w:rFonts w:hint="eastAsia" w:ascii="宋体" w:hAnsi="宋体" w:eastAsia="宋体" w:cs="宋体"/>
          <w:snapToGrid w:val="0"/>
          <w:color w:val="auto"/>
          <w:sz w:val="21"/>
          <w:szCs w:val="21"/>
        </w:rPr>
        <w:t>北京大学深圳医院供应商廉洁购销承诺书</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相应格式见投标文件格式“格式1  投标人资格证明文件”）</w:t>
      </w:r>
      <w:r>
        <w:rPr>
          <w:rFonts w:hint="eastAsia" w:ascii="宋体" w:hAnsi="宋体" w:eastAsia="宋体" w:cs="宋体"/>
          <w:snapToGrid w:val="0"/>
          <w:color w:val="auto"/>
          <w:sz w:val="21"/>
          <w:szCs w:val="21"/>
          <w:lang w:eastAsia="zh-CN"/>
        </w:rPr>
        <w:t>；</w:t>
      </w:r>
    </w:p>
    <w:p w14:paraId="40EE34AB">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9）</w:t>
      </w:r>
      <w:r>
        <w:rPr>
          <w:rFonts w:hint="eastAsia" w:ascii="宋体" w:hAnsi="宋体" w:eastAsia="宋体" w:cs="宋体"/>
          <w:snapToGrid w:val="0"/>
          <w:color w:val="auto"/>
          <w:sz w:val="21"/>
          <w:szCs w:val="21"/>
        </w:rPr>
        <w:t>本项目</w:t>
      </w:r>
      <w:r>
        <w:rPr>
          <w:rFonts w:hint="eastAsia" w:ascii="宋体" w:hAnsi="宋体" w:eastAsia="宋体" w:cs="宋体"/>
          <w:snapToGrid w:val="0"/>
          <w:color w:val="auto"/>
          <w:sz w:val="21"/>
          <w:szCs w:val="21"/>
          <w:lang w:val="en-US" w:eastAsia="zh-CN"/>
        </w:rPr>
        <w:t>不</w:t>
      </w:r>
      <w:r>
        <w:rPr>
          <w:rFonts w:hint="eastAsia" w:ascii="宋体" w:hAnsi="宋体" w:eastAsia="宋体" w:cs="宋体"/>
          <w:snapToGrid w:val="0"/>
          <w:color w:val="auto"/>
          <w:sz w:val="21"/>
          <w:szCs w:val="21"/>
        </w:rPr>
        <w:t>接受联合体投标，不允许非法分包或转包</w:t>
      </w:r>
      <w:r>
        <w:rPr>
          <w:rFonts w:hint="eastAsia" w:ascii="宋体" w:hAnsi="宋体" w:eastAsia="宋体" w:cs="宋体"/>
          <w:snapToGrid w:val="0"/>
          <w:color w:val="auto"/>
          <w:sz w:val="21"/>
          <w:szCs w:val="21"/>
          <w:lang w:eastAsia="zh-CN"/>
        </w:rPr>
        <w:t>；</w:t>
      </w:r>
    </w:p>
    <w:p w14:paraId="6B80D95B">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10</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本项目不接受进口产品投标（进口产品是指通过中国海关报关验放进入中国境内且产自关境外的产品，相关内容以“财库【2007】119号文”和“财办库【2008】248号文”的相关规定为准）。</w:t>
      </w:r>
    </w:p>
    <w:p w14:paraId="0739A039">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1F91FA90">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 xml:space="preserve">三、获取招标文件 </w:t>
      </w:r>
    </w:p>
    <w:p w14:paraId="548760E8">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08</w:t>
      </w:r>
      <w:r>
        <w:rPr>
          <w:rFonts w:hint="eastAsia" w:ascii="宋体" w:hAnsi="宋体" w:eastAsia="宋体" w:cs="宋体"/>
          <w:snapToGrid w:val="0"/>
          <w:color w:val="auto"/>
          <w:sz w:val="21"/>
          <w:szCs w:val="21"/>
          <w:u w:val="single"/>
        </w:rPr>
        <w:t>日至</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15</w:t>
      </w:r>
      <w:r>
        <w:rPr>
          <w:rFonts w:hint="eastAsia" w:ascii="宋体" w:hAnsi="宋体" w:eastAsia="宋体" w:cs="宋体"/>
          <w:snapToGrid w:val="0"/>
          <w:color w:val="auto"/>
          <w:sz w:val="21"/>
          <w:szCs w:val="21"/>
          <w:u w:val="single"/>
        </w:rPr>
        <w:t>日，每天上午9：00至11:30，下午14：30至17:30（北京时间，法定节假日除外）</w:t>
      </w:r>
      <w:r>
        <w:rPr>
          <w:rFonts w:hint="eastAsia" w:ascii="宋体" w:hAnsi="宋体" w:eastAsia="宋体" w:cs="宋体"/>
          <w:snapToGrid w:val="0"/>
          <w:color w:val="auto"/>
          <w:sz w:val="21"/>
          <w:szCs w:val="21"/>
        </w:rPr>
        <w:t>。</w:t>
      </w:r>
    </w:p>
    <w:p w14:paraId="38D3FAB6">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2、地点：深圳市福田区民田路171号新华保险大厦903。 </w:t>
      </w:r>
    </w:p>
    <w:p w14:paraId="1FF85616">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20C73AE3">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08238E56">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 1 \* GB3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 2 \* GB3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7E7DB587">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5B8CC606">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7BE6F485">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232B9586">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1B942314">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59CAA536">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10064C33">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21</w:t>
      </w:r>
      <w:r>
        <w:rPr>
          <w:rFonts w:hint="eastAsia" w:ascii="宋体" w:hAnsi="宋体" w:eastAsia="宋体" w:cs="宋体"/>
          <w:snapToGrid w:val="0"/>
          <w:color w:val="auto"/>
          <w:sz w:val="21"/>
          <w:szCs w:val="21"/>
          <w:u w:val="single"/>
        </w:rPr>
        <w:t>日</w:t>
      </w:r>
      <w:r>
        <w:rPr>
          <w:rFonts w:hint="eastAsia" w:ascii="宋体" w:hAnsi="宋体" w:eastAsia="宋体" w:cs="宋体"/>
          <w:snapToGrid w:val="0"/>
          <w:color w:val="auto"/>
          <w:sz w:val="21"/>
          <w:szCs w:val="21"/>
          <w:u w:val="single"/>
          <w:lang w:val="en-US" w:eastAsia="zh-CN"/>
        </w:rPr>
        <w:t>10</w:t>
      </w:r>
      <w:r>
        <w:rPr>
          <w:rFonts w:hint="eastAsia" w:ascii="宋体" w:hAnsi="宋体" w:eastAsia="宋体" w:cs="宋体"/>
          <w:snapToGrid w:val="0"/>
          <w:color w:val="auto"/>
          <w:sz w:val="21"/>
          <w:szCs w:val="21"/>
          <w:u w:val="single"/>
        </w:rPr>
        <w:t>点</w:t>
      </w:r>
      <w:r>
        <w:rPr>
          <w:rFonts w:hint="eastAsia" w:ascii="宋体" w:hAnsi="宋体" w:eastAsia="宋体" w:cs="宋体"/>
          <w:snapToGrid w:val="0"/>
          <w:color w:val="auto"/>
          <w:sz w:val="21"/>
          <w:szCs w:val="21"/>
          <w:u w:val="single"/>
          <w:lang w:val="en-US" w:eastAsia="zh-CN"/>
        </w:rPr>
        <w:t>00</w:t>
      </w:r>
      <w:r>
        <w:rPr>
          <w:rFonts w:hint="eastAsia" w:ascii="宋体" w:hAnsi="宋体" w:eastAsia="宋体" w:cs="宋体"/>
          <w:snapToGrid w:val="0"/>
          <w:color w:val="auto"/>
          <w:sz w:val="21"/>
          <w:szCs w:val="21"/>
          <w:u w:val="single"/>
        </w:rPr>
        <w:t>分（北京时间）</w:t>
      </w:r>
    </w:p>
    <w:p w14:paraId="4DD76E1A">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2、地点：深圳市福田区民田路171号新华保险大厦903深圳市中正招标有限公司会议室</w:t>
      </w:r>
    </w:p>
    <w:p w14:paraId="32040D72">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5AB0E8BF">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3FB260C6">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56228887">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0B0FE722">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0102927A">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5B88653A">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1）深圳公共资源交易中心网站（www.szexgrp.com）；</w:t>
      </w:r>
    </w:p>
    <w:p w14:paraId="2D6D351A">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0" w:name="OLE_LINK1"/>
      <w:r>
        <w:rPr>
          <w:rFonts w:hint="eastAsia" w:ascii="宋体" w:hAnsi="宋体" w:eastAsia="宋体" w:cs="宋体"/>
          <w:snapToGrid w:val="0"/>
          <w:color w:val="auto"/>
          <w:sz w:val="21"/>
          <w:szCs w:val="21"/>
        </w:rPr>
        <w:t>采购代理机构网站</w:t>
      </w:r>
      <w:bookmarkEnd w:id="0"/>
      <w:r>
        <w:rPr>
          <w:rFonts w:hint="eastAsia" w:ascii="宋体" w:hAnsi="宋体" w:eastAsia="宋体" w:cs="宋体"/>
          <w:snapToGrid w:val="0"/>
          <w:color w:val="auto"/>
          <w:sz w:val="21"/>
          <w:szCs w:val="21"/>
        </w:rPr>
        <w:t>（www.szzzt.com）。</w:t>
      </w:r>
    </w:p>
    <w:p w14:paraId="2045931C">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5BE0E336">
      <w:pPr>
        <w:pStyle w:val="5"/>
        <w:adjustRightInd w:val="0"/>
        <w:snapToGrid w:val="0"/>
        <w:spacing w:before="0" w:beforeAutospacing="0" w:after="0" w:afterAutospacing="0" w:line="360" w:lineRule="auto"/>
        <w:ind w:firstLine="426" w:firstLineChars="202"/>
        <w:rPr>
          <w:rFonts w:hint="eastAsia" w:ascii="宋体" w:hAnsi="宋体" w:eastAsia="宋体" w:cs="宋体"/>
          <w:b/>
          <w:bCs/>
          <w:snapToGrid w:val="0"/>
          <w:color w:val="auto"/>
          <w:sz w:val="21"/>
          <w:szCs w:val="21"/>
          <w:highlight w:val="yellow"/>
        </w:rPr>
      </w:pPr>
      <w:r>
        <w:rPr>
          <w:rFonts w:hint="eastAsia" w:ascii="宋体" w:hAnsi="宋体" w:eastAsia="宋体" w:cs="宋体"/>
          <w:b/>
          <w:bCs/>
          <w:snapToGrid w:val="0"/>
          <w:color w:val="auto"/>
          <w:sz w:val="21"/>
          <w:szCs w:val="21"/>
          <w:highlight w:val="yellow"/>
        </w:rPr>
        <w:t>注：按深圳政府采购自行采购系统操作要求，供应商需办理注册手续，注册网址为：https://trade.szggzy.com/ggzy/center/#/register。</w:t>
      </w:r>
    </w:p>
    <w:p w14:paraId="3DCACDA2">
      <w:pPr>
        <w:pStyle w:val="5"/>
        <w:adjustRightInd w:val="0"/>
        <w:snapToGrid w:val="0"/>
        <w:spacing w:before="0" w:beforeAutospacing="0" w:after="0" w:afterAutospacing="0" w:line="360" w:lineRule="auto"/>
        <w:ind w:left="359" w:leftChars="171" w:firstLine="491" w:firstLineChars="234"/>
        <w:rPr>
          <w:rFonts w:hint="eastAsia" w:ascii="宋体" w:hAnsi="宋体" w:eastAsia="宋体" w:cs="宋体"/>
          <w:snapToGrid w:val="0"/>
          <w:color w:val="auto"/>
          <w:sz w:val="21"/>
          <w:szCs w:val="21"/>
        </w:rPr>
      </w:pPr>
    </w:p>
    <w:p w14:paraId="0320284D">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七、凡对本次招标提出询问，请按以下方式联系。</w:t>
      </w:r>
    </w:p>
    <w:p w14:paraId="43796607">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2B5213E2">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名称：北京大学深圳医院 </w:t>
      </w:r>
    </w:p>
    <w:p w14:paraId="7A62E365">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地址：深圳市福田区莲花路1120号 </w:t>
      </w:r>
    </w:p>
    <w:p w14:paraId="44C2C042">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val="en-US"/>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宗先生</w:t>
      </w:r>
      <w:r>
        <w:rPr>
          <w:rFonts w:hint="eastAsia" w:ascii="宋体" w:hAnsi="宋体" w:eastAsia="宋体" w:cs="宋体"/>
          <w:snapToGrid w:val="0"/>
          <w:color w:val="auto"/>
          <w:sz w:val="21"/>
          <w:szCs w:val="21"/>
        </w:rPr>
        <w:t>，0755-</w:t>
      </w:r>
      <w:r>
        <w:rPr>
          <w:rFonts w:hint="eastAsia" w:ascii="宋体" w:hAnsi="宋体" w:eastAsia="宋体" w:cs="宋体"/>
          <w:snapToGrid w:val="0"/>
          <w:color w:val="auto"/>
          <w:sz w:val="21"/>
          <w:szCs w:val="21"/>
          <w:lang w:val="en-US" w:eastAsia="zh-CN"/>
        </w:rPr>
        <w:t>83923333</w:t>
      </w:r>
    </w:p>
    <w:p w14:paraId="31EFCA69">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1FF9C9AA">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2B88CC6C">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2A69CE63">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周小姐</w:t>
      </w:r>
      <w:r>
        <w:rPr>
          <w:rFonts w:hint="eastAsia" w:ascii="宋体" w:hAnsi="宋体" w:eastAsia="宋体" w:cs="宋体"/>
          <w:snapToGrid w:val="0"/>
          <w:color w:val="auto"/>
          <w:sz w:val="21"/>
          <w:szCs w:val="21"/>
        </w:rPr>
        <w:t>，0755-83026699</w:t>
      </w:r>
    </w:p>
    <w:p w14:paraId="72539A34">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3、项目联系方式</w:t>
      </w:r>
    </w:p>
    <w:p w14:paraId="6066ED6F">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项目联系人：</w:t>
      </w:r>
      <w:r>
        <w:rPr>
          <w:rFonts w:hint="eastAsia" w:ascii="宋体" w:hAnsi="宋体" w:eastAsia="宋体" w:cs="宋体"/>
          <w:snapToGrid w:val="0"/>
          <w:color w:val="auto"/>
          <w:sz w:val="21"/>
          <w:szCs w:val="21"/>
          <w:lang w:val="en-US" w:eastAsia="zh-CN"/>
        </w:rPr>
        <w:t>周小姐</w:t>
      </w:r>
    </w:p>
    <w:p w14:paraId="2A059688">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36B9D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4C6273D7">
      <w:pPr>
        <w:jc w:val="right"/>
        <w:rPr>
          <w:rFonts w:hint="eastAsia" w:ascii="宋体" w:hAnsi="宋体" w:eastAsia="宋体" w:cs="宋体"/>
          <w:sz w:val="21"/>
          <w:szCs w:val="21"/>
        </w:rPr>
      </w:pPr>
      <w:r>
        <w:rPr>
          <w:rFonts w:hint="eastAsia" w:ascii="宋体" w:hAnsi="宋体" w:eastAsia="宋体" w:cs="宋体"/>
          <w:snapToGrid w:val="0"/>
          <w:kern w:val="0"/>
          <w:sz w:val="21"/>
          <w:szCs w:val="21"/>
          <w:lang w:eastAsia="zh-CN"/>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0</w:t>
      </w:r>
      <w:r>
        <w:rPr>
          <w:rFonts w:hint="eastAsia" w:ascii="宋体" w:hAnsi="宋体" w:eastAsia="宋体" w:cs="宋体"/>
          <w:snapToGrid w:val="0"/>
          <w:kern w:val="0"/>
          <w:sz w:val="21"/>
          <w:szCs w:val="21"/>
          <w:lang w:val="en-US" w:eastAsia="zh-CN"/>
        </w:rPr>
        <w:t>7</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08</w:t>
      </w:r>
      <w:r>
        <w:rPr>
          <w:rFonts w:hint="eastAsia" w:ascii="宋体" w:hAnsi="宋体" w:eastAsia="宋体" w:cs="宋体"/>
          <w:snapToGrid w:val="0"/>
          <w:kern w:val="0"/>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11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2025-07-08T11:17:09Z</dcterms:created>
  <dc:creator>Administrator</dc:creator>
  <cp:lastModifiedBy>中正--周</cp:lastModifiedBy>
  <dcterms:modified xsi:type="dcterms:W3CDTF">2025-07-08T11:17:55Z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eyJoZGlkIjoiY2Y5OTA2MGI3MGFmOGU0NTE2YWU2ZGI5ZDJmMmNkMGUifQ==</vt:lpwstr>
  </property>
  <property fmtid="{D5CDD505-2E9C-101B-9397-08002B2CF9AE}" pid="4" name="ICV">
    <vt:lpwstr>3C57B7BD337E407EADFF40484ACA4747_12</vt:lpwstr>
  </property>
</Properties>
</file>