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b/>
          <w:bCs/>
          <w:color w:val="000000"/>
          <w:kern w:val="0"/>
          <w:sz w:val="32"/>
          <w:szCs w:val="32"/>
          <w:shd w:val="clear" w:color="auto" w:fill="FFFFFF"/>
          <w:lang w:val="en-US" w:eastAsia="zh-CN" w:bidi="ar"/>
        </w:rPr>
        <w:t>深圳市深汕特别合作区镇级污水处理设施及配套管网建设工程项目后评价服务报价文件组成如下：</w:t>
      </w:r>
    </w:p>
    <w:p>
      <w:pPr>
        <w:keepNext w:val="0"/>
        <w:keepLines w:val="0"/>
        <w:pageBreakBefore w:val="0"/>
        <w:widowControl/>
        <w:kinsoku/>
        <w:wordWrap/>
        <w:overflowPunct/>
        <w:topLinePunct w:val="0"/>
        <w:bidi w:val="0"/>
        <w:snapToGrid/>
        <w:spacing w:before="100" w:beforeAutospacing="0" w:after="100" w:afterAutospacing="0" w:line="560" w:lineRule="exact"/>
        <w:jc w:val="left"/>
        <w:textAlignment w:val="auto"/>
        <w:rPr>
          <w:rFonts w:hint="eastAsia" w:ascii="仿宋_GB2312" w:hAnsi="仿宋_GB2312" w:eastAsia="仿宋_GB2312" w:cs="仿宋_GB2312"/>
          <w:b/>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一、报价内容（详见附件）</w:t>
      </w:r>
    </w:p>
    <w:p>
      <w:pPr>
        <w:keepNext w:val="0"/>
        <w:keepLines w:val="0"/>
        <w:pageBreakBefore w:val="0"/>
        <w:widowControl/>
        <w:kinsoku/>
        <w:wordWrap/>
        <w:overflowPunct/>
        <w:topLinePunct w:val="0"/>
        <w:bidi w:val="0"/>
        <w:snapToGrid/>
        <w:spacing w:before="100" w:beforeAutospacing="0" w:after="100" w:afterAutospacing="0" w:line="560" w:lineRule="exact"/>
        <w:jc w:val="left"/>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二、报价明细（详见附件）</w:t>
      </w:r>
    </w:p>
    <w:p>
      <w:pPr>
        <w:keepNext w:val="0"/>
        <w:keepLines w:val="0"/>
        <w:pageBreakBefore w:val="0"/>
        <w:widowControl/>
        <w:kinsoku/>
        <w:wordWrap/>
        <w:overflowPunct/>
        <w:topLinePunct w:val="0"/>
        <w:bidi w:val="0"/>
        <w:snapToGrid/>
        <w:spacing w:before="100" w:beforeAutospacing="0" w:after="100" w:afterAutospacing="0" w:line="560" w:lineRule="exact"/>
        <w:jc w:val="left"/>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三、具体需求响应情况（详见附件）</w:t>
      </w:r>
    </w:p>
    <w:p>
      <w:pPr>
        <w:widowControl w:val="0"/>
        <w:ind w:firstLine="640" w:firstLineChars="200"/>
        <w:jc w:val="both"/>
        <w:outlineLvl w:val="1"/>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（1）</w:t>
      </w: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拟派本项目团队人员一览表</w:t>
      </w:r>
    </w:p>
    <w:p>
      <w:pPr>
        <w:ind w:firstLine="640" w:firstLineChars="200"/>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（2）政府采购投标及履约承诺函</w:t>
      </w:r>
    </w:p>
    <w:p>
      <w:pPr>
        <w:pStyle w:val="2"/>
        <w:ind w:firstLine="640" w:firstLineChars="200"/>
        <w:jc w:val="left"/>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（3）“信用中国”的信用信息报告。</w:t>
      </w:r>
    </w:p>
    <w:p>
      <w:pPr>
        <w:keepNext w:val="0"/>
        <w:keepLines w:val="0"/>
        <w:pageBreakBefore w:val="0"/>
        <w:widowControl/>
        <w:kinsoku/>
        <w:wordWrap/>
        <w:overflowPunct/>
        <w:topLinePunct w:val="0"/>
        <w:bidi w:val="0"/>
        <w:snapToGrid/>
        <w:spacing w:before="100" w:beforeAutospacing="0" w:after="100" w:afterAutospacing="0" w:line="560" w:lineRule="exact"/>
        <w:jc w:val="left"/>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四、供应商资格条件（详见附件）</w:t>
      </w:r>
    </w:p>
    <w:p>
      <w:pPr>
        <w:widowControl w:val="0"/>
        <w:ind w:firstLine="600" w:firstLineChars="200"/>
        <w:jc w:val="both"/>
        <w:outlineLvl w:val="1"/>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10"/>
          <w:kern w:val="0"/>
          <w:sz w:val="32"/>
          <w:szCs w:val="32"/>
          <w:shd w:val="clear" w:color="auto" w:fill="FFFFFF"/>
          <w:lang w:val="en-US" w:eastAsia="zh-CN" w:bidi="ar"/>
        </w:rPr>
        <w:t>（1）</w:t>
      </w: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投标人营业执照和资质证书</w:t>
      </w:r>
    </w:p>
    <w:p>
      <w:pPr>
        <w:widowControl w:val="0"/>
        <w:ind w:firstLine="640" w:firstLineChars="200"/>
        <w:jc w:val="both"/>
        <w:outlineLvl w:val="1"/>
        <w:rPr>
          <w:rFonts w:hint="eastAsia" w:ascii="仿宋_GB2312" w:hAnsi="仿宋_GB2312" w:eastAsia="仿宋_GB2312" w:cs="仿宋_GB2312"/>
          <w:b w:val="0"/>
          <w:bC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color w:val="000000"/>
          <w:spacing w:val="0"/>
          <w:kern w:val="0"/>
          <w:sz w:val="32"/>
          <w:szCs w:val="32"/>
          <w:shd w:val="clear" w:color="auto" w:fill="FFFFFF"/>
          <w:lang w:val="en-US" w:eastAsia="zh-CN" w:bidi="ar"/>
        </w:rPr>
        <w:t>（2）投标人项目负责人资格证书（如有）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XXX公司（需加盖公章）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                              2024年XX月XX日</w:t>
      </w:r>
    </w:p>
    <w:p>
      <w:pPr>
        <w:rPr>
          <w:rFonts w:eastAsia="宋体"/>
          <w:szCs w:val="2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深圳市深汕特别合作区镇级污水处理设施及配套管网建设工程项目后评价服务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报价单</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w:t>
      </w:r>
    </w:p>
    <w:p>
      <w:pPr>
        <w:pStyle w:val="4"/>
        <w:keepNext w:val="0"/>
        <w:keepLines w:val="0"/>
        <w:pageBreakBefore w:val="0"/>
        <w:widowControl/>
        <w:kinsoku/>
        <w:wordWrap/>
        <w:overflowPunct/>
        <w:topLinePunct w:val="0"/>
        <w:bidi w:val="0"/>
        <w:snapToGrid/>
        <w:spacing w:beforeAutospacing="0" w:afterAutospacing="0" w:line="560" w:lineRule="exact"/>
        <w:ind w:left="0" w:leftChars="0" w:firstLine="0" w:firstLineChars="0"/>
        <w:textAlignment w:val="auto"/>
        <w:rPr>
          <w:rFonts w:hint="eastAsia" w:ascii="仿宋_GB2312" w:hAnsi="仿宋_GB2312" w:eastAsia="仿宋_GB2312" w:cs="仿宋_GB2312"/>
          <w:b/>
          <w:bCs w:val="0"/>
          <w:color w:val="000000"/>
          <w:sz w:val="32"/>
          <w:szCs w:val="32"/>
          <w:shd w:val="clear" w:color="auto" w:fill="FFFFFF"/>
          <w:lang w:val="en-US" w:eastAsia="zh-CN" w:bidi="ar"/>
        </w:rPr>
      </w:pPr>
      <w:r>
        <w:rPr>
          <w:rFonts w:hint="eastAsia" w:ascii="仿宋_GB2312" w:hAnsi="仿宋_GB2312" w:eastAsia="仿宋_GB2312" w:cs="仿宋_GB2312"/>
          <w:b/>
          <w:bCs w:val="0"/>
          <w:color w:val="000000"/>
          <w:sz w:val="32"/>
          <w:szCs w:val="32"/>
          <w:shd w:val="clear" w:color="auto" w:fill="FFFFFF"/>
          <w:lang w:val="en-US" w:eastAsia="zh-CN" w:bidi="ar"/>
        </w:rPr>
        <w:t>一、报价内容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项目名称：</w:t>
      </w:r>
      <w:r>
        <w:rPr>
          <w:rFonts w:hint="eastAsia" w:ascii="仿宋_GB2312" w:hAnsi="仿宋_GB2312" w:eastAsia="仿宋_GB2312" w:cs="仿宋_GB2312"/>
          <w:color w:val="auto"/>
          <w:sz w:val="32"/>
          <w:szCs w:val="32"/>
          <w:shd w:val="clear" w:color="auto" w:fill="FFFFFF"/>
          <w:lang w:val="en-US" w:eastAsia="zh-CN"/>
        </w:rPr>
        <w:t>深圳市深汕特别合作区镇级污水处理设施及配套管网建设工程项目后评价服务</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kern w:val="0"/>
          <w:sz w:val="32"/>
          <w:szCs w:val="32"/>
          <w:shd w:val="clear" w:color="auto" w:fill="FFFFFF"/>
          <w:lang w:val="en-US" w:eastAsia="zh-CN" w:bidi="ar"/>
        </w:rPr>
        <w:t>采购单位：</w:t>
      </w:r>
      <w:r>
        <w:rPr>
          <w:rFonts w:hint="eastAsia" w:ascii="仿宋_GB2312" w:eastAsia="仿宋_GB2312"/>
          <w:sz w:val="32"/>
          <w:szCs w:val="32"/>
        </w:rPr>
        <w:t>深汕特别合作区发展改革和财政局</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报价单位：</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报价（总价）：</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联系人：</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电话：</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地址：</w:t>
      </w:r>
    </w:p>
    <w:p>
      <w:pPr>
        <w:rPr>
          <w:rFonts w:hint="eastAsia" w:ascii="仿宋_GB2312" w:hAnsi="仿宋_GB2312" w:eastAsia="仿宋_GB2312" w:cs="仿宋_GB2312"/>
          <w:color w:val="000000"/>
          <w:kern w:val="0"/>
          <w:sz w:val="32"/>
          <w:szCs w:val="32"/>
          <w:shd w:val="clear" w:color="auto" w:fill="FFFFFF"/>
          <w:lang w:val="en-US" w:eastAsia="zh-CN" w:bidi="ar"/>
        </w:rPr>
      </w:pPr>
    </w:p>
    <w:p>
      <w:pPr>
        <w:pStyle w:val="19"/>
        <w:rPr>
          <w:rFonts w:hint="eastAsia" w:ascii="仿宋_GB2312" w:hAnsi="仿宋_GB2312" w:eastAsia="仿宋_GB2312" w:cs="仿宋_GB2312"/>
          <w:color w:val="000000"/>
          <w:kern w:val="0"/>
          <w:sz w:val="32"/>
          <w:szCs w:val="32"/>
          <w:shd w:val="clear" w:color="auto" w:fill="FFFFFF"/>
          <w:lang w:val="en-US" w:eastAsia="zh-CN" w:bidi="ar"/>
        </w:rPr>
      </w:pPr>
    </w:p>
    <w:p>
      <w:pPr>
        <w:pStyle w:val="19"/>
        <w:rPr>
          <w:rFonts w:hint="eastAsia" w:ascii="仿宋_GB2312" w:hAnsi="仿宋_GB2312" w:eastAsia="仿宋_GB2312" w:cs="仿宋_GB2312"/>
          <w:color w:val="000000"/>
          <w:kern w:val="0"/>
          <w:sz w:val="32"/>
          <w:szCs w:val="32"/>
          <w:shd w:val="clear" w:color="auto" w:fill="FFFFFF"/>
          <w:lang w:val="en-US" w:eastAsia="zh-CN" w:bidi="ar"/>
        </w:rPr>
      </w:pPr>
    </w:p>
    <w:p>
      <w:pPr>
        <w:pStyle w:val="19"/>
        <w:ind w:left="0" w:leftChars="0" w:firstLine="0" w:firstLineChars="0"/>
        <w:rPr>
          <w:rFonts w:hint="eastAsia" w:ascii="仿宋_GB2312" w:hAnsi="仿宋_GB2312" w:eastAsia="仿宋_GB2312" w:cs="仿宋_GB2312"/>
          <w:color w:val="000000"/>
          <w:kern w:val="0"/>
          <w:sz w:val="32"/>
          <w:szCs w:val="32"/>
          <w:shd w:val="clear" w:color="auto" w:fill="FFFFFF"/>
          <w:lang w:val="en-US" w:eastAsia="zh-CN" w:bidi="ar"/>
        </w:rPr>
      </w:pPr>
    </w:p>
    <w:p>
      <w:pPr>
        <w:pStyle w:val="19"/>
        <w:ind w:left="0" w:leftChars="0" w:firstLine="0" w:firstLineChars="0"/>
        <w:rPr>
          <w:rFonts w:hint="eastAsia" w:ascii="仿宋_GB2312" w:hAnsi="仿宋_GB2312" w:eastAsia="仿宋_GB2312" w:cs="仿宋_GB2312"/>
          <w:color w:val="000000"/>
          <w:kern w:val="0"/>
          <w:sz w:val="32"/>
          <w:szCs w:val="32"/>
          <w:shd w:val="clear" w:color="auto" w:fill="FFFFFF"/>
          <w:lang w:val="en-US" w:eastAsia="zh-CN" w:bidi="ar"/>
        </w:rPr>
      </w:pPr>
    </w:p>
    <w:p>
      <w:pPr>
        <w:pStyle w:val="19"/>
        <w:ind w:left="0" w:leftChars="0" w:firstLine="0" w:firstLineChars="0"/>
        <w:rPr>
          <w:rFonts w:hint="eastAsia" w:ascii="仿宋_GB2312" w:hAnsi="仿宋_GB2312" w:eastAsia="仿宋_GB2312" w:cs="仿宋_GB2312"/>
          <w:color w:val="000000"/>
          <w:kern w:val="0"/>
          <w:sz w:val="32"/>
          <w:szCs w:val="32"/>
          <w:shd w:val="clear" w:color="auto" w:fill="FFFFFF"/>
          <w:lang w:val="en-US" w:eastAsia="zh-CN" w:bidi="ar"/>
        </w:rPr>
      </w:pPr>
    </w:p>
    <w:p>
      <w:pPr>
        <w:pStyle w:val="19"/>
        <w:rPr>
          <w:rFonts w:hint="eastAsia" w:ascii="仿宋_GB2312" w:hAnsi="仿宋_GB2312" w:eastAsia="仿宋_GB2312" w:cs="仿宋_GB2312"/>
          <w:color w:val="000000"/>
          <w:kern w:val="0"/>
          <w:sz w:val="32"/>
          <w:szCs w:val="32"/>
          <w:shd w:val="clear" w:color="auto" w:fill="FFFFFF"/>
          <w:lang w:val="en-US" w:eastAsia="zh-CN" w:bidi="ar"/>
        </w:rPr>
      </w:pPr>
    </w:p>
    <w:p>
      <w:pPr>
        <w:pStyle w:val="4"/>
        <w:keepNext w:val="0"/>
        <w:keepLines w:val="0"/>
        <w:pageBreakBefore w:val="0"/>
        <w:widowControl/>
        <w:kinsoku/>
        <w:wordWrap/>
        <w:overflowPunct/>
        <w:topLinePunct w:val="0"/>
        <w:bidi w:val="0"/>
        <w:snapToGrid/>
        <w:spacing w:beforeAutospacing="0" w:afterAutospacing="0" w:line="560" w:lineRule="exact"/>
        <w:ind w:left="0" w:leftChars="0" w:firstLine="0" w:firstLineChars="0"/>
        <w:textAlignment w:val="auto"/>
        <w:rPr>
          <w:rFonts w:hint="eastAsia" w:ascii="仿宋_GB2312" w:hAnsi="仿宋_GB2312" w:eastAsia="仿宋_GB2312" w:cs="仿宋_GB2312"/>
          <w:b/>
          <w:bCs w:val="0"/>
          <w:color w:val="000000"/>
          <w:sz w:val="32"/>
          <w:szCs w:val="32"/>
          <w:shd w:val="clear" w:color="auto" w:fill="FFFFFF"/>
          <w:lang w:val="en-US" w:eastAsia="zh-CN" w:bidi="ar"/>
        </w:rPr>
      </w:pPr>
      <w:r>
        <w:rPr>
          <w:rFonts w:hint="eastAsia" w:ascii="仿宋_GB2312" w:hAnsi="仿宋_GB2312" w:eastAsia="仿宋_GB2312" w:cs="仿宋_GB2312"/>
          <w:b/>
          <w:bCs w:val="0"/>
          <w:color w:val="000000"/>
          <w:sz w:val="32"/>
          <w:szCs w:val="32"/>
          <w:shd w:val="clear" w:color="auto" w:fill="FFFFFF"/>
          <w:lang w:val="en-US" w:eastAsia="zh-CN" w:bidi="ar"/>
        </w:rPr>
        <w:t>二、报价明细</w:t>
      </w:r>
    </w:p>
    <w:tbl>
      <w:tblPr>
        <w:tblStyle w:val="20"/>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840"/>
        <w:gridCol w:w="3289"/>
        <w:gridCol w:w="2638"/>
        <w:gridCol w:w="15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4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序号</w:t>
            </w:r>
          </w:p>
        </w:tc>
        <w:tc>
          <w:tcPr>
            <w:tcW w:w="3289"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服务项目</w:t>
            </w:r>
          </w:p>
        </w:tc>
        <w:tc>
          <w:tcPr>
            <w:tcW w:w="263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服务内容</w:t>
            </w:r>
          </w:p>
        </w:tc>
        <w:tc>
          <w:tcPr>
            <w:tcW w:w="153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trPr>
        <w:tc>
          <w:tcPr>
            <w:tcW w:w="840"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1</w:t>
            </w:r>
          </w:p>
        </w:tc>
        <w:tc>
          <w:tcPr>
            <w:tcW w:w="3289" w:type="dxa"/>
            <w:tcBorders>
              <w:top w:val="single" w:color="000000" w:sz="8" w:space="0"/>
              <w:left w:val="single" w:color="000000" w:sz="8" w:space="0"/>
              <w:bottom w:val="single" w:color="000000" w:sz="8" w:space="0"/>
              <w:right w:val="single" w:color="000000" w:sz="8" w:space="0"/>
            </w:tcBorders>
            <w:noWrap w:val="0"/>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color w:val="000000"/>
                <w:kern w:val="0"/>
                <w:sz w:val="32"/>
                <w:szCs w:val="32"/>
                <w:shd w:val="clear" w:color="auto" w:fill="FFFFFF"/>
                <w:lang w:val="en-US" w:eastAsia="zh-CN" w:bidi="ar"/>
              </w:rPr>
            </w:pPr>
          </w:p>
        </w:tc>
        <w:tc>
          <w:tcPr>
            <w:tcW w:w="263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p>
        </w:tc>
        <w:tc>
          <w:tcPr>
            <w:tcW w:w="1536"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rPr>
            </w:pPr>
            <w:r>
              <w:rPr>
                <w:rFonts w:hint="eastAsia"/>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767" w:type="dxa"/>
            <w:gridSpan w:val="3"/>
            <w:tcBorders>
              <w:top w:val="single" w:color="000000" w:sz="8" w:space="0"/>
              <w:left w:val="single" w:color="000000" w:sz="8" w:space="0"/>
              <w:bottom w:val="single" w:color="000000" w:sz="8" w:space="0"/>
              <w:right w:val="single" w:color="000000" w:sz="8" w:space="0"/>
            </w:tcBorders>
            <w:noWrap w:val="0"/>
            <w:vAlign w:val="center"/>
          </w:tcPr>
          <w:p>
            <w:pPr>
              <w:rPr>
                <w:rFonts w:hint="eastAsia"/>
              </w:rPr>
            </w:pPr>
            <w:r>
              <w:rPr>
                <w:rFonts w:hint="eastAsia" w:ascii="仿宋_GB2312" w:hAnsi="仿宋_GB2312" w:eastAsia="仿宋_GB2312" w:cs="仿宋_GB2312"/>
                <w:b/>
                <w:bCs/>
                <w:color w:val="000000"/>
                <w:kern w:val="0"/>
                <w:sz w:val="32"/>
                <w:szCs w:val="32"/>
                <w:shd w:val="clear" w:color="auto" w:fill="FFFFFF"/>
                <w:lang w:val="en-US" w:eastAsia="zh-CN" w:bidi="ar"/>
              </w:rPr>
              <w:t>合计</w:t>
            </w:r>
          </w:p>
        </w:tc>
        <w:tc>
          <w:tcPr>
            <w:tcW w:w="1536" w:type="dxa"/>
            <w:tcBorders>
              <w:top w:val="single" w:color="000000" w:sz="8" w:space="0"/>
              <w:left w:val="single" w:color="000000" w:sz="8" w:space="0"/>
              <w:bottom w:val="single" w:color="000000" w:sz="8" w:space="0"/>
              <w:right w:val="single" w:color="000000" w:sz="8" w:space="0"/>
            </w:tcBorders>
            <w:noWrap w:val="0"/>
            <w:vAlign w:val="center"/>
          </w:tcPr>
          <w:p>
            <w:pPr>
              <w:rPr>
                <w:rFonts w:hint="eastAsia"/>
              </w:rPr>
            </w:pPr>
            <w:r>
              <w:rPr>
                <w:rFonts w:hint="eastAsia" w:ascii="仿宋_GB2312" w:hAnsi="仿宋_GB2312" w:eastAsia="仿宋_GB2312" w:cs="仿宋_GB2312"/>
                <w:b/>
                <w:bCs/>
                <w:color w:val="000000"/>
                <w:kern w:val="0"/>
                <w:sz w:val="32"/>
                <w:szCs w:val="32"/>
                <w:shd w:val="clear" w:color="auto" w:fill="FFFFFF"/>
                <w:lang w:val="en-US" w:eastAsia="zh-CN" w:bidi="ar"/>
              </w:rPr>
              <w:t>含税X（大写：X X X）</w:t>
            </w:r>
          </w:p>
        </w:tc>
      </w:tr>
    </w:tbl>
    <w:p>
      <w:pPr>
        <w:pStyle w:val="4"/>
        <w:keepNext w:val="0"/>
        <w:keepLines w:val="0"/>
        <w:pageBreakBefore w:val="0"/>
        <w:widowControl/>
        <w:kinsoku/>
        <w:wordWrap/>
        <w:overflowPunct/>
        <w:topLinePunct w:val="0"/>
        <w:bidi w:val="0"/>
        <w:snapToGrid/>
        <w:spacing w:beforeAutospacing="0" w:afterAutospacing="0" w:line="560" w:lineRule="exact"/>
        <w:ind w:left="0" w:leftChars="0" w:firstLine="0" w:firstLineChars="0"/>
        <w:textAlignment w:val="auto"/>
        <w:rPr>
          <w:rFonts w:hint="eastAsia" w:ascii="仿宋_GB2312" w:hAnsi="仿宋_GB2312" w:eastAsia="仿宋_GB2312" w:cs="仿宋_GB2312"/>
          <w:bCs/>
          <w:color w:val="000000"/>
          <w:sz w:val="32"/>
          <w:szCs w:val="32"/>
          <w:shd w:val="clear" w:color="auto" w:fill="FFFFFF"/>
          <w:lang w:val="en-US" w:eastAsia="zh-CN" w:bidi="ar"/>
        </w:rPr>
      </w:pPr>
      <w:r>
        <w:rPr>
          <w:rFonts w:hint="eastAsia" w:ascii="仿宋_GB2312" w:hAnsi="仿宋_GB2312" w:eastAsia="仿宋_GB2312" w:cs="仿宋_GB2312"/>
          <w:bCs/>
          <w:color w:val="000000"/>
          <w:sz w:val="32"/>
          <w:szCs w:val="32"/>
          <w:shd w:val="clear" w:color="auto" w:fill="FFFFFF"/>
          <w:lang w:val="en-US" w:eastAsia="zh-CN" w:bidi="ar"/>
        </w:rPr>
        <w:t>（需提供报价依据及费用组成）</w:t>
      </w:r>
    </w:p>
    <w:p>
      <w:pPr>
        <w:spacing w:line="560" w:lineRule="exact"/>
        <w:rPr>
          <w:rFonts w:hint="eastAsia" w:ascii="仿宋_GB2312" w:hAnsi="仿宋_GB2312" w:eastAsia="仿宋_GB2312" w:cs="仿宋_GB2312"/>
          <w:color w:val="auto"/>
          <w:sz w:val="32"/>
          <w:szCs w:val="32"/>
          <w:highlight w:val="none"/>
        </w:rPr>
      </w:pPr>
    </w:p>
    <w:p>
      <w:pPr>
        <w:pStyle w:val="2"/>
        <w:rPr>
          <w:rFonts w:hint="eastAsia"/>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w:t>
      </w:r>
    </w:p>
    <w:p>
      <w:pPr>
        <w:numPr>
          <w:ilvl w:val="0"/>
          <w:numId w:val="0"/>
        </w:numPr>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报价由</w:t>
      </w:r>
      <w:r>
        <w:rPr>
          <w:rFonts w:hint="eastAsia" w:ascii="仿宋_GB2312" w:hAnsi="仿宋_GB2312" w:eastAsia="仿宋_GB2312" w:cs="仿宋_GB2312"/>
          <w:color w:val="auto"/>
          <w:sz w:val="32"/>
          <w:szCs w:val="32"/>
          <w:highlight w:val="none"/>
          <w:lang w:eastAsia="zh-CN"/>
        </w:rPr>
        <w:t>报价单位</w:t>
      </w:r>
      <w:r>
        <w:rPr>
          <w:rFonts w:hint="eastAsia" w:ascii="仿宋_GB2312" w:hAnsi="仿宋_GB2312" w:eastAsia="仿宋_GB2312" w:cs="仿宋_GB2312"/>
          <w:color w:val="auto"/>
          <w:sz w:val="32"/>
          <w:szCs w:val="32"/>
          <w:highlight w:val="none"/>
        </w:rPr>
        <w:t>自行填写</w:t>
      </w:r>
    </w:p>
    <w:p>
      <w:pPr>
        <w:numPr>
          <w:ilvl w:val="0"/>
          <w:numId w:val="0"/>
        </w:num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报价已包含</w:t>
      </w:r>
      <w:r>
        <w:rPr>
          <w:rFonts w:hint="eastAsia" w:ascii="仿宋_GB2312" w:hAnsi="仿宋_GB2312" w:eastAsia="仿宋_GB2312" w:cs="仿宋_GB2312"/>
          <w:color w:val="auto"/>
          <w:sz w:val="32"/>
          <w:szCs w:val="32"/>
          <w:highlight w:val="none"/>
          <w:lang w:eastAsia="zh-CN"/>
        </w:rPr>
        <w:t>询价</w:t>
      </w:r>
      <w:r>
        <w:rPr>
          <w:rFonts w:hint="eastAsia" w:ascii="仿宋_GB2312" w:hAnsi="仿宋_GB2312" w:eastAsia="仿宋_GB2312" w:cs="仿宋_GB2312"/>
          <w:color w:val="auto"/>
          <w:sz w:val="32"/>
          <w:szCs w:val="32"/>
          <w:highlight w:val="none"/>
        </w:rPr>
        <w:t>文件所要求的一切费用。</w:t>
      </w:r>
    </w:p>
    <w:p>
      <w:pPr>
        <w:pStyle w:val="2"/>
        <w:jc w:val="both"/>
        <w:rPr>
          <w:color w:val="auto"/>
          <w:highlight w:val="none"/>
        </w:rPr>
      </w:pPr>
    </w:p>
    <w:p>
      <w:pPr>
        <w:rPr>
          <w:color w:val="auto"/>
          <w:highlight w:val="none"/>
        </w:rPr>
      </w:pP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报价单位</w:t>
      </w:r>
      <w:r>
        <w:rPr>
          <w:rFonts w:hint="eastAsia" w:ascii="仿宋_GB2312" w:hAnsi="仿宋_GB2312" w:eastAsia="仿宋_GB2312" w:cs="仿宋_GB2312"/>
          <w:color w:val="auto"/>
          <w:sz w:val="32"/>
          <w:szCs w:val="32"/>
          <w:highlight w:val="none"/>
        </w:rPr>
        <w:t xml:space="preserve">法定代表签名：          </w:t>
      </w:r>
      <w:r>
        <w:rPr>
          <w:rFonts w:hint="eastAsia" w:ascii="仿宋_GB2312" w:hAnsi="仿宋_GB2312" w:eastAsia="仿宋_GB2312" w:cs="仿宋_GB2312"/>
          <w:color w:val="auto"/>
          <w:sz w:val="32"/>
          <w:szCs w:val="32"/>
          <w:highlight w:val="none"/>
          <w:lang w:eastAsia="zh-CN"/>
        </w:rPr>
        <w:t>报价</w:t>
      </w:r>
      <w:r>
        <w:rPr>
          <w:rFonts w:hint="eastAsia" w:ascii="仿宋_GB2312" w:hAnsi="仿宋_GB2312" w:eastAsia="仿宋_GB2312" w:cs="仿宋_GB2312"/>
          <w:color w:val="auto"/>
          <w:sz w:val="32"/>
          <w:szCs w:val="32"/>
          <w:highlight w:val="none"/>
        </w:rPr>
        <w:t>单位（加盖公章）：</w:t>
      </w:r>
    </w:p>
    <w:p>
      <w:pPr>
        <w:spacing w:line="560" w:lineRule="exac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p>
    <w:p>
      <w:pPr>
        <w:tabs>
          <w:tab w:val="left" w:pos="2520"/>
        </w:tabs>
        <w:adjustRightInd w:val="0"/>
        <w:snapToGrid w:val="0"/>
        <w:spacing w:line="560" w:lineRule="exact"/>
        <w:jc w:val="center"/>
        <w:rPr>
          <w:rFonts w:asciiTheme="minorEastAsia" w:hAnsiTheme="minorEastAsia" w:eastAsiaTheme="minorEastAsia"/>
          <w:b/>
          <w:color w:val="auto"/>
          <w:sz w:val="40"/>
          <w:szCs w:val="40"/>
          <w:highlight w:val="none"/>
        </w:rPr>
        <w:sectPr>
          <w:footerReference r:id="rId3" w:type="default"/>
          <w:pgSz w:w="11906" w:h="16838"/>
          <w:pgMar w:top="2098" w:right="1531" w:bottom="1984" w:left="1531" w:header="851" w:footer="992" w:gutter="0"/>
          <w:cols w:space="720" w:num="1"/>
          <w:docGrid w:type="lines" w:linePitch="312" w:charSpace="0"/>
        </w:sectPr>
      </w:pPr>
    </w:p>
    <w:p>
      <w:pPr>
        <w:tabs>
          <w:tab w:val="left" w:pos="2520"/>
        </w:tabs>
        <w:adjustRightInd w:val="0"/>
        <w:snapToGrid w:val="0"/>
        <w:spacing w:line="560" w:lineRule="exact"/>
        <w:jc w:val="center"/>
        <w:rPr>
          <w:rFonts w:hint="eastAsia" w:asciiTheme="minorEastAsia" w:hAnsiTheme="minorEastAsia" w:eastAsiaTheme="minorEastAsia"/>
          <w:b/>
          <w:color w:val="auto"/>
          <w:sz w:val="40"/>
          <w:szCs w:val="40"/>
          <w:highlight w:val="none"/>
          <w:lang w:eastAsia="zh-CN"/>
        </w:rPr>
        <w:sectPr>
          <w:pgSz w:w="11906" w:h="16838"/>
          <w:pgMar w:top="2098" w:right="1531" w:bottom="1984" w:left="1531" w:header="851" w:footer="992" w:gutter="0"/>
          <w:cols w:space="720" w:num="1"/>
          <w:docGrid w:type="lines" w:linePitch="312" w:charSpace="0"/>
        </w:sectPr>
      </w:pPr>
      <w:r>
        <w:rPr>
          <w:rFonts w:hint="eastAsia" w:asciiTheme="minorEastAsia" w:hAnsiTheme="minorEastAsia" w:eastAsiaTheme="minorEastAsia"/>
          <w:b/>
          <w:color w:val="auto"/>
          <w:sz w:val="40"/>
          <w:szCs w:val="40"/>
          <w:highlight w:val="none"/>
        </w:rPr>
        <w:t>营业执照和资质证书</w:t>
      </w:r>
      <w:r>
        <w:rPr>
          <w:rFonts w:hint="eastAsia" w:asciiTheme="minorEastAsia" w:hAnsiTheme="minorEastAsia" w:eastAsiaTheme="minorEastAsia"/>
          <w:b/>
          <w:color w:val="auto"/>
          <w:sz w:val="40"/>
          <w:szCs w:val="40"/>
          <w:highlight w:val="none"/>
          <w:lang w:eastAsia="zh-CN"/>
        </w:rPr>
        <w:t>（加盖公章）</w:t>
      </w:r>
    </w:p>
    <w:p>
      <w:pPr>
        <w:tabs>
          <w:tab w:val="left" w:pos="2520"/>
        </w:tabs>
        <w:adjustRightInd w:val="0"/>
        <w:snapToGrid w:val="0"/>
        <w:spacing w:line="560" w:lineRule="exact"/>
        <w:jc w:val="center"/>
        <w:rPr>
          <w:rFonts w:asciiTheme="minorEastAsia" w:hAnsiTheme="minorEastAsia" w:eastAsiaTheme="minorEastAsia"/>
          <w:b/>
          <w:sz w:val="40"/>
          <w:szCs w:val="40"/>
          <w:highlight w:val="none"/>
        </w:rPr>
        <w:sectPr>
          <w:pgSz w:w="11906" w:h="16838"/>
          <w:pgMar w:top="2098" w:right="1531" w:bottom="1984" w:left="1531" w:header="851" w:footer="992" w:gutter="0"/>
          <w:cols w:space="720" w:num="1"/>
          <w:docGrid w:type="lines" w:linePitch="312" w:charSpace="0"/>
        </w:sectPr>
      </w:pPr>
      <w:r>
        <w:rPr>
          <w:rFonts w:hint="eastAsia" w:asciiTheme="minorEastAsia" w:hAnsiTheme="minorEastAsia" w:eastAsiaTheme="minorEastAsia"/>
          <w:b/>
          <w:sz w:val="40"/>
          <w:szCs w:val="40"/>
          <w:highlight w:val="none"/>
          <w:lang w:eastAsia="zh-CN"/>
        </w:rPr>
        <w:t>拟派</w:t>
      </w:r>
      <w:r>
        <w:rPr>
          <w:rFonts w:hint="eastAsia" w:asciiTheme="minorEastAsia" w:hAnsiTheme="minorEastAsia" w:eastAsiaTheme="minorEastAsia"/>
          <w:b/>
          <w:sz w:val="40"/>
          <w:szCs w:val="40"/>
          <w:highlight w:val="none"/>
        </w:rPr>
        <w:t>项目负责人资格证书</w:t>
      </w:r>
    </w:p>
    <w:p>
      <w:pPr>
        <w:tabs>
          <w:tab w:val="left" w:pos="2520"/>
        </w:tabs>
        <w:adjustRightInd w:val="0"/>
        <w:snapToGrid w:val="0"/>
        <w:spacing w:line="560" w:lineRule="exact"/>
        <w:jc w:val="center"/>
        <w:rPr>
          <w:rFonts w:asciiTheme="minorEastAsia" w:hAnsiTheme="minorEastAsia" w:eastAsiaTheme="minorEastAsia"/>
          <w:b/>
          <w:sz w:val="40"/>
          <w:szCs w:val="40"/>
          <w:highlight w:val="none"/>
        </w:rPr>
      </w:pPr>
      <w:bookmarkStart w:id="0" w:name="_GoBack"/>
      <w:bookmarkEnd w:id="0"/>
      <w:r>
        <w:rPr>
          <w:rFonts w:hint="eastAsia" w:asciiTheme="minorEastAsia" w:hAnsiTheme="minorEastAsia" w:eastAsiaTheme="minorEastAsia"/>
          <w:b/>
          <w:sz w:val="40"/>
          <w:szCs w:val="40"/>
          <w:highlight w:val="none"/>
        </w:rPr>
        <w:t>拟派本项目团队人员一览表</w:t>
      </w:r>
    </w:p>
    <w:p>
      <w:pPr>
        <w:tabs>
          <w:tab w:val="left" w:pos="2520"/>
        </w:tabs>
        <w:adjustRightInd w:val="0"/>
        <w:snapToGrid w:val="0"/>
        <w:spacing w:line="560" w:lineRule="exact"/>
        <w:ind w:firstLine="987" w:firstLineChars="246"/>
        <w:jc w:val="center"/>
        <w:rPr>
          <w:rFonts w:asciiTheme="minorEastAsia" w:hAnsiTheme="minorEastAsia" w:eastAsiaTheme="minorEastAsia"/>
          <w:b/>
          <w:sz w:val="40"/>
          <w:szCs w:val="40"/>
          <w:highlight w:val="none"/>
        </w:rPr>
      </w:pPr>
      <w:r>
        <w:rPr>
          <w:rFonts w:hint="eastAsia" w:asciiTheme="minorEastAsia" w:hAnsiTheme="minorEastAsia" w:eastAsiaTheme="minorEastAsia"/>
          <w:b/>
          <w:sz w:val="40"/>
          <w:szCs w:val="40"/>
          <w:highlight w:val="none"/>
        </w:rPr>
        <w:t>（加盖企业公章）</w:t>
      </w:r>
    </w:p>
    <w:p>
      <w:pPr>
        <w:tabs>
          <w:tab w:val="left" w:pos="1050"/>
        </w:tabs>
        <w:spacing w:before="156" w:beforeLines="50" w:after="156" w:afterLines="50"/>
        <w:ind w:left="57" w:right="57" w:firstLine="57"/>
        <w:jc w:val="left"/>
        <w:rPr>
          <w:rFonts w:ascii="宋体" w:hAnsi="宋体"/>
          <w:snapToGrid w:val="0"/>
          <w:kern w:val="0"/>
          <w:szCs w:val="21"/>
          <w:highlight w:val="none"/>
          <w:u w:val="single"/>
        </w:rPr>
      </w:pPr>
      <w:r>
        <w:rPr>
          <w:rFonts w:hint="eastAsia" w:ascii="宋体" w:hAnsi="宋体"/>
          <w:snapToGrid w:val="0"/>
          <w:kern w:val="0"/>
          <w:szCs w:val="21"/>
          <w:highlight w:val="none"/>
        </w:rPr>
        <w:t>投标人：</w:t>
      </w:r>
      <w:r>
        <w:rPr>
          <w:rFonts w:hint="eastAsia" w:ascii="宋体" w:hAnsi="宋体"/>
          <w:snapToGrid w:val="0"/>
          <w:kern w:val="0"/>
          <w:szCs w:val="21"/>
          <w:highlight w:val="none"/>
          <w:u w:val="single"/>
        </w:rPr>
        <w:t xml:space="preserve">                                                  </w:t>
      </w:r>
    </w:p>
    <w:tbl>
      <w:tblPr>
        <w:tblStyle w:val="2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1138"/>
        <w:gridCol w:w="1263"/>
        <w:gridCol w:w="149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490"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699"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555" w:type="dxa"/>
            <w:vAlign w:val="center"/>
          </w:tcPr>
          <w:p>
            <w:pPr>
              <w:spacing w:line="360" w:lineRule="auto"/>
              <w:jc w:val="center"/>
              <w:rPr>
                <w:rFonts w:ascii="宋体" w:hAnsi="宋体"/>
                <w:b/>
                <w:snapToGrid w:val="0"/>
                <w:kern w:val="0"/>
                <w:szCs w:val="21"/>
                <w:highlight w:val="none"/>
              </w:rPr>
            </w:pPr>
            <w:r>
              <w:rPr>
                <w:rFonts w:hint="eastAsia" w:ascii="宋体" w:hAnsi="宋体"/>
                <w:b/>
                <w:snapToGrid w:val="0"/>
                <w:kern w:val="0"/>
                <w:szCs w:val="21"/>
                <w:highlight w:val="none"/>
              </w:rPr>
              <w:t>承担过的项目（3个）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1</w:t>
            </w:r>
          </w:p>
        </w:tc>
        <w:tc>
          <w:tcPr>
            <w:tcW w:w="1490" w:type="dxa"/>
            <w:vAlign w:val="center"/>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项目负责人</w:t>
            </w: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2</w:t>
            </w:r>
          </w:p>
        </w:tc>
        <w:tc>
          <w:tcPr>
            <w:tcW w:w="1490" w:type="dxa"/>
            <w:vAlign w:val="center"/>
          </w:tcPr>
          <w:p>
            <w:pPr>
              <w:spacing w:line="360" w:lineRule="auto"/>
              <w:rPr>
                <w:rFonts w:ascii="宋体" w:hAnsi="宋体"/>
                <w:snapToGrid w:val="0"/>
                <w:kern w:val="0"/>
                <w:szCs w:val="21"/>
                <w:highlight w:val="none"/>
              </w:rPr>
            </w:pPr>
            <w:r>
              <w:rPr>
                <w:rFonts w:ascii="宋体" w:hAnsi="宋体"/>
                <w:snapToGrid w:val="0"/>
                <w:kern w:val="0"/>
                <w:szCs w:val="21"/>
                <w:highlight w:val="none"/>
              </w:rPr>
              <w:t>……</w:t>
            </w: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3</w:t>
            </w:r>
          </w:p>
        </w:tc>
        <w:tc>
          <w:tcPr>
            <w:tcW w:w="1490" w:type="dxa"/>
            <w:vAlign w:val="center"/>
          </w:tcPr>
          <w:p>
            <w:pPr>
              <w:spacing w:line="360" w:lineRule="auto"/>
              <w:rPr>
                <w:rFonts w:ascii="宋体" w:hAnsi="宋体"/>
                <w:snapToGrid w:val="0"/>
                <w:kern w:val="0"/>
                <w:szCs w:val="21"/>
                <w:highlight w:val="none"/>
              </w:rPr>
            </w:pP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4</w:t>
            </w:r>
          </w:p>
        </w:tc>
        <w:tc>
          <w:tcPr>
            <w:tcW w:w="1490" w:type="dxa"/>
            <w:vAlign w:val="center"/>
          </w:tcPr>
          <w:p>
            <w:pPr>
              <w:spacing w:line="360" w:lineRule="auto"/>
              <w:rPr>
                <w:rFonts w:ascii="宋体" w:hAnsi="宋体"/>
                <w:snapToGrid w:val="0"/>
                <w:kern w:val="0"/>
                <w:szCs w:val="21"/>
                <w:highlight w:val="none"/>
              </w:rPr>
            </w:pP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hint="eastAsia" w:ascii="宋体" w:hAnsi="宋体"/>
                <w:snapToGrid w:val="0"/>
                <w:kern w:val="0"/>
                <w:szCs w:val="21"/>
                <w:highlight w:val="none"/>
              </w:rPr>
              <w:t>5</w:t>
            </w:r>
          </w:p>
        </w:tc>
        <w:tc>
          <w:tcPr>
            <w:tcW w:w="1490" w:type="dxa"/>
            <w:vAlign w:val="center"/>
          </w:tcPr>
          <w:p>
            <w:pPr>
              <w:spacing w:line="360" w:lineRule="auto"/>
              <w:rPr>
                <w:rFonts w:ascii="宋体" w:hAnsi="宋体"/>
                <w:snapToGrid w:val="0"/>
                <w:kern w:val="0"/>
                <w:szCs w:val="21"/>
                <w:highlight w:val="none"/>
              </w:rPr>
            </w:pP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dxa"/>
          </w:tcPr>
          <w:p>
            <w:pPr>
              <w:spacing w:line="360" w:lineRule="auto"/>
              <w:rPr>
                <w:rFonts w:ascii="宋体" w:hAnsi="宋体"/>
                <w:snapToGrid w:val="0"/>
                <w:kern w:val="0"/>
                <w:szCs w:val="21"/>
                <w:highlight w:val="none"/>
              </w:rPr>
            </w:pPr>
            <w:r>
              <w:rPr>
                <w:rFonts w:ascii="宋体" w:hAnsi="宋体"/>
                <w:snapToGrid w:val="0"/>
                <w:kern w:val="0"/>
                <w:szCs w:val="21"/>
                <w:highlight w:val="none"/>
              </w:rPr>
              <w:t>…</w:t>
            </w:r>
          </w:p>
        </w:tc>
        <w:tc>
          <w:tcPr>
            <w:tcW w:w="1490" w:type="dxa"/>
            <w:vAlign w:val="center"/>
          </w:tcPr>
          <w:p>
            <w:pPr>
              <w:spacing w:line="360" w:lineRule="auto"/>
              <w:rPr>
                <w:rFonts w:ascii="宋体" w:hAnsi="宋体"/>
                <w:snapToGrid w:val="0"/>
                <w:kern w:val="0"/>
                <w:szCs w:val="21"/>
                <w:highlight w:val="none"/>
              </w:rPr>
            </w:pPr>
          </w:p>
        </w:tc>
        <w:tc>
          <w:tcPr>
            <w:tcW w:w="1699" w:type="dxa"/>
            <w:vAlign w:val="center"/>
          </w:tcPr>
          <w:p>
            <w:pPr>
              <w:spacing w:line="360" w:lineRule="auto"/>
              <w:jc w:val="left"/>
              <w:rPr>
                <w:rFonts w:ascii="宋体" w:hAnsi="宋体"/>
                <w:snapToGrid w:val="0"/>
                <w:kern w:val="0"/>
                <w:szCs w:val="21"/>
                <w:highlight w:val="none"/>
              </w:rPr>
            </w:pPr>
          </w:p>
        </w:tc>
        <w:tc>
          <w:tcPr>
            <w:tcW w:w="1138" w:type="dxa"/>
            <w:vAlign w:val="center"/>
          </w:tcPr>
          <w:p>
            <w:pPr>
              <w:spacing w:line="360" w:lineRule="auto"/>
              <w:jc w:val="left"/>
              <w:rPr>
                <w:rFonts w:ascii="宋体" w:hAnsi="宋体"/>
                <w:snapToGrid w:val="0"/>
                <w:kern w:val="0"/>
                <w:szCs w:val="21"/>
                <w:highlight w:val="none"/>
              </w:rPr>
            </w:pPr>
          </w:p>
        </w:tc>
        <w:tc>
          <w:tcPr>
            <w:tcW w:w="1263" w:type="dxa"/>
            <w:vAlign w:val="center"/>
          </w:tcPr>
          <w:p>
            <w:pPr>
              <w:spacing w:line="360" w:lineRule="auto"/>
              <w:jc w:val="left"/>
              <w:rPr>
                <w:rFonts w:ascii="宋体" w:hAnsi="宋体"/>
                <w:snapToGrid w:val="0"/>
                <w:kern w:val="0"/>
                <w:szCs w:val="21"/>
                <w:highlight w:val="none"/>
              </w:rPr>
            </w:pPr>
          </w:p>
        </w:tc>
        <w:tc>
          <w:tcPr>
            <w:tcW w:w="1497" w:type="dxa"/>
            <w:vAlign w:val="center"/>
          </w:tcPr>
          <w:p>
            <w:pPr>
              <w:spacing w:line="360" w:lineRule="auto"/>
              <w:jc w:val="left"/>
              <w:rPr>
                <w:rFonts w:ascii="宋体" w:hAnsi="宋体"/>
                <w:snapToGrid w:val="0"/>
                <w:kern w:val="0"/>
                <w:szCs w:val="21"/>
                <w:highlight w:val="none"/>
              </w:rPr>
            </w:pPr>
          </w:p>
        </w:tc>
        <w:tc>
          <w:tcPr>
            <w:tcW w:w="1555" w:type="dxa"/>
            <w:vAlign w:val="center"/>
          </w:tcPr>
          <w:p>
            <w:pPr>
              <w:spacing w:line="360" w:lineRule="auto"/>
              <w:jc w:val="left"/>
              <w:rPr>
                <w:rFonts w:ascii="宋体" w:hAnsi="宋体"/>
                <w:snapToGrid w:val="0"/>
                <w:kern w:val="0"/>
                <w:szCs w:val="21"/>
                <w:highlight w:val="none"/>
              </w:rPr>
            </w:pPr>
          </w:p>
        </w:tc>
      </w:tr>
    </w:tbl>
    <w:p>
      <w:pPr>
        <w:rPr>
          <w:snapToGrid w:val="0"/>
          <w:kern w:val="0"/>
          <w:sz w:val="18"/>
          <w:szCs w:val="18"/>
          <w:highlight w:val="none"/>
        </w:rPr>
      </w:pPr>
      <w:r>
        <w:rPr>
          <w:rFonts w:hint="eastAsia"/>
          <w:snapToGrid w:val="0"/>
          <w:kern w:val="0"/>
          <w:sz w:val="18"/>
          <w:szCs w:val="18"/>
          <w:highlight w:val="none"/>
        </w:rPr>
        <w:t>注：</w:t>
      </w:r>
    </w:p>
    <w:p>
      <w:pPr>
        <w:numPr>
          <w:ilvl w:val="0"/>
          <w:numId w:val="1"/>
        </w:numPr>
        <w:rPr>
          <w:rFonts w:hint="eastAsia"/>
          <w:snapToGrid w:val="0"/>
          <w:kern w:val="0"/>
          <w:sz w:val="18"/>
          <w:szCs w:val="18"/>
          <w:highlight w:val="none"/>
        </w:rPr>
      </w:pPr>
      <w:r>
        <w:rPr>
          <w:rFonts w:hint="eastAsia"/>
          <w:snapToGrid w:val="0"/>
          <w:kern w:val="0"/>
          <w:sz w:val="18"/>
          <w:szCs w:val="18"/>
          <w:highlight w:val="none"/>
        </w:rPr>
        <w:t>组织架构应合理、完整</w:t>
      </w:r>
    </w:p>
    <w:p>
      <w:pPr>
        <w:pStyle w:val="2"/>
        <w:widowControl w:val="0"/>
        <w:numPr>
          <w:ilvl w:val="0"/>
          <w:numId w:val="0"/>
        </w:numPr>
        <w:jc w:val="center"/>
        <w:outlineLvl w:val="1"/>
      </w:pPr>
    </w:p>
    <w:p/>
    <w:p>
      <w:pPr>
        <w:pStyle w:val="2"/>
      </w:pPr>
    </w:p>
    <w:p/>
    <w:p>
      <w:pPr>
        <w:pStyle w:val="2"/>
      </w:pPr>
    </w:p>
    <w:p/>
    <w:p>
      <w:pPr>
        <w:pStyle w:val="2"/>
      </w:pPr>
    </w:p>
    <w:p/>
    <w:p>
      <w:pPr>
        <w:pStyle w:val="2"/>
      </w:pPr>
    </w:p>
    <w:p/>
    <w:p>
      <w:pPr>
        <w:pStyle w:val="2"/>
      </w:pPr>
    </w:p>
    <w:p/>
    <w:p>
      <w:pPr>
        <w:pStyle w:val="2"/>
      </w:pPr>
    </w:p>
    <w:p/>
    <w:p>
      <w:pPr>
        <w:pStyle w:val="2"/>
      </w:pPr>
    </w:p>
    <w:p/>
    <w:p>
      <w:pPr>
        <w:jc w:val="center"/>
        <w:outlineLvl w:val="3"/>
        <w:rPr>
          <w:rFonts w:ascii="黑体" w:hAnsi="黑体" w:eastAsia="黑体" w:cs="Times New Roman"/>
          <w:sz w:val="24"/>
        </w:rPr>
      </w:pPr>
      <w:r>
        <w:rPr>
          <w:rFonts w:hint="eastAsia" w:ascii="黑体" w:hAnsi="黑体" w:eastAsia="黑体" w:cs="Times New Roman"/>
          <w:sz w:val="24"/>
        </w:rPr>
        <w:t>政府采购投标及履约承诺函</w:t>
      </w:r>
    </w:p>
    <w:p>
      <w:pPr>
        <w:rPr>
          <w:rFonts w:ascii="宋体" w:hAnsi="宋体" w:eastAsia="宋体" w:cs="Times New Roman"/>
          <w:szCs w:val="21"/>
        </w:rPr>
      </w:pPr>
      <w:r>
        <w:rPr>
          <w:rFonts w:hint="eastAsia" w:ascii="宋体" w:hAnsi="宋体" w:eastAsia="宋体" w:cs="Times New Roman"/>
          <w:szCs w:val="21"/>
        </w:rPr>
        <w:t>致：</w:t>
      </w:r>
      <w:r>
        <w:rPr>
          <w:rFonts w:hint="eastAsia" w:ascii="宋体" w:hAnsi="宋体" w:cs="Times New Roman"/>
          <w:color w:val="FF0000"/>
          <w:szCs w:val="21"/>
          <w:u w:val="single"/>
          <w:lang w:val="en-US" w:eastAsia="zh-CN"/>
        </w:rPr>
        <w:t xml:space="preserve">                 </w:t>
      </w:r>
      <w:r>
        <w:rPr>
          <w:rFonts w:hint="eastAsia" w:ascii="宋体" w:hAnsi="宋体" w:eastAsia="宋体" w:cs="Times New Roman"/>
          <w:color w:val="FF0000"/>
          <w:szCs w:val="21"/>
          <w:u w:val="single"/>
        </w:rPr>
        <w:t xml:space="preserve"> </w:t>
      </w:r>
    </w:p>
    <w:p>
      <w:pPr>
        <w:ind w:firstLine="420" w:firstLineChars="200"/>
        <w:rPr>
          <w:rFonts w:hint="eastAsia" w:ascii="宋体" w:hAnsi="宋体" w:eastAsia="宋体" w:cs="Times New Roman"/>
          <w:szCs w:val="21"/>
        </w:rPr>
      </w:pPr>
      <w:r>
        <w:rPr>
          <w:rFonts w:hint="eastAsia" w:ascii="宋体" w:hAnsi="宋体" w:eastAsia="宋体" w:cs="Times New Roman"/>
          <w:szCs w:val="21"/>
        </w:rPr>
        <w:t>我单位承诺：</w:t>
      </w:r>
    </w:p>
    <w:p>
      <w:pPr>
        <w:ind w:firstLine="420" w:firstLineChars="200"/>
        <w:rPr>
          <w:rFonts w:hint="eastAsia" w:ascii="宋体" w:hAnsi="宋体" w:eastAsia="宋体" w:cs="Times New Roman"/>
          <w:szCs w:val="21"/>
        </w:rPr>
      </w:pPr>
      <w:r>
        <w:rPr>
          <w:rFonts w:hint="eastAsia" w:ascii="宋体" w:hAnsi="宋体" w:eastAsia="宋体" w:cs="Times New Roman"/>
          <w:szCs w:val="21"/>
        </w:rPr>
        <w:t>1.我单位参与本项目所投标（响应）的货物、工程或服务，不存在侵犯知识产权的情况。</w:t>
      </w:r>
    </w:p>
    <w:p>
      <w:pPr>
        <w:ind w:firstLine="420" w:firstLineChars="200"/>
        <w:rPr>
          <w:rFonts w:hint="eastAsia" w:ascii="宋体" w:hAnsi="宋体" w:eastAsia="宋体" w:cs="Times New Roman"/>
          <w:szCs w:val="21"/>
        </w:rPr>
      </w:pPr>
      <w:r>
        <w:rPr>
          <w:rFonts w:hint="eastAsia" w:ascii="宋体" w:hAnsi="宋体" w:eastAsia="宋体" w:cs="Times New Roman"/>
          <w:szCs w:val="21"/>
        </w:rPr>
        <w:t>2.我单位参与本项目政府采购活动时不存在被有关部门禁止参与政府采购活动且在有效期内的情况。</w:t>
      </w:r>
    </w:p>
    <w:p>
      <w:pPr>
        <w:ind w:firstLine="420" w:firstLineChars="200"/>
        <w:rPr>
          <w:rFonts w:hint="eastAsia" w:ascii="宋体" w:hAnsi="宋体" w:eastAsia="宋体" w:cs="Times New Roman"/>
          <w:szCs w:val="21"/>
        </w:rPr>
      </w:pPr>
      <w:r>
        <w:rPr>
          <w:rFonts w:hint="eastAsia" w:ascii="宋体" w:hAnsi="宋体" w:eastAsia="宋体" w:cs="Times New Roman"/>
          <w:szCs w:val="21"/>
        </w:rPr>
        <w:t>3.我单位具备《中华人民共和国政府采购法》第二十二条第一款规定的六项条件。</w:t>
      </w:r>
    </w:p>
    <w:p>
      <w:pPr>
        <w:ind w:firstLine="420" w:firstLineChars="200"/>
        <w:rPr>
          <w:rFonts w:hint="eastAsia" w:ascii="宋体" w:hAnsi="宋体" w:eastAsia="宋体" w:cs="Times New Roman"/>
          <w:szCs w:val="21"/>
        </w:rPr>
      </w:pPr>
      <w:r>
        <w:rPr>
          <w:rFonts w:hint="eastAsia" w:ascii="宋体" w:hAnsi="宋体" w:eastAsia="宋体" w:cs="Times New Roman"/>
          <w:szCs w:val="21"/>
        </w:rPr>
        <w:t>4.我单位未被列入失信被执行人、重大税收违法案件当事人名单、政府采购严重违法失信行为记录名单。</w:t>
      </w:r>
    </w:p>
    <w:p>
      <w:pPr>
        <w:ind w:firstLine="420" w:firstLineChars="200"/>
        <w:rPr>
          <w:rFonts w:hint="eastAsia" w:ascii="宋体" w:hAnsi="宋体" w:eastAsia="宋体" w:cs="Times New Roman"/>
          <w:szCs w:val="21"/>
        </w:rPr>
      </w:pPr>
      <w:r>
        <w:rPr>
          <w:rFonts w:hint="eastAsia" w:ascii="宋体" w:hAnsi="宋体" w:eastAsia="宋体" w:cs="Times New Roman"/>
          <w:szCs w:val="21"/>
        </w:rPr>
        <w:t>5.我单位不存在《深圳市财政局政府采购供应商信用信息管理办法》（深财规〔2023〕3号）列明的严重违法失信行为。</w:t>
      </w:r>
    </w:p>
    <w:p>
      <w:pPr>
        <w:ind w:firstLine="420" w:firstLineChars="200"/>
        <w:rPr>
          <w:rFonts w:hint="eastAsia" w:ascii="宋体" w:hAnsi="宋体" w:eastAsia="宋体" w:cs="Times New Roman"/>
          <w:szCs w:val="21"/>
        </w:rPr>
      </w:pPr>
      <w:r>
        <w:rPr>
          <w:rFonts w:hint="eastAsia" w:ascii="宋体" w:hAnsi="宋体" w:eastAsia="宋体" w:cs="Times New Roman"/>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eastAsia="宋体" w:cs="Times New Roman"/>
          <w:szCs w:val="21"/>
        </w:rPr>
      </w:pPr>
      <w:r>
        <w:rPr>
          <w:rFonts w:hint="eastAsia" w:ascii="宋体" w:hAnsi="宋体" w:eastAsia="宋体" w:cs="Times New Roman"/>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eastAsia="宋体" w:cs="Times New Roman"/>
          <w:szCs w:val="21"/>
        </w:rPr>
      </w:pPr>
      <w:r>
        <w:rPr>
          <w:rFonts w:hint="eastAsia" w:ascii="宋体" w:hAnsi="宋体" w:eastAsia="宋体" w:cs="Times New Roman"/>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eastAsia="宋体" w:cs="Times New Roman"/>
          <w:szCs w:val="21"/>
        </w:rPr>
      </w:pPr>
      <w:r>
        <w:rPr>
          <w:rFonts w:hint="eastAsia" w:ascii="宋体" w:hAnsi="宋体" w:eastAsia="宋体" w:cs="Times New Roman"/>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eastAsia="宋体" w:cs="Times New Roman"/>
          <w:szCs w:val="21"/>
        </w:rPr>
      </w:pPr>
      <w:r>
        <w:rPr>
          <w:rFonts w:hint="eastAsia" w:ascii="宋体" w:hAnsi="宋体" w:eastAsia="宋体" w:cs="Times New Roman"/>
          <w:szCs w:val="21"/>
        </w:rPr>
        <w:t>9.我单位承诺中标后项目不转包，未经采购人同意不进行分包。</w:t>
      </w:r>
    </w:p>
    <w:p>
      <w:pPr>
        <w:ind w:firstLine="420" w:firstLineChars="200"/>
        <w:rPr>
          <w:rFonts w:hint="eastAsia" w:ascii="宋体" w:hAnsi="宋体" w:eastAsia="宋体" w:cs="Times New Roman"/>
          <w:szCs w:val="21"/>
        </w:rPr>
      </w:pPr>
      <w:r>
        <w:rPr>
          <w:rFonts w:hint="eastAsia" w:ascii="宋体" w:hAnsi="宋体" w:eastAsia="宋体" w:cs="Times New Roman"/>
          <w:szCs w:val="21"/>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cs="Times New Roman"/>
          <w:szCs w:val="21"/>
        </w:rPr>
      </w:pPr>
      <w:r>
        <w:rPr>
          <w:rFonts w:hint="eastAsia" w:ascii="宋体" w:hAnsi="宋体" w:eastAsia="宋体" w:cs="Times New Roman"/>
          <w:szCs w:val="21"/>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eastAsia="宋体" w:cs="Times New Roman"/>
          <w:szCs w:val="21"/>
        </w:rPr>
      </w:pPr>
      <w:r>
        <w:rPr>
          <w:rFonts w:hint="eastAsia" w:ascii="宋体" w:hAnsi="宋体" w:eastAsia="宋体" w:cs="Times New Roman"/>
          <w:szCs w:val="21"/>
        </w:rPr>
        <w:t>12.我单位已知悉并同意中标（成交）结果信息公示（公开）的内容。</w:t>
      </w:r>
    </w:p>
    <w:p>
      <w:pPr>
        <w:ind w:firstLine="420" w:firstLineChars="200"/>
        <w:rPr>
          <w:rFonts w:hint="eastAsia" w:ascii="宋体" w:hAnsi="宋体" w:eastAsia="宋体" w:cs="Times New Roman"/>
          <w:szCs w:val="21"/>
        </w:rPr>
      </w:pPr>
      <w:r>
        <w:rPr>
          <w:rFonts w:hint="eastAsia" w:ascii="宋体" w:hAnsi="宋体" w:eastAsia="宋体" w:cs="Times New Roman"/>
          <w:szCs w:val="21"/>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ascii="宋体" w:hAnsi="宋体" w:eastAsia="宋体" w:cs="Times New Roman"/>
          <w:b/>
          <w:bCs/>
          <w:szCs w:val="21"/>
        </w:rPr>
      </w:pPr>
      <w:r>
        <w:rPr>
          <w:rFonts w:hint="eastAsia" w:ascii="宋体" w:hAnsi="宋体" w:eastAsia="宋体" w:cs="Times New Roman"/>
          <w:b/>
          <w:bCs/>
          <w:szCs w:val="21"/>
        </w:rPr>
        <w:t>14.我单位清楚，如存在违反投标承诺行为情节严重的，将根据《深圳市财政局关于印发&lt;深圳市财政局政府采购供应商信用信息管理办法&gt;的通知》，依法被列入失信信息</w:t>
      </w:r>
      <w:r>
        <w:rPr>
          <w:rFonts w:hint="eastAsia" w:ascii="宋体" w:hAnsi="宋体" w:eastAsia="宋体" w:cs="Times New Roman"/>
          <w:b/>
          <w:bCs/>
        </w:rPr>
        <w:t>。</w:t>
      </w:r>
    </w:p>
    <w:p>
      <w:pPr>
        <w:ind w:firstLine="420" w:firstLineChars="200"/>
        <w:rPr>
          <w:rFonts w:ascii="宋体" w:hAnsi="宋体" w:eastAsia="宋体" w:cs="Times New Roman"/>
        </w:rPr>
      </w:pP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spacing w:before="78" w:beforeLines="25" w:after="78" w:afterLines="25"/>
        <w:ind w:firstLine="6090" w:firstLineChars="2900"/>
        <w:rPr>
          <w:rFonts w:ascii="Times New Roman" w:hAnsi="Times New Roman" w:eastAsia="宋体" w:cs="Times New Roman"/>
        </w:rPr>
      </w:pPr>
      <w:r>
        <w:rPr>
          <w:rFonts w:hint="eastAsia" w:ascii="Times New Roman" w:hAnsi="Times New Roman" w:eastAsia="宋体" w:cs="Times New Roman"/>
          <w:szCs w:val="21"/>
        </w:rPr>
        <w:t>投标人：</w:t>
      </w:r>
      <w:r>
        <w:rPr>
          <w:rFonts w:hint="eastAsia" w:ascii="Times New Roman" w:hAnsi="Times New Roman" w:eastAsia="宋体" w:cs="Times New Roman"/>
          <w:szCs w:val="21"/>
          <w:u w:val="single"/>
        </w:rPr>
        <w:t xml:space="preserve">              </w:t>
      </w:r>
    </w:p>
    <w:p>
      <w:pPr>
        <w:jc w:val="right"/>
        <w:rPr>
          <w:rFonts w:ascii="Times New Roman" w:hAnsi="Times New Roman" w:eastAsia="宋体" w:cs="Times New Roman"/>
        </w:rPr>
      </w:pPr>
      <w:r>
        <w:rPr>
          <w:rFonts w:hint="eastAsia" w:ascii="宋体" w:hAnsi="宋体" w:eastAsia="宋体" w:cs="Times New Roman"/>
          <w:szCs w:val="21"/>
        </w:rPr>
        <w:t xml:space="preserve">                                                日期：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p>
      <w:pPr>
        <w:pStyle w:val="2"/>
      </w:pPr>
    </w:p>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21 -</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F6872"/>
    <w:multiLevelType w:val="singleLevel"/>
    <w:tmpl w:val="FDFF68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ZTcxNzhlYzYxODJmODIzMTY5YzIwNTNlOTIxMTAifQ=="/>
  </w:docVars>
  <w:rsids>
    <w:rsidRoot w:val="007339D6"/>
    <w:rsid w:val="00007C0F"/>
    <w:rsid w:val="00014BE9"/>
    <w:rsid w:val="00036589"/>
    <w:rsid w:val="00064874"/>
    <w:rsid w:val="00073213"/>
    <w:rsid w:val="00081DC0"/>
    <w:rsid w:val="000A6556"/>
    <w:rsid w:val="000B0901"/>
    <w:rsid w:val="001036DE"/>
    <w:rsid w:val="00186021"/>
    <w:rsid w:val="001C7FF6"/>
    <w:rsid w:val="002368D8"/>
    <w:rsid w:val="002653F6"/>
    <w:rsid w:val="002843BF"/>
    <w:rsid w:val="002E26E2"/>
    <w:rsid w:val="002E6AD6"/>
    <w:rsid w:val="00306856"/>
    <w:rsid w:val="00310B85"/>
    <w:rsid w:val="003161A5"/>
    <w:rsid w:val="00346663"/>
    <w:rsid w:val="003D51B8"/>
    <w:rsid w:val="003D716F"/>
    <w:rsid w:val="004422C1"/>
    <w:rsid w:val="00444600"/>
    <w:rsid w:val="0046121F"/>
    <w:rsid w:val="00472D25"/>
    <w:rsid w:val="004B5B73"/>
    <w:rsid w:val="004E56D5"/>
    <w:rsid w:val="004F268E"/>
    <w:rsid w:val="00512B7D"/>
    <w:rsid w:val="00517F66"/>
    <w:rsid w:val="0053172A"/>
    <w:rsid w:val="0054706E"/>
    <w:rsid w:val="00561B44"/>
    <w:rsid w:val="00562954"/>
    <w:rsid w:val="0059336C"/>
    <w:rsid w:val="005A1390"/>
    <w:rsid w:val="00656C37"/>
    <w:rsid w:val="0068206A"/>
    <w:rsid w:val="006D20AF"/>
    <w:rsid w:val="00704E61"/>
    <w:rsid w:val="007339D6"/>
    <w:rsid w:val="00757231"/>
    <w:rsid w:val="0076157F"/>
    <w:rsid w:val="00762273"/>
    <w:rsid w:val="0077183D"/>
    <w:rsid w:val="007A03EC"/>
    <w:rsid w:val="007B2C80"/>
    <w:rsid w:val="007E7315"/>
    <w:rsid w:val="008265C6"/>
    <w:rsid w:val="008678ED"/>
    <w:rsid w:val="008716E7"/>
    <w:rsid w:val="0087516C"/>
    <w:rsid w:val="008A1BEB"/>
    <w:rsid w:val="008C3072"/>
    <w:rsid w:val="008F768F"/>
    <w:rsid w:val="009302A7"/>
    <w:rsid w:val="0094108A"/>
    <w:rsid w:val="009460DF"/>
    <w:rsid w:val="00962035"/>
    <w:rsid w:val="00996CE8"/>
    <w:rsid w:val="009C7E06"/>
    <w:rsid w:val="00A13892"/>
    <w:rsid w:val="00A20E2E"/>
    <w:rsid w:val="00A36EB1"/>
    <w:rsid w:val="00A438B3"/>
    <w:rsid w:val="00A47E4C"/>
    <w:rsid w:val="00A530F1"/>
    <w:rsid w:val="00A55473"/>
    <w:rsid w:val="00AA1B22"/>
    <w:rsid w:val="00AD0FB2"/>
    <w:rsid w:val="00AE01B1"/>
    <w:rsid w:val="00AE1AD0"/>
    <w:rsid w:val="00AE6F25"/>
    <w:rsid w:val="00AF222D"/>
    <w:rsid w:val="00B3249D"/>
    <w:rsid w:val="00B64560"/>
    <w:rsid w:val="00B74CA6"/>
    <w:rsid w:val="00BA331C"/>
    <w:rsid w:val="00C36C8E"/>
    <w:rsid w:val="00CE19BB"/>
    <w:rsid w:val="00D13C44"/>
    <w:rsid w:val="00D5266C"/>
    <w:rsid w:val="00DC01BA"/>
    <w:rsid w:val="00DF194F"/>
    <w:rsid w:val="00DF5323"/>
    <w:rsid w:val="00DF5831"/>
    <w:rsid w:val="00E10807"/>
    <w:rsid w:val="00E10D06"/>
    <w:rsid w:val="00E73304"/>
    <w:rsid w:val="00E8555F"/>
    <w:rsid w:val="00EF216E"/>
    <w:rsid w:val="00EF3A85"/>
    <w:rsid w:val="00F2763C"/>
    <w:rsid w:val="00F408AC"/>
    <w:rsid w:val="00F9517D"/>
    <w:rsid w:val="00FB03BB"/>
    <w:rsid w:val="00FD2628"/>
    <w:rsid w:val="00FD2938"/>
    <w:rsid w:val="01105DF9"/>
    <w:rsid w:val="01315868"/>
    <w:rsid w:val="014F51B1"/>
    <w:rsid w:val="01DA6201"/>
    <w:rsid w:val="021553D5"/>
    <w:rsid w:val="02310D19"/>
    <w:rsid w:val="02924A83"/>
    <w:rsid w:val="02D85A10"/>
    <w:rsid w:val="02DE408E"/>
    <w:rsid w:val="034C2C09"/>
    <w:rsid w:val="03530C04"/>
    <w:rsid w:val="03893FEE"/>
    <w:rsid w:val="03C33B05"/>
    <w:rsid w:val="040261DB"/>
    <w:rsid w:val="04992DE7"/>
    <w:rsid w:val="04C94A8C"/>
    <w:rsid w:val="04DD6F02"/>
    <w:rsid w:val="04ED28AE"/>
    <w:rsid w:val="053C5A73"/>
    <w:rsid w:val="059966BA"/>
    <w:rsid w:val="05A33DB1"/>
    <w:rsid w:val="05AA1541"/>
    <w:rsid w:val="05CC077D"/>
    <w:rsid w:val="05F5769D"/>
    <w:rsid w:val="061A2C41"/>
    <w:rsid w:val="063F1F82"/>
    <w:rsid w:val="06711DFA"/>
    <w:rsid w:val="067150A7"/>
    <w:rsid w:val="06754FB9"/>
    <w:rsid w:val="06C70713"/>
    <w:rsid w:val="06FB1B22"/>
    <w:rsid w:val="072138D2"/>
    <w:rsid w:val="072B7D07"/>
    <w:rsid w:val="07AC12FB"/>
    <w:rsid w:val="07E554B7"/>
    <w:rsid w:val="07F95B8F"/>
    <w:rsid w:val="08065586"/>
    <w:rsid w:val="081524D7"/>
    <w:rsid w:val="08371D46"/>
    <w:rsid w:val="08CD4EA7"/>
    <w:rsid w:val="09091428"/>
    <w:rsid w:val="0912463F"/>
    <w:rsid w:val="09503C8F"/>
    <w:rsid w:val="095A51CC"/>
    <w:rsid w:val="0A0678F2"/>
    <w:rsid w:val="0A285D5E"/>
    <w:rsid w:val="0A45516D"/>
    <w:rsid w:val="0A5F6B6D"/>
    <w:rsid w:val="0A613BAE"/>
    <w:rsid w:val="0AB123D0"/>
    <w:rsid w:val="0ACE2323"/>
    <w:rsid w:val="0AF065AA"/>
    <w:rsid w:val="0B0C5C50"/>
    <w:rsid w:val="0B0F444E"/>
    <w:rsid w:val="0B166F6C"/>
    <w:rsid w:val="0B223359"/>
    <w:rsid w:val="0B36428C"/>
    <w:rsid w:val="0B3A6E61"/>
    <w:rsid w:val="0B453290"/>
    <w:rsid w:val="0B67174E"/>
    <w:rsid w:val="0BA2418D"/>
    <w:rsid w:val="0BA47953"/>
    <w:rsid w:val="0BAB6778"/>
    <w:rsid w:val="0BB84813"/>
    <w:rsid w:val="0BDE01C3"/>
    <w:rsid w:val="0BDF4D21"/>
    <w:rsid w:val="0BE61A06"/>
    <w:rsid w:val="0C667E78"/>
    <w:rsid w:val="0C765A71"/>
    <w:rsid w:val="0C7E4791"/>
    <w:rsid w:val="0C901D35"/>
    <w:rsid w:val="0CEC5EDE"/>
    <w:rsid w:val="0D004FD0"/>
    <w:rsid w:val="0D5E2B9B"/>
    <w:rsid w:val="0D624DAD"/>
    <w:rsid w:val="0D6F04F5"/>
    <w:rsid w:val="0D967EFE"/>
    <w:rsid w:val="0DC27198"/>
    <w:rsid w:val="0E0834C5"/>
    <w:rsid w:val="0E0D242E"/>
    <w:rsid w:val="0EA74266"/>
    <w:rsid w:val="0EAE63EB"/>
    <w:rsid w:val="0F6D3E33"/>
    <w:rsid w:val="0FE12880"/>
    <w:rsid w:val="0FF80305"/>
    <w:rsid w:val="101A3B00"/>
    <w:rsid w:val="106A1ED5"/>
    <w:rsid w:val="106F3FD9"/>
    <w:rsid w:val="107D48D6"/>
    <w:rsid w:val="10A25542"/>
    <w:rsid w:val="10C4516B"/>
    <w:rsid w:val="10D218C5"/>
    <w:rsid w:val="10E73179"/>
    <w:rsid w:val="10EF67E1"/>
    <w:rsid w:val="11525FAF"/>
    <w:rsid w:val="11717C50"/>
    <w:rsid w:val="1176121C"/>
    <w:rsid w:val="11EE70FB"/>
    <w:rsid w:val="125C49E3"/>
    <w:rsid w:val="128E2F05"/>
    <w:rsid w:val="12905BC8"/>
    <w:rsid w:val="13516CDE"/>
    <w:rsid w:val="135D71AB"/>
    <w:rsid w:val="13CB6287"/>
    <w:rsid w:val="13DD5202"/>
    <w:rsid w:val="13E43EC7"/>
    <w:rsid w:val="146450D5"/>
    <w:rsid w:val="14803A9A"/>
    <w:rsid w:val="14AE7B43"/>
    <w:rsid w:val="14BC154F"/>
    <w:rsid w:val="14C1640D"/>
    <w:rsid w:val="14CC0BA7"/>
    <w:rsid w:val="15E3785B"/>
    <w:rsid w:val="16587C5E"/>
    <w:rsid w:val="167F1119"/>
    <w:rsid w:val="176B71FA"/>
    <w:rsid w:val="17863FB9"/>
    <w:rsid w:val="17CE2B8A"/>
    <w:rsid w:val="17EA2633"/>
    <w:rsid w:val="18227BD1"/>
    <w:rsid w:val="18E11218"/>
    <w:rsid w:val="18F32B0C"/>
    <w:rsid w:val="19455EF6"/>
    <w:rsid w:val="19AB2465"/>
    <w:rsid w:val="1A723896"/>
    <w:rsid w:val="1A956D92"/>
    <w:rsid w:val="1AB91B0D"/>
    <w:rsid w:val="1AD5676B"/>
    <w:rsid w:val="1B010CF6"/>
    <w:rsid w:val="1B3714E0"/>
    <w:rsid w:val="1B4267B3"/>
    <w:rsid w:val="1B5130FC"/>
    <w:rsid w:val="1B524D1E"/>
    <w:rsid w:val="1BF37B57"/>
    <w:rsid w:val="1CB975D2"/>
    <w:rsid w:val="1D5175CE"/>
    <w:rsid w:val="1DD72FE7"/>
    <w:rsid w:val="1DFB07A6"/>
    <w:rsid w:val="1E034444"/>
    <w:rsid w:val="1E451DEC"/>
    <w:rsid w:val="1E6448E6"/>
    <w:rsid w:val="1E7B32B0"/>
    <w:rsid w:val="1EAE031A"/>
    <w:rsid w:val="1EB400CB"/>
    <w:rsid w:val="1ED80E39"/>
    <w:rsid w:val="1ED85CF6"/>
    <w:rsid w:val="1EDD6E98"/>
    <w:rsid w:val="1F2A62AB"/>
    <w:rsid w:val="1F3E18CF"/>
    <w:rsid w:val="1F7977CF"/>
    <w:rsid w:val="1F7FEDA5"/>
    <w:rsid w:val="1FD6598B"/>
    <w:rsid w:val="1FE8672F"/>
    <w:rsid w:val="1FFA61E2"/>
    <w:rsid w:val="202A02FB"/>
    <w:rsid w:val="202A18B0"/>
    <w:rsid w:val="20805367"/>
    <w:rsid w:val="20B33FCE"/>
    <w:rsid w:val="211B7811"/>
    <w:rsid w:val="212976E8"/>
    <w:rsid w:val="21424C45"/>
    <w:rsid w:val="21877B2F"/>
    <w:rsid w:val="2199201B"/>
    <w:rsid w:val="22550DB7"/>
    <w:rsid w:val="22A505DA"/>
    <w:rsid w:val="23246C72"/>
    <w:rsid w:val="23383295"/>
    <w:rsid w:val="234A0A3F"/>
    <w:rsid w:val="23B065BA"/>
    <w:rsid w:val="23BB0E6C"/>
    <w:rsid w:val="24115109"/>
    <w:rsid w:val="24203673"/>
    <w:rsid w:val="2451319A"/>
    <w:rsid w:val="24FA67FC"/>
    <w:rsid w:val="24FC5C6A"/>
    <w:rsid w:val="25287F9F"/>
    <w:rsid w:val="258A6E7C"/>
    <w:rsid w:val="25AA7E9F"/>
    <w:rsid w:val="261C224D"/>
    <w:rsid w:val="26825D21"/>
    <w:rsid w:val="269D6E5B"/>
    <w:rsid w:val="26BF53F4"/>
    <w:rsid w:val="26E475D2"/>
    <w:rsid w:val="27000611"/>
    <w:rsid w:val="27472815"/>
    <w:rsid w:val="27603B1F"/>
    <w:rsid w:val="27840383"/>
    <w:rsid w:val="27D715CB"/>
    <w:rsid w:val="281520E5"/>
    <w:rsid w:val="285765D2"/>
    <w:rsid w:val="28D6352B"/>
    <w:rsid w:val="28DD2B12"/>
    <w:rsid w:val="29B74E0F"/>
    <w:rsid w:val="29B87383"/>
    <w:rsid w:val="29E1238F"/>
    <w:rsid w:val="2A563255"/>
    <w:rsid w:val="2A983422"/>
    <w:rsid w:val="2AA0423D"/>
    <w:rsid w:val="2AB12752"/>
    <w:rsid w:val="2AD92EB6"/>
    <w:rsid w:val="2AFE3A07"/>
    <w:rsid w:val="2B050A5E"/>
    <w:rsid w:val="2B6A0919"/>
    <w:rsid w:val="2B923AA2"/>
    <w:rsid w:val="2B9D345D"/>
    <w:rsid w:val="2BB73EAE"/>
    <w:rsid w:val="2BC364F7"/>
    <w:rsid w:val="2C2B060C"/>
    <w:rsid w:val="2C7FAF6A"/>
    <w:rsid w:val="2C8725C5"/>
    <w:rsid w:val="2CC0386D"/>
    <w:rsid w:val="2CDE38DD"/>
    <w:rsid w:val="2D6F3691"/>
    <w:rsid w:val="2DE657EF"/>
    <w:rsid w:val="2E0F3510"/>
    <w:rsid w:val="2E5C5218"/>
    <w:rsid w:val="2E601F7A"/>
    <w:rsid w:val="2ED7034F"/>
    <w:rsid w:val="2F7C6CF6"/>
    <w:rsid w:val="2FC73654"/>
    <w:rsid w:val="2FD26623"/>
    <w:rsid w:val="2FDF3F92"/>
    <w:rsid w:val="2FED2731"/>
    <w:rsid w:val="300A5C40"/>
    <w:rsid w:val="3023034E"/>
    <w:rsid w:val="307D41E2"/>
    <w:rsid w:val="30A91D15"/>
    <w:rsid w:val="30CF42DE"/>
    <w:rsid w:val="310568AA"/>
    <w:rsid w:val="31110D46"/>
    <w:rsid w:val="313416BC"/>
    <w:rsid w:val="31613DB8"/>
    <w:rsid w:val="320C32F0"/>
    <w:rsid w:val="321E43FE"/>
    <w:rsid w:val="3221164E"/>
    <w:rsid w:val="32687460"/>
    <w:rsid w:val="328A4453"/>
    <w:rsid w:val="32C85969"/>
    <w:rsid w:val="32FC4DEE"/>
    <w:rsid w:val="332945D2"/>
    <w:rsid w:val="33A80515"/>
    <w:rsid w:val="33CB1055"/>
    <w:rsid w:val="33D469CA"/>
    <w:rsid w:val="33EA6B73"/>
    <w:rsid w:val="33EFBA6C"/>
    <w:rsid w:val="34042585"/>
    <w:rsid w:val="34611224"/>
    <w:rsid w:val="34612219"/>
    <w:rsid w:val="34A0230C"/>
    <w:rsid w:val="34B07A2D"/>
    <w:rsid w:val="35370976"/>
    <w:rsid w:val="35D06FAC"/>
    <w:rsid w:val="36187D8B"/>
    <w:rsid w:val="361A22C1"/>
    <w:rsid w:val="361F5DF7"/>
    <w:rsid w:val="36B52C15"/>
    <w:rsid w:val="36F12DED"/>
    <w:rsid w:val="37034E96"/>
    <w:rsid w:val="37C71792"/>
    <w:rsid w:val="37CD47F2"/>
    <w:rsid w:val="380331C3"/>
    <w:rsid w:val="381B2309"/>
    <w:rsid w:val="384B778F"/>
    <w:rsid w:val="38675C01"/>
    <w:rsid w:val="388C0ABC"/>
    <w:rsid w:val="38963060"/>
    <w:rsid w:val="38C02E33"/>
    <w:rsid w:val="3968618E"/>
    <w:rsid w:val="39832211"/>
    <w:rsid w:val="398D3E28"/>
    <w:rsid w:val="39EB45B1"/>
    <w:rsid w:val="39FB74AC"/>
    <w:rsid w:val="3A6E2A19"/>
    <w:rsid w:val="3A8F2577"/>
    <w:rsid w:val="3AAC7639"/>
    <w:rsid w:val="3BAA1439"/>
    <w:rsid w:val="3BB41B23"/>
    <w:rsid w:val="3BD946DE"/>
    <w:rsid w:val="3BEEC3E9"/>
    <w:rsid w:val="3BF22F17"/>
    <w:rsid w:val="3C020450"/>
    <w:rsid w:val="3C0E32E7"/>
    <w:rsid w:val="3C532ADA"/>
    <w:rsid w:val="3C767E4F"/>
    <w:rsid w:val="3CE67180"/>
    <w:rsid w:val="3D072998"/>
    <w:rsid w:val="3D2441F6"/>
    <w:rsid w:val="3D2D5553"/>
    <w:rsid w:val="3D6F620D"/>
    <w:rsid w:val="3D9A1395"/>
    <w:rsid w:val="3DA23661"/>
    <w:rsid w:val="3DB52D3F"/>
    <w:rsid w:val="3DBD440D"/>
    <w:rsid w:val="3DED0CBD"/>
    <w:rsid w:val="3E644116"/>
    <w:rsid w:val="3F035E78"/>
    <w:rsid w:val="3F0905E7"/>
    <w:rsid w:val="3F3DCA3E"/>
    <w:rsid w:val="3F427148"/>
    <w:rsid w:val="3FD04028"/>
    <w:rsid w:val="3FD754EC"/>
    <w:rsid w:val="3FFC6C5E"/>
    <w:rsid w:val="407F0FCF"/>
    <w:rsid w:val="40982D81"/>
    <w:rsid w:val="40E2796A"/>
    <w:rsid w:val="410676D2"/>
    <w:rsid w:val="41641958"/>
    <w:rsid w:val="41763568"/>
    <w:rsid w:val="41A91480"/>
    <w:rsid w:val="41CF2C03"/>
    <w:rsid w:val="429B762F"/>
    <w:rsid w:val="429F2EDB"/>
    <w:rsid w:val="42B8705A"/>
    <w:rsid w:val="432F6B93"/>
    <w:rsid w:val="433935A4"/>
    <w:rsid w:val="44031F65"/>
    <w:rsid w:val="44183FC8"/>
    <w:rsid w:val="442631DD"/>
    <w:rsid w:val="445751A0"/>
    <w:rsid w:val="447A57AC"/>
    <w:rsid w:val="449E38FD"/>
    <w:rsid w:val="44D4434F"/>
    <w:rsid w:val="44F949CF"/>
    <w:rsid w:val="45B165D8"/>
    <w:rsid w:val="45B8347F"/>
    <w:rsid w:val="45D30FD4"/>
    <w:rsid w:val="46E63D7C"/>
    <w:rsid w:val="46FF3BAB"/>
    <w:rsid w:val="474A1985"/>
    <w:rsid w:val="47AE297F"/>
    <w:rsid w:val="47DA3B20"/>
    <w:rsid w:val="482A4182"/>
    <w:rsid w:val="48511AAF"/>
    <w:rsid w:val="486B4B4D"/>
    <w:rsid w:val="48B317BC"/>
    <w:rsid w:val="48F760CF"/>
    <w:rsid w:val="494B2FA8"/>
    <w:rsid w:val="497838E4"/>
    <w:rsid w:val="498167F6"/>
    <w:rsid w:val="498F3F8E"/>
    <w:rsid w:val="49A17312"/>
    <w:rsid w:val="49E01E5D"/>
    <w:rsid w:val="49F01FDE"/>
    <w:rsid w:val="4A2E7E47"/>
    <w:rsid w:val="4ABA122D"/>
    <w:rsid w:val="4AC034AB"/>
    <w:rsid w:val="4B3B75F4"/>
    <w:rsid w:val="4B5B01AD"/>
    <w:rsid w:val="4BB045A6"/>
    <w:rsid w:val="4BE86785"/>
    <w:rsid w:val="4C44561B"/>
    <w:rsid w:val="4C4B60E2"/>
    <w:rsid w:val="4CA84A78"/>
    <w:rsid w:val="4CB543FA"/>
    <w:rsid w:val="4CD007EE"/>
    <w:rsid w:val="4CDB4623"/>
    <w:rsid w:val="4D347914"/>
    <w:rsid w:val="4D7825A5"/>
    <w:rsid w:val="4DCDD4E6"/>
    <w:rsid w:val="4DCF311A"/>
    <w:rsid w:val="4DFE54DE"/>
    <w:rsid w:val="4EE76CC0"/>
    <w:rsid w:val="4F11181E"/>
    <w:rsid w:val="4F4A0324"/>
    <w:rsid w:val="4FDEFEF7"/>
    <w:rsid w:val="5023469E"/>
    <w:rsid w:val="508720DC"/>
    <w:rsid w:val="50FA1DFF"/>
    <w:rsid w:val="51347751"/>
    <w:rsid w:val="51AE4A05"/>
    <w:rsid w:val="51EC3A7D"/>
    <w:rsid w:val="52503B0E"/>
    <w:rsid w:val="52521EC0"/>
    <w:rsid w:val="52742FC3"/>
    <w:rsid w:val="52DC555B"/>
    <w:rsid w:val="52E20FD3"/>
    <w:rsid w:val="531C46D1"/>
    <w:rsid w:val="53B21943"/>
    <w:rsid w:val="53CE2029"/>
    <w:rsid w:val="53D25C5F"/>
    <w:rsid w:val="53D61799"/>
    <w:rsid w:val="541F77B6"/>
    <w:rsid w:val="54262FDB"/>
    <w:rsid w:val="54385E69"/>
    <w:rsid w:val="546D0A45"/>
    <w:rsid w:val="54A31C0C"/>
    <w:rsid w:val="54E42061"/>
    <w:rsid w:val="54F25FC5"/>
    <w:rsid w:val="55477A31"/>
    <w:rsid w:val="55FA362E"/>
    <w:rsid w:val="56263084"/>
    <w:rsid w:val="563C0DD5"/>
    <w:rsid w:val="56CA65C4"/>
    <w:rsid w:val="56D85611"/>
    <w:rsid w:val="571742F6"/>
    <w:rsid w:val="57270850"/>
    <w:rsid w:val="57451693"/>
    <w:rsid w:val="57B0328A"/>
    <w:rsid w:val="57B77B79"/>
    <w:rsid w:val="57BA1919"/>
    <w:rsid w:val="58004435"/>
    <w:rsid w:val="58370C1A"/>
    <w:rsid w:val="58555544"/>
    <w:rsid w:val="5899379D"/>
    <w:rsid w:val="58B5788A"/>
    <w:rsid w:val="58BD060B"/>
    <w:rsid w:val="58CA6FFD"/>
    <w:rsid w:val="58F34DB8"/>
    <w:rsid w:val="58F46CD1"/>
    <w:rsid w:val="593033A7"/>
    <w:rsid w:val="59965884"/>
    <w:rsid w:val="59B41C0F"/>
    <w:rsid w:val="59CE2A1C"/>
    <w:rsid w:val="5A20661F"/>
    <w:rsid w:val="5A4E7CA0"/>
    <w:rsid w:val="5A77229B"/>
    <w:rsid w:val="5AFC5DF7"/>
    <w:rsid w:val="5B1B434B"/>
    <w:rsid w:val="5B9B65E8"/>
    <w:rsid w:val="5BA15199"/>
    <w:rsid w:val="5C2A1A32"/>
    <w:rsid w:val="5C7212C8"/>
    <w:rsid w:val="5C7B66A4"/>
    <w:rsid w:val="5CC75853"/>
    <w:rsid w:val="5CF06D3A"/>
    <w:rsid w:val="5CFB0834"/>
    <w:rsid w:val="5CFD5649"/>
    <w:rsid w:val="5D143A0A"/>
    <w:rsid w:val="5D1A6849"/>
    <w:rsid w:val="5D3F799F"/>
    <w:rsid w:val="5D432C33"/>
    <w:rsid w:val="5D470943"/>
    <w:rsid w:val="5D621BC5"/>
    <w:rsid w:val="5D7902E6"/>
    <w:rsid w:val="5DC25E8E"/>
    <w:rsid w:val="5DDFA4AB"/>
    <w:rsid w:val="5DE709D1"/>
    <w:rsid w:val="5E1506B7"/>
    <w:rsid w:val="5E265EDB"/>
    <w:rsid w:val="5EC6120C"/>
    <w:rsid w:val="5F0570E8"/>
    <w:rsid w:val="5F1F03CA"/>
    <w:rsid w:val="5F9453E2"/>
    <w:rsid w:val="5FB96820"/>
    <w:rsid w:val="60030164"/>
    <w:rsid w:val="6003720E"/>
    <w:rsid w:val="60397CC1"/>
    <w:rsid w:val="604E1A39"/>
    <w:rsid w:val="60613EB9"/>
    <w:rsid w:val="608D3956"/>
    <w:rsid w:val="609142D5"/>
    <w:rsid w:val="61067584"/>
    <w:rsid w:val="617648D8"/>
    <w:rsid w:val="61A14728"/>
    <w:rsid w:val="61FA15BA"/>
    <w:rsid w:val="62116C63"/>
    <w:rsid w:val="622F357E"/>
    <w:rsid w:val="62795E21"/>
    <w:rsid w:val="629C4068"/>
    <w:rsid w:val="62BE2832"/>
    <w:rsid w:val="6353032F"/>
    <w:rsid w:val="63CA6A8E"/>
    <w:rsid w:val="63D85750"/>
    <w:rsid w:val="63D92B73"/>
    <w:rsid w:val="63DB54DA"/>
    <w:rsid w:val="63DE4A3E"/>
    <w:rsid w:val="640B3ABD"/>
    <w:rsid w:val="6422186F"/>
    <w:rsid w:val="642617CF"/>
    <w:rsid w:val="6454194E"/>
    <w:rsid w:val="64991680"/>
    <w:rsid w:val="65331811"/>
    <w:rsid w:val="653C409F"/>
    <w:rsid w:val="65494919"/>
    <w:rsid w:val="658A1D25"/>
    <w:rsid w:val="65D741EA"/>
    <w:rsid w:val="66296925"/>
    <w:rsid w:val="6637A710"/>
    <w:rsid w:val="66B12B39"/>
    <w:rsid w:val="66B13726"/>
    <w:rsid w:val="66B76243"/>
    <w:rsid w:val="66B83451"/>
    <w:rsid w:val="66BE487E"/>
    <w:rsid w:val="66CA73AE"/>
    <w:rsid w:val="66CF5BCC"/>
    <w:rsid w:val="675944F1"/>
    <w:rsid w:val="67607687"/>
    <w:rsid w:val="677949DD"/>
    <w:rsid w:val="67846B77"/>
    <w:rsid w:val="685704AE"/>
    <w:rsid w:val="68661262"/>
    <w:rsid w:val="68F652EF"/>
    <w:rsid w:val="690C7003"/>
    <w:rsid w:val="691A21AB"/>
    <w:rsid w:val="694F400C"/>
    <w:rsid w:val="69BB0FAD"/>
    <w:rsid w:val="69C87375"/>
    <w:rsid w:val="69CFC20D"/>
    <w:rsid w:val="69D7241D"/>
    <w:rsid w:val="69DB63E5"/>
    <w:rsid w:val="6A4A167D"/>
    <w:rsid w:val="6A84206F"/>
    <w:rsid w:val="6AD00A53"/>
    <w:rsid w:val="6ADC4979"/>
    <w:rsid w:val="6B2239DA"/>
    <w:rsid w:val="6C133951"/>
    <w:rsid w:val="6C153A14"/>
    <w:rsid w:val="6C4E2A09"/>
    <w:rsid w:val="6C615737"/>
    <w:rsid w:val="6C8113A1"/>
    <w:rsid w:val="6D9F4691"/>
    <w:rsid w:val="6DA47461"/>
    <w:rsid w:val="6DBE0565"/>
    <w:rsid w:val="6DDD176C"/>
    <w:rsid w:val="6DFB5B5A"/>
    <w:rsid w:val="6E4503CD"/>
    <w:rsid w:val="6E995318"/>
    <w:rsid w:val="6EDD34F9"/>
    <w:rsid w:val="6F1034DF"/>
    <w:rsid w:val="6F2A0D46"/>
    <w:rsid w:val="6F776441"/>
    <w:rsid w:val="6FAD132A"/>
    <w:rsid w:val="6FC266C0"/>
    <w:rsid w:val="6FDFE92E"/>
    <w:rsid w:val="6FE50CCC"/>
    <w:rsid w:val="6FF84A3A"/>
    <w:rsid w:val="704542F2"/>
    <w:rsid w:val="70760F11"/>
    <w:rsid w:val="712E075A"/>
    <w:rsid w:val="71607360"/>
    <w:rsid w:val="7179390A"/>
    <w:rsid w:val="717A0A7F"/>
    <w:rsid w:val="71F641DB"/>
    <w:rsid w:val="721F147C"/>
    <w:rsid w:val="72746C7E"/>
    <w:rsid w:val="72BB2B4C"/>
    <w:rsid w:val="72F61AA7"/>
    <w:rsid w:val="73540F21"/>
    <w:rsid w:val="73572B6B"/>
    <w:rsid w:val="73A653E8"/>
    <w:rsid w:val="73ED61F8"/>
    <w:rsid w:val="73FEE531"/>
    <w:rsid w:val="74260E62"/>
    <w:rsid w:val="746C08D1"/>
    <w:rsid w:val="74C0092F"/>
    <w:rsid w:val="74DE5F3A"/>
    <w:rsid w:val="750459D4"/>
    <w:rsid w:val="75214035"/>
    <w:rsid w:val="754D533A"/>
    <w:rsid w:val="757E4474"/>
    <w:rsid w:val="75D1193C"/>
    <w:rsid w:val="75F5A423"/>
    <w:rsid w:val="75FA3E83"/>
    <w:rsid w:val="766D702C"/>
    <w:rsid w:val="767F0027"/>
    <w:rsid w:val="76B06ECF"/>
    <w:rsid w:val="772F35BC"/>
    <w:rsid w:val="77422AB5"/>
    <w:rsid w:val="77483B47"/>
    <w:rsid w:val="778076F5"/>
    <w:rsid w:val="7799381E"/>
    <w:rsid w:val="77EA33FB"/>
    <w:rsid w:val="784532A5"/>
    <w:rsid w:val="784B08BB"/>
    <w:rsid w:val="785415B8"/>
    <w:rsid w:val="78B0474E"/>
    <w:rsid w:val="78FF7C2B"/>
    <w:rsid w:val="7AB2538B"/>
    <w:rsid w:val="7AF34B63"/>
    <w:rsid w:val="7AF878BB"/>
    <w:rsid w:val="7AFFF48E"/>
    <w:rsid w:val="7B3742F4"/>
    <w:rsid w:val="7BAC712F"/>
    <w:rsid w:val="7BC57039"/>
    <w:rsid w:val="7BD3590A"/>
    <w:rsid w:val="7BFF67D0"/>
    <w:rsid w:val="7C307670"/>
    <w:rsid w:val="7C6731B6"/>
    <w:rsid w:val="7C9F303C"/>
    <w:rsid w:val="7CAA5B94"/>
    <w:rsid w:val="7CC37738"/>
    <w:rsid w:val="7CF38AAD"/>
    <w:rsid w:val="7D611006"/>
    <w:rsid w:val="7D77A51C"/>
    <w:rsid w:val="7DA46ADB"/>
    <w:rsid w:val="7DEF6228"/>
    <w:rsid w:val="7DF7FF88"/>
    <w:rsid w:val="7EBD143E"/>
    <w:rsid w:val="7EED13CE"/>
    <w:rsid w:val="7EEE6E55"/>
    <w:rsid w:val="7F0E790E"/>
    <w:rsid w:val="7F2B1BB7"/>
    <w:rsid w:val="7F36139B"/>
    <w:rsid w:val="7F6959EC"/>
    <w:rsid w:val="7FC249F9"/>
    <w:rsid w:val="7FCE29F3"/>
    <w:rsid w:val="7FD02943"/>
    <w:rsid w:val="7FE6109C"/>
    <w:rsid w:val="7FE61CDB"/>
    <w:rsid w:val="7FFE845D"/>
    <w:rsid w:val="7FFEC1C2"/>
    <w:rsid w:val="895FBD2F"/>
    <w:rsid w:val="97F69389"/>
    <w:rsid w:val="AFD66624"/>
    <w:rsid w:val="B3E9E0FC"/>
    <w:rsid w:val="BABEA6E7"/>
    <w:rsid w:val="BDB98D94"/>
    <w:rsid w:val="BDD75B75"/>
    <w:rsid w:val="C47F2A18"/>
    <w:rsid w:val="CBCCAA32"/>
    <w:rsid w:val="CE9F3854"/>
    <w:rsid w:val="CFFF2D55"/>
    <w:rsid w:val="D5B6CF6C"/>
    <w:rsid w:val="D5FD2CB9"/>
    <w:rsid w:val="DBC74720"/>
    <w:rsid w:val="DDCF8CA1"/>
    <w:rsid w:val="DDEF8CD5"/>
    <w:rsid w:val="DED9DF8F"/>
    <w:rsid w:val="DF5D5795"/>
    <w:rsid w:val="DFBFD5D2"/>
    <w:rsid w:val="E35B717B"/>
    <w:rsid w:val="EEFB9059"/>
    <w:rsid w:val="EF55E0A7"/>
    <w:rsid w:val="EFAF958F"/>
    <w:rsid w:val="F4BF89A1"/>
    <w:rsid w:val="F7E9F307"/>
    <w:rsid w:val="F7F9ADCB"/>
    <w:rsid w:val="F9FEA254"/>
    <w:rsid w:val="F9FF77B7"/>
    <w:rsid w:val="FBA6A694"/>
    <w:rsid w:val="FBF76DA5"/>
    <w:rsid w:val="FCF725FE"/>
    <w:rsid w:val="FF7EED1A"/>
    <w:rsid w:val="FFBFA0D4"/>
    <w:rsid w:val="FFD77C3A"/>
    <w:rsid w:val="FFF34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1"/>
    <w:pPr>
      <w:ind w:left="1506" w:hanging="1544"/>
      <w:outlineLvl w:val="0"/>
    </w:pPr>
    <w:rPr>
      <w:rFonts w:ascii="宋体" w:hAnsi="宋体" w:cs="宋体"/>
      <w:b/>
      <w:bCs/>
      <w:sz w:val="44"/>
      <w:szCs w:val="44"/>
      <w:lang w:val="zh-CN" w:bidi="zh-CN"/>
    </w:rPr>
  </w:style>
  <w:style w:type="paragraph" w:styleId="2">
    <w:name w:val="heading 2"/>
    <w:basedOn w:val="1"/>
    <w:next w:val="1"/>
    <w:qFormat/>
    <w:uiPriority w:val="0"/>
    <w:pPr>
      <w:jc w:val="center"/>
      <w:outlineLvl w:val="1"/>
    </w:pPr>
    <w:rPr>
      <w:rFonts w:ascii="黑体" w:hAnsi="黑体" w:eastAsia="黑体"/>
      <w:spacing w:val="-10"/>
      <w:kern w:val="20"/>
      <w:sz w:val="32"/>
      <w:szCs w:val="20"/>
    </w:rPr>
  </w:style>
  <w:style w:type="paragraph" w:styleId="4">
    <w:name w:val="heading 3"/>
    <w:basedOn w:val="1"/>
    <w:next w:val="1"/>
    <w:link w:val="29"/>
    <w:qFormat/>
    <w:uiPriority w:val="0"/>
    <w:pPr>
      <w:keepNext/>
      <w:keepLines/>
      <w:tabs>
        <w:tab w:val="left" w:pos="709"/>
      </w:tabs>
      <w:spacing w:line="360" w:lineRule="auto"/>
      <w:ind w:left="1740" w:hanging="420"/>
      <w:outlineLvl w:val="2"/>
    </w:pPr>
    <w:rPr>
      <w:rFonts w:ascii="宋体" w:hAnsi="宋体" w:cs="宋体"/>
      <w:sz w:val="24"/>
      <w:szCs w:val="32"/>
    </w:rPr>
  </w:style>
  <w:style w:type="paragraph" w:styleId="5">
    <w:name w:val="heading 5"/>
    <w:basedOn w:val="1"/>
    <w:next w:val="1"/>
    <w:link w:val="30"/>
    <w:qFormat/>
    <w:uiPriority w:val="0"/>
    <w:pPr>
      <w:keepNext/>
      <w:keepLines/>
      <w:widowControl/>
      <w:tabs>
        <w:tab w:val="left" w:pos="1008"/>
      </w:tabs>
      <w:spacing w:before="280" w:after="290" w:line="374" w:lineRule="auto"/>
      <w:ind w:left="1008" w:hanging="1008"/>
      <w:jc w:val="left"/>
      <w:outlineLvl w:val="4"/>
    </w:pPr>
    <w:rPr>
      <w:rFonts w:ascii="Times New Roman" w:hAnsi="Times New Roman"/>
      <w:b/>
      <w:bCs/>
      <w:kern w:val="0"/>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26"/>
    <w:qFormat/>
    <w:uiPriority w:val="0"/>
    <w:pPr>
      <w:ind w:firstLine="420"/>
    </w:pPr>
    <w:rPr>
      <w:rFonts w:asciiTheme="minorHAnsi" w:hAnsiTheme="minorHAnsi" w:eastAsiaTheme="minorEastAsia" w:cstheme="minorBidi"/>
    </w:rPr>
  </w:style>
  <w:style w:type="paragraph" w:styleId="7">
    <w:name w:val="annotation text"/>
    <w:basedOn w:val="1"/>
    <w:qFormat/>
    <w:uiPriority w:val="0"/>
    <w:pPr>
      <w:jc w:val="left"/>
    </w:pPr>
  </w:style>
  <w:style w:type="paragraph" w:styleId="8">
    <w:name w:val="Body Text"/>
    <w:basedOn w:val="1"/>
    <w:next w:val="9"/>
    <w:unhideWhenUsed/>
    <w:qFormat/>
    <w:uiPriority w:val="0"/>
    <w:pPr>
      <w:spacing w:after="120"/>
    </w:pPr>
  </w:style>
  <w:style w:type="paragraph" w:styleId="9">
    <w:name w:val="Body Text 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sz w:val="24"/>
      <w:szCs w:val="24"/>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qFormat/>
    <w:uiPriority w:val="0"/>
    <w:pPr>
      <w:spacing w:before="240" w:after="60"/>
      <w:jc w:val="center"/>
      <w:outlineLvl w:val="0"/>
    </w:pPr>
    <w:rPr>
      <w:rFonts w:ascii="Arial" w:hAnsi="Arial" w:eastAsia="隶书" w:cs="Arial"/>
      <w:b/>
      <w:bCs/>
    </w:rPr>
  </w:style>
  <w:style w:type="paragraph" w:styleId="19">
    <w:name w:val="Body Text First Indent 2"/>
    <w:basedOn w:val="10"/>
    <w:qFormat/>
    <w:uiPriority w:val="0"/>
    <w:pPr>
      <w:ind w:firstLine="420" w:firstLineChars="200"/>
    </w:pPr>
    <w:rPr>
      <w:sz w:val="18"/>
      <w:szCs w:val="18"/>
    </w:rPr>
  </w:style>
  <w:style w:type="table" w:styleId="21">
    <w:name w:val="Table Grid"/>
    <w:basedOn w:val="20"/>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customStyle="1" w:styleId="24">
    <w:name w:val="页眉 字符"/>
    <w:basedOn w:val="22"/>
    <w:link w:val="14"/>
    <w:qFormat/>
    <w:uiPriority w:val="99"/>
    <w:rPr>
      <w:sz w:val="18"/>
      <w:szCs w:val="18"/>
    </w:rPr>
  </w:style>
  <w:style w:type="character" w:customStyle="1" w:styleId="25">
    <w:name w:val="页脚 字符"/>
    <w:basedOn w:val="22"/>
    <w:link w:val="13"/>
    <w:qFormat/>
    <w:uiPriority w:val="99"/>
    <w:rPr>
      <w:sz w:val="18"/>
      <w:szCs w:val="18"/>
    </w:rPr>
  </w:style>
  <w:style w:type="character" w:customStyle="1" w:styleId="26">
    <w:name w:val="正文缩进 字符"/>
    <w:link w:val="6"/>
    <w:qFormat/>
    <w:uiPriority w:val="0"/>
  </w:style>
  <w:style w:type="paragraph" w:customStyle="1" w:styleId="27">
    <w:name w:val="列出段落1"/>
    <w:basedOn w:val="1"/>
    <w:qFormat/>
    <w:uiPriority w:val="99"/>
    <w:pPr>
      <w:ind w:firstLine="420" w:firstLineChars="200"/>
    </w:pPr>
  </w:style>
  <w:style w:type="paragraph" w:styleId="28">
    <w:name w:val="List Paragraph"/>
    <w:basedOn w:val="1"/>
    <w:qFormat/>
    <w:uiPriority w:val="34"/>
    <w:pPr>
      <w:ind w:firstLine="420" w:firstLineChars="200"/>
    </w:pPr>
    <w:rPr>
      <w:rFonts w:asciiTheme="minorHAnsi" w:hAnsiTheme="minorHAnsi" w:eastAsiaTheme="minorEastAsia" w:cstheme="minorBidi"/>
    </w:rPr>
  </w:style>
  <w:style w:type="character" w:customStyle="1" w:styleId="29">
    <w:name w:val="标题 3 字符"/>
    <w:basedOn w:val="22"/>
    <w:link w:val="4"/>
    <w:qFormat/>
    <w:uiPriority w:val="0"/>
    <w:rPr>
      <w:rFonts w:ascii="宋体" w:hAnsi="宋体" w:eastAsia="宋体" w:cs="宋体"/>
      <w:sz w:val="24"/>
      <w:szCs w:val="32"/>
    </w:rPr>
  </w:style>
  <w:style w:type="character" w:customStyle="1" w:styleId="30">
    <w:name w:val="标题 5 字符"/>
    <w:basedOn w:val="22"/>
    <w:link w:val="5"/>
    <w:qFormat/>
    <w:uiPriority w:val="0"/>
    <w:rPr>
      <w:rFonts w:ascii="Times New Roman" w:hAnsi="Times New Roman" w:eastAsia="宋体" w:cs="Times New Roman"/>
      <w:b/>
      <w:bCs/>
      <w:kern w:val="0"/>
      <w:sz w:val="28"/>
      <w:szCs w:val="28"/>
    </w:rPr>
  </w:style>
  <w:style w:type="paragraph" w:customStyle="1" w:styleId="31">
    <w:name w:val="标4"/>
    <w:basedOn w:val="1"/>
    <w:qFormat/>
    <w:uiPriority w:val="0"/>
    <w:pPr>
      <w:tabs>
        <w:tab w:val="left" w:pos="992"/>
      </w:tabs>
      <w:adjustRightInd w:val="0"/>
      <w:spacing w:before="240" w:after="360" w:line="240" w:lineRule="exact"/>
      <w:outlineLvl w:val="3"/>
    </w:pPr>
    <w:rPr>
      <w:rFonts w:ascii="Arial" w:hAnsi="Arial" w:cs="Arial"/>
      <w:b/>
      <w:bCs/>
      <w:kern w:val="24"/>
    </w:rPr>
  </w:style>
  <w:style w:type="paragraph" w:customStyle="1" w:styleId="32">
    <w:name w:val="Table Paragraph"/>
    <w:basedOn w:val="1"/>
    <w:qFormat/>
    <w:uiPriority w:val="1"/>
    <w:rPr>
      <w:rFonts w:ascii="仿宋_GB2312" w:hAnsi="仿宋_GB2312" w:eastAsia="仿宋_GB2312" w:cs="仿宋_GB2312"/>
      <w:lang w:val="zh-CN" w:bidi="zh-CN"/>
    </w:rPr>
  </w:style>
  <w:style w:type="character" w:customStyle="1" w:styleId="33">
    <w:name w:val="16"/>
    <w:qFormat/>
    <w:uiPriority w:val="0"/>
    <w:rPr>
      <w:rFonts w:hint="eastAsia" w:ascii="宋体" w:hAnsi="宋体" w:eastAsia="宋体"/>
      <w:color w:val="000000"/>
      <w:sz w:val="18"/>
      <w:szCs w:val="18"/>
      <w:u w:val="single"/>
    </w:rPr>
  </w:style>
  <w:style w:type="character" w:customStyle="1" w:styleId="34">
    <w:name w:val="18"/>
    <w:qFormat/>
    <w:uiPriority w:val="0"/>
    <w:rPr>
      <w:rFonts w:hint="eastAsia" w:ascii="宋体" w:hAnsi="宋体" w:eastAsia="宋体"/>
      <w:color w:val="000000"/>
      <w:sz w:val="18"/>
      <w:szCs w:val="18"/>
    </w:rPr>
  </w:style>
  <w:style w:type="character" w:customStyle="1" w:styleId="35">
    <w:name w:val="19"/>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3594</Words>
  <Characters>3714</Characters>
  <Lines>27</Lines>
  <Paragraphs>7</Paragraphs>
  <TotalTime>0</TotalTime>
  <ScaleCrop>false</ScaleCrop>
  <LinksUpToDate>false</LinksUpToDate>
  <CharactersWithSpaces>3965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2018-07-31T17:36:00Z</dcterms:created>
  <dc:creator>张亚</dc:creator>
  <cp:lastModifiedBy>lu</cp:lastModifiedBy>
  <cp:lastPrinted>2024-03-12T11:40:00Z</cp:lastPrinted>
  <dcterms:modified xsi:type="dcterms:W3CDTF">2024-11-21T14:39:58Z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2015137C77844560A9649356D59A6E11_12</vt:lpwstr>
  </property>
</Properties>
</file>