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FE768">
      <w:pPr>
        <w:keepNext/>
        <w:keepLines/>
        <w:numPr>
          <w:ilvl w:val="0"/>
          <w:numId w:val="1"/>
        </w:numPr>
        <w:spacing w:line="276" w:lineRule="auto"/>
        <w:ind w:left="900" w:hanging="420"/>
        <w:outlineLvl w:val="2"/>
        <w:rPr>
          <w:rFonts w:ascii="宋体" w:hAnsi="宋体"/>
          <w:b/>
          <w:bCs/>
          <w:sz w:val="32"/>
          <w:szCs w:val="32"/>
        </w:rPr>
      </w:pPr>
      <w:bookmarkStart w:id="0" w:name="_Toc27818"/>
      <w:r>
        <w:rPr>
          <w:rFonts w:hint="eastAsia" w:ascii="宋体" w:hAnsi="宋体"/>
          <w:b/>
          <w:bCs/>
          <w:sz w:val="32"/>
          <w:szCs w:val="32"/>
        </w:rPr>
        <w:t>中小企业声明函格式</w:t>
      </w:r>
      <w:r>
        <w:rPr>
          <w:rFonts w:hint="eastAsia" w:ascii="宋体" w:hAnsi="宋体"/>
          <w:bCs/>
          <w:sz w:val="24"/>
        </w:rPr>
        <w:t>（如有）</w:t>
      </w:r>
      <w:bookmarkEnd w:id="0"/>
    </w:p>
    <w:p w14:paraId="6704836C">
      <w:pPr>
        <w:pStyle w:val="3"/>
        <w:jc w:val="center"/>
      </w:pPr>
      <w:r>
        <w:rPr>
          <w:rFonts w:hint="eastAsia" w:ascii="宋体" w:hAnsi="宋体" w:cs="宋体"/>
          <w:b/>
          <w:sz w:val="24"/>
        </w:rPr>
        <w:t>中小企业声明函（货物）</w:t>
      </w:r>
    </w:p>
    <w:p w14:paraId="631336C1">
      <w:pPr>
        <w:spacing w:line="276" w:lineRule="auto"/>
        <w:ind w:firstLine="480" w:firstLineChars="200"/>
        <w:rPr>
          <w:rFonts w:hint="eastAsia" w:ascii="宋体" w:hAnsi="宋体"/>
          <w:sz w:val="24"/>
        </w:rPr>
      </w:pPr>
    </w:p>
    <w:p w14:paraId="740D6B05">
      <w:pPr>
        <w:pStyle w:val="3"/>
        <w:rPr>
          <w:rFonts w:ascii="宋体" w:hAnsi="宋体" w:cs="宋体"/>
          <w:b w:val="0"/>
          <w:bCs w:val="0"/>
          <w:sz w:val="21"/>
        </w:rPr>
      </w:pPr>
      <w:r>
        <w:rPr>
          <w:rFonts w:hint="eastAsia" w:ascii="宋体" w:hAnsi="宋体" w:cs="宋体"/>
          <w:b w:val="0"/>
          <w:bCs w:val="0"/>
          <w:sz w:val="21"/>
        </w:rPr>
        <w:t>本公司（联合体）郑重声明，根据《政府采购促进中小企业发展管理办法》（财库﹝2020﹞46 号）的规定，本公司（联合体）参加</w:t>
      </w:r>
      <w:r>
        <w:rPr>
          <w:rFonts w:hint="eastAsia" w:ascii="宋体" w:hAnsi="宋体" w:cs="宋体"/>
          <w:b w:val="0"/>
          <w:bCs w:val="0"/>
          <w:sz w:val="21"/>
          <w:u w:val="single"/>
        </w:rPr>
        <w:t>（单位名称）</w:t>
      </w:r>
      <w:r>
        <w:rPr>
          <w:rFonts w:hint="eastAsia" w:ascii="宋体" w:hAnsi="宋体" w:cs="宋体"/>
          <w:b w:val="0"/>
          <w:bCs w:val="0"/>
          <w:sz w:val="21"/>
        </w:rPr>
        <w:t>的</w:t>
      </w:r>
      <w:r>
        <w:rPr>
          <w:rFonts w:hint="eastAsia" w:ascii="宋体" w:hAnsi="宋体" w:cs="宋体"/>
          <w:b w:val="0"/>
          <w:bCs w:val="0"/>
          <w:sz w:val="21"/>
          <w:u w:val="single"/>
        </w:rPr>
        <w:t>（项目名称）</w:t>
      </w:r>
      <w:r>
        <w:rPr>
          <w:rFonts w:hint="eastAsia" w:ascii="宋体" w:hAnsi="宋体" w:cs="宋体"/>
          <w:b w:val="0"/>
          <w:bCs w:val="0"/>
          <w:sz w:val="21"/>
        </w:rPr>
        <w:t>采购活动，提供的货物全部由符合政策要求的中小企业制造。相关企业（含联合体中的中小企业、签订分包意向协议的中小企业）的具体情况如下：</w:t>
      </w:r>
    </w:p>
    <w:p w14:paraId="4F657095">
      <w:pPr>
        <w:pStyle w:val="3"/>
        <w:rPr>
          <w:rFonts w:ascii="宋体" w:hAnsi="宋体" w:cs="宋体"/>
          <w:b w:val="0"/>
          <w:bCs w:val="0"/>
          <w:sz w:val="21"/>
        </w:rPr>
      </w:pPr>
      <w:r>
        <w:rPr>
          <w:rFonts w:hint="eastAsia" w:ascii="宋体" w:hAnsi="宋体" w:cs="宋体"/>
          <w:b w:val="0"/>
          <w:bCs w:val="0"/>
          <w:sz w:val="21"/>
        </w:rPr>
        <w:t xml:space="preserve">1. </w:t>
      </w:r>
      <w:r>
        <w:rPr>
          <w:rFonts w:hint="eastAsia" w:ascii="宋体" w:hAnsi="宋体" w:cs="宋体"/>
          <w:b w:val="0"/>
          <w:bCs w:val="0"/>
          <w:sz w:val="21"/>
          <w:u w:val="single"/>
        </w:rPr>
        <w:t xml:space="preserve">（标的名称） </w:t>
      </w:r>
      <w:r>
        <w:rPr>
          <w:rFonts w:hint="eastAsia" w:ascii="宋体" w:hAnsi="宋体" w:cs="宋体"/>
          <w:b w:val="0"/>
          <w:bCs w:val="0"/>
          <w:sz w:val="21"/>
        </w:rPr>
        <w:t>，属于</w:t>
      </w:r>
      <w:r>
        <w:rPr>
          <w:rFonts w:hint="eastAsia" w:ascii="宋体" w:hAnsi="宋体" w:cs="宋体"/>
          <w:b w:val="0"/>
          <w:bCs w:val="0"/>
          <w:sz w:val="21"/>
          <w:u w:val="single"/>
        </w:rPr>
        <w:t>其他未列明</w:t>
      </w:r>
      <w:r>
        <w:rPr>
          <w:rFonts w:hint="eastAsia" w:ascii="宋体" w:hAnsi="宋体" w:cs="宋体"/>
          <w:b w:val="0"/>
          <w:bCs w:val="0"/>
          <w:sz w:val="21"/>
        </w:rPr>
        <w:t>行业；制造商为</w:t>
      </w:r>
      <w:r>
        <w:rPr>
          <w:rFonts w:hint="eastAsia" w:ascii="宋体" w:hAnsi="宋体" w:cs="宋体"/>
          <w:b w:val="0"/>
          <w:bCs w:val="0"/>
          <w:sz w:val="21"/>
          <w:u w:val="single"/>
        </w:rPr>
        <w:t>（企业名称）</w:t>
      </w:r>
      <w:r>
        <w:rPr>
          <w:rFonts w:hint="eastAsia" w:ascii="宋体" w:hAnsi="宋体" w:cs="宋体"/>
          <w:b w:val="0"/>
          <w:bCs w:val="0"/>
          <w:sz w:val="21"/>
        </w:rPr>
        <w:t>，从业人员</w:t>
      </w:r>
      <w:r>
        <w:rPr>
          <w:rFonts w:hint="eastAsia" w:ascii="宋体" w:hAnsi="宋体" w:cs="宋体"/>
          <w:b w:val="0"/>
          <w:bCs w:val="0"/>
          <w:sz w:val="21"/>
          <w:u w:val="single"/>
        </w:rPr>
        <w:t xml:space="preserve"> </w:t>
      </w:r>
      <w:r>
        <w:rPr>
          <w:rFonts w:hint="eastAsia" w:ascii="宋体" w:hAnsi="宋体" w:cs="宋体"/>
          <w:b w:val="0"/>
          <w:bCs w:val="0"/>
          <w:sz w:val="21"/>
          <w:u w:val="single"/>
        </w:rPr>
        <w:tab/>
      </w:r>
      <w:r>
        <w:rPr>
          <w:rFonts w:hint="eastAsia" w:ascii="宋体" w:hAnsi="宋体" w:cs="宋体"/>
          <w:b w:val="0"/>
          <w:bCs w:val="0"/>
          <w:sz w:val="21"/>
        </w:rPr>
        <w:t>人，营业收入为</w:t>
      </w:r>
      <w:r>
        <w:rPr>
          <w:rFonts w:hint="eastAsia" w:ascii="宋体" w:hAnsi="宋体" w:cs="宋体"/>
          <w:b w:val="0"/>
          <w:bCs w:val="0"/>
          <w:sz w:val="21"/>
          <w:u w:val="single"/>
        </w:rPr>
        <w:t xml:space="preserve"> </w:t>
      </w:r>
      <w:r>
        <w:rPr>
          <w:rFonts w:hint="eastAsia" w:ascii="宋体" w:hAnsi="宋体" w:cs="宋体"/>
          <w:b w:val="0"/>
          <w:bCs w:val="0"/>
          <w:sz w:val="21"/>
          <w:u w:val="single"/>
        </w:rPr>
        <w:tab/>
      </w:r>
      <w:r>
        <w:rPr>
          <w:rFonts w:hint="eastAsia" w:ascii="宋体" w:hAnsi="宋体" w:cs="宋体"/>
          <w:b w:val="0"/>
          <w:bCs w:val="0"/>
          <w:sz w:val="21"/>
        </w:rPr>
        <w:t>万元，资产总额为</w:t>
      </w:r>
      <w:r>
        <w:rPr>
          <w:rFonts w:hint="eastAsia" w:ascii="宋体" w:hAnsi="宋体" w:cs="宋体"/>
          <w:b w:val="0"/>
          <w:bCs w:val="0"/>
          <w:sz w:val="21"/>
          <w:u w:val="single"/>
        </w:rPr>
        <w:t xml:space="preserve"> </w:t>
      </w:r>
      <w:r>
        <w:rPr>
          <w:rFonts w:hint="eastAsia" w:ascii="宋体" w:hAnsi="宋体" w:cs="宋体"/>
          <w:b w:val="0"/>
          <w:bCs w:val="0"/>
          <w:sz w:val="21"/>
          <w:u w:val="single"/>
        </w:rPr>
        <w:tab/>
      </w:r>
      <w:r>
        <w:rPr>
          <w:rFonts w:hint="eastAsia" w:ascii="宋体" w:hAnsi="宋体" w:cs="宋体"/>
          <w:b w:val="0"/>
          <w:bCs w:val="0"/>
          <w:sz w:val="21"/>
        </w:rPr>
        <w:t>万元，属于</w:t>
      </w:r>
      <w:r>
        <w:rPr>
          <w:rFonts w:hint="eastAsia" w:ascii="宋体" w:hAnsi="宋体" w:cs="宋体"/>
          <w:b w:val="0"/>
          <w:bCs w:val="0"/>
          <w:sz w:val="21"/>
          <w:u w:val="single"/>
        </w:rPr>
        <w:t>（中型企业、小 型企业、微型企业）</w:t>
      </w:r>
      <w:r>
        <w:rPr>
          <w:rFonts w:hint="eastAsia" w:ascii="宋体" w:hAnsi="宋体" w:cs="宋体"/>
          <w:b w:val="0"/>
          <w:bCs w:val="0"/>
          <w:sz w:val="21"/>
        </w:rPr>
        <w:t>；</w:t>
      </w:r>
    </w:p>
    <w:p w14:paraId="10358DAE">
      <w:pPr>
        <w:pStyle w:val="3"/>
        <w:numPr>
          <w:ilvl w:val="0"/>
          <w:numId w:val="2"/>
        </w:numPr>
        <w:rPr>
          <w:rFonts w:ascii="宋体" w:hAnsi="宋体" w:cs="宋体"/>
          <w:b w:val="0"/>
          <w:bCs w:val="0"/>
          <w:sz w:val="21"/>
        </w:rPr>
      </w:pPr>
      <w:r>
        <w:rPr>
          <w:rFonts w:hint="eastAsia" w:ascii="宋体" w:hAnsi="宋体" w:cs="宋体"/>
          <w:b w:val="0"/>
          <w:bCs w:val="0"/>
          <w:sz w:val="21"/>
          <w:u w:val="single"/>
        </w:rPr>
        <w:t>（标的名称）</w:t>
      </w:r>
      <w:r>
        <w:rPr>
          <w:rFonts w:hint="eastAsia" w:ascii="宋体" w:hAnsi="宋体" w:cs="宋体"/>
          <w:b w:val="0"/>
          <w:bCs w:val="0"/>
          <w:sz w:val="21"/>
        </w:rPr>
        <w:t xml:space="preserve"> ，属于</w:t>
      </w:r>
      <w:r>
        <w:rPr>
          <w:rFonts w:hint="eastAsia" w:ascii="宋体" w:hAnsi="宋体" w:cs="宋体"/>
          <w:b w:val="0"/>
          <w:bCs w:val="0"/>
          <w:sz w:val="21"/>
          <w:u w:val="single"/>
        </w:rPr>
        <w:t>其他未列明</w:t>
      </w:r>
      <w:r>
        <w:rPr>
          <w:rFonts w:hint="eastAsia" w:ascii="宋体" w:hAnsi="宋体" w:cs="宋体"/>
          <w:b w:val="0"/>
          <w:bCs w:val="0"/>
          <w:sz w:val="21"/>
        </w:rPr>
        <w:t>行</w:t>
      </w:r>
      <w:bookmarkStart w:id="13" w:name="_GoBack"/>
      <w:bookmarkEnd w:id="13"/>
      <w:r>
        <w:rPr>
          <w:rFonts w:hint="eastAsia" w:ascii="宋体" w:hAnsi="宋体" w:cs="宋体"/>
          <w:b w:val="0"/>
          <w:bCs w:val="0"/>
          <w:sz w:val="21"/>
        </w:rPr>
        <w:t>行业；制造商为</w:t>
      </w:r>
      <w:r>
        <w:rPr>
          <w:rFonts w:hint="eastAsia" w:ascii="宋体" w:hAnsi="宋体" w:cs="宋体"/>
          <w:b w:val="0"/>
          <w:bCs w:val="0"/>
          <w:sz w:val="21"/>
          <w:u w:val="single"/>
        </w:rPr>
        <w:t>（企业名称）</w:t>
      </w:r>
      <w:r>
        <w:rPr>
          <w:rFonts w:hint="eastAsia" w:ascii="宋体" w:hAnsi="宋体" w:cs="宋体"/>
          <w:b w:val="0"/>
          <w:bCs w:val="0"/>
          <w:sz w:val="21"/>
        </w:rPr>
        <w:t>，从业人员</w:t>
      </w:r>
      <w:r>
        <w:rPr>
          <w:rFonts w:hint="eastAsia" w:ascii="宋体" w:hAnsi="宋体" w:cs="宋体"/>
          <w:b w:val="0"/>
          <w:bCs w:val="0"/>
          <w:sz w:val="21"/>
          <w:u w:val="single"/>
        </w:rPr>
        <w:t xml:space="preserve"> </w:t>
      </w:r>
      <w:r>
        <w:rPr>
          <w:rFonts w:hint="eastAsia" w:ascii="宋体" w:hAnsi="宋体" w:cs="宋体"/>
          <w:b w:val="0"/>
          <w:bCs w:val="0"/>
          <w:sz w:val="21"/>
          <w:u w:val="single"/>
        </w:rPr>
        <w:tab/>
      </w:r>
      <w:r>
        <w:rPr>
          <w:rFonts w:hint="eastAsia" w:ascii="宋体" w:hAnsi="宋体" w:cs="宋体"/>
          <w:b w:val="0"/>
          <w:bCs w:val="0"/>
          <w:sz w:val="21"/>
        </w:rPr>
        <w:t>人，营业收入 为</w:t>
      </w:r>
      <w:r>
        <w:rPr>
          <w:rFonts w:hint="eastAsia" w:ascii="宋体" w:hAnsi="宋体" w:cs="宋体"/>
          <w:b w:val="0"/>
          <w:bCs w:val="0"/>
          <w:sz w:val="21"/>
          <w:u w:val="single"/>
        </w:rPr>
        <w:t xml:space="preserve"> </w:t>
      </w:r>
      <w:r>
        <w:rPr>
          <w:rFonts w:hint="eastAsia" w:ascii="宋体" w:hAnsi="宋体" w:cs="宋体"/>
          <w:b w:val="0"/>
          <w:bCs w:val="0"/>
          <w:sz w:val="21"/>
          <w:u w:val="single"/>
        </w:rPr>
        <w:tab/>
      </w:r>
      <w:r>
        <w:rPr>
          <w:rFonts w:hint="eastAsia" w:ascii="宋体" w:hAnsi="宋体" w:cs="宋体"/>
          <w:b w:val="0"/>
          <w:bCs w:val="0"/>
          <w:sz w:val="21"/>
        </w:rPr>
        <w:t>万元，资产总额为</w:t>
      </w:r>
      <w:r>
        <w:rPr>
          <w:rFonts w:hint="eastAsia" w:ascii="宋体" w:hAnsi="宋体" w:cs="宋体"/>
          <w:b w:val="0"/>
          <w:bCs w:val="0"/>
          <w:sz w:val="21"/>
          <w:u w:val="single"/>
        </w:rPr>
        <w:t xml:space="preserve"> </w:t>
      </w:r>
      <w:r>
        <w:rPr>
          <w:rFonts w:hint="eastAsia" w:ascii="宋体" w:hAnsi="宋体" w:cs="宋体"/>
          <w:b w:val="0"/>
          <w:bCs w:val="0"/>
          <w:sz w:val="21"/>
          <w:u w:val="single"/>
        </w:rPr>
        <w:tab/>
      </w:r>
      <w:r>
        <w:rPr>
          <w:rFonts w:hint="eastAsia" w:ascii="宋体" w:hAnsi="宋体" w:cs="宋体"/>
          <w:b w:val="0"/>
          <w:bCs w:val="0"/>
          <w:sz w:val="21"/>
        </w:rPr>
        <w:t>万元，属于</w:t>
      </w:r>
      <w:r>
        <w:rPr>
          <w:rFonts w:hint="eastAsia" w:ascii="宋体" w:hAnsi="宋体" w:cs="宋体"/>
          <w:b w:val="0"/>
          <w:bCs w:val="0"/>
          <w:sz w:val="21"/>
          <w:u w:val="single"/>
        </w:rPr>
        <w:t>（中型企业、小型企业、微型企业）</w:t>
      </w:r>
      <w:r>
        <w:rPr>
          <w:rFonts w:hint="eastAsia" w:ascii="宋体" w:hAnsi="宋体" w:cs="宋体"/>
          <w:b w:val="0"/>
          <w:bCs w:val="0"/>
          <w:sz w:val="21"/>
        </w:rPr>
        <w:t>；</w:t>
      </w:r>
    </w:p>
    <w:p w14:paraId="7AB2F01B">
      <w:pPr>
        <w:pStyle w:val="3"/>
        <w:rPr>
          <w:rFonts w:ascii="宋体" w:hAnsi="宋体" w:cs="宋体"/>
          <w:b w:val="0"/>
          <w:bCs w:val="0"/>
          <w:sz w:val="21"/>
        </w:rPr>
      </w:pPr>
      <w:r>
        <w:rPr>
          <w:rFonts w:hint="eastAsia" w:ascii="宋体" w:hAnsi="宋体" w:cs="宋体"/>
          <w:b w:val="0"/>
          <w:bCs w:val="0"/>
          <w:sz w:val="21"/>
        </w:rPr>
        <w:t xml:space="preserve">…… </w:t>
      </w:r>
    </w:p>
    <w:p w14:paraId="52EDA6A4">
      <w:pPr>
        <w:pStyle w:val="3"/>
        <w:rPr>
          <w:rFonts w:ascii="宋体" w:hAnsi="宋体" w:cs="宋体"/>
          <w:b w:val="0"/>
          <w:bCs w:val="0"/>
          <w:sz w:val="21"/>
        </w:rPr>
      </w:pPr>
      <w:r>
        <w:rPr>
          <w:rFonts w:hint="eastAsia" w:ascii="宋体" w:hAnsi="宋体" w:cs="宋体"/>
          <w:b w:val="0"/>
          <w:bCs w:val="0"/>
          <w:sz w:val="21"/>
        </w:rPr>
        <w:t>以上企业，不属于大企业的分支机构，不存在控股股东为大企业的情形，也不存在与大企业的负责人为同一人的情形。</w:t>
      </w:r>
    </w:p>
    <w:p w14:paraId="7284609F">
      <w:pPr>
        <w:pStyle w:val="3"/>
        <w:rPr>
          <w:rFonts w:ascii="宋体" w:hAnsi="宋体" w:cs="宋体"/>
          <w:b w:val="0"/>
          <w:bCs w:val="0"/>
          <w:sz w:val="21"/>
        </w:rPr>
      </w:pPr>
    </w:p>
    <w:p w14:paraId="65C7B190">
      <w:pPr>
        <w:pStyle w:val="3"/>
        <w:rPr>
          <w:rFonts w:ascii="宋体" w:hAnsi="宋体" w:cs="宋体"/>
          <w:b w:val="0"/>
          <w:bCs w:val="0"/>
          <w:sz w:val="21"/>
        </w:rPr>
      </w:pPr>
      <w:r>
        <w:rPr>
          <w:rFonts w:hint="eastAsia" w:ascii="宋体" w:hAnsi="宋体" w:cs="宋体"/>
          <w:b w:val="0"/>
          <w:bCs w:val="0"/>
          <w:sz w:val="21"/>
        </w:rPr>
        <w:t>本企业对上述声明内容的真实性负责。如有虚假，将依法承担相应责任。</w:t>
      </w:r>
    </w:p>
    <w:p w14:paraId="6F636DEE">
      <w:pPr>
        <w:pStyle w:val="3"/>
        <w:rPr>
          <w:rFonts w:ascii="宋体" w:hAnsi="宋体" w:cs="宋体"/>
          <w:b w:val="0"/>
          <w:bCs w:val="0"/>
          <w:sz w:val="21"/>
        </w:rPr>
      </w:pPr>
    </w:p>
    <w:p w14:paraId="3725D9C1">
      <w:pPr>
        <w:spacing w:line="360" w:lineRule="auto"/>
        <w:jc w:val="right"/>
        <w:outlineLvl w:val="3"/>
        <w:rPr>
          <w:rFonts w:ascii="宋体" w:hAnsi="宋体" w:cs="宋体"/>
          <w:szCs w:val="21"/>
        </w:rPr>
      </w:pPr>
      <w:r>
        <w:rPr>
          <w:rFonts w:hint="eastAsia" w:ascii="宋体" w:hAnsi="宋体" w:cs="宋体"/>
          <w:szCs w:val="21"/>
        </w:rPr>
        <w:t>企业名称：</w:t>
      </w:r>
    </w:p>
    <w:p w14:paraId="3BFFB9A0">
      <w:pPr>
        <w:spacing w:line="360" w:lineRule="auto"/>
        <w:jc w:val="right"/>
        <w:outlineLvl w:val="3"/>
        <w:rPr>
          <w:rFonts w:ascii="宋体" w:hAnsi="宋体" w:cs="宋体"/>
          <w:szCs w:val="21"/>
        </w:rPr>
      </w:pPr>
      <w:r>
        <w:rPr>
          <w:rFonts w:hint="eastAsia" w:ascii="宋体" w:hAnsi="宋体" w:cs="宋体"/>
          <w:szCs w:val="21"/>
        </w:rPr>
        <w:t>日 期：</w:t>
      </w:r>
    </w:p>
    <w:p w14:paraId="33EDDEB9">
      <w:pPr>
        <w:pStyle w:val="3"/>
        <w:rPr>
          <w:rFonts w:ascii="宋体" w:hAnsi="宋体" w:cs="宋体"/>
          <w:b w:val="0"/>
          <w:bCs w:val="0"/>
          <w:sz w:val="21"/>
        </w:rPr>
      </w:pPr>
    </w:p>
    <w:p w14:paraId="278CCBCD">
      <w:pPr>
        <w:pStyle w:val="3"/>
        <w:rPr>
          <w:rFonts w:ascii="宋体" w:hAnsi="宋体" w:cs="宋体"/>
          <w:b w:val="0"/>
          <w:bCs w:val="0"/>
          <w:sz w:val="21"/>
        </w:rPr>
      </w:pPr>
      <w:r>
        <w:rPr>
          <w:rFonts w:hint="eastAsia" w:ascii="宋体" w:hAnsi="宋体" w:cs="宋体"/>
          <w:b w:val="0"/>
          <w:bCs w:val="0"/>
          <w:sz w:val="21"/>
        </w:rPr>
        <w:t>注： 从业人员、营业收入、资产总额填报上一年度数据，无上一年度数据的新成立企业可不填报。</w:t>
      </w:r>
    </w:p>
    <w:p w14:paraId="7AF93AE0">
      <w:pPr>
        <w:spacing w:line="360" w:lineRule="auto"/>
        <w:rPr>
          <w:rFonts w:hint="eastAsia" w:ascii="宋体" w:hAnsi="宋体" w:cs="宋体"/>
        </w:rPr>
      </w:pPr>
      <w:r>
        <w:rPr>
          <w:rFonts w:hint="eastAsia" w:ascii="宋体" w:hAnsi="宋体" w:cs="宋体"/>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237DEF9D">
      <w:pPr>
        <w:spacing w:line="276" w:lineRule="auto"/>
        <w:ind w:firstLine="482" w:firstLineChars="200"/>
        <w:rPr>
          <w:rFonts w:hint="eastAsia" w:ascii="宋体" w:hAnsi="宋体"/>
          <w:b/>
          <w:bCs/>
          <w:sz w:val="24"/>
        </w:rPr>
      </w:pPr>
    </w:p>
    <w:p w14:paraId="7258C4F0">
      <w:pPr>
        <w:pStyle w:val="3"/>
      </w:pPr>
    </w:p>
    <w:p w14:paraId="708145EA">
      <w:pPr>
        <w:pStyle w:val="3"/>
      </w:pPr>
    </w:p>
    <w:p w14:paraId="50CCE725">
      <w:pPr>
        <w:keepNext/>
        <w:keepLines/>
        <w:numPr>
          <w:ilvl w:val="0"/>
          <w:numId w:val="1"/>
        </w:numPr>
        <w:spacing w:line="276" w:lineRule="auto"/>
        <w:ind w:left="900" w:hanging="420"/>
        <w:outlineLvl w:val="2"/>
        <w:rPr>
          <w:rFonts w:ascii="宋体" w:hAnsi="宋体"/>
          <w:b/>
          <w:bCs/>
          <w:sz w:val="32"/>
          <w:szCs w:val="32"/>
        </w:rPr>
      </w:pPr>
      <w:bookmarkStart w:id="1" w:name="_Toc7818"/>
      <w:bookmarkStart w:id="2" w:name="_Toc26983"/>
      <w:bookmarkStart w:id="3" w:name="_Toc12782"/>
      <w:bookmarkStart w:id="4" w:name="_Toc516235617"/>
      <w:r>
        <w:rPr>
          <w:rFonts w:hint="eastAsia" w:ascii="宋体" w:hAnsi="宋体"/>
          <w:b/>
          <w:bCs/>
          <w:sz w:val="32"/>
          <w:szCs w:val="32"/>
        </w:rPr>
        <w:t>监狱企业</w:t>
      </w:r>
      <w:r>
        <w:rPr>
          <w:rFonts w:ascii="宋体" w:hAnsi="宋体"/>
          <w:b/>
          <w:bCs/>
          <w:sz w:val="32"/>
          <w:szCs w:val="32"/>
        </w:rPr>
        <w:t>证明文件</w:t>
      </w:r>
      <w:r>
        <w:rPr>
          <w:rFonts w:hint="eastAsia" w:ascii="宋体" w:hAnsi="宋体"/>
          <w:b/>
          <w:bCs/>
          <w:sz w:val="32"/>
          <w:szCs w:val="32"/>
        </w:rPr>
        <w:t>要求</w:t>
      </w:r>
      <w:r>
        <w:rPr>
          <w:rFonts w:hint="eastAsia" w:ascii="宋体" w:hAnsi="宋体"/>
          <w:bCs/>
          <w:sz w:val="24"/>
          <w:szCs w:val="32"/>
        </w:rPr>
        <w:t>（如有）</w:t>
      </w:r>
      <w:bookmarkEnd w:id="1"/>
      <w:bookmarkEnd w:id="2"/>
      <w:bookmarkEnd w:id="3"/>
      <w:bookmarkEnd w:id="4"/>
    </w:p>
    <w:p w14:paraId="074F6C4C">
      <w:pPr>
        <w:pStyle w:val="4"/>
        <w:spacing w:line="276" w:lineRule="auto"/>
        <w:jc w:val="center"/>
      </w:pPr>
      <w:r>
        <w:rPr>
          <w:rFonts w:hint="eastAsia" w:ascii="宋体" w:hAnsi="宋体" w:cs="宋体"/>
          <w:b/>
          <w:sz w:val="24"/>
        </w:rPr>
        <w:t>监狱企业声明函【货物类，提供监狱企业货物的供应商如需享受优惠政策，还须另行提供省级以上监狱管理局、戒毒管理局（含新疆生产建设兵团）出具的监狱企业证明文件】</w:t>
      </w:r>
    </w:p>
    <w:p w14:paraId="7DBE07EC">
      <w:pPr>
        <w:spacing w:line="360" w:lineRule="auto"/>
        <w:rPr>
          <w:rFonts w:ascii="宋体" w:hAnsi="宋体" w:cs="宋体"/>
          <w:szCs w:val="21"/>
        </w:rPr>
      </w:pPr>
      <w:r>
        <w:rPr>
          <w:rFonts w:hint="eastAsia" w:ascii="宋体" w:hAnsi="宋体" w:cs="宋体"/>
          <w:szCs w:val="21"/>
        </w:rPr>
        <w:t>本投标人郑重声明，根据《财政部司法部关于政府采购支持监狱企业发展有关问题的通知》（财库〔2014〕68号）的规定，本投标人参加</w:t>
      </w:r>
      <w:r>
        <w:rPr>
          <w:rFonts w:hint="eastAsia" w:ascii="宋体" w:hAnsi="宋体" w:cs="宋体"/>
          <w:b/>
          <w:bCs/>
          <w:szCs w:val="21"/>
          <w:u w:val="single"/>
        </w:rPr>
        <w:t>（采购人名称）</w:t>
      </w:r>
      <w:r>
        <w:rPr>
          <w:rFonts w:hint="eastAsia" w:ascii="宋体" w:hAnsi="宋体" w:cs="宋体"/>
          <w:szCs w:val="21"/>
        </w:rPr>
        <w:t>的</w:t>
      </w:r>
      <w:r>
        <w:rPr>
          <w:rFonts w:hint="eastAsia" w:ascii="宋体" w:hAnsi="宋体" w:cs="宋体"/>
          <w:b/>
          <w:bCs/>
          <w:szCs w:val="21"/>
          <w:u w:val="single"/>
        </w:rPr>
        <w:t>（项目名称）</w:t>
      </w:r>
      <w:r>
        <w:rPr>
          <w:rFonts w:hint="eastAsia" w:ascii="宋体" w:hAnsi="宋体" w:cs="宋体"/>
          <w:szCs w:val="21"/>
        </w:rPr>
        <w:t>采购活动，提供的货物全部由符合政策要求的监狱企业制造。相关监狱企业的具体情况如下：</w:t>
      </w:r>
    </w:p>
    <w:p w14:paraId="6E3DDDB5">
      <w:pPr>
        <w:spacing w:line="360" w:lineRule="auto"/>
        <w:rPr>
          <w:rFonts w:ascii="宋体" w:hAnsi="宋体" w:cs="宋体"/>
          <w:szCs w:val="21"/>
        </w:rPr>
      </w:pPr>
      <w:r>
        <w:rPr>
          <w:rFonts w:hint="eastAsia" w:ascii="宋体" w:hAnsi="宋体" w:cs="宋体"/>
          <w:szCs w:val="21"/>
        </w:rPr>
        <w:t>1.</w:t>
      </w:r>
      <w:r>
        <w:rPr>
          <w:rFonts w:hint="eastAsia" w:ascii="宋体" w:hAnsi="宋体" w:cs="宋体"/>
          <w:b/>
          <w:bCs/>
          <w:szCs w:val="21"/>
          <w:u w:val="single"/>
        </w:rPr>
        <w:t xml:space="preserve"> （标的名称）</w:t>
      </w:r>
      <w:r>
        <w:rPr>
          <w:rFonts w:hint="eastAsia" w:ascii="宋体" w:hAnsi="宋体" w:cs="宋体"/>
          <w:szCs w:val="21"/>
        </w:rPr>
        <w:t xml:space="preserve"> ，制造商为</w:t>
      </w:r>
      <w:r>
        <w:rPr>
          <w:rFonts w:hint="eastAsia" w:ascii="宋体" w:hAnsi="宋体" w:cs="宋体"/>
          <w:b/>
          <w:bCs/>
          <w:szCs w:val="21"/>
          <w:u w:val="single"/>
        </w:rPr>
        <w:t>（企业名称）</w:t>
      </w:r>
      <w:r>
        <w:rPr>
          <w:rFonts w:hint="eastAsia" w:ascii="宋体" w:hAnsi="宋体" w:cs="宋体"/>
          <w:szCs w:val="21"/>
        </w:rPr>
        <w:t>，属于</w:t>
      </w:r>
      <w:r>
        <w:rPr>
          <w:rFonts w:hint="eastAsia" w:ascii="宋体" w:hAnsi="宋体" w:cs="宋体"/>
          <w:b/>
          <w:bCs/>
          <w:szCs w:val="21"/>
          <w:u w:val="single"/>
        </w:rPr>
        <w:t>监狱企业</w:t>
      </w:r>
      <w:r>
        <w:rPr>
          <w:rFonts w:hint="eastAsia" w:ascii="宋体" w:hAnsi="宋体" w:cs="宋体"/>
          <w:szCs w:val="21"/>
        </w:rPr>
        <w:t>；</w:t>
      </w:r>
    </w:p>
    <w:p w14:paraId="772855D7">
      <w:pPr>
        <w:spacing w:line="360" w:lineRule="auto"/>
        <w:rPr>
          <w:rFonts w:ascii="宋体" w:hAnsi="宋体" w:cs="宋体"/>
          <w:szCs w:val="21"/>
        </w:rPr>
      </w:pPr>
      <w:r>
        <w:rPr>
          <w:rFonts w:hint="eastAsia" w:ascii="宋体" w:hAnsi="宋体" w:cs="宋体"/>
          <w:szCs w:val="21"/>
        </w:rPr>
        <w:t>2.</w:t>
      </w:r>
      <w:r>
        <w:rPr>
          <w:rFonts w:hint="eastAsia" w:ascii="宋体" w:hAnsi="宋体" w:cs="宋体"/>
          <w:b/>
          <w:bCs/>
          <w:szCs w:val="21"/>
          <w:u w:val="single"/>
        </w:rPr>
        <w:t xml:space="preserve"> （标的名称）</w:t>
      </w:r>
      <w:r>
        <w:rPr>
          <w:rFonts w:hint="eastAsia" w:ascii="宋体" w:hAnsi="宋体" w:cs="宋体"/>
          <w:szCs w:val="21"/>
        </w:rPr>
        <w:t xml:space="preserve"> ，制造商为</w:t>
      </w:r>
      <w:r>
        <w:rPr>
          <w:rFonts w:hint="eastAsia" w:ascii="宋体" w:hAnsi="宋体" w:cs="宋体"/>
          <w:b/>
          <w:bCs/>
          <w:szCs w:val="21"/>
          <w:u w:val="single"/>
        </w:rPr>
        <w:t>（企业名称）</w:t>
      </w:r>
      <w:r>
        <w:rPr>
          <w:rFonts w:hint="eastAsia" w:ascii="宋体" w:hAnsi="宋体" w:cs="宋体"/>
          <w:szCs w:val="21"/>
        </w:rPr>
        <w:t>，属于</w:t>
      </w:r>
      <w:r>
        <w:rPr>
          <w:rFonts w:hint="eastAsia" w:ascii="宋体" w:hAnsi="宋体" w:cs="宋体"/>
          <w:b/>
          <w:bCs/>
          <w:szCs w:val="21"/>
          <w:u w:val="single"/>
        </w:rPr>
        <w:t>监狱企业</w:t>
      </w:r>
      <w:r>
        <w:rPr>
          <w:rFonts w:hint="eastAsia" w:ascii="宋体" w:hAnsi="宋体" w:cs="宋体"/>
          <w:szCs w:val="21"/>
        </w:rPr>
        <w:t>。</w:t>
      </w:r>
    </w:p>
    <w:p w14:paraId="77841DE9">
      <w:pPr>
        <w:spacing w:line="360" w:lineRule="auto"/>
        <w:outlineLvl w:val="3"/>
        <w:rPr>
          <w:rFonts w:ascii="宋体" w:hAnsi="宋体" w:cs="宋体"/>
          <w:szCs w:val="21"/>
        </w:rPr>
      </w:pPr>
      <w:r>
        <w:rPr>
          <w:rFonts w:hint="eastAsia" w:ascii="宋体" w:hAnsi="宋体" w:cs="宋体"/>
          <w:szCs w:val="21"/>
        </w:rPr>
        <w:t xml:space="preserve">…… </w:t>
      </w:r>
    </w:p>
    <w:p w14:paraId="6A83936E">
      <w:pPr>
        <w:spacing w:line="360" w:lineRule="auto"/>
        <w:rPr>
          <w:rFonts w:ascii="宋体" w:hAnsi="宋体" w:cs="宋体"/>
          <w:szCs w:val="21"/>
        </w:rPr>
      </w:pPr>
      <w:r>
        <w:rPr>
          <w:rFonts w:hint="eastAsia" w:ascii="宋体" w:hAnsi="宋体" w:cs="宋体"/>
          <w:szCs w:val="21"/>
        </w:rPr>
        <w:t>本投标人对上述声明内容的真实性负责。如有虚假，将依法承担相应责任。</w:t>
      </w:r>
    </w:p>
    <w:p w14:paraId="11459EC6">
      <w:pPr>
        <w:spacing w:line="360" w:lineRule="auto"/>
        <w:rPr>
          <w:rFonts w:ascii="宋体" w:hAnsi="宋体" w:cs="宋体"/>
          <w:szCs w:val="21"/>
        </w:rPr>
      </w:pPr>
      <w:r>
        <w:rPr>
          <w:rFonts w:hint="eastAsia" w:ascii="宋体" w:hAnsi="宋体" w:cs="宋体"/>
          <w:szCs w:val="21"/>
        </w:rPr>
        <w:t>附：省级以上监狱管理局、戒毒管理局（含新疆生产建设兵团）出具的监狱企业证明文件。</w:t>
      </w:r>
    </w:p>
    <w:p w14:paraId="0016354F">
      <w:pPr>
        <w:spacing w:line="360" w:lineRule="auto"/>
        <w:jc w:val="right"/>
        <w:outlineLvl w:val="3"/>
        <w:rPr>
          <w:rFonts w:ascii="宋体" w:hAnsi="宋体" w:cs="宋体"/>
          <w:szCs w:val="21"/>
        </w:rPr>
      </w:pPr>
      <w:r>
        <w:rPr>
          <w:rFonts w:hint="eastAsia" w:ascii="宋体" w:hAnsi="宋体" w:cs="宋体"/>
          <w:szCs w:val="21"/>
        </w:rPr>
        <w:t>企业名称：</w:t>
      </w:r>
    </w:p>
    <w:p w14:paraId="234140CA">
      <w:pPr>
        <w:spacing w:line="276" w:lineRule="auto"/>
        <w:ind w:firstLine="420" w:firstLineChars="200"/>
        <w:jc w:val="right"/>
        <w:rPr>
          <w:rFonts w:hint="eastAsia" w:ascii="宋体" w:hAnsi="宋体" w:cs="宋体"/>
          <w:szCs w:val="21"/>
        </w:rPr>
      </w:pPr>
      <w:r>
        <w:rPr>
          <w:rFonts w:hint="eastAsia" w:ascii="宋体" w:hAnsi="宋体" w:cs="宋体"/>
          <w:szCs w:val="21"/>
        </w:rPr>
        <w:t>日 期：</w:t>
      </w:r>
    </w:p>
    <w:p w14:paraId="4C03B9BC">
      <w:pPr>
        <w:spacing w:line="276" w:lineRule="auto"/>
        <w:ind w:firstLine="482" w:firstLineChars="200"/>
        <w:rPr>
          <w:rFonts w:hint="eastAsia" w:ascii="宋体" w:hAnsi="宋体"/>
          <w:b/>
          <w:bCs/>
          <w:sz w:val="24"/>
        </w:rPr>
      </w:pPr>
    </w:p>
    <w:p w14:paraId="4F3E0C23">
      <w:pPr>
        <w:spacing w:line="276" w:lineRule="auto"/>
        <w:ind w:firstLine="482" w:firstLineChars="200"/>
        <w:rPr>
          <w:rFonts w:hint="eastAsia" w:ascii="宋体" w:hAnsi="宋体"/>
          <w:b/>
          <w:bCs/>
          <w:sz w:val="24"/>
        </w:rPr>
      </w:pPr>
    </w:p>
    <w:p w14:paraId="303B5743">
      <w:pPr>
        <w:keepNext/>
        <w:keepLines/>
        <w:numPr>
          <w:ilvl w:val="0"/>
          <w:numId w:val="1"/>
        </w:numPr>
        <w:spacing w:line="276" w:lineRule="auto"/>
        <w:ind w:left="900" w:hanging="420"/>
        <w:outlineLvl w:val="2"/>
        <w:rPr>
          <w:rFonts w:ascii="宋体" w:hAnsi="宋体"/>
          <w:b/>
          <w:bCs/>
          <w:sz w:val="32"/>
          <w:szCs w:val="32"/>
        </w:rPr>
      </w:pPr>
      <w:bookmarkStart w:id="5" w:name="_Toc16652"/>
      <w:bookmarkStart w:id="6" w:name="_Toc22195"/>
      <w:bookmarkStart w:id="7" w:name="_Toc3709"/>
      <w:bookmarkStart w:id="8" w:name="_Toc4307"/>
      <w:bookmarkStart w:id="9" w:name="_Toc516235618"/>
      <w:r>
        <w:rPr>
          <w:rFonts w:hint="eastAsia" w:ascii="宋体" w:hAnsi="宋体"/>
          <w:b/>
          <w:bCs/>
          <w:sz w:val="32"/>
          <w:szCs w:val="32"/>
        </w:rPr>
        <w:t>残疾人福利性单位声明函格式（</w:t>
      </w:r>
      <w:r>
        <w:rPr>
          <w:rFonts w:hint="eastAsia" w:ascii="宋体" w:hAnsi="宋体"/>
          <w:bCs/>
          <w:sz w:val="24"/>
          <w:szCs w:val="32"/>
        </w:rPr>
        <w:t>如有</w:t>
      </w:r>
      <w:r>
        <w:rPr>
          <w:rFonts w:hint="eastAsia" w:ascii="宋体" w:hAnsi="宋体"/>
          <w:b/>
          <w:bCs/>
          <w:sz w:val="32"/>
          <w:szCs w:val="32"/>
        </w:rPr>
        <w:t>）</w:t>
      </w:r>
      <w:bookmarkEnd w:id="5"/>
      <w:bookmarkEnd w:id="6"/>
      <w:bookmarkEnd w:id="7"/>
      <w:bookmarkEnd w:id="8"/>
      <w:bookmarkEnd w:id="9"/>
    </w:p>
    <w:p w14:paraId="35B57EAD">
      <w:pPr>
        <w:pStyle w:val="4"/>
        <w:spacing w:line="276" w:lineRule="auto"/>
        <w:jc w:val="center"/>
      </w:pPr>
      <w:r>
        <w:rPr>
          <w:rFonts w:hint="eastAsia" w:ascii="宋体" w:hAnsi="宋体" w:cs="宋体"/>
          <w:b/>
          <w:sz w:val="24"/>
        </w:rPr>
        <w:t>残疾人福利性单位声明函（货物类）</w:t>
      </w:r>
    </w:p>
    <w:p w14:paraId="0E4FFB01">
      <w:pPr>
        <w:spacing w:line="360" w:lineRule="auto"/>
        <w:rPr>
          <w:rFonts w:ascii="宋体" w:hAnsi="宋体" w:cs="宋体"/>
          <w:szCs w:val="21"/>
        </w:rPr>
      </w:pPr>
      <w:r>
        <w:rPr>
          <w:rFonts w:hint="eastAsia" w:ascii="宋体" w:hAnsi="宋体" w:cs="宋体"/>
          <w:szCs w:val="21"/>
        </w:rPr>
        <w:t>本投标人郑重声明，根据《财政部民政部中国残疾人联合会关于促进残疾人就业政府采购政策的通知》（财库〔2017〕141 号）的规定，本投标人参加</w:t>
      </w:r>
      <w:r>
        <w:rPr>
          <w:rFonts w:hint="eastAsia" w:ascii="宋体" w:hAnsi="宋体" w:cs="宋体"/>
          <w:b/>
          <w:bCs/>
          <w:szCs w:val="21"/>
          <w:u w:val="single"/>
        </w:rPr>
        <w:t>（采购人名称）</w:t>
      </w:r>
      <w:r>
        <w:rPr>
          <w:rFonts w:hint="eastAsia" w:ascii="宋体" w:hAnsi="宋体" w:cs="宋体"/>
          <w:szCs w:val="21"/>
        </w:rPr>
        <w:t>的</w:t>
      </w:r>
      <w:r>
        <w:rPr>
          <w:rFonts w:hint="eastAsia" w:ascii="宋体" w:hAnsi="宋体" w:cs="宋体"/>
          <w:b/>
          <w:bCs/>
          <w:szCs w:val="21"/>
          <w:u w:val="single"/>
        </w:rPr>
        <w:t>（项目名称）</w:t>
      </w:r>
      <w:r>
        <w:rPr>
          <w:rFonts w:hint="eastAsia" w:ascii="宋体" w:hAnsi="宋体" w:cs="宋体"/>
          <w:szCs w:val="21"/>
        </w:rPr>
        <w:t>采购活动，提供的货物全部由符合政策要求的残疾人福利性单位制造。相关残疾人福利性单位的具体情况如下：</w:t>
      </w:r>
    </w:p>
    <w:p w14:paraId="190B4783">
      <w:pPr>
        <w:spacing w:line="360" w:lineRule="auto"/>
        <w:rPr>
          <w:rFonts w:ascii="宋体" w:hAnsi="宋体" w:cs="宋体"/>
          <w:szCs w:val="21"/>
        </w:rPr>
      </w:pPr>
      <w:r>
        <w:rPr>
          <w:rFonts w:hint="eastAsia" w:ascii="宋体" w:hAnsi="宋体" w:cs="宋体"/>
          <w:szCs w:val="21"/>
        </w:rPr>
        <w:t>1.</w:t>
      </w:r>
      <w:r>
        <w:rPr>
          <w:rFonts w:hint="eastAsia" w:ascii="宋体" w:hAnsi="宋体" w:cs="宋体"/>
          <w:b/>
          <w:bCs/>
          <w:szCs w:val="21"/>
          <w:u w:val="single"/>
        </w:rPr>
        <w:t xml:space="preserve"> （标的名称）</w:t>
      </w:r>
      <w:r>
        <w:rPr>
          <w:rFonts w:hint="eastAsia" w:ascii="宋体" w:hAnsi="宋体" w:cs="宋体"/>
          <w:szCs w:val="21"/>
        </w:rPr>
        <w:t xml:space="preserve"> ，制造商为</w:t>
      </w:r>
      <w:r>
        <w:rPr>
          <w:rFonts w:hint="eastAsia" w:ascii="宋体" w:hAnsi="宋体" w:cs="宋体"/>
          <w:b/>
          <w:bCs/>
          <w:szCs w:val="21"/>
          <w:u w:val="single"/>
        </w:rPr>
        <w:t>（单位名称）</w:t>
      </w:r>
      <w:r>
        <w:rPr>
          <w:rFonts w:hint="eastAsia" w:ascii="宋体" w:hAnsi="宋体" w:cs="宋体"/>
          <w:szCs w:val="21"/>
        </w:rPr>
        <w:t>，属于</w:t>
      </w:r>
      <w:r>
        <w:rPr>
          <w:rFonts w:hint="eastAsia" w:ascii="宋体" w:hAnsi="宋体" w:cs="宋体"/>
          <w:b/>
          <w:bCs/>
          <w:szCs w:val="21"/>
          <w:u w:val="single"/>
        </w:rPr>
        <w:t>残疾人福利性单位</w:t>
      </w:r>
      <w:r>
        <w:rPr>
          <w:rFonts w:hint="eastAsia" w:ascii="宋体" w:hAnsi="宋体" w:cs="宋体"/>
          <w:szCs w:val="21"/>
        </w:rPr>
        <w:t>；</w:t>
      </w:r>
    </w:p>
    <w:p w14:paraId="4A3FBB86">
      <w:pPr>
        <w:spacing w:line="360" w:lineRule="auto"/>
        <w:rPr>
          <w:rFonts w:ascii="宋体" w:hAnsi="宋体" w:cs="宋体"/>
          <w:szCs w:val="21"/>
        </w:rPr>
      </w:pPr>
      <w:r>
        <w:rPr>
          <w:rFonts w:hint="eastAsia" w:ascii="宋体" w:hAnsi="宋体" w:cs="宋体"/>
          <w:szCs w:val="21"/>
        </w:rPr>
        <w:t>2.</w:t>
      </w:r>
      <w:r>
        <w:rPr>
          <w:rFonts w:hint="eastAsia" w:ascii="宋体" w:hAnsi="宋体" w:cs="宋体"/>
          <w:b/>
          <w:bCs/>
          <w:szCs w:val="21"/>
          <w:u w:val="single"/>
        </w:rPr>
        <w:t xml:space="preserve"> （标的名称）</w:t>
      </w:r>
      <w:r>
        <w:rPr>
          <w:rFonts w:hint="eastAsia" w:ascii="宋体" w:hAnsi="宋体" w:cs="宋体"/>
          <w:szCs w:val="21"/>
        </w:rPr>
        <w:t xml:space="preserve"> ，制造商为</w:t>
      </w:r>
      <w:r>
        <w:rPr>
          <w:rFonts w:hint="eastAsia" w:ascii="宋体" w:hAnsi="宋体" w:cs="宋体"/>
          <w:b/>
          <w:bCs/>
          <w:szCs w:val="21"/>
          <w:u w:val="single"/>
        </w:rPr>
        <w:t>（单位名称）</w:t>
      </w:r>
      <w:r>
        <w:rPr>
          <w:rFonts w:hint="eastAsia" w:ascii="宋体" w:hAnsi="宋体" w:cs="宋体"/>
          <w:szCs w:val="21"/>
        </w:rPr>
        <w:t>，属于</w:t>
      </w:r>
      <w:r>
        <w:rPr>
          <w:rFonts w:hint="eastAsia" w:ascii="宋体" w:hAnsi="宋体" w:cs="宋体"/>
          <w:b/>
          <w:bCs/>
          <w:szCs w:val="21"/>
          <w:u w:val="single"/>
        </w:rPr>
        <w:t>残疾人福利性单位</w:t>
      </w:r>
      <w:r>
        <w:rPr>
          <w:rFonts w:hint="eastAsia" w:ascii="宋体" w:hAnsi="宋体" w:cs="宋体"/>
          <w:szCs w:val="21"/>
        </w:rPr>
        <w:t>。</w:t>
      </w:r>
    </w:p>
    <w:p w14:paraId="7956973B">
      <w:pPr>
        <w:spacing w:line="360" w:lineRule="auto"/>
        <w:outlineLvl w:val="3"/>
        <w:rPr>
          <w:rFonts w:ascii="宋体" w:hAnsi="宋体" w:cs="宋体"/>
          <w:szCs w:val="21"/>
        </w:rPr>
      </w:pPr>
      <w:r>
        <w:rPr>
          <w:rFonts w:hint="eastAsia" w:ascii="宋体" w:hAnsi="宋体" w:cs="宋体"/>
          <w:szCs w:val="21"/>
        </w:rPr>
        <w:t xml:space="preserve">…… </w:t>
      </w:r>
    </w:p>
    <w:p w14:paraId="4ACFC7D5">
      <w:pPr>
        <w:spacing w:line="360" w:lineRule="auto"/>
        <w:rPr>
          <w:rFonts w:ascii="宋体" w:hAnsi="宋体" w:cs="宋体"/>
          <w:szCs w:val="21"/>
        </w:rPr>
      </w:pPr>
      <w:bookmarkStart w:id="10" w:name="_Hlk73562331"/>
      <w:bookmarkStart w:id="11" w:name="_Hlk73562245"/>
      <w:r>
        <w:rPr>
          <w:rFonts w:hint="eastAsia" w:ascii="宋体" w:hAnsi="宋体" w:cs="宋体"/>
        </w:rPr>
        <w:t>本投标人已知悉《财政部民政部中国残疾人联合会关于促进残疾人就业政府采购政策的通知》（财库〔2017〕141 号）的规定，承诺提供的声明函内容是真实的，如提供声明函内容不实，则依法追究相关法律责任。</w:t>
      </w:r>
      <w:bookmarkEnd w:id="10"/>
    </w:p>
    <w:bookmarkEnd w:id="11"/>
    <w:p w14:paraId="462FEC28">
      <w:pPr>
        <w:spacing w:line="360" w:lineRule="auto"/>
        <w:jc w:val="right"/>
        <w:outlineLvl w:val="3"/>
        <w:rPr>
          <w:rFonts w:ascii="宋体" w:hAnsi="宋体" w:cs="宋体"/>
          <w:szCs w:val="21"/>
        </w:rPr>
      </w:pPr>
      <w:r>
        <w:rPr>
          <w:rFonts w:hint="eastAsia" w:ascii="宋体" w:hAnsi="宋体" w:cs="宋体"/>
          <w:szCs w:val="21"/>
        </w:rPr>
        <w:t>企业名称：</w:t>
      </w:r>
    </w:p>
    <w:p w14:paraId="3DA93C5C">
      <w:pPr>
        <w:spacing w:line="360" w:lineRule="auto"/>
        <w:jc w:val="right"/>
        <w:outlineLvl w:val="3"/>
        <w:rPr>
          <w:rFonts w:ascii="宋体" w:hAnsi="宋体" w:cs="宋体"/>
          <w:szCs w:val="21"/>
        </w:rPr>
      </w:pPr>
      <w:r>
        <w:rPr>
          <w:rFonts w:hint="eastAsia" w:ascii="宋体" w:hAnsi="宋体" w:cs="宋体"/>
          <w:szCs w:val="21"/>
        </w:rPr>
        <w:t>日 期：</w:t>
      </w:r>
    </w:p>
    <w:p w14:paraId="3CAEE790">
      <w:pPr>
        <w:pStyle w:val="3"/>
        <w:rPr>
          <w:rFonts w:hint="eastAsia" w:ascii="黑体" w:hAnsi="宋体" w:eastAsia="黑体"/>
          <w:bCs/>
          <w:color w:val="auto"/>
          <w:sz w:val="24"/>
          <w:szCs w:val="40"/>
          <w:highlight w:val="none"/>
        </w:rPr>
      </w:pPr>
    </w:p>
    <w:p w14:paraId="02691B92">
      <w:pPr>
        <w:pStyle w:val="3"/>
        <w:rPr>
          <w:rFonts w:hint="eastAsia" w:ascii="黑体" w:hAnsi="宋体" w:eastAsia="黑体"/>
          <w:bCs/>
          <w:color w:val="auto"/>
          <w:sz w:val="24"/>
          <w:szCs w:val="40"/>
          <w:highlight w:val="none"/>
        </w:rPr>
      </w:pPr>
    </w:p>
    <w:p w14:paraId="68B3A540">
      <w:pPr>
        <w:pStyle w:val="3"/>
        <w:rPr>
          <w:rFonts w:hint="eastAsia" w:ascii="黑体" w:hAnsi="宋体" w:eastAsia="黑体"/>
          <w:bCs/>
          <w:color w:val="auto"/>
          <w:sz w:val="24"/>
          <w:szCs w:val="40"/>
          <w:highlight w:val="none"/>
          <w:lang w:val="en-US" w:eastAsia="zh-CN"/>
        </w:rPr>
      </w:pPr>
      <w:r>
        <w:rPr>
          <w:rFonts w:hint="eastAsia" w:ascii="黑体" w:hAnsi="宋体" w:eastAsia="黑体"/>
          <w:bCs/>
          <w:color w:val="auto"/>
          <w:sz w:val="24"/>
          <w:szCs w:val="40"/>
          <w:highlight w:val="none"/>
        </w:rPr>
        <w:br w:type="page"/>
      </w:r>
      <w:r>
        <w:rPr>
          <w:rFonts w:hint="eastAsia" w:ascii="黑体" w:hAnsi="宋体" w:eastAsia="黑体"/>
          <w:bCs/>
          <w:color w:val="auto"/>
          <w:sz w:val="24"/>
          <w:szCs w:val="40"/>
          <w:highlight w:val="none"/>
        </w:rPr>
        <w:t>中小企业声明函、残疾人福利性单位声明函及监狱企业声明函</w:t>
      </w:r>
      <w:r>
        <w:rPr>
          <w:rFonts w:hint="eastAsia" w:ascii="黑体" w:hAnsi="宋体" w:eastAsia="黑体"/>
          <w:bCs/>
          <w:color w:val="auto"/>
          <w:sz w:val="24"/>
          <w:szCs w:val="40"/>
          <w:highlight w:val="none"/>
          <w:lang w:val="en-US" w:eastAsia="zh-CN"/>
        </w:rPr>
        <w:t>填写指引：</w:t>
      </w:r>
    </w:p>
    <w:p w14:paraId="52DA529B"/>
    <w:p w14:paraId="3B91773D">
      <w:pPr>
        <w:snapToGrid w:val="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1、该部分内容由投标人根据自身实际情况填写，</w:t>
      </w:r>
      <w:r>
        <w:rPr>
          <w:rFonts w:hint="eastAsia" w:ascii="仿宋" w:hAnsi="仿宋" w:eastAsia="仿宋"/>
          <w:b/>
          <w:color w:val="auto"/>
          <w:sz w:val="24"/>
          <w:szCs w:val="24"/>
          <w:highlight w:val="none"/>
        </w:rPr>
        <w:t>不符合优惠政策要求的投标人无需提供相应的声明函</w:t>
      </w:r>
      <w:r>
        <w:rPr>
          <w:rFonts w:hint="eastAsia" w:ascii="仿宋" w:hAnsi="仿宋" w:eastAsia="仿宋"/>
          <w:color w:val="auto"/>
          <w:sz w:val="24"/>
          <w:szCs w:val="24"/>
          <w:highlight w:val="none"/>
        </w:rPr>
        <w:t>。投标人提供的声明函不属实的，属于提供虚假资料谋取中标，依照《中华人民共和国政府采购法》等国家有关规定追究相应责任。</w:t>
      </w:r>
    </w:p>
    <w:p w14:paraId="0CB83421">
      <w:pPr>
        <w:snapToGrid w:val="0"/>
        <w:ind w:firstLine="555"/>
        <w:rPr>
          <w:rFonts w:ascii="仿宋" w:hAnsi="仿宋" w:eastAsia="仿宋"/>
          <w:color w:val="auto"/>
          <w:sz w:val="24"/>
          <w:szCs w:val="24"/>
          <w:highlight w:val="none"/>
        </w:rPr>
      </w:pPr>
      <w:r>
        <w:rPr>
          <w:rFonts w:hint="eastAsia" w:ascii="仿宋" w:hAnsi="仿宋" w:eastAsia="仿宋"/>
          <w:color w:val="auto"/>
          <w:sz w:val="24"/>
          <w:szCs w:val="24"/>
          <w:highlight w:val="none"/>
        </w:rPr>
        <w:t>2、该部分内容填写需要参考的相关文件包括但不限于：</w:t>
      </w:r>
    </w:p>
    <w:p w14:paraId="270A0E8B">
      <w:pPr>
        <w:snapToGrid w:val="0"/>
        <w:ind w:firstLine="555"/>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1</w:t>
      </w:r>
      <w:r>
        <w:rPr>
          <w:rFonts w:hint="eastAsia" w:ascii="仿宋" w:hAnsi="仿宋" w:eastAsia="仿宋"/>
          <w:color w:val="auto"/>
          <w:sz w:val="24"/>
          <w:szCs w:val="24"/>
          <w:highlight w:val="none"/>
        </w:rPr>
        <w:t>)《政府采购促进中小企业发展管理办法》（财库〔2020〕46号），链接：</w:t>
      </w:r>
      <w:r>
        <w:rPr>
          <w:color w:val="auto"/>
          <w:sz w:val="20"/>
          <w:szCs w:val="21"/>
          <w:highlight w:val="none"/>
        </w:rPr>
        <w:fldChar w:fldCharType="begin"/>
      </w:r>
      <w:r>
        <w:rPr>
          <w:color w:val="auto"/>
          <w:sz w:val="20"/>
          <w:szCs w:val="21"/>
          <w:highlight w:val="none"/>
        </w:rPr>
        <w:instrText xml:space="preserve"> HYPERLINK "http://www.ccgp.gov.cn/news/202012/t20201229_15715888.htm" </w:instrText>
      </w:r>
      <w:r>
        <w:rPr>
          <w:color w:val="auto"/>
          <w:sz w:val="20"/>
          <w:szCs w:val="21"/>
          <w:highlight w:val="none"/>
        </w:rPr>
        <w:fldChar w:fldCharType="separate"/>
      </w:r>
      <w:r>
        <w:rPr>
          <w:rFonts w:ascii="仿宋" w:hAnsi="仿宋" w:eastAsia="仿宋"/>
          <w:color w:val="auto"/>
          <w:sz w:val="24"/>
          <w:szCs w:val="21"/>
          <w:highlight w:val="none"/>
          <w:u w:val="single"/>
        </w:rPr>
        <w:t>www.ccgp.gov.cn/news/202012/t20201229_15715888.htm</w:t>
      </w:r>
      <w:r>
        <w:rPr>
          <w:rFonts w:ascii="仿宋" w:hAnsi="仿宋" w:eastAsia="仿宋"/>
          <w:color w:val="auto"/>
          <w:sz w:val="24"/>
          <w:szCs w:val="21"/>
          <w:highlight w:val="none"/>
          <w:u w:val="single"/>
        </w:rPr>
        <w:fldChar w:fldCharType="end"/>
      </w:r>
    </w:p>
    <w:p w14:paraId="669193B4">
      <w:pPr>
        <w:snapToGrid w:val="0"/>
        <w:ind w:firstLine="555"/>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w:t>
      </w:r>
      <w:bookmarkStart w:id="12" w:name="_Hlk71925120"/>
      <w:r>
        <w:rPr>
          <w:rFonts w:hint="eastAsia" w:ascii="仿宋" w:hAnsi="仿宋" w:eastAsia="仿宋"/>
          <w:color w:val="auto"/>
          <w:sz w:val="24"/>
          <w:szCs w:val="24"/>
          <w:highlight w:val="none"/>
        </w:rPr>
        <w:t>《关于印发中小企业划型标准规定的通知》（工信部联企业〔2011〕300 号</w:t>
      </w:r>
      <w:bookmarkEnd w:id="12"/>
      <w:r>
        <w:rPr>
          <w:rFonts w:hint="eastAsia" w:ascii="仿宋" w:hAnsi="仿宋" w:eastAsia="仿宋"/>
          <w:color w:val="auto"/>
          <w:sz w:val="24"/>
          <w:szCs w:val="24"/>
          <w:highlight w:val="none"/>
        </w:rPr>
        <w:t>），链接：</w:t>
      </w:r>
      <w:r>
        <w:rPr>
          <w:color w:val="auto"/>
          <w:sz w:val="20"/>
          <w:szCs w:val="21"/>
          <w:highlight w:val="none"/>
        </w:rPr>
        <w:fldChar w:fldCharType="begin"/>
      </w:r>
      <w:r>
        <w:rPr>
          <w:color w:val="auto"/>
          <w:sz w:val="20"/>
          <w:szCs w:val="21"/>
          <w:highlight w:val="none"/>
        </w:rPr>
        <w:instrText xml:space="preserve"> HYPERLINK "http://www.gov.cn/zwgk/2011-07/04/content_1898747.htm" </w:instrText>
      </w:r>
      <w:r>
        <w:rPr>
          <w:color w:val="auto"/>
          <w:sz w:val="20"/>
          <w:szCs w:val="21"/>
          <w:highlight w:val="none"/>
        </w:rPr>
        <w:fldChar w:fldCharType="separate"/>
      </w:r>
      <w:r>
        <w:rPr>
          <w:rFonts w:ascii="仿宋" w:hAnsi="仿宋" w:eastAsia="仿宋"/>
          <w:color w:val="auto"/>
          <w:sz w:val="24"/>
          <w:szCs w:val="21"/>
          <w:highlight w:val="none"/>
          <w:u w:val="single"/>
        </w:rPr>
        <w:t>www.gov.cn/zwgk/2011-07/04/content_1898747.htm</w:t>
      </w:r>
      <w:r>
        <w:rPr>
          <w:rFonts w:ascii="仿宋" w:hAnsi="仿宋" w:eastAsia="仿宋"/>
          <w:color w:val="auto"/>
          <w:sz w:val="24"/>
          <w:szCs w:val="21"/>
          <w:highlight w:val="none"/>
          <w:u w:val="single"/>
        </w:rPr>
        <w:fldChar w:fldCharType="end"/>
      </w:r>
    </w:p>
    <w:p w14:paraId="41DA70EA">
      <w:pPr>
        <w:snapToGrid w:val="0"/>
        <w:ind w:firstLine="555"/>
        <w:rPr>
          <w:rFonts w:ascii="仿宋" w:hAnsi="仿宋" w:eastAsia="仿宋"/>
          <w:color w:val="auto"/>
          <w:sz w:val="24"/>
          <w:szCs w:val="24"/>
          <w:highlight w:val="none"/>
        </w:rPr>
      </w:pPr>
      <w:r>
        <w:rPr>
          <w:rFonts w:hint="eastAsia" w:ascii="仿宋" w:hAnsi="仿宋" w:eastAsia="仿宋"/>
          <w:color w:val="auto"/>
          <w:sz w:val="24"/>
          <w:szCs w:val="24"/>
          <w:highlight w:val="none"/>
        </w:rPr>
        <w:t>(3)《统计上大中小微型企业划分办法(2017)》（国统字〔2017〕213 号），链接：</w:t>
      </w:r>
      <w:r>
        <w:rPr>
          <w:color w:val="auto"/>
          <w:sz w:val="20"/>
          <w:szCs w:val="21"/>
          <w:highlight w:val="none"/>
        </w:rPr>
        <w:fldChar w:fldCharType="begin"/>
      </w:r>
      <w:r>
        <w:rPr>
          <w:color w:val="auto"/>
          <w:sz w:val="20"/>
          <w:szCs w:val="21"/>
          <w:highlight w:val="none"/>
        </w:rPr>
        <w:instrText xml:space="preserve"> HYPERLINK "http://www.stats.gov.cn/tjsj/tjbz/201801/t20180103_1569357.html" </w:instrText>
      </w:r>
      <w:r>
        <w:rPr>
          <w:color w:val="auto"/>
          <w:sz w:val="20"/>
          <w:szCs w:val="21"/>
          <w:highlight w:val="none"/>
        </w:rPr>
        <w:fldChar w:fldCharType="separate"/>
      </w:r>
      <w:r>
        <w:rPr>
          <w:rFonts w:ascii="仿宋" w:hAnsi="仿宋" w:eastAsia="仿宋"/>
          <w:color w:val="auto"/>
          <w:sz w:val="24"/>
          <w:szCs w:val="21"/>
          <w:highlight w:val="none"/>
          <w:u w:val="single"/>
        </w:rPr>
        <w:t>www.stats.gov.cn/tjsj/tjbz/201801/t20180103_1569357.html</w:t>
      </w:r>
      <w:r>
        <w:rPr>
          <w:rFonts w:ascii="仿宋" w:hAnsi="仿宋" w:eastAsia="仿宋"/>
          <w:color w:val="auto"/>
          <w:sz w:val="24"/>
          <w:szCs w:val="21"/>
          <w:highlight w:val="none"/>
          <w:u w:val="single"/>
        </w:rPr>
        <w:fldChar w:fldCharType="end"/>
      </w:r>
    </w:p>
    <w:p w14:paraId="4EDA4E31">
      <w:pPr>
        <w:snapToGrid w:val="0"/>
        <w:ind w:firstLine="555"/>
        <w:rPr>
          <w:rFonts w:ascii="仿宋" w:hAnsi="仿宋" w:eastAsia="仿宋"/>
          <w:color w:val="auto"/>
          <w:sz w:val="24"/>
          <w:szCs w:val="24"/>
          <w:highlight w:val="none"/>
        </w:rPr>
      </w:pPr>
      <w:r>
        <w:rPr>
          <w:rFonts w:hint="eastAsia" w:ascii="仿宋" w:hAnsi="仿宋" w:eastAsia="仿宋"/>
          <w:color w:val="auto"/>
          <w:sz w:val="24"/>
          <w:szCs w:val="24"/>
          <w:highlight w:val="none"/>
        </w:rPr>
        <w:t>(4)《关于促进残疾人就业政府采购政策的通知》（财库〔2017〕141号），链接：</w:t>
      </w:r>
      <w:r>
        <w:rPr>
          <w:color w:val="auto"/>
          <w:sz w:val="20"/>
          <w:szCs w:val="21"/>
          <w:highlight w:val="none"/>
        </w:rPr>
        <w:fldChar w:fldCharType="begin"/>
      </w:r>
      <w:r>
        <w:rPr>
          <w:color w:val="auto"/>
          <w:sz w:val="20"/>
          <w:szCs w:val="21"/>
          <w:highlight w:val="none"/>
        </w:rPr>
        <w:instrText xml:space="preserve"> HYPERLINK "http://www.ccgp.gov.cn/zcfg/mof/201709/t20170904_8787205.shtml" </w:instrText>
      </w:r>
      <w:r>
        <w:rPr>
          <w:color w:val="auto"/>
          <w:sz w:val="20"/>
          <w:szCs w:val="21"/>
          <w:highlight w:val="none"/>
        </w:rPr>
        <w:fldChar w:fldCharType="separate"/>
      </w:r>
      <w:r>
        <w:rPr>
          <w:rFonts w:ascii="仿宋" w:hAnsi="仿宋" w:eastAsia="仿宋"/>
          <w:color w:val="auto"/>
          <w:sz w:val="24"/>
          <w:szCs w:val="21"/>
          <w:highlight w:val="none"/>
          <w:u w:val="single"/>
        </w:rPr>
        <w:t>www.ccgp.gov.cn/zcfg/mof/201709/t20170904_8787205.shtml</w:t>
      </w:r>
      <w:r>
        <w:rPr>
          <w:rFonts w:ascii="仿宋" w:hAnsi="仿宋" w:eastAsia="仿宋"/>
          <w:color w:val="auto"/>
          <w:sz w:val="24"/>
          <w:szCs w:val="21"/>
          <w:highlight w:val="none"/>
          <w:u w:val="single"/>
        </w:rPr>
        <w:fldChar w:fldCharType="end"/>
      </w:r>
    </w:p>
    <w:p w14:paraId="069291C6">
      <w:pPr>
        <w:snapToGrid w:val="0"/>
        <w:ind w:firstLine="555"/>
        <w:rPr>
          <w:rFonts w:ascii="仿宋" w:hAnsi="仿宋" w:eastAsia="仿宋"/>
          <w:color w:val="auto"/>
          <w:sz w:val="24"/>
          <w:szCs w:val="24"/>
          <w:highlight w:val="none"/>
        </w:rPr>
      </w:pPr>
      <w:r>
        <w:rPr>
          <w:rFonts w:hint="eastAsia" w:ascii="仿宋" w:hAnsi="仿宋" w:eastAsia="仿宋"/>
          <w:color w:val="auto"/>
          <w:sz w:val="24"/>
          <w:szCs w:val="24"/>
          <w:highlight w:val="none"/>
        </w:rPr>
        <w:t>(5)《关于政府采购支持监狱企业发展有关问题的通知》（财库〔2014〕68号），链接：</w:t>
      </w:r>
      <w:r>
        <w:rPr>
          <w:color w:val="auto"/>
          <w:sz w:val="20"/>
          <w:szCs w:val="21"/>
          <w:highlight w:val="none"/>
        </w:rPr>
        <w:fldChar w:fldCharType="begin"/>
      </w:r>
      <w:r>
        <w:rPr>
          <w:color w:val="auto"/>
          <w:sz w:val="20"/>
          <w:szCs w:val="21"/>
          <w:highlight w:val="none"/>
        </w:rPr>
        <w:instrText xml:space="preserve"> HYPERLINK "http://www.ccgp.gov.cn/zcfg/mof/201406/t20140616_4619272.htm" </w:instrText>
      </w:r>
      <w:r>
        <w:rPr>
          <w:color w:val="auto"/>
          <w:sz w:val="20"/>
          <w:szCs w:val="21"/>
          <w:highlight w:val="none"/>
        </w:rPr>
        <w:fldChar w:fldCharType="separate"/>
      </w:r>
      <w:r>
        <w:rPr>
          <w:rFonts w:ascii="仿宋" w:hAnsi="仿宋" w:eastAsia="仿宋"/>
          <w:color w:val="auto"/>
          <w:sz w:val="24"/>
          <w:szCs w:val="21"/>
          <w:highlight w:val="none"/>
          <w:u w:val="single"/>
        </w:rPr>
        <w:t>www.ccgp.gov.cn/zcfg/mof/201406/t20140616_4619272.htm</w:t>
      </w:r>
      <w:r>
        <w:rPr>
          <w:rFonts w:ascii="仿宋" w:hAnsi="仿宋" w:eastAsia="仿宋"/>
          <w:color w:val="auto"/>
          <w:sz w:val="24"/>
          <w:szCs w:val="21"/>
          <w:highlight w:val="none"/>
          <w:u w:val="single"/>
        </w:rPr>
        <w:fldChar w:fldCharType="end"/>
      </w:r>
    </w:p>
    <w:p w14:paraId="6446DA8B">
      <w:pPr>
        <w:snapToGrid w:val="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3、请依照招标文件提供的格式和内容填写声明函，不要随意变更格式；声明函不需要盖章或签字；满足多项优惠政策的投标人，不重复享受多项价格扣除政策。</w:t>
      </w:r>
    </w:p>
    <w:p w14:paraId="05F40F2B">
      <w:pPr>
        <w:snapToGrid w:val="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4、声明函具体填写要求：</w:t>
      </w:r>
    </w:p>
    <w:p w14:paraId="3EB22AD3">
      <w:pPr>
        <w:snapToGrid w:val="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（1）声明是中小企业须填写《中小企业声明函》的以下内容：</w:t>
      </w:r>
    </w:p>
    <w:p w14:paraId="590E7B4E">
      <w:pPr>
        <w:snapToGrid w:val="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第一处，在“单位名称”下划线处如实填写采购人名称；</w:t>
      </w:r>
    </w:p>
    <w:p w14:paraId="64090299">
      <w:pPr>
        <w:snapToGrid w:val="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第二处，在“项目名称”下划线处如实填写采购项目名称；</w:t>
      </w:r>
    </w:p>
    <w:p w14:paraId="1FBE10BD">
      <w:pPr>
        <w:snapToGrid w:val="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第三处，在“标的名称”下划线处填写所采购标的（货物或服务）的具体名称</w:t>
      </w:r>
      <w:r>
        <w:rPr>
          <w:rFonts w:hint="eastAsia" w:ascii="仿宋" w:hAnsi="仿宋" w:eastAsia="仿宋" w:cs="Times New Roman"/>
          <w:b/>
          <w:bCs/>
          <w:color w:val="auto"/>
          <w:kern w:val="0"/>
          <w:sz w:val="24"/>
          <w:szCs w:val="24"/>
          <w:highlight w:val="none"/>
        </w:rPr>
        <w:t>（详见用户需求书）</w:t>
      </w:r>
      <w:r>
        <w:rPr>
          <w:rFonts w:hint="eastAsia" w:ascii="仿宋" w:hAnsi="仿宋" w:eastAsia="仿宋"/>
          <w:color w:val="auto"/>
          <w:sz w:val="24"/>
          <w:szCs w:val="24"/>
          <w:highlight w:val="none"/>
        </w:rPr>
        <w:t>；如果涉及多项标的（货物或服务）为同一企业制造或承接，“标的名称”下划线处可以如实填写多项标的名称；</w:t>
      </w:r>
    </w:p>
    <w:p w14:paraId="7E624F5B">
      <w:pPr>
        <w:snapToGrid w:val="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第四处，在“招标文件中明确的所属行业”下划线处填写采购标的对应的中小企业划分标准所属行业</w:t>
      </w:r>
      <w:r>
        <w:rPr>
          <w:rFonts w:hint="eastAsia" w:ascii="仿宋" w:hAnsi="仿宋" w:eastAsia="仿宋" w:cs="Times New Roman"/>
          <w:b/>
          <w:bCs/>
          <w:color w:val="auto"/>
          <w:kern w:val="0"/>
          <w:sz w:val="24"/>
          <w:szCs w:val="24"/>
          <w:highlight w:val="none"/>
        </w:rPr>
        <w:t>（详见用户需求书）</w:t>
      </w:r>
      <w:r>
        <w:rPr>
          <w:rFonts w:hint="eastAsia" w:ascii="仿宋" w:hAnsi="仿宋" w:eastAsia="仿宋"/>
          <w:color w:val="auto"/>
          <w:sz w:val="24"/>
          <w:szCs w:val="24"/>
          <w:highlight w:val="none"/>
        </w:rPr>
        <w:t>；</w:t>
      </w:r>
    </w:p>
    <w:p w14:paraId="3B56DBFC">
      <w:pPr>
        <w:snapToGrid w:val="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5B77E8CC">
      <w:pPr>
        <w:snapToGrid w:val="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（2）声明是残疾人福利性单位须填写《残疾人福利性单位声明函》的相关内容，具体参照以上《中小企业声明函》填写要求执行。</w:t>
      </w:r>
    </w:p>
    <w:p w14:paraId="7044AFFE">
      <w:pPr>
        <w:snapToGrid w:val="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（3）声明是监狱企业须填写《监狱企业声明函》的三项内容（填写位置的字体已加粗），具体参照以上《中小企业声明函》填写要求执行。</w:t>
      </w:r>
    </w:p>
    <w:p w14:paraId="5A54767E">
      <w:pPr>
        <w:pStyle w:val="3"/>
      </w:pPr>
      <w:r>
        <w:rPr>
          <w:rFonts w:hint="eastAsia" w:ascii="仿宋" w:hAnsi="仿宋" w:eastAsia="仿宋"/>
          <w:b/>
          <w:color w:val="auto"/>
          <w:sz w:val="24"/>
          <w:szCs w:val="24"/>
          <w:highlight w:val="none"/>
        </w:rPr>
        <w:t xml:space="preserve">   </w:t>
      </w:r>
    </w:p>
    <w:p w14:paraId="299C88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2"/>
      <w:numFmt w:val="decimal"/>
      <w:suff w:val="space"/>
      <w:lvlText w:val="%1."/>
      <w:lvlJc w:val="left"/>
    </w:lvl>
  </w:abstractNum>
  <w:abstractNum w:abstractNumId="1">
    <w:nsid w:val="58D334EB"/>
    <w:multiLevelType w:val="singleLevel"/>
    <w:tmpl w:val="58D334EB"/>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4ZDdiNmI1ZjZjZTgyYzc5MjMzMzYxYzI1OTc0YTEifQ=="/>
  </w:docVars>
  <w:rsids>
    <w:rsidRoot w:val="00000000"/>
    <w:rsid w:val="37036E75"/>
    <w:rsid w:val="45CC5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2"/>
        <w:tab w:val="left" w:pos="3372"/>
        <w:tab w:val="left" w:pos="3653"/>
      </w:tabs>
      <w:autoSpaceDE w:val="0"/>
      <w:autoSpaceDN w:val="0"/>
      <w:adjustRightInd w:val="0"/>
      <w:spacing w:after="120" w:afterLines="0" w:line="360" w:lineRule="auto"/>
      <w:ind w:firstLine="420" w:firstLineChars="100"/>
      <w:jc w:val="left"/>
    </w:pPr>
    <w:rPr>
      <w:b/>
      <w:bCs/>
    </w:rPr>
  </w:style>
  <w:style w:type="paragraph" w:styleId="3">
    <w:name w:val="Body Text"/>
    <w:basedOn w:val="1"/>
    <w:next w:val="1"/>
    <w:qFormat/>
    <w:uiPriority w:val="0"/>
    <w:pPr>
      <w:tabs>
        <w:tab w:val="left" w:pos="562"/>
        <w:tab w:val="left" w:pos="3372"/>
        <w:tab w:val="left" w:pos="3653"/>
      </w:tabs>
    </w:pPr>
    <w:rPr>
      <w:rFonts w:ascii="Times New Roman" w:hAnsi="Times New Roman"/>
      <w:sz w:val="21"/>
    </w:rPr>
  </w:style>
  <w:style w:type="paragraph" w:styleId="4">
    <w:name w:val="index 1"/>
    <w:basedOn w:val="1"/>
    <w:next w:val="1"/>
    <w:unhideWhenUsed/>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2024-07-19T01:30:19Z</dcterms:created>
  <dc:creator>67636</dc:creator>
  <cp:lastModifiedBy>探索者</cp:lastModifiedBy>
  <dcterms:modified xsi:type="dcterms:W3CDTF">2024-07-19T01:39:48Z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FCD5C7C640934A35B6177AF755231C8A_12</vt:lpwstr>
  </property>
</Properties>
</file>