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10985725"/>
    <w:p w14:paraId="6B4C799A" w14:textId="39A968CA" w:rsidR="00340D1F" w:rsidRPr="00340D1F" w:rsidRDefault="00340D1F" w:rsidP="00340D1F">
      <w:pPr>
        <w:keepNext/>
        <w:keepLines/>
        <w:jc w:val="center"/>
        <w:outlineLvl w:val="0"/>
        <w:rPr>
          <w:rFonts w:ascii="黑体" w:eastAsia="黑体" w:hAnsi="黑体" w:cs="Times New Roman" w:hint="eastAsia"/>
          <w:b/>
          <w:bCs/>
          <w:kern w:val="44"/>
          <w:sz w:val="44"/>
          <w:szCs w:val="44"/>
        </w:rPr>
      </w:pPr>
      <w:r w:rsidRPr="00340D1F">
        <w:rPr>
          <w:rFonts w:ascii="黑体" w:eastAsia="黑体" w:hAnsi="黑体" w:cs="Times New Roman"/>
          <w:b/>
          <w:bCs/>
          <w:kern w:val="44"/>
          <w:sz w:val="44"/>
          <w:szCs w:val="44"/>
        </w:rPr>
        <w:fldChar w:fldCharType="begin"/>
      </w:r>
      <w:r w:rsidRPr="00340D1F">
        <w:rPr>
          <w:rFonts w:ascii="黑体" w:eastAsia="黑体" w:hAnsi="黑体" w:cs="Times New Roman"/>
          <w:b/>
          <w:bCs/>
          <w:kern w:val="44"/>
          <w:sz w:val="44"/>
          <w:szCs w:val="44"/>
        </w:rPr>
        <w:instrText xml:space="preserve"> HYPERLINK \l "_Toc488762883" </w:instrText>
      </w:r>
      <w:r w:rsidRPr="00340D1F">
        <w:rPr>
          <w:rFonts w:ascii="黑体" w:eastAsia="黑体" w:hAnsi="黑体" w:cs="Times New Roman"/>
          <w:b/>
          <w:bCs/>
          <w:kern w:val="44"/>
          <w:sz w:val="44"/>
          <w:szCs w:val="44"/>
        </w:rPr>
        <w:fldChar w:fldCharType="separate"/>
      </w:r>
      <w:r w:rsidRPr="00340D1F">
        <w:rPr>
          <w:rFonts w:ascii="黑体" w:eastAsia="黑体" w:hAnsi="黑体" w:cs="Times New Roman" w:hint="eastAsia"/>
          <w:b/>
          <w:bCs/>
          <w:kern w:val="44"/>
          <w:sz w:val="44"/>
          <w:szCs w:val="44"/>
        </w:rPr>
        <w:t>招标项目需求</w:t>
      </w:r>
      <w:bookmarkEnd w:id="0"/>
      <w:r w:rsidRPr="00340D1F">
        <w:rPr>
          <w:rFonts w:ascii="黑体" w:eastAsia="黑体" w:hAnsi="黑体" w:cs="Times New Roman"/>
          <w:b/>
          <w:bCs/>
          <w:kern w:val="44"/>
          <w:sz w:val="44"/>
          <w:szCs w:val="44"/>
        </w:rPr>
        <w:fldChar w:fldCharType="end"/>
      </w:r>
    </w:p>
    <w:p w14:paraId="6FE1FCB5" w14:textId="77777777" w:rsidR="00340D1F" w:rsidRPr="00340D1F" w:rsidRDefault="00340D1F" w:rsidP="00340D1F">
      <w:pPr>
        <w:rPr>
          <w:rFonts w:ascii="宋体" w:eastAsia="宋体" w:hAnsi="宋体" w:cs="Times New Roman"/>
          <w:b/>
          <w:szCs w:val="21"/>
        </w:rPr>
      </w:pPr>
      <w:r w:rsidRPr="00340D1F">
        <w:rPr>
          <w:rFonts w:ascii="宋体" w:eastAsia="宋体" w:hAnsi="宋体" w:cs="Times New Roman" w:hint="eastAsia"/>
          <w:b/>
          <w:szCs w:val="21"/>
        </w:rPr>
        <w:t>一、项目概况</w:t>
      </w:r>
    </w:p>
    <w:p w14:paraId="4BA89E05" w14:textId="77777777" w:rsidR="00340D1F" w:rsidRPr="00340D1F" w:rsidRDefault="00340D1F" w:rsidP="00340D1F">
      <w:pPr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 w:rsidRPr="00340D1F">
        <w:rPr>
          <w:rFonts w:ascii="宋体" w:eastAsia="宋体" w:hAnsi="宋体" w:cs="Times New Roman" w:hint="eastAsia"/>
          <w:bCs/>
          <w:szCs w:val="21"/>
        </w:rPr>
        <w:t>（一）国家政策支持</w:t>
      </w:r>
    </w:p>
    <w:p w14:paraId="1EC2FFCF" w14:textId="77777777" w:rsidR="00340D1F" w:rsidRPr="00340D1F" w:rsidRDefault="00340D1F" w:rsidP="00340D1F">
      <w:pPr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 w:rsidRPr="00340D1F">
        <w:rPr>
          <w:rFonts w:ascii="宋体" w:eastAsia="宋体" w:hAnsi="宋体" w:cs="Times New Roman" w:hint="eastAsia"/>
          <w:bCs/>
          <w:szCs w:val="21"/>
        </w:rPr>
        <w:t>贯彻落实《关于推动现代职业教育高质量发展的意见》《职业教育提质培优行动计划（2023-2025）》等文件要求，深化产教融合与国际合作。响应“职教出海”战略，服务“一带一路”企业国际化人才需求。</w:t>
      </w:r>
    </w:p>
    <w:p w14:paraId="39DC6172" w14:textId="77777777" w:rsidR="00340D1F" w:rsidRPr="00340D1F" w:rsidRDefault="00340D1F" w:rsidP="00340D1F">
      <w:pPr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 w:rsidRPr="00340D1F">
        <w:rPr>
          <w:rFonts w:ascii="宋体" w:eastAsia="宋体" w:hAnsi="宋体" w:cs="Times New Roman" w:hint="eastAsia"/>
          <w:bCs/>
          <w:szCs w:val="21"/>
        </w:rPr>
        <w:t>（二）区域产业需求</w:t>
      </w:r>
    </w:p>
    <w:p w14:paraId="5693238F" w14:textId="77777777" w:rsidR="00340D1F" w:rsidRPr="00340D1F" w:rsidRDefault="00340D1F" w:rsidP="00340D1F">
      <w:pPr>
        <w:ind w:firstLineChars="200" w:firstLine="420"/>
        <w:rPr>
          <w:rFonts w:ascii="宋体" w:eastAsia="宋体" w:hAnsi="宋体" w:cs="Times New Roman" w:hint="eastAsia"/>
          <w:bCs/>
          <w:szCs w:val="21"/>
        </w:rPr>
      </w:pPr>
      <w:r w:rsidRPr="00340D1F">
        <w:rPr>
          <w:rFonts w:ascii="宋体" w:eastAsia="宋体" w:hAnsi="宋体" w:cs="Times New Roman" w:hint="eastAsia"/>
          <w:bCs/>
          <w:szCs w:val="21"/>
        </w:rPr>
        <w:t>南山区作为深圳市智能制造核心区，大疆、优必选等企业急需具备德国工商会（IHK/AHK）认证的工业机器人技术人才。区内企业海外项目面临“语言+技能”双重短板，需通过职业教育填补人才缺口。</w:t>
      </w:r>
    </w:p>
    <w:p w14:paraId="65C81A49" w14:textId="77777777" w:rsidR="00340D1F" w:rsidRPr="00340D1F" w:rsidRDefault="00340D1F" w:rsidP="00340D1F">
      <w:pPr>
        <w:rPr>
          <w:rFonts w:ascii="宋体" w:eastAsia="宋体" w:hAnsi="宋体" w:cs="Times New Roman" w:hint="eastAsia"/>
          <w:b/>
          <w:szCs w:val="21"/>
        </w:rPr>
      </w:pPr>
      <w:bookmarkStart w:id="1" w:name="_Toc279597459"/>
      <w:r w:rsidRPr="00340D1F">
        <w:rPr>
          <w:rFonts w:ascii="宋体" w:eastAsia="宋体" w:hAnsi="宋体" w:cs="Times New Roman" w:hint="eastAsia"/>
          <w:b/>
          <w:szCs w:val="21"/>
        </w:rPr>
        <w:t>二、技术要求</w:t>
      </w:r>
      <w:bookmarkEnd w:id="1"/>
    </w:p>
    <w:p w14:paraId="48A54D98" w14:textId="77777777" w:rsidR="00340D1F" w:rsidRPr="00340D1F" w:rsidRDefault="00340D1F" w:rsidP="00340D1F">
      <w:pPr>
        <w:ind w:firstLineChars="200" w:firstLine="420"/>
        <w:rPr>
          <w:rFonts w:ascii="Times New Roman" w:eastAsia="宋体" w:hAnsi="宋体" w:cs="Times New Roman" w:hint="eastAsia"/>
          <w:bCs/>
          <w:kern w:val="0"/>
          <w:szCs w:val="21"/>
        </w:rPr>
      </w:pPr>
      <w:r w:rsidRPr="00340D1F">
        <w:rPr>
          <w:rFonts w:ascii="Times New Roman" w:eastAsia="宋体" w:hAnsi="宋体" w:cs="Times New Roman" w:hint="eastAsia"/>
          <w:bCs/>
          <w:kern w:val="0"/>
          <w:szCs w:val="21"/>
        </w:rPr>
        <w:t>本项目从组织到开展，均为中标人完成，包括项目中产生的用于课程资源建设、德语教学、职业导向教育课程开发与规划以及教育</w:t>
      </w:r>
      <w:proofErr w:type="gramStart"/>
      <w:r w:rsidRPr="00340D1F">
        <w:rPr>
          <w:rFonts w:ascii="Times New Roman" w:eastAsia="宋体" w:hAnsi="宋体" w:cs="Times New Roman" w:hint="eastAsia"/>
          <w:bCs/>
          <w:kern w:val="0"/>
          <w:szCs w:val="21"/>
        </w:rPr>
        <w:t>耗材费</w:t>
      </w:r>
      <w:proofErr w:type="gramEnd"/>
      <w:r w:rsidRPr="00340D1F">
        <w:rPr>
          <w:rFonts w:ascii="Times New Roman" w:eastAsia="宋体" w:hAnsi="宋体" w:cs="Times New Roman" w:hint="eastAsia"/>
          <w:bCs/>
          <w:kern w:val="0"/>
          <w:szCs w:val="21"/>
        </w:rPr>
        <w:t>等。具体内容如下：</w:t>
      </w:r>
    </w:p>
    <w:p w14:paraId="089E895A" w14:textId="77777777" w:rsidR="00340D1F" w:rsidRPr="00340D1F" w:rsidRDefault="00340D1F" w:rsidP="00340D1F">
      <w:pPr>
        <w:ind w:firstLineChars="200" w:firstLine="422"/>
        <w:rPr>
          <w:rFonts w:ascii="Times New Roman" w:eastAsia="宋体" w:hAnsi="宋体" w:cs="Times New Roman" w:hint="eastAsia"/>
          <w:b/>
          <w:kern w:val="0"/>
          <w:szCs w:val="21"/>
        </w:rPr>
      </w:pPr>
      <w:r w:rsidRPr="00340D1F">
        <w:rPr>
          <w:rFonts w:ascii="Times New Roman" w:eastAsia="宋体" w:hAnsi="宋体" w:cs="Times New Roman" w:hint="eastAsia"/>
          <w:b/>
          <w:kern w:val="0"/>
          <w:szCs w:val="21"/>
        </w:rPr>
        <w:t>（一）技能培训与德语教学</w:t>
      </w:r>
    </w:p>
    <w:p w14:paraId="4507FFF6" w14:textId="77777777" w:rsidR="00340D1F" w:rsidRPr="00340D1F" w:rsidRDefault="00340D1F" w:rsidP="00340D1F">
      <w:pPr>
        <w:ind w:firstLineChars="200" w:firstLine="420"/>
        <w:rPr>
          <w:rFonts w:ascii="Times New Roman" w:eastAsia="宋体" w:hAnsi="宋体" w:cs="Times New Roman"/>
          <w:bCs/>
          <w:kern w:val="0"/>
          <w:szCs w:val="21"/>
        </w:rPr>
      </w:pPr>
      <w:proofErr w:type="gramStart"/>
      <w:r w:rsidRPr="00340D1F">
        <w:rPr>
          <w:rFonts w:ascii="Times New Roman" w:eastAsia="宋体" w:hAnsi="宋体" w:cs="Times New Roman" w:hint="eastAsia"/>
          <w:bCs/>
          <w:kern w:val="0"/>
          <w:szCs w:val="21"/>
        </w:rPr>
        <w:t>拟启动</w:t>
      </w:r>
      <w:proofErr w:type="gramEnd"/>
      <w:r w:rsidRPr="00340D1F">
        <w:rPr>
          <w:rFonts w:ascii="Times New Roman" w:eastAsia="宋体" w:hAnsi="宋体" w:cs="Times New Roman" w:hint="eastAsia"/>
          <w:bCs/>
          <w:kern w:val="0"/>
          <w:szCs w:val="21"/>
        </w:rPr>
        <w:t>工业机器人中</w:t>
      </w:r>
      <w:proofErr w:type="gramStart"/>
      <w:r w:rsidRPr="00340D1F">
        <w:rPr>
          <w:rFonts w:ascii="Times New Roman" w:eastAsia="宋体" w:hAnsi="宋体" w:cs="Times New Roman" w:hint="eastAsia"/>
          <w:bCs/>
          <w:kern w:val="0"/>
          <w:szCs w:val="21"/>
        </w:rPr>
        <w:t>德创新</w:t>
      </w:r>
      <w:proofErr w:type="gramEnd"/>
      <w:r w:rsidRPr="00340D1F">
        <w:rPr>
          <w:rFonts w:ascii="Times New Roman" w:eastAsia="宋体" w:hAnsi="宋体" w:cs="Times New Roman" w:hint="eastAsia"/>
          <w:bCs/>
          <w:kern w:val="0"/>
          <w:szCs w:val="21"/>
        </w:rPr>
        <w:t>实验班建设，引进德国工业机器人相关专业技能标准，框架教学及企业实训计划，资格证书考核要求等，为创新</w:t>
      </w:r>
      <w:proofErr w:type="gramStart"/>
      <w:r w:rsidRPr="00340D1F">
        <w:rPr>
          <w:rFonts w:ascii="Times New Roman" w:eastAsia="宋体" w:hAnsi="宋体" w:cs="Times New Roman" w:hint="eastAsia"/>
          <w:bCs/>
          <w:kern w:val="0"/>
          <w:szCs w:val="21"/>
        </w:rPr>
        <w:t>班未来</w:t>
      </w:r>
      <w:proofErr w:type="gramEnd"/>
      <w:r w:rsidRPr="00340D1F">
        <w:rPr>
          <w:rFonts w:ascii="Times New Roman" w:eastAsia="宋体" w:hAnsi="宋体" w:cs="Times New Roman" w:hint="eastAsia"/>
          <w:bCs/>
          <w:kern w:val="0"/>
          <w:szCs w:val="21"/>
        </w:rPr>
        <w:t>的课程设置提供参考。另外，以创新班学生为主，同时面向全校有兴趣的学生，开设德语课，创设德语学习及中德合作氛围，为学生的未来发展提供更多的选择。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  <w:tblLook w:val="0000" w:firstRow="0" w:lastRow="0" w:firstColumn="0" w:lastColumn="0" w:noHBand="0" w:noVBand="0"/>
      </w:tblPr>
      <w:tblGrid>
        <w:gridCol w:w="732"/>
        <w:gridCol w:w="1651"/>
        <w:gridCol w:w="4192"/>
        <w:gridCol w:w="3030"/>
      </w:tblGrid>
      <w:tr w:rsidR="00340D1F" w:rsidRPr="00340D1F" w14:paraId="2733E145" w14:textId="77777777" w:rsidTr="00235E33">
        <w:trPr>
          <w:tblHeader/>
          <w:jc w:val="center"/>
        </w:trPr>
        <w:tc>
          <w:tcPr>
            <w:tcW w:w="732" w:type="dxa"/>
            <w:vAlign w:val="center"/>
          </w:tcPr>
          <w:p w14:paraId="5EF35808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szCs w:val="21"/>
              </w:rPr>
              <w:t>序号</w:t>
            </w:r>
          </w:p>
        </w:tc>
        <w:tc>
          <w:tcPr>
            <w:tcW w:w="1651" w:type="dxa"/>
            <w:vAlign w:val="center"/>
          </w:tcPr>
          <w:p w14:paraId="388518AD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szCs w:val="21"/>
              </w:rPr>
              <w:t>服务内容</w:t>
            </w:r>
          </w:p>
        </w:tc>
        <w:tc>
          <w:tcPr>
            <w:tcW w:w="4192" w:type="dxa"/>
            <w:vAlign w:val="center"/>
          </w:tcPr>
          <w:p w14:paraId="651082A8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szCs w:val="21"/>
              </w:rPr>
              <w:t>明细</w:t>
            </w:r>
          </w:p>
        </w:tc>
        <w:tc>
          <w:tcPr>
            <w:tcW w:w="3030" w:type="dxa"/>
            <w:vAlign w:val="center"/>
          </w:tcPr>
          <w:p w14:paraId="457150C1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szCs w:val="21"/>
              </w:rPr>
              <w:t>验收材料要求</w:t>
            </w:r>
          </w:p>
        </w:tc>
      </w:tr>
      <w:tr w:rsidR="00340D1F" w:rsidRPr="00340D1F" w14:paraId="6478E5AE" w14:textId="77777777" w:rsidTr="00235E33">
        <w:trPr>
          <w:jc w:val="center"/>
        </w:trPr>
        <w:tc>
          <w:tcPr>
            <w:tcW w:w="732" w:type="dxa"/>
            <w:vAlign w:val="center"/>
          </w:tcPr>
          <w:p w14:paraId="0C55CFCA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1</w:t>
            </w:r>
          </w:p>
        </w:tc>
        <w:tc>
          <w:tcPr>
            <w:tcW w:w="1651" w:type="dxa"/>
            <w:vMerge w:val="restart"/>
            <w:vAlign w:val="center"/>
          </w:tcPr>
          <w:p w14:paraId="531122F1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bCs/>
                <w:szCs w:val="21"/>
              </w:rPr>
              <w:t>德国专业建设标准引进</w:t>
            </w:r>
          </w:p>
        </w:tc>
        <w:tc>
          <w:tcPr>
            <w:tcW w:w="4192" w:type="dxa"/>
            <w:vAlign w:val="center"/>
          </w:tcPr>
          <w:p w14:paraId="537657FC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b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bCs/>
                <w:szCs w:val="21"/>
              </w:rPr>
              <w:t>引进德国标准文件</w:t>
            </w:r>
          </w:p>
          <w:p w14:paraId="7E1A2F9E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德国工业机器人职业教育标准文件（电子版）</w:t>
            </w:r>
          </w:p>
          <w:p w14:paraId="4DA1AEC4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德国电工职业资格认证要求及配套</w:t>
            </w:r>
            <w:proofErr w:type="gramStart"/>
            <w:r w:rsidRPr="00340D1F">
              <w:rPr>
                <w:rFonts w:ascii="宋体" w:eastAsia="宋体" w:hAnsi="宋体" w:cs="仿宋" w:hint="eastAsia"/>
                <w:szCs w:val="21"/>
              </w:rPr>
              <w:t>考试样题</w:t>
            </w:r>
            <w:proofErr w:type="gramEnd"/>
          </w:p>
        </w:tc>
        <w:tc>
          <w:tcPr>
            <w:tcW w:w="3030" w:type="dxa"/>
            <w:vAlign w:val="center"/>
          </w:tcPr>
          <w:p w14:paraId="4EBA8479" w14:textId="77777777" w:rsidR="00340D1F" w:rsidRPr="00340D1F" w:rsidRDefault="00340D1F" w:rsidP="00340D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官方来源证明</w:t>
            </w:r>
          </w:p>
        </w:tc>
      </w:tr>
      <w:tr w:rsidR="00340D1F" w:rsidRPr="00340D1F" w14:paraId="7B82DE50" w14:textId="77777777" w:rsidTr="00235E33">
        <w:trPr>
          <w:jc w:val="center"/>
        </w:trPr>
        <w:tc>
          <w:tcPr>
            <w:tcW w:w="732" w:type="dxa"/>
            <w:vAlign w:val="center"/>
          </w:tcPr>
          <w:p w14:paraId="0D10283E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2</w:t>
            </w:r>
          </w:p>
        </w:tc>
        <w:tc>
          <w:tcPr>
            <w:tcW w:w="1651" w:type="dxa"/>
            <w:vMerge/>
            <w:vAlign w:val="center"/>
          </w:tcPr>
          <w:p w14:paraId="3FE498CE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szCs w:val="21"/>
              </w:rPr>
            </w:pPr>
          </w:p>
        </w:tc>
        <w:tc>
          <w:tcPr>
            <w:tcW w:w="4192" w:type="dxa"/>
            <w:vAlign w:val="center"/>
          </w:tcPr>
          <w:p w14:paraId="3FC6FF36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b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bCs/>
                <w:szCs w:val="21"/>
              </w:rPr>
              <w:t>文件翻译</w:t>
            </w:r>
          </w:p>
          <w:p w14:paraId="5039956E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专业标准文件中文、德语双语对照翻译（约7.5万字）</w:t>
            </w:r>
          </w:p>
        </w:tc>
        <w:tc>
          <w:tcPr>
            <w:tcW w:w="3030" w:type="dxa"/>
            <w:vAlign w:val="center"/>
          </w:tcPr>
          <w:p w14:paraId="4C267C7E" w14:textId="77777777" w:rsidR="00340D1F" w:rsidRPr="00340D1F" w:rsidRDefault="00340D1F" w:rsidP="00340D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翻译人员资质，任务书</w:t>
            </w:r>
          </w:p>
        </w:tc>
      </w:tr>
      <w:tr w:rsidR="00340D1F" w:rsidRPr="00340D1F" w14:paraId="6AB7EEF7" w14:textId="77777777" w:rsidTr="00235E33">
        <w:trPr>
          <w:jc w:val="center"/>
        </w:trPr>
        <w:tc>
          <w:tcPr>
            <w:tcW w:w="732" w:type="dxa"/>
            <w:vAlign w:val="center"/>
          </w:tcPr>
          <w:p w14:paraId="66979C85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3</w:t>
            </w:r>
          </w:p>
        </w:tc>
        <w:tc>
          <w:tcPr>
            <w:tcW w:w="1651" w:type="dxa"/>
            <w:vMerge/>
            <w:vAlign w:val="center"/>
          </w:tcPr>
          <w:p w14:paraId="615C8516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szCs w:val="21"/>
              </w:rPr>
            </w:pPr>
          </w:p>
        </w:tc>
        <w:tc>
          <w:tcPr>
            <w:tcW w:w="4192" w:type="dxa"/>
            <w:vAlign w:val="center"/>
          </w:tcPr>
          <w:p w14:paraId="356A96FA" w14:textId="77777777" w:rsidR="00340D1F" w:rsidRPr="00340D1F" w:rsidRDefault="00340D1F" w:rsidP="00340D1F">
            <w:pPr>
              <w:snapToGrid w:val="0"/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340D1F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专业教学</w:t>
            </w:r>
          </w:p>
          <w:p w14:paraId="552EC392" w14:textId="77777777" w:rsidR="00340D1F" w:rsidRPr="00340D1F" w:rsidRDefault="00340D1F" w:rsidP="00340D1F">
            <w:pPr>
              <w:snapToGrid w:val="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340D1F">
              <w:rPr>
                <w:rFonts w:ascii="Times New Roman" w:eastAsia="宋体" w:hAnsi="Times New Roman" w:cs="Times New Roman" w:hint="eastAsia"/>
                <w:szCs w:val="24"/>
              </w:rPr>
              <w:t>德国工业机器人相关专业框架教学及</w:t>
            </w:r>
            <w:r w:rsidRPr="00340D1F">
              <w:rPr>
                <w:rFonts w:ascii="宋体" w:eastAsia="宋体" w:hAnsi="宋体" w:cs="仿宋" w:hint="eastAsia"/>
                <w:szCs w:val="21"/>
              </w:rPr>
              <w:t>实</w:t>
            </w:r>
            <w:proofErr w:type="gramStart"/>
            <w:r w:rsidRPr="00340D1F">
              <w:rPr>
                <w:rFonts w:ascii="宋体" w:eastAsia="宋体" w:hAnsi="宋体" w:cs="仿宋" w:hint="eastAsia"/>
                <w:szCs w:val="21"/>
              </w:rPr>
              <w:t>训计划</w:t>
            </w:r>
            <w:proofErr w:type="gramEnd"/>
          </w:p>
        </w:tc>
        <w:tc>
          <w:tcPr>
            <w:tcW w:w="3030" w:type="dxa"/>
            <w:vAlign w:val="center"/>
          </w:tcPr>
          <w:p w14:paraId="7E118E34" w14:textId="77777777" w:rsidR="00340D1F" w:rsidRPr="00340D1F" w:rsidRDefault="00340D1F" w:rsidP="00340D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职业资格课程教学计划、</w:t>
            </w:r>
          </w:p>
          <w:p w14:paraId="02895CC0" w14:textId="77777777" w:rsidR="00340D1F" w:rsidRPr="00340D1F" w:rsidRDefault="00340D1F" w:rsidP="00340D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仿宋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实</w:t>
            </w:r>
            <w:proofErr w:type="gramStart"/>
            <w:r w:rsidRPr="00340D1F">
              <w:rPr>
                <w:rFonts w:ascii="宋体" w:eastAsia="宋体" w:hAnsi="宋体" w:cs="仿宋" w:hint="eastAsia"/>
                <w:szCs w:val="21"/>
              </w:rPr>
              <w:t>训计划</w:t>
            </w:r>
            <w:proofErr w:type="gramEnd"/>
          </w:p>
        </w:tc>
      </w:tr>
      <w:tr w:rsidR="00340D1F" w:rsidRPr="00340D1F" w14:paraId="44956545" w14:textId="77777777" w:rsidTr="00235E33">
        <w:trPr>
          <w:jc w:val="center"/>
        </w:trPr>
        <w:tc>
          <w:tcPr>
            <w:tcW w:w="732" w:type="dxa"/>
            <w:vAlign w:val="center"/>
          </w:tcPr>
          <w:p w14:paraId="2D5762EF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4</w:t>
            </w:r>
          </w:p>
        </w:tc>
        <w:tc>
          <w:tcPr>
            <w:tcW w:w="1651" w:type="dxa"/>
            <w:vMerge/>
            <w:vAlign w:val="center"/>
          </w:tcPr>
          <w:p w14:paraId="0C7B3635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szCs w:val="21"/>
              </w:rPr>
            </w:pPr>
          </w:p>
        </w:tc>
        <w:tc>
          <w:tcPr>
            <w:tcW w:w="4192" w:type="dxa"/>
            <w:vAlign w:val="center"/>
          </w:tcPr>
          <w:p w14:paraId="6DDB3863" w14:textId="77777777" w:rsidR="00340D1F" w:rsidRPr="00340D1F" w:rsidRDefault="00340D1F" w:rsidP="00340D1F">
            <w:pPr>
              <w:snapToGrid w:val="0"/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340D1F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本土教师培训</w:t>
            </w:r>
          </w:p>
          <w:p w14:paraId="0E0F2375" w14:textId="77777777" w:rsidR="00340D1F" w:rsidRPr="00340D1F" w:rsidRDefault="00340D1F" w:rsidP="00340D1F">
            <w:pPr>
              <w:spacing w:after="120"/>
              <w:rPr>
                <w:rFonts w:ascii="Times New Roman" w:eastAsia="宋体" w:hAnsi="Times New Roman" w:cs="Times New Roman"/>
                <w:szCs w:val="24"/>
              </w:rPr>
            </w:pPr>
            <w:r w:rsidRPr="00340D1F">
              <w:rPr>
                <w:rFonts w:ascii="Times New Roman" w:eastAsia="宋体" w:hAnsi="Times New Roman" w:cs="Times New Roman" w:hint="eastAsia"/>
                <w:szCs w:val="24"/>
              </w:rPr>
              <w:t>德国工业机器人相关专业技能标准教师培训</w:t>
            </w:r>
            <w:r w:rsidRPr="00340D1F">
              <w:rPr>
                <w:rFonts w:ascii="Times New Roman" w:eastAsia="宋体" w:hAnsi="Times New Roman" w:cs="Times New Roman" w:hint="eastAsia"/>
                <w:szCs w:val="24"/>
              </w:rPr>
              <w:br/>
            </w:r>
            <w:r w:rsidRPr="00340D1F">
              <w:rPr>
                <w:rFonts w:ascii="Times New Roman" w:eastAsia="宋体" w:hAnsi="Times New Roman" w:cs="Times New Roman" w:hint="eastAsia"/>
                <w:szCs w:val="24"/>
              </w:rPr>
              <w:t>（</w:t>
            </w:r>
            <w:r w:rsidRPr="00340D1F">
              <w:rPr>
                <w:rFonts w:ascii="Times New Roman" w:eastAsia="宋体" w:hAnsi="Times New Roman" w:cs="Times New Roman" w:hint="eastAsia"/>
                <w:szCs w:val="24"/>
              </w:rPr>
              <w:t>8</w:t>
            </w:r>
            <w:r w:rsidRPr="00340D1F">
              <w:rPr>
                <w:rFonts w:ascii="Times New Roman" w:eastAsia="宋体" w:hAnsi="Times New Roman" w:cs="Times New Roman" w:hint="eastAsia"/>
                <w:szCs w:val="24"/>
              </w:rPr>
              <w:t>学时）</w:t>
            </w:r>
          </w:p>
        </w:tc>
        <w:tc>
          <w:tcPr>
            <w:tcW w:w="3030" w:type="dxa"/>
            <w:vAlign w:val="center"/>
          </w:tcPr>
          <w:p w14:paraId="75CFEBC9" w14:textId="77777777" w:rsidR="00340D1F" w:rsidRPr="00340D1F" w:rsidRDefault="00340D1F" w:rsidP="00340D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仿宋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培训计划、课时记录</w:t>
            </w:r>
          </w:p>
        </w:tc>
      </w:tr>
      <w:tr w:rsidR="00340D1F" w:rsidRPr="00340D1F" w14:paraId="4B663E31" w14:textId="77777777" w:rsidTr="00235E33">
        <w:trPr>
          <w:jc w:val="center"/>
        </w:trPr>
        <w:tc>
          <w:tcPr>
            <w:tcW w:w="732" w:type="dxa"/>
            <w:vAlign w:val="center"/>
          </w:tcPr>
          <w:p w14:paraId="325AED98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5</w:t>
            </w:r>
          </w:p>
        </w:tc>
        <w:tc>
          <w:tcPr>
            <w:tcW w:w="1651" w:type="dxa"/>
            <w:vMerge/>
            <w:vAlign w:val="center"/>
          </w:tcPr>
          <w:p w14:paraId="6559BEC7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szCs w:val="21"/>
              </w:rPr>
            </w:pPr>
          </w:p>
        </w:tc>
        <w:tc>
          <w:tcPr>
            <w:tcW w:w="4192" w:type="dxa"/>
            <w:vAlign w:val="center"/>
          </w:tcPr>
          <w:p w14:paraId="3EF8BAF9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b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bCs/>
                <w:szCs w:val="21"/>
              </w:rPr>
              <w:t>本土化适配</w:t>
            </w:r>
          </w:p>
          <w:p w14:paraId="6729C4C3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国内专家评审费（3人×2学时）</w:t>
            </w:r>
          </w:p>
        </w:tc>
        <w:tc>
          <w:tcPr>
            <w:tcW w:w="3030" w:type="dxa"/>
            <w:vAlign w:val="center"/>
          </w:tcPr>
          <w:p w14:paraId="486E52AB" w14:textId="77777777" w:rsidR="00340D1F" w:rsidRPr="00340D1F" w:rsidRDefault="00340D1F" w:rsidP="00340D1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评审表、会议记录、签到表、职称/学位证书</w:t>
            </w:r>
          </w:p>
        </w:tc>
      </w:tr>
      <w:tr w:rsidR="00340D1F" w:rsidRPr="00340D1F" w14:paraId="3947F3C7" w14:textId="77777777" w:rsidTr="00235E33">
        <w:trPr>
          <w:jc w:val="center"/>
        </w:trPr>
        <w:tc>
          <w:tcPr>
            <w:tcW w:w="732" w:type="dxa"/>
            <w:vAlign w:val="center"/>
          </w:tcPr>
          <w:p w14:paraId="2C6CB000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6</w:t>
            </w:r>
          </w:p>
        </w:tc>
        <w:tc>
          <w:tcPr>
            <w:tcW w:w="1651" w:type="dxa"/>
            <w:vMerge w:val="restart"/>
            <w:vAlign w:val="center"/>
          </w:tcPr>
          <w:p w14:paraId="60A8AD71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bCs/>
                <w:szCs w:val="21"/>
              </w:rPr>
              <w:t>德语教学</w:t>
            </w:r>
          </w:p>
        </w:tc>
        <w:tc>
          <w:tcPr>
            <w:tcW w:w="4192" w:type="dxa"/>
            <w:vAlign w:val="center"/>
          </w:tcPr>
          <w:p w14:paraId="42129FCB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b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bCs/>
                <w:szCs w:val="21"/>
              </w:rPr>
              <w:t>100学时德语课程</w:t>
            </w:r>
          </w:p>
          <w:p w14:paraId="5F88FD1F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国内德语教师，60学时（含2学时德语等级模拟考）；</w:t>
            </w:r>
          </w:p>
          <w:p w14:paraId="256367F4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外籍德语教师，40学时（含2学时德语等级模拟考）；</w:t>
            </w:r>
          </w:p>
          <w:p w14:paraId="7197BF60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为学员颁发德语学时证书</w:t>
            </w:r>
          </w:p>
        </w:tc>
        <w:tc>
          <w:tcPr>
            <w:tcW w:w="3030" w:type="dxa"/>
            <w:vAlign w:val="center"/>
          </w:tcPr>
          <w:p w14:paraId="6595A781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课时记录</w:t>
            </w:r>
          </w:p>
        </w:tc>
      </w:tr>
      <w:tr w:rsidR="00340D1F" w:rsidRPr="00340D1F" w14:paraId="7F75A071" w14:textId="77777777" w:rsidTr="00235E33">
        <w:trPr>
          <w:jc w:val="center"/>
        </w:trPr>
        <w:tc>
          <w:tcPr>
            <w:tcW w:w="732" w:type="dxa"/>
            <w:vAlign w:val="center"/>
          </w:tcPr>
          <w:p w14:paraId="185FF30F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7</w:t>
            </w:r>
          </w:p>
        </w:tc>
        <w:tc>
          <w:tcPr>
            <w:tcW w:w="1651" w:type="dxa"/>
            <w:vMerge/>
            <w:vAlign w:val="center"/>
          </w:tcPr>
          <w:p w14:paraId="33FC5127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szCs w:val="21"/>
              </w:rPr>
            </w:pPr>
          </w:p>
        </w:tc>
        <w:tc>
          <w:tcPr>
            <w:tcW w:w="4192" w:type="dxa"/>
            <w:vAlign w:val="center"/>
          </w:tcPr>
          <w:p w14:paraId="71C222AD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b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bCs/>
                <w:szCs w:val="21"/>
              </w:rPr>
              <w:t>教学资料</w:t>
            </w:r>
          </w:p>
          <w:p w14:paraId="3FB93B10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55人</w:t>
            </w:r>
          </w:p>
        </w:tc>
        <w:tc>
          <w:tcPr>
            <w:tcW w:w="3030" w:type="dxa"/>
            <w:vAlign w:val="center"/>
          </w:tcPr>
          <w:p w14:paraId="401BA429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采购发票</w:t>
            </w:r>
          </w:p>
        </w:tc>
      </w:tr>
      <w:tr w:rsidR="00340D1F" w:rsidRPr="00340D1F" w14:paraId="017DDA7C" w14:textId="77777777" w:rsidTr="00235E33">
        <w:trPr>
          <w:jc w:val="center"/>
        </w:trPr>
        <w:tc>
          <w:tcPr>
            <w:tcW w:w="732" w:type="dxa"/>
            <w:vAlign w:val="center"/>
          </w:tcPr>
          <w:p w14:paraId="5E99104D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lastRenderedPageBreak/>
              <w:t>8</w:t>
            </w:r>
          </w:p>
        </w:tc>
        <w:tc>
          <w:tcPr>
            <w:tcW w:w="1651" w:type="dxa"/>
            <w:vMerge/>
            <w:vAlign w:val="center"/>
          </w:tcPr>
          <w:p w14:paraId="3113408D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szCs w:val="21"/>
              </w:rPr>
            </w:pPr>
          </w:p>
        </w:tc>
        <w:tc>
          <w:tcPr>
            <w:tcW w:w="4192" w:type="dxa"/>
            <w:vAlign w:val="center"/>
          </w:tcPr>
          <w:p w14:paraId="4AA02E40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b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bCs/>
                <w:szCs w:val="21"/>
              </w:rPr>
              <w:t>数字资源使用</w:t>
            </w:r>
          </w:p>
          <w:p w14:paraId="7E1B1C98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德语在线学习平台</w:t>
            </w:r>
          </w:p>
          <w:p w14:paraId="71250121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55人使用</w:t>
            </w:r>
          </w:p>
        </w:tc>
        <w:tc>
          <w:tcPr>
            <w:tcW w:w="3030" w:type="dxa"/>
            <w:vAlign w:val="center"/>
          </w:tcPr>
          <w:p w14:paraId="33A95064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使用合同</w:t>
            </w:r>
          </w:p>
        </w:tc>
      </w:tr>
    </w:tbl>
    <w:p w14:paraId="54336578" w14:textId="77777777" w:rsidR="00340D1F" w:rsidRPr="00340D1F" w:rsidRDefault="00340D1F" w:rsidP="00340D1F">
      <w:pPr>
        <w:rPr>
          <w:rFonts w:ascii="Times New Roman" w:eastAsia="宋体" w:hAnsi="宋体" w:cs="Times New Roman" w:hint="eastAsia"/>
          <w:bCs/>
          <w:kern w:val="0"/>
          <w:szCs w:val="21"/>
        </w:rPr>
      </w:pPr>
    </w:p>
    <w:p w14:paraId="52C87CB1" w14:textId="77777777" w:rsidR="00340D1F" w:rsidRPr="00340D1F" w:rsidRDefault="00340D1F" w:rsidP="00340D1F">
      <w:pPr>
        <w:ind w:firstLineChars="200" w:firstLine="422"/>
        <w:rPr>
          <w:rFonts w:ascii="Times New Roman" w:eastAsia="宋体" w:hAnsi="宋体" w:cs="Times New Roman" w:hint="eastAsia"/>
          <w:b/>
          <w:kern w:val="0"/>
          <w:szCs w:val="21"/>
        </w:rPr>
      </w:pPr>
      <w:r w:rsidRPr="00340D1F">
        <w:rPr>
          <w:rFonts w:ascii="Times New Roman" w:eastAsia="宋体" w:hAnsi="宋体" w:cs="Times New Roman" w:hint="eastAsia"/>
          <w:b/>
          <w:kern w:val="0"/>
          <w:szCs w:val="21"/>
        </w:rPr>
        <w:t>（二）导向教育及职业认同教育</w:t>
      </w:r>
    </w:p>
    <w:p w14:paraId="70647E45" w14:textId="77777777" w:rsidR="00340D1F" w:rsidRPr="00340D1F" w:rsidRDefault="00340D1F" w:rsidP="00340D1F">
      <w:pPr>
        <w:ind w:firstLineChars="200" w:firstLine="420"/>
        <w:rPr>
          <w:rFonts w:ascii="Times New Roman" w:eastAsia="宋体" w:hAnsi="宋体" w:cs="Times New Roman" w:hint="eastAsia"/>
          <w:bCs/>
          <w:kern w:val="0"/>
          <w:szCs w:val="21"/>
        </w:rPr>
      </w:pPr>
      <w:r w:rsidRPr="00340D1F">
        <w:rPr>
          <w:rFonts w:ascii="Times New Roman" w:eastAsia="宋体" w:hAnsi="宋体" w:cs="Times New Roman" w:hint="eastAsia"/>
          <w:bCs/>
          <w:kern w:val="0"/>
          <w:szCs w:val="21"/>
        </w:rPr>
        <w:t>职业教育的质量提升与学生的职业认同及学习兴趣密切相关。为更好地服务区域内“一带一路”企业国际化人才需求，拟借鉴德国职业导向、升学导向及职业预备教育发展经验，开发适合南山区经济与教育发展水平的课程体系，并予以实施，以促进学生的职业认同，激发学生的学习兴趣。</w:t>
      </w:r>
    </w:p>
    <w:p w14:paraId="5A4D1374" w14:textId="77777777" w:rsidR="00340D1F" w:rsidRPr="00340D1F" w:rsidRDefault="00340D1F" w:rsidP="00340D1F">
      <w:pPr>
        <w:ind w:firstLineChars="200" w:firstLine="420"/>
        <w:rPr>
          <w:rFonts w:ascii="Times New Roman" w:eastAsia="宋体" w:hAnsi="宋体" w:cs="Times New Roman"/>
          <w:bCs/>
          <w:kern w:val="0"/>
          <w:szCs w:val="21"/>
        </w:rPr>
      </w:pPr>
      <w:r w:rsidRPr="00340D1F">
        <w:rPr>
          <w:rFonts w:ascii="Times New Roman" w:eastAsia="宋体" w:hAnsi="宋体" w:cs="Times New Roman" w:hint="eastAsia"/>
          <w:bCs/>
          <w:kern w:val="0"/>
          <w:szCs w:val="21"/>
        </w:rPr>
        <w:t>期间项目团队对</w:t>
      </w:r>
      <w:r w:rsidRPr="00340D1F">
        <w:rPr>
          <w:rFonts w:ascii="Times New Roman" w:eastAsia="宋体" w:hAnsi="宋体" w:cs="Times New Roman" w:hint="eastAsia"/>
          <w:bCs/>
          <w:kern w:val="0"/>
          <w:szCs w:val="21"/>
        </w:rPr>
        <w:t>3</w:t>
      </w:r>
      <w:r w:rsidRPr="00340D1F">
        <w:rPr>
          <w:rFonts w:ascii="Times New Roman" w:eastAsia="宋体" w:hAnsi="宋体" w:cs="Times New Roman" w:hint="eastAsia"/>
          <w:bCs/>
          <w:kern w:val="0"/>
          <w:szCs w:val="21"/>
        </w:rPr>
        <w:t>–</w:t>
      </w:r>
      <w:r w:rsidRPr="00340D1F">
        <w:rPr>
          <w:rFonts w:ascii="Times New Roman" w:eastAsia="宋体" w:hAnsi="宋体" w:cs="Times New Roman" w:hint="eastAsia"/>
          <w:bCs/>
          <w:kern w:val="0"/>
          <w:szCs w:val="21"/>
        </w:rPr>
        <w:t>5</w:t>
      </w:r>
      <w:r w:rsidRPr="00340D1F">
        <w:rPr>
          <w:rFonts w:ascii="Times New Roman" w:eastAsia="宋体" w:hAnsi="宋体" w:cs="Times New Roman" w:hint="eastAsia"/>
          <w:bCs/>
          <w:kern w:val="0"/>
          <w:szCs w:val="21"/>
        </w:rPr>
        <w:t>家南山区国际化企业开展</w:t>
      </w:r>
      <w:proofErr w:type="gramStart"/>
      <w:r w:rsidRPr="00340D1F">
        <w:rPr>
          <w:rFonts w:ascii="Times New Roman" w:eastAsia="宋体" w:hAnsi="宋体" w:cs="Times New Roman" w:hint="eastAsia"/>
          <w:bCs/>
          <w:kern w:val="0"/>
          <w:szCs w:val="21"/>
        </w:rPr>
        <w:t>实地或</w:t>
      </w:r>
      <w:proofErr w:type="gramEnd"/>
      <w:r w:rsidRPr="00340D1F">
        <w:rPr>
          <w:rFonts w:ascii="Times New Roman" w:eastAsia="宋体" w:hAnsi="宋体" w:cs="Times New Roman" w:hint="eastAsia"/>
          <w:bCs/>
          <w:kern w:val="0"/>
          <w:szCs w:val="21"/>
        </w:rPr>
        <w:t>线上调研，重点内容包括：企业运营模式、职业导向教育校企合作可能路径及企业对人才的需求与标准等。通过企业调研，项目将为后续课程优化提供真实依据，并为学生职业规划和发展提供实践参考。调研成果将整理形成《南山区职业导向教育实施手册》，为区域内学校提供可操作的课程实施指南。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  <w:tblLook w:val="0000" w:firstRow="0" w:lastRow="0" w:firstColumn="0" w:lastColumn="0" w:noHBand="0" w:noVBand="0"/>
      </w:tblPr>
      <w:tblGrid>
        <w:gridCol w:w="732"/>
        <w:gridCol w:w="1608"/>
        <w:gridCol w:w="4192"/>
        <w:gridCol w:w="2610"/>
      </w:tblGrid>
      <w:tr w:rsidR="00340D1F" w:rsidRPr="00340D1F" w14:paraId="75D35D02" w14:textId="77777777" w:rsidTr="00235E33">
        <w:trPr>
          <w:tblHeader/>
          <w:jc w:val="center"/>
        </w:trPr>
        <w:tc>
          <w:tcPr>
            <w:tcW w:w="732" w:type="dxa"/>
            <w:vAlign w:val="center"/>
          </w:tcPr>
          <w:p w14:paraId="59F022AE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szCs w:val="21"/>
              </w:rPr>
              <w:lastRenderedPageBreak/>
              <w:t>序号</w:t>
            </w:r>
          </w:p>
        </w:tc>
        <w:tc>
          <w:tcPr>
            <w:tcW w:w="1608" w:type="dxa"/>
            <w:vAlign w:val="center"/>
          </w:tcPr>
          <w:p w14:paraId="6C6F495F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szCs w:val="21"/>
              </w:rPr>
              <w:t>服务内容</w:t>
            </w:r>
          </w:p>
        </w:tc>
        <w:tc>
          <w:tcPr>
            <w:tcW w:w="4192" w:type="dxa"/>
            <w:vAlign w:val="center"/>
          </w:tcPr>
          <w:p w14:paraId="045EAB64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szCs w:val="21"/>
              </w:rPr>
              <w:t>明细</w:t>
            </w:r>
          </w:p>
        </w:tc>
        <w:tc>
          <w:tcPr>
            <w:tcW w:w="2610" w:type="dxa"/>
            <w:vAlign w:val="center"/>
          </w:tcPr>
          <w:p w14:paraId="3EE1C1C4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szCs w:val="21"/>
              </w:rPr>
              <w:t>验收材料要求</w:t>
            </w:r>
          </w:p>
        </w:tc>
      </w:tr>
      <w:tr w:rsidR="00340D1F" w:rsidRPr="00340D1F" w14:paraId="1841050E" w14:textId="77777777" w:rsidTr="00235E33">
        <w:trPr>
          <w:tblHeader/>
          <w:jc w:val="center"/>
        </w:trPr>
        <w:tc>
          <w:tcPr>
            <w:tcW w:w="732" w:type="dxa"/>
            <w:vAlign w:val="center"/>
          </w:tcPr>
          <w:p w14:paraId="48A409A4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Cs/>
                <w:szCs w:val="21"/>
              </w:rPr>
              <w:t>9</w:t>
            </w:r>
          </w:p>
        </w:tc>
        <w:tc>
          <w:tcPr>
            <w:tcW w:w="1608" w:type="dxa"/>
            <w:vMerge w:val="restart"/>
            <w:vAlign w:val="center"/>
          </w:tcPr>
          <w:p w14:paraId="5812B26A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bCs/>
                <w:szCs w:val="21"/>
              </w:rPr>
              <w:t>教学资源开发</w:t>
            </w:r>
          </w:p>
        </w:tc>
        <w:tc>
          <w:tcPr>
            <w:tcW w:w="4192" w:type="dxa"/>
            <w:vAlign w:val="center"/>
          </w:tcPr>
          <w:p w14:paraId="6053848B" w14:textId="77777777" w:rsidR="00340D1F" w:rsidRPr="00340D1F" w:rsidRDefault="00340D1F" w:rsidP="00340D1F">
            <w:pPr>
              <w:jc w:val="left"/>
              <w:rPr>
                <w:rFonts w:ascii="宋体" w:eastAsia="宋体" w:hAnsi="宋体" w:cs="仿宋" w:hint="eastAsia"/>
                <w:b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bCs/>
                <w:szCs w:val="21"/>
              </w:rPr>
              <w:t>教学资源开发</w:t>
            </w:r>
          </w:p>
          <w:p w14:paraId="7F10A1E2" w14:textId="77777777" w:rsidR="00340D1F" w:rsidRPr="00340D1F" w:rsidRDefault="00340D1F" w:rsidP="00340D1F">
            <w:pPr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参照德国导向教育课程（涵盖案例替换与政策匹配），开发本土职业导向课程包（含课程说明、教学计划表、教案、学生任务单、教学PPT等）</w:t>
            </w:r>
          </w:p>
        </w:tc>
        <w:tc>
          <w:tcPr>
            <w:tcW w:w="2610" w:type="dxa"/>
            <w:vAlign w:val="center"/>
          </w:tcPr>
          <w:p w14:paraId="3C1F4FB1" w14:textId="77777777" w:rsidR="00340D1F" w:rsidRPr="00340D1F" w:rsidRDefault="00340D1F" w:rsidP="00340D1F">
            <w:pPr>
              <w:jc w:val="left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宋体" w:eastAsia="宋体" w:hAnsi="宋体" w:cs="仿宋" w:hint="eastAsia"/>
                <w:bCs/>
                <w:szCs w:val="21"/>
              </w:rPr>
              <w:t>附课程包材料（</w:t>
            </w:r>
            <w:r w:rsidRPr="00340D1F">
              <w:rPr>
                <w:rFonts w:ascii="宋体" w:eastAsia="宋体" w:hAnsi="宋体" w:cs="仿宋" w:hint="eastAsia"/>
                <w:szCs w:val="21"/>
              </w:rPr>
              <w:t>德国导向教育课程说明、教学计划、教案、学生任务单、教学PPT，</w:t>
            </w:r>
            <w:r w:rsidRPr="00340D1F">
              <w:rPr>
                <w:rFonts w:ascii="宋体" w:eastAsia="宋体" w:hAnsi="宋体" w:cs="仿宋" w:hint="eastAsia"/>
                <w:bCs/>
                <w:szCs w:val="21"/>
              </w:rPr>
              <w:t>不少于1万字），</w:t>
            </w:r>
            <w:r w:rsidRPr="00340D1F">
              <w:rPr>
                <w:rFonts w:ascii="宋体" w:eastAsia="宋体" w:hAnsi="宋体" w:cs="仿宋" w:hint="eastAsia"/>
                <w:szCs w:val="21"/>
              </w:rPr>
              <w:t>需注明改编比例≤30%</w:t>
            </w:r>
          </w:p>
        </w:tc>
      </w:tr>
      <w:tr w:rsidR="00340D1F" w:rsidRPr="00340D1F" w14:paraId="283209BA" w14:textId="77777777" w:rsidTr="00235E33">
        <w:trPr>
          <w:tblHeader/>
          <w:jc w:val="center"/>
        </w:trPr>
        <w:tc>
          <w:tcPr>
            <w:tcW w:w="732" w:type="dxa"/>
            <w:vAlign w:val="center"/>
          </w:tcPr>
          <w:p w14:paraId="116BB611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Cs/>
                <w:szCs w:val="21"/>
              </w:rPr>
              <w:t>10</w:t>
            </w:r>
          </w:p>
        </w:tc>
        <w:tc>
          <w:tcPr>
            <w:tcW w:w="1608" w:type="dxa"/>
            <w:vMerge/>
            <w:vAlign w:val="center"/>
          </w:tcPr>
          <w:p w14:paraId="6C3464B1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</w:p>
        </w:tc>
        <w:tc>
          <w:tcPr>
            <w:tcW w:w="4192" w:type="dxa"/>
            <w:vAlign w:val="center"/>
          </w:tcPr>
          <w:p w14:paraId="3107D52F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b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bCs/>
                <w:szCs w:val="21"/>
              </w:rPr>
              <w:t>手册编制</w:t>
            </w:r>
          </w:p>
          <w:p w14:paraId="148A41B8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编制《南山区职业导向教育实施手册》（电子版）</w:t>
            </w:r>
          </w:p>
        </w:tc>
        <w:tc>
          <w:tcPr>
            <w:tcW w:w="2610" w:type="dxa"/>
            <w:vAlign w:val="center"/>
          </w:tcPr>
          <w:p w14:paraId="1707FAED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手册电子版</w:t>
            </w:r>
          </w:p>
        </w:tc>
      </w:tr>
      <w:tr w:rsidR="00340D1F" w:rsidRPr="00340D1F" w14:paraId="5405E7E9" w14:textId="77777777" w:rsidTr="00235E33">
        <w:trPr>
          <w:tblHeader/>
          <w:jc w:val="center"/>
        </w:trPr>
        <w:tc>
          <w:tcPr>
            <w:tcW w:w="732" w:type="dxa"/>
            <w:vAlign w:val="center"/>
          </w:tcPr>
          <w:p w14:paraId="22ABDDD1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Cs/>
                <w:szCs w:val="21"/>
              </w:rPr>
              <w:t>11</w:t>
            </w:r>
          </w:p>
        </w:tc>
        <w:tc>
          <w:tcPr>
            <w:tcW w:w="1608" w:type="dxa"/>
            <w:vMerge/>
            <w:vAlign w:val="center"/>
          </w:tcPr>
          <w:p w14:paraId="36696C13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</w:p>
        </w:tc>
        <w:tc>
          <w:tcPr>
            <w:tcW w:w="4192" w:type="dxa"/>
            <w:vAlign w:val="center"/>
          </w:tcPr>
          <w:p w14:paraId="0563E3E1" w14:textId="77777777" w:rsidR="00340D1F" w:rsidRPr="00340D1F" w:rsidRDefault="00340D1F" w:rsidP="00340D1F">
            <w:pPr>
              <w:snapToGrid w:val="0"/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340D1F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本土教师培训</w:t>
            </w:r>
          </w:p>
          <w:p w14:paraId="6429F372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Times New Roman" w:eastAsia="宋体" w:hAnsi="Times New Roman" w:cs="Times New Roman" w:hint="eastAsia"/>
                <w:szCs w:val="24"/>
              </w:rPr>
              <w:t>德国</w:t>
            </w:r>
            <w:r w:rsidRPr="00340D1F">
              <w:rPr>
                <w:rFonts w:ascii="宋体" w:eastAsia="宋体" w:hAnsi="宋体" w:cs="仿宋" w:hint="eastAsia"/>
                <w:szCs w:val="21"/>
              </w:rPr>
              <w:t>导向教育课程</w:t>
            </w:r>
            <w:r w:rsidRPr="00340D1F">
              <w:rPr>
                <w:rFonts w:ascii="Times New Roman" w:eastAsia="宋体" w:hAnsi="Times New Roman" w:cs="Times New Roman" w:hint="eastAsia"/>
                <w:szCs w:val="24"/>
              </w:rPr>
              <w:t>教师培训（</w:t>
            </w:r>
            <w:r w:rsidRPr="00340D1F">
              <w:rPr>
                <w:rFonts w:ascii="Times New Roman" w:eastAsia="宋体" w:hAnsi="Times New Roman" w:cs="Times New Roman" w:hint="eastAsia"/>
                <w:szCs w:val="24"/>
              </w:rPr>
              <w:t>4</w:t>
            </w:r>
            <w:r w:rsidRPr="00340D1F">
              <w:rPr>
                <w:rFonts w:ascii="Times New Roman" w:eastAsia="宋体" w:hAnsi="Times New Roman" w:cs="Times New Roman" w:hint="eastAsia"/>
                <w:szCs w:val="24"/>
              </w:rPr>
              <w:t>学时）</w:t>
            </w:r>
          </w:p>
        </w:tc>
        <w:tc>
          <w:tcPr>
            <w:tcW w:w="2610" w:type="dxa"/>
            <w:vAlign w:val="center"/>
          </w:tcPr>
          <w:p w14:paraId="386D4BE8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培训计划、课时记录</w:t>
            </w:r>
          </w:p>
        </w:tc>
      </w:tr>
      <w:tr w:rsidR="00340D1F" w:rsidRPr="00340D1F" w14:paraId="5CEB2FDC" w14:textId="77777777" w:rsidTr="00235E33">
        <w:trPr>
          <w:tblHeader/>
          <w:jc w:val="center"/>
        </w:trPr>
        <w:tc>
          <w:tcPr>
            <w:tcW w:w="732" w:type="dxa"/>
            <w:vAlign w:val="center"/>
          </w:tcPr>
          <w:p w14:paraId="019EAD51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Cs/>
                <w:szCs w:val="21"/>
              </w:rPr>
              <w:t>12</w:t>
            </w:r>
          </w:p>
        </w:tc>
        <w:tc>
          <w:tcPr>
            <w:tcW w:w="1608" w:type="dxa"/>
            <w:vMerge/>
            <w:vAlign w:val="center"/>
          </w:tcPr>
          <w:p w14:paraId="3F6B9D78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</w:p>
        </w:tc>
        <w:tc>
          <w:tcPr>
            <w:tcW w:w="4192" w:type="dxa"/>
            <w:vAlign w:val="center"/>
          </w:tcPr>
          <w:p w14:paraId="1E84E268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b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bCs/>
                <w:szCs w:val="21"/>
              </w:rPr>
              <w:t>本土化适配</w:t>
            </w:r>
          </w:p>
          <w:p w14:paraId="6AEE7E9B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专家评审（3人×5学时）</w:t>
            </w:r>
          </w:p>
        </w:tc>
        <w:tc>
          <w:tcPr>
            <w:tcW w:w="2610" w:type="dxa"/>
            <w:vAlign w:val="center"/>
          </w:tcPr>
          <w:p w14:paraId="5A7BDD71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评审表、会议记录、签到表、职称/学位证书</w:t>
            </w:r>
          </w:p>
        </w:tc>
      </w:tr>
      <w:tr w:rsidR="00340D1F" w:rsidRPr="00340D1F" w14:paraId="09314573" w14:textId="77777777" w:rsidTr="00235E33">
        <w:trPr>
          <w:tblHeader/>
          <w:jc w:val="center"/>
        </w:trPr>
        <w:tc>
          <w:tcPr>
            <w:tcW w:w="732" w:type="dxa"/>
            <w:vAlign w:val="center"/>
          </w:tcPr>
          <w:p w14:paraId="4597F5C5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Cs/>
                <w:szCs w:val="21"/>
              </w:rPr>
              <w:t>13</w:t>
            </w:r>
          </w:p>
        </w:tc>
        <w:tc>
          <w:tcPr>
            <w:tcW w:w="1608" w:type="dxa"/>
            <w:vMerge/>
            <w:vAlign w:val="center"/>
          </w:tcPr>
          <w:p w14:paraId="71BC6127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</w:p>
        </w:tc>
        <w:tc>
          <w:tcPr>
            <w:tcW w:w="4192" w:type="dxa"/>
            <w:vAlign w:val="center"/>
          </w:tcPr>
          <w:p w14:paraId="62E80628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b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bCs/>
                <w:szCs w:val="21"/>
              </w:rPr>
              <w:t>手册编印</w:t>
            </w:r>
          </w:p>
          <w:p w14:paraId="7A41296F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印刷《南山区职业导向教育实施手册》500册</w:t>
            </w:r>
          </w:p>
        </w:tc>
        <w:tc>
          <w:tcPr>
            <w:tcW w:w="2610" w:type="dxa"/>
            <w:vAlign w:val="center"/>
          </w:tcPr>
          <w:p w14:paraId="30DF7FA9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附印刷样本</w:t>
            </w:r>
          </w:p>
        </w:tc>
      </w:tr>
      <w:tr w:rsidR="00340D1F" w:rsidRPr="00340D1F" w14:paraId="665487DC" w14:textId="77777777" w:rsidTr="00235E33">
        <w:trPr>
          <w:tblHeader/>
          <w:jc w:val="center"/>
        </w:trPr>
        <w:tc>
          <w:tcPr>
            <w:tcW w:w="732" w:type="dxa"/>
            <w:vAlign w:val="center"/>
          </w:tcPr>
          <w:p w14:paraId="4241F218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Cs/>
                <w:szCs w:val="21"/>
              </w:rPr>
              <w:t>14</w:t>
            </w:r>
          </w:p>
        </w:tc>
        <w:tc>
          <w:tcPr>
            <w:tcW w:w="1608" w:type="dxa"/>
            <w:vMerge/>
            <w:vAlign w:val="center"/>
          </w:tcPr>
          <w:p w14:paraId="76F147BA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</w:p>
        </w:tc>
        <w:tc>
          <w:tcPr>
            <w:tcW w:w="4192" w:type="dxa"/>
            <w:vAlign w:val="center"/>
          </w:tcPr>
          <w:p w14:paraId="21598F93" w14:textId="77777777" w:rsidR="00340D1F" w:rsidRPr="00340D1F" w:rsidRDefault="00340D1F" w:rsidP="00340D1F">
            <w:pPr>
              <w:adjustRightInd w:val="0"/>
              <w:snapToGrid w:val="0"/>
              <w:jc w:val="left"/>
              <w:rPr>
                <w:rFonts w:ascii="宋体" w:eastAsia="宋体" w:hAnsi="宋体" w:cs="仿宋" w:hint="eastAsia"/>
                <w:b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bCs/>
                <w:szCs w:val="21"/>
              </w:rPr>
              <w:t>企业调研</w:t>
            </w:r>
          </w:p>
          <w:p w14:paraId="03E5CE8D" w14:textId="77777777" w:rsidR="00340D1F" w:rsidRPr="00340D1F" w:rsidRDefault="00340D1F" w:rsidP="00340D1F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调研3-5家南山区企业</w:t>
            </w:r>
          </w:p>
        </w:tc>
        <w:tc>
          <w:tcPr>
            <w:tcW w:w="2610" w:type="dxa"/>
            <w:vAlign w:val="center"/>
          </w:tcPr>
          <w:p w14:paraId="2231AA07" w14:textId="77777777" w:rsidR="00340D1F" w:rsidRPr="00340D1F" w:rsidRDefault="00340D1F" w:rsidP="00340D1F">
            <w:pPr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Times New Roman" w:eastAsia="宋体" w:hAnsi="Times New Roman" w:cs="Times New Roman" w:hint="eastAsia"/>
                <w:szCs w:val="24"/>
              </w:rPr>
              <w:t>调研方案、调研报告</w:t>
            </w:r>
          </w:p>
        </w:tc>
      </w:tr>
      <w:tr w:rsidR="00340D1F" w:rsidRPr="00340D1F" w14:paraId="014512D2" w14:textId="77777777" w:rsidTr="00235E33">
        <w:trPr>
          <w:tblHeader/>
          <w:jc w:val="center"/>
        </w:trPr>
        <w:tc>
          <w:tcPr>
            <w:tcW w:w="732" w:type="dxa"/>
            <w:vAlign w:val="center"/>
          </w:tcPr>
          <w:p w14:paraId="53ED0166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Cs/>
                <w:szCs w:val="21"/>
              </w:rPr>
              <w:t>15</w:t>
            </w:r>
          </w:p>
        </w:tc>
        <w:tc>
          <w:tcPr>
            <w:tcW w:w="1608" w:type="dxa"/>
            <w:vMerge w:val="restart"/>
            <w:vAlign w:val="center"/>
          </w:tcPr>
          <w:p w14:paraId="465B9745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szCs w:val="21"/>
              </w:rPr>
              <w:t>专家实践指导授课</w:t>
            </w:r>
          </w:p>
        </w:tc>
        <w:tc>
          <w:tcPr>
            <w:tcW w:w="4192" w:type="dxa"/>
            <w:vAlign w:val="center"/>
          </w:tcPr>
          <w:p w14:paraId="42C71D84" w14:textId="77777777" w:rsidR="00340D1F" w:rsidRPr="00340D1F" w:rsidRDefault="00340D1F" w:rsidP="00340D1F">
            <w:pPr>
              <w:keepNext/>
              <w:snapToGrid w:val="0"/>
              <w:jc w:val="left"/>
              <w:rPr>
                <w:rFonts w:ascii="宋体" w:eastAsia="宋体" w:hAnsi="宋体" w:cs="仿宋" w:hint="eastAsia"/>
                <w:b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szCs w:val="21"/>
              </w:rPr>
              <w:t>德国专家实践指导</w:t>
            </w:r>
          </w:p>
          <w:p w14:paraId="6BC4168F" w14:textId="77777777" w:rsidR="00340D1F" w:rsidRPr="00340D1F" w:rsidRDefault="00340D1F" w:rsidP="00340D1F">
            <w:pPr>
              <w:keepNext/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德国专家1人</w:t>
            </w:r>
          </w:p>
          <w:p w14:paraId="5CA26256" w14:textId="77777777" w:rsidR="00340D1F" w:rsidRPr="00340D1F" w:rsidRDefault="00340D1F" w:rsidP="00340D1F">
            <w:pPr>
              <w:keepNext/>
              <w:snapToGrid w:val="0"/>
              <w:jc w:val="left"/>
              <w:rPr>
                <w:rFonts w:ascii="宋体" w:eastAsia="宋体" w:hAnsi="宋体" w:cs="仿宋" w:hint="eastAsia"/>
                <w:strike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线上授课20学时</w:t>
            </w:r>
          </w:p>
        </w:tc>
        <w:tc>
          <w:tcPr>
            <w:tcW w:w="2610" w:type="dxa"/>
            <w:vAlign w:val="center"/>
          </w:tcPr>
          <w:p w14:paraId="5CA356C8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strike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课时记录、职称/学位证书</w:t>
            </w:r>
          </w:p>
        </w:tc>
      </w:tr>
      <w:tr w:rsidR="00340D1F" w:rsidRPr="00340D1F" w14:paraId="683E20A3" w14:textId="77777777" w:rsidTr="00235E33">
        <w:trPr>
          <w:tblHeader/>
          <w:jc w:val="center"/>
        </w:trPr>
        <w:tc>
          <w:tcPr>
            <w:tcW w:w="732" w:type="dxa"/>
            <w:vAlign w:val="center"/>
          </w:tcPr>
          <w:p w14:paraId="51EFC5CC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Cs/>
                <w:szCs w:val="21"/>
              </w:rPr>
              <w:t>16</w:t>
            </w:r>
          </w:p>
        </w:tc>
        <w:tc>
          <w:tcPr>
            <w:tcW w:w="1608" w:type="dxa"/>
            <w:vMerge/>
            <w:vAlign w:val="center"/>
          </w:tcPr>
          <w:p w14:paraId="76841633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</w:p>
        </w:tc>
        <w:tc>
          <w:tcPr>
            <w:tcW w:w="4192" w:type="dxa"/>
            <w:vAlign w:val="center"/>
          </w:tcPr>
          <w:p w14:paraId="445487D5" w14:textId="77777777" w:rsidR="00340D1F" w:rsidRPr="00340D1F" w:rsidRDefault="00340D1F" w:rsidP="00340D1F">
            <w:pPr>
              <w:keepNext/>
              <w:snapToGrid w:val="0"/>
              <w:jc w:val="left"/>
              <w:rPr>
                <w:rFonts w:ascii="宋体" w:eastAsia="宋体" w:hAnsi="宋体" w:cs="仿宋" w:hint="eastAsia"/>
                <w:b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bCs/>
                <w:szCs w:val="21"/>
              </w:rPr>
              <w:t>国内</w:t>
            </w:r>
            <w:r w:rsidRPr="00340D1F">
              <w:rPr>
                <w:rFonts w:ascii="宋体" w:eastAsia="宋体" w:hAnsi="宋体" w:cs="仿宋" w:hint="eastAsia"/>
                <w:b/>
                <w:szCs w:val="21"/>
              </w:rPr>
              <w:t>专家实践指导</w:t>
            </w:r>
          </w:p>
          <w:p w14:paraId="79EBC008" w14:textId="77777777" w:rsidR="00340D1F" w:rsidRPr="00340D1F" w:rsidRDefault="00340D1F" w:rsidP="00340D1F">
            <w:pPr>
              <w:keepNext/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国内专家1人</w:t>
            </w:r>
          </w:p>
          <w:p w14:paraId="6432E1F3" w14:textId="77777777" w:rsidR="00340D1F" w:rsidRPr="00340D1F" w:rsidRDefault="00340D1F" w:rsidP="00340D1F">
            <w:pPr>
              <w:keepNext/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线下授课20学时</w:t>
            </w:r>
          </w:p>
        </w:tc>
        <w:tc>
          <w:tcPr>
            <w:tcW w:w="2610" w:type="dxa"/>
            <w:vAlign w:val="center"/>
          </w:tcPr>
          <w:p w14:paraId="0F13089D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课时记录、职称/学位证书</w:t>
            </w:r>
          </w:p>
        </w:tc>
      </w:tr>
      <w:tr w:rsidR="00340D1F" w:rsidRPr="00340D1F" w14:paraId="22F71341" w14:textId="77777777" w:rsidTr="00235E33">
        <w:trPr>
          <w:tblHeader/>
          <w:jc w:val="center"/>
        </w:trPr>
        <w:tc>
          <w:tcPr>
            <w:tcW w:w="732" w:type="dxa"/>
            <w:vAlign w:val="center"/>
          </w:tcPr>
          <w:p w14:paraId="3276F07F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Cs/>
                <w:szCs w:val="21"/>
              </w:rPr>
              <w:t>17</w:t>
            </w:r>
          </w:p>
        </w:tc>
        <w:tc>
          <w:tcPr>
            <w:tcW w:w="1608" w:type="dxa"/>
            <w:vMerge/>
            <w:vAlign w:val="center"/>
          </w:tcPr>
          <w:p w14:paraId="17F50577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</w:p>
        </w:tc>
        <w:tc>
          <w:tcPr>
            <w:tcW w:w="4192" w:type="dxa"/>
            <w:vAlign w:val="center"/>
          </w:tcPr>
          <w:p w14:paraId="2DDF6B17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bCs/>
                <w:szCs w:val="21"/>
              </w:rPr>
              <w:t>助教1人</w:t>
            </w:r>
          </w:p>
          <w:p w14:paraId="6F1C286B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课堂教学协助40学时</w:t>
            </w:r>
          </w:p>
        </w:tc>
        <w:tc>
          <w:tcPr>
            <w:tcW w:w="2610" w:type="dxa"/>
            <w:vAlign w:val="center"/>
          </w:tcPr>
          <w:p w14:paraId="2647939F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课时记录、职称/学位证书</w:t>
            </w:r>
          </w:p>
        </w:tc>
      </w:tr>
      <w:tr w:rsidR="00340D1F" w:rsidRPr="00340D1F" w14:paraId="1E89F8C9" w14:textId="77777777" w:rsidTr="00235E33">
        <w:trPr>
          <w:tblHeader/>
          <w:jc w:val="center"/>
        </w:trPr>
        <w:tc>
          <w:tcPr>
            <w:tcW w:w="732" w:type="dxa"/>
            <w:vAlign w:val="center"/>
          </w:tcPr>
          <w:p w14:paraId="7BAA6BF1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Cs/>
                <w:szCs w:val="21"/>
              </w:rPr>
              <w:t>18</w:t>
            </w:r>
          </w:p>
        </w:tc>
        <w:tc>
          <w:tcPr>
            <w:tcW w:w="1608" w:type="dxa"/>
            <w:vMerge/>
            <w:vAlign w:val="center"/>
          </w:tcPr>
          <w:p w14:paraId="53FBF9C1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</w:p>
        </w:tc>
        <w:tc>
          <w:tcPr>
            <w:tcW w:w="4192" w:type="dxa"/>
            <w:vAlign w:val="center"/>
          </w:tcPr>
          <w:p w14:paraId="04A94F09" w14:textId="77777777" w:rsidR="00340D1F" w:rsidRPr="00340D1F" w:rsidRDefault="00340D1F" w:rsidP="00340D1F">
            <w:pPr>
              <w:keepNext/>
              <w:snapToGrid w:val="0"/>
              <w:jc w:val="left"/>
              <w:rPr>
                <w:rFonts w:ascii="宋体" w:eastAsia="宋体" w:hAnsi="宋体" w:cs="仿宋" w:hint="eastAsia"/>
                <w:b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bCs/>
                <w:szCs w:val="21"/>
              </w:rPr>
              <w:t>翻译1人</w:t>
            </w:r>
          </w:p>
          <w:p w14:paraId="6E49D1A7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课堂翻译20学时</w:t>
            </w:r>
          </w:p>
        </w:tc>
        <w:tc>
          <w:tcPr>
            <w:tcW w:w="2610" w:type="dxa"/>
            <w:vAlign w:val="center"/>
          </w:tcPr>
          <w:p w14:paraId="20FCD527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课时记录、翻译人员资质</w:t>
            </w:r>
          </w:p>
        </w:tc>
      </w:tr>
      <w:tr w:rsidR="00340D1F" w:rsidRPr="00340D1F" w14:paraId="086BCD62" w14:textId="77777777" w:rsidTr="00235E33">
        <w:trPr>
          <w:tblHeader/>
          <w:jc w:val="center"/>
        </w:trPr>
        <w:tc>
          <w:tcPr>
            <w:tcW w:w="732" w:type="dxa"/>
            <w:vAlign w:val="center"/>
          </w:tcPr>
          <w:p w14:paraId="2E19F2AA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Cs/>
                <w:szCs w:val="21"/>
              </w:rPr>
              <w:t>19</w:t>
            </w:r>
          </w:p>
        </w:tc>
        <w:tc>
          <w:tcPr>
            <w:tcW w:w="1608" w:type="dxa"/>
            <w:vAlign w:val="center"/>
          </w:tcPr>
          <w:p w14:paraId="347F2DB7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szCs w:val="21"/>
              </w:rPr>
              <w:t>耗材采购</w:t>
            </w:r>
          </w:p>
        </w:tc>
        <w:tc>
          <w:tcPr>
            <w:tcW w:w="4192" w:type="dxa"/>
            <w:vAlign w:val="center"/>
          </w:tcPr>
          <w:p w14:paraId="0E0983AD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b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bCs/>
                <w:szCs w:val="21"/>
              </w:rPr>
              <w:t>成套耗材</w:t>
            </w:r>
          </w:p>
          <w:p w14:paraId="1E0D2E2F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每套耗材含迷你机床模型、安全护具、耗材补给箱、教学材料等，50套</w:t>
            </w:r>
          </w:p>
        </w:tc>
        <w:tc>
          <w:tcPr>
            <w:tcW w:w="2610" w:type="dxa"/>
            <w:vAlign w:val="center"/>
          </w:tcPr>
          <w:p w14:paraId="7AB18C99" w14:textId="77777777" w:rsidR="00340D1F" w:rsidRPr="00340D1F" w:rsidRDefault="00340D1F" w:rsidP="00340D1F">
            <w:pPr>
              <w:keepNext/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采购发票</w:t>
            </w:r>
          </w:p>
        </w:tc>
      </w:tr>
    </w:tbl>
    <w:p w14:paraId="2AB2EF8F" w14:textId="77777777" w:rsidR="00340D1F" w:rsidRPr="00340D1F" w:rsidRDefault="00340D1F" w:rsidP="00340D1F">
      <w:pPr>
        <w:spacing w:after="120"/>
        <w:rPr>
          <w:rFonts w:ascii="Times New Roman" w:eastAsia="宋体" w:hAnsi="Times New Roman" w:cs="Times New Roman" w:hint="eastAsia"/>
          <w:szCs w:val="24"/>
        </w:rPr>
      </w:pPr>
    </w:p>
    <w:p w14:paraId="2D9D1B50" w14:textId="77777777" w:rsidR="00340D1F" w:rsidRPr="00340D1F" w:rsidRDefault="00340D1F" w:rsidP="00340D1F">
      <w:pPr>
        <w:ind w:firstLineChars="200" w:firstLine="422"/>
        <w:rPr>
          <w:rFonts w:ascii="Times New Roman" w:eastAsia="宋体" w:hAnsi="宋体" w:cs="Times New Roman" w:hint="eastAsia"/>
          <w:b/>
          <w:kern w:val="0"/>
          <w:szCs w:val="21"/>
        </w:rPr>
      </w:pPr>
      <w:r w:rsidRPr="00340D1F">
        <w:rPr>
          <w:rFonts w:ascii="Times New Roman" w:eastAsia="宋体" w:hAnsi="宋体" w:cs="Times New Roman" w:hint="eastAsia"/>
          <w:b/>
          <w:kern w:val="0"/>
          <w:szCs w:val="21"/>
        </w:rPr>
        <w:t>（三）商业计划创新项目教学</w:t>
      </w:r>
    </w:p>
    <w:p w14:paraId="7F2DA825" w14:textId="77777777" w:rsidR="00340D1F" w:rsidRPr="00340D1F" w:rsidRDefault="00340D1F" w:rsidP="00340D1F">
      <w:pPr>
        <w:ind w:firstLineChars="200" w:firstLine="420"/>
        <w:rPr>
          <w:rFonts w:ascii="Times New Roman" w:eastAsia="宋体" w:hAnsi="宋体" w:cs="Times New Roman" w:hint="eastAsia"/>
          <w:bCs/>
          <w:kern w:val="0"/>
          <w:szCs w:val="21"/>
        </w:rPr>
      </w:pPr>
      <w:r w:rsidRPr="00340D1F">
        <w:rPr>
          <w:rFonts w:ascii="Times New Roman" w:eastAsia="宋体" w:hAnsi="宋体" w:cs="Times New Roman" w:hint="eastAsia"/>
          <w:bCs/>
          <w:kern w:val="0"/>
          <w:szCs w:val="21"/>
        </w:rPr>
        <w:t>本项目旨在为学生系统讲授商业计划的基础知识，包括产品规划、市场调研、组织架构、营销策略、成本核算等内容。通过真实案例的学习与分析，帮助学生结合所学专业设计并展示自己的商业计划，与德国学生开展互动交流，并为学生未来发展路径与选择提供参考和建议。</w:t>
      </w:r>
    </w:p>
    <w:p w14:paraId="15989CB7" w14:textId="77777777" w:rsidR="00340D1F" w:rsidRPr="00340D1F" w:rsidRDefault="00340D1F" w:rsidP="00340D1F">
      <w:pPr>
        <w:ind w:firstLineChars="200" w:firstLine="420"/>
        <w:rPr>
          <w:rFonts w:ascii="Times New Roman" w:eastAsia="宋体" w:hAnsi="宋体" w:cs="Times New Roman"/>
          <w:bCs/>
          <w:kern w:val="0"/>
          <w:szCs w:val="21"/>
        </w:rPr>
      </w:pPr>
      <w:r w:rsidRPr="00340D1F">
        <w:rPr>
          <w:rFonts w:ascii="Times New Roman" w:eastAsia="宋体" w:hAnsi="宋体" w:cs="Times New Roman" w:hint="eastAsia"/>
          <w:bCs/>
          <w:kern w:val="0"/>
          <w:szCs w:val="21"/>
        </w:rPr>
        <w:t>项目的主要流程包括：介绍商业计划的基本框架及主要知识点；专家从自身经验出发介绍商业计划的制定及修订；学生分组在教师指导下确定产品，做初步市场调查，并做市场结果演示；学生分组在教师指导下制定销售策略与财务计划，并进行阶段性成果展示；学生分组做商业计划演示；与德国学生开展线上交流，分享商业计划成果，获得跨文化视角的反馈；组织师生讨论未来职业发展方向及路径等。</w:t>
      </w: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  <w:tblLook w:val="0000" w:firstRow="0" w:lastRow="0" w:firstColumn="0" w:lastColumn="0" w:noHBand="0" w:noVBand="0"/>
      </w:tblPr>
      <w:tblGrid>
        <w:gridCol w:w="796"/>
        <w:gridCol w:w="1794"/>
        <w:gridCol w:w="4256"/>
        <w:gridCol w:w="2070"/>
      </w:tblGrid>
      <w:tr w:rsidR="00340D1F" w:rsidRPr="00340D1F" w14:paraId="5F885062" w14:textId="77777777" w:rsidTr="00235E33">
        <w:trPr>
          <w:tblHeader/>
          <w:jc w:val="center"/>
        </w:trPr>
        <w:tc>
          <w:tcPr>
            <w:tcW w:w="796" w:type="dxa"/>
            <w:vAlign w:val="center"/>
          </w:tcPr>
          <w:p w14:paraId="1AC0C2F8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szCs w:val="21"/>
              </w:rPr>
              <w:lastRenderedPageBreak/>
              <w:t>序号</w:t>
            </w:r>
          </w:p>
        </w:tc>
        <w:tc>
          <w:tcPr>
            <w:tcW w:w="1794" w:type="dxa"/>
            <w:vAlign w:val="center"/>
          </w:tcPr>
          <w:p w14:paraId="70045731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szCs w:val="21"/>
              </w:rPr>
              <w:t>服务内容</w:t>
            </w:r>
          </w:p>
        </w:tc>
        <w:tc>
          <w:tcPr>
            <w:tcW w:w="4256" w:type="dxa"/>
            <w:vAlign w:val="center"/>
          </w:tcPr>
          <w:p w14:paraId="7191EE5B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szCs w:val="21"/>
              </w:rPr>
              <w:t>明细</w:t>
            </w:r>
          </w:p>
        </w:tc>
        <w:tc>
          <w:tcPr>
            <w:tcW w:w="2070" w:type="dxa"/>
            <w:vAlign w:val="center"/>
          </w:tcPr>
          <w:p w14:paraId="06720722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szCs w:val="21"/>
              </w:rPr>
              <w:t>验收材料要求</w:t>
            </w:r>
          </w:p>
        </w:tc>
      </w:tr>
      <w:tr w:rsidR="00340D1F" w:rsidRPr="00340D1F" w14:paraId="69A6A17B" w14:textId="77777777" w:rsidTr="00235E33">
        <w:trPr>
          <w:tblHeader/>
          <w:jc w:val="center"/>
        </w:trPr>
        <w:tc>
          <w:tcPr>
            <w:tcW w:w="796" w:type="dxa"/>
            <w:vAlign w:val="center"/>
          </w:tcPr>
          <w:p w14:paraId="0B809FD0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Cs/>
                <w:szCs w:val="21"/>
              </w:rPr>
              <w:t>20</w:t>
            </w:r>
          </w:p>
        </w:tc>
        <w:tc>
          <w:tcPr>
            <w:tcW w:w="1794" w:type="dxa"/>
            <w:vMerge w:val="restart"/>
            <w:vAlign w:val="center"/>
          </w:tcPr>
          <w:p w14:paraId="607FAABA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bCs/>
                <w:szCs w:val="21"/>
              </w:rPr>
              <w:t>商业计划创新项目教学</w:t>
            </w:r>
          </w:p>
        </w:tc>
        <w:tc>
          <w:tcPr>
            <w:tcW w:w="4256" w:type="dxa"/>
            <w:vAlign w:val="center"/>
          </w:tcPr>
          <w:p w14:paraId="1CC59C4E" w14:textId="77777777" w:rsidR="00340D1F" w:rsidRPr="00340D1F" w:rsidRDefault="00340D1F" w:rsidP="00340D1F">
            <w:pPr>
              <w:keepNext/>
              <w:snapToGrid w:val="0"/>
              <w:jc w:val="left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szCs w:val="21"/>
              </w:rPr>
              <w:t>课程设计</w:t>
            </w:r>
          </w:p>
          <w:p w14:paraId="640A240A" w14:textId="77777777" w:rsidR="00340D1F" w:rsidRPr="00340D1F" w:rsidRDefault="00340D1F" w:rsidP="00340D1F">
            <w:pPr>
              <w:keepNext/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专家1人</w:t>
            </w:r>
          </w:p>
          <w:p w14:paraId="74158D50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课程设计12学时</w:t>
            </w:r>
          </w:p>
        </w:tc>
        <w:tc>
          <w:tcPr>
            <w:tcW w:w="2070" w:type="dxa"/>
            <w:vAlign w:val="center"/>
          </w:tcPr>
          <w:p w14:paraId="79DB35AA" w14:textId="77777777" w:rsidR="00340D1F" w:rsidRPr="00340D1F" w:rsidRDefault="00340D1F" w:rsidP="00340D1F">
            <w:pPr>
              <w:jc w:val="left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Times New Roman" w:eastAsia="宋体" w:hAnsi="Times New Roman" w:cs="Times New Roman" w:hint="eastAsia"/>
                <w:szCs w:val="24"/>
              </w:rPr>
              <w:t>商业计划创新项目教学计划、课程教案、学生任务单、教学</w:t>
            </w:r>
            <w:r w:rsidRPr="00340D1F">
              <w:rPr>
                <w:rFonts w:ascii="Times New Roman" w:eastAsia="宋体" w:hAnsi="Times New Roman" w:cs="Times New Roman" w:hint="eastAsia"/>
                <w:szCs w:val="24"/>
              </w:rPr>
              <w:t>PPT</w:t>
            </w:r>
          </w:p>
        </w:tc>
      </w:tr>
      <w:tr w:rsidR="00340D1F" w:rsidRPr="00340D1F" w14:paraId="6FA838A8" w14:textId="77777777" w:rsidTr="00235E33">
        <w:trPr>
          <w:tblHeader/>
          <w:jc w:val="center"/>
        </w:trPr>
        <w:tc>
          <w:tcPr>
            <w:tcW w:w="796" w:type="dxa"/>
            <w:vAlign w:val="center"/>
          </w:tcPr>
          <w:p w14:paraId="388DED16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Cs/>
                <w:szCs w:val="21"/>
              </w:rPr>
              <w:t>21</w:t>
            </w:r>
          </w:p>
        </w:tc>
        <w:tc>
          <w:tcPr>
            <w:tcW w:w="1794" w:type="dxa"/>
            <w:vMerge/>
            <w:vAlign w:val="center"/>
          </w:tcPr>
          <w:p w14:paraId="37CD3311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</w:p>
        </w:tc>
        <w:tc>
          <w:tcPr>
            <w:tcW w:w="4256" w:type="dxa"/>
            <w:vAlign w:val="center"/>
          </w:tcPr>
          <w:p w14:paraId="562CF75B" w14:textId="77777777" w:rsidR="00340D1F" w:rsidRPr="00340D1F" w:rsidRDefault="00340D1F" w:rsidP="00340D1F">
            <w:pPr>
              <w:snapToGrid w:val="0"/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340D1F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本土教师培训</w:t>
            </w:r>
          </w:p>
          <w:p w14:paraId="161A3248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Times New Roman" w:eastAsia="宋体" w:hAnsi="Times New Roman" w:cs="Times New Roman" w:hint="eastAsia"/>
                <w:szCs w:val="24"/>
              </w:rPr>
              <w:t>商业计划创新项目教学教师培训（</w:t>
            </w:r>
            <w:r w:rsidRPr="00340D1F">
              <w:rPr>
                <w:rFonts w:ascii="Times New Roman" w:eastAsia="宋体" w:hAnsi="Times New Roman" w:cs="Times New Roman" w:hint="eastAsia"/>
                <w:szCs w:val="24"/>
              </w:rPr>
              <w:t>4</w:t>
            </w:r>
            <w:r w:rsidRPr="00340D1F">
              <w:rPr>
                <w:rFonts w:ascii="Times New Roman" w:eastAsia="宋体" w:hAnsi="Times New Roman" w:cs="Times New Roman" w:hint="eastAsia"/>
                <w:szCs w:val="24"/>
              </w:rPr>
              <w:t>学时）</w:t>
            </w:r>
          </w:p>
        </w:tc>
        <w:tc>
          <w:tcPr>
            <w:tcW w:w="2070" w:type="dxa"/>
            <w:vAlign w:val="center"/>
          </w:tcPr>
          <w:p w14:paraId="0607ADEE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培训计划、课时记录</w:t>
            </w:r>
          </w:p>
        </w:tc>
      </w:tr>
      <w:tr w:rsidR="00340D1F" w:rsidRPr="00340D1F" w14:paraId="5A7F8B3B" w14:textId="77777777" w:rsidTr="00235E33">
        <w:trPr>
          <w:tblHeader/>
          <w:jc w:val="center"/>
        </w:trPr>
        <w:tc>
          <w:tcPr>
            <w:tcW w:w="796" w:type="dxa"/>
            <w:vAlign w:val="center"/>
          </w:tcPr>
          <w:p w14:paraId="239283E3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Cs/>
                <w:szCs w:val="21"/>
              </w:rPr>
              <w:t>22</w:t>
            </w:r>
          </w:p>
        </w:tc>
        <w:tc>
          <w:tcPr>
            <w:tcW w:w="1794" w:type="dxa"/>
            <w:vMerge/>
            <w:vAlign w:val="center"/>
          </w:tcPr>
          <w:p w14:paraId="46DA62DF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</w:p>
        </w:tc>
        <w:tc>
          <w:tcPr>
            <w:tcW w:w="4256" w:type="dxa"/>
            <w:vAlign w:val="center"/>
          </w:tcPr>
          <w:p w14:paraId="430FE2D2" w14:textId="77777777" w:rsidR="00340D1F" w:rsidRPr="00340D1F" w:rsidRDefault="00340D1F" w:rsidP="00340D1F">
            <w:pPr>
              <w:keepNext/>
              <w:snapToGrid w:val="0"/>
              <w:jc w:val="left"/>
              <w:rPr>
                <w:rFonts w:ascii="宋体" w:eastAsia="宋体" w:hAnsi="宋体" w:cs="仿宋" w:hint="eastAsia"/>
                <w:b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szCs w:val="21"/>
              </w:rPr>
              <w:t>专家授课</w:t>
            </w:r>
          </w:p>
          <w:p w14:paraId="537D7C03" w14:textId="77777777" w:rsidR="00340D1F" w:rsidRPr="00340D1F" w:rsidRDefault="00340D1F" w:rsidP="00340D1F">
            <w:pPr>
              <w:keepNext/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专家1人</w:t>
            </w:r>
          </w:p>
          <w:p w14:paraId="100B643F" w14:textId="77777777" w:rsidR="00340D1F" w:rsidRPr="00340D1F" w:rsidRDefault="00340D1F" w:rsidP="00340D1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线下授课48学时</w:t>
            </w:r>
          </w:p>
        </w:tc>
        <w:tc>
          <w:tcPr>
            <w:tcW w:w="2070" w:type="dxa"/>
            <w:vAlign w:val="center"/>
          </w:tcPr>
          <w:p w14:paraId="2011809B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课时记录、职称/学位证书</w:t>
            </w:r>
          </w:p>
        </w:tc>
      </w:tr>
      <w:tr w:rsidR="00340D1F" w:rsidRPr="00340D1F" w14:paraId="69D5ACAC" w14:textId="77777777" w:rsidTr="00235E33">
        <w:trPr>
          <w:tblHeader/>
          <w:jc w:val="center"/>
        </w:trPr>
        <w:tc>
          <w:tcPr>
            <w:tcW w:w="796" w:type="dxa"/>
            <w:vAlign w:val="center"/>
          </w:tcPr>
          <w:p w14:paraId="6A0D36DD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Cs/>
                <w:szCs w:val="21"/>
              </w:rPr>
              <w:t>23</w:t>
            </w:r>
          </w:p>
        </w:tc>
        <w:tc>
          <w:tcPr>
            <w:tcW w:w="1794" w:type="dxa"/>
            <w:vMerge/>
            <w:vAlign w:val="center"/>
          </w:tcPr>
          <w:p w14:paraId="17FEB3B9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</w:p>
        </w:tc>
        <w:tc>
          <w:tcPr>
            <w:tcW w:w="4256" w:type="dxa"/>
            <w:vAlign w:val="center"/>
          </w:tcPr>
          <w:p w14:paraId="21418837" w14:textId="77777777" w:rsidR="00340D1F" w:rsidRPr="00340D1F" w:rsidRDefault="00340D1F" w:rsidP="00340D1F">
            <w:pPr>
              <w:keepNext/>
              <w:snapToGrid w:val="0"/>
              <w:jc w:val="left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szCs w:val="21"/>
              </w:rPr>
              <w:t>线上交流</w:t>
            </w:r>
          </w:p>
          <w:p w14:paraId="6A136ECF" w14:textId="77777777" w:rsidR="00340D1F" w:rsidRPr="00340D1F" w:rsidRDefault="00340D1F" w:rsidP="00340D1F">
            <w:pPr>
              <w:adjustRightInd w:val="0"/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与德国学生开展线上交流（不低于2学时）</w:t>
            </w:r>
          </w:p>
        </w:tc>
        <w:tc>
          <w:tcPr>
            <w:tcW w:w="2070" w:type="dxa"/>
            <w:vAlign w:val="center"/>
          </w:tcPr>
          <w:p w14:paraId="068EEA52" w14:textId="77777777" w:rsidR="00340D1F" w:rsidRPr="00340D1F" w:rsidRDefault="00340D1F" w:rsidP="00340D1F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交流方案</w:t>
            </w:r>
            <w:r w:rsidRPr="00340D1F">
              <w:rPr>
                <w:rFonts w:ascii="Times New Roman" w:eastAsia="宋体" w:hAnsi="Times New Roman" w:cs="Times New Roman" w:hint="eastAsia"/>
                <w:szCs w:val="24"/>
              </w:rPr>
              <w:t>及相关</w:t>
            </w:r>
          </w:p>
          <w:p w14:paraId="33C00D94" w14:textId="77777777" w:rsidR="00340D1F" w:rsidRPr="00340D1F" w:rsidRDefault="00340D1F" w:rsidP="00340D1F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340D1F">
              <w:rPr>
                <w:rFonts w:ascii="Times New Roman" w:eastAsia="宋体" w:hAnsi="Times New Roman" w:cs="Times New Roman" w:hint="eastAsia"/>
                <w:szCs w:val="24"/>
              </w:rPr>
              <w:t>交流资料等</w:t>
            </w:r>
          </w:p>
        </w:tc>
      </w:tr>
      <w:tr w:rsidR="00340D1F" w:rsidRPr="00340D1F" w14:paraId="0F658B78" w14:textId="77777777" w:rsidTr="00235E33">
        <w:trPr>
          <w:tblHeader/>
          <w:jc w:val="center"/>
        </w:trPr>
        <w:tc>
          <w:tcPr>
            <w:tcW w:w="796" w:type="dxa"/>
            <w:vAlign w:val="center"/>
          </w:tcPr>
          <w:p w14:paraId="454E2E62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Cs/>
                <w:szCs w:val="21"/>
              </w:rPr>
              <w:t>24</w:t>
            </w:r>
          </w:p>
        </w:tc>
        <w:tc>
          <w:tcPr>
            <w:tcW w:w="1794" w:type="dxa"/>
            <w:vMerge/>
            <w:vAlign w:val="center"/>
          </w:tcPr>
          <w:p w14:paraId="63562EA8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</w:p>
        </w:tc>
        <w:tc>
          <w:tcPr>
            <w:tcW w:w="4256" w:type="dxa"/>
            <w:vAlign w:val="center"/>
          </w:tcPr>
          <w:p w14:paraId="7C48C0B0" w14:textId="77777777" w:rsidR="00340D1F" w:rsidRPr="00340D1F" w:rsidRDefault="00340D1F" w:rsidP="00340D1F">
            <w:pPr>
              <w:keepNext/>
              <w:snapToGrid w:val="0"/>
              <w:jc w:val="left"/>
              <w:rPr>
                <w:rFonts w:ascii="宋体" w:eastAsia="宋体" w:hAnsi="宋体" w:cs="仿宋" w:hint="eastAsia"/>
                <w:b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bCs/>
                <w:szCs w:val="21"/>
              </w:rPr>
              <w:t>课堂翻译</w:t>
            </w:r>
          </w:p>
          <w:p w14:paraId="0E152217" w14:textId="77777777" w:rsidR="00340D1F" w:rsidRPr="00340D1F" w:rsidRDefault="00340D1F" w:rsidP="00340D1F">
            <w:pPr>
              <w:adjustRightInd w:val="0"/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翻译1人</w:t>
            </w:r>
          </w:p>
          <w:p w14:paraId="5BC99376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课堂翻译48学时</w:t>
            </w:r>
          </w:p>
        </w:tc>
        <w:tc>
          <w:tcPr>
            <w:tcW w:w="2070" w:type="dxa"/>
            <w:vAlign w:val="center"/>
          </w:tcPr>
          <w:p w14:paraId="5F2AFE2A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课时记录、翻译人员资质</w:t>
            </w:r>
          </w:p>
        </w:tc>
      </w:tr>
      <w:tr w:rsidR="00340D1F" w:rsidRPr="00340D1F" w14:paraId="56C01090" w14:textId="77777777" w:rsidTr="00235E33">
        <w:trPr>
          <w:tblHeader/>
          <w:jc w:val="center"/>
        </w:trPr>
        <w:tc>
          <w:tcPr>
            <w:tcW w:w="796" w:type="dxa"/>
            <w:vAlign w:val="center"/>
          </w:tcPr>
          <w:p w14:paraId="45A437E3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Cs/>
                <w:szCs w:val="21"/>
              </w:rPr>
              <w:t>25</w:t>
            </w:r>
          </w:p>
        </w:tc>
        <w:tc>
          <w:tcPr>
            <w:tcW w:w="1794" w:type="dxa"/>
            <w:vMerge/>
            <w:vAlign w:val="center"/>
          </w:tcPr>
          <w:p w14:paraId="4800C945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</w:p>
        </w:tc>
        <w:tc>
          <w:tcPr>
            <w:tcW w:w="4256" w:type="dxa"/>
            <w:vAlign w:val="center"/>
          </w:tcPr>
          <w:p w14:paraId="613632AF" w14:textId="77777777" w:rsidR="00340D1F" w:rsidRPr="00340D1F" w:rsidRDefault="00340D1F" w:rsidP="00340D1F">
            <w:pPr>
              <w:snapToGrid w:val="0"/>
              <w:jc w:val="left"/>
              <w:rPr>
                <w:rFonts w:ascii="宋体" w:eastAsia="宋体" w:hAnsi="宋体" w:cs="仿宋" w:hint="eastAsia"/>
                <w:b/>
                <w:bCs/>
                <w:szCs w:val="21"/>
              </w:rPr>
            </w:pPr>
            <w:r w:rsidRPr="00340D1F">
              <w:rPr>
                <w:rFonts w:ascii="宋体" w:eastAsia="宋体" w:hAnsi="宋体" w:cs="仿宋" w:hint="eastAsia"/>
                <w:b/>
                <w:bCs/>
                <w:szCs w:val="21"/>
              </w:rPr>
              <w:t>助教</w:t>
            </w:r>
          </w:p>
          <w:p w14:paraId="77433C83" w14:textId="77777777" w:rsidR="00340D1F" w:rsidRPr="00340D1F" w:rsidRDefault="00340D1F" w:rsidP="00340D1F">
            <w:pPr>
              <w:adjustRightInd w:val="0"/>
              <w:snapToGrid w:val="0"/>
              <w:jc w:val="left"/>
              <w:rPr>
                <w:rFonts w:ascii="宋体" w:eastAsia="宋体" w:hAnsi="宋体" w:cs="仿宋" w:hint="eastAsia"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答疑、小组指导等，辅导20学时</w:t>
            </w:r>
          </w:p>
        </w:tc>
        <w:tc>
          <w:tcPr>
            <w:tcW w:w="2070" w:type="dxa"/>
            <w:vAlign w:val="center"/>
          </w:tcPr>
          <w:p w14:paraId="69755EBB" w14:textId="77777777" w:rsidR="00340D1F" w:rsidRPr="00340D1F" w:rsidRDefault="00340D1F" w:rsidP="00340D1F">
            <w:pPr>
              <w:snapToGrid w:val="0"/>
              <w:jc w:val="center"/>
              <w:rPr>
                <w:rFonts w:ascii="宋体" w:eastAsia="宋体" w:hAnsi="宋体" w:cs="仿宋" w:hint="eastAsia"/>
                <w:b/>
                <w:szCs w:val="21"/>
              </w:rPr>
            </w:pPr>
            <w:r w:rsidRPr="00340D1F">
              <w:rPr>
                <w:rFonts w:ascii="宋体" w:eastAsia="宋体" w:hAnsi="宋体" w:cs="仿宋" w:hint="eastAsia"/>
                <w:szCs w:val="21"/>
              </w:rPr>
              <w:t>课时记录、职称/学位证书</w:t>
            </w:r>
          </w:p>
        </w:tc>
      </w:tr>
    </w:tbl>
    <w:p w14:paraId="21483BFB" w14:textId="77777777" w:rsidR="00340D1F" w:rsidRPr="00340D1F" w:rsidRDefault="00340D1F" w:rsidP="00340D1F">
      <w:pPr>
        <w:ind w:firstLineChars="200" w:firstLine="420"/>
        <w:rPr>
          <w:rFonts w:ascii="宋体" w:eastAsia="宋体" w:hAnsi="宋体" w:cs="Times New Roman" w:hint="eastAsia"/>
          <w:bCs/>
          <w:szCs w:val="21"/>
        </w:rPr>
      </w:pPr>
    </w:p>
    <w:p w14:paraId="6B31D397" w14:textId="77777777" w:rsidR="00340D1F" w:rsidRPr="00340D1F" w:rsidRDefault="00340D1F" w:rsidP="00340D1F">
      <w:pPr>
        <w:rPr>
          <w:rFonts w:ascii="宋体" w:eastAsia="宋体" w:hAnsi="宋体" w:cs="Times New Roman" w:hint="eastAsia"/>
          <w:b/>
          <w:bCs/>
          <w:color w:val="FF0000"/>
          <w:szCs w:val="21"/>
        </w:rPr>
      </w:pPr>
      <w:r w:rsidRPr="00340D1F">
        <w:rPr>
          <w:rFonts w:ascii="宋体" w:eastAsia="宋体" w:hAnsi="宋体" w:cs="Times New Roman" w:hint="eastAsia"/>
          <w:b/>
          <w:bCs/>
          <w:color w:val="FF0000"/>
          <w:szCs w:val="21"/>
        </w:rPr>
        <w:t>★三、商务要求</w:t>
      </w:r>
    </w:p>
    <w:p w14:paraId="718F25AA" w14:textId="77777777" w:rsidR="00340D1F" w:rsidRPr="00340D1F" w:rsidRDefault="00340D1F" w:rsidP="00340D1F">
      <w:pPr>
        <w:ind w:firstLineChars="200" w:firstLine="422"/>
        <w:rPr>
          <w:rFonts w:ascii="宋体" w:eastAsia="宋体" w:hAnsi="宋体" w:cs="宋体" w:hint="eastAsia"/>
          <w:bCs/>
          <w:color w:val="FF0000"/>
          <w:szCs w:val="24"/>
        </w:rPr>
      </w:pPr>
      <w:r w:rsidRPr="00340D1F">
        <w:rPr>
          <w:rFonts w:ascii="宋体" w:eastAsia="宋体" w:hAnsi="宋体" w:cs="宋体" w:hint="eastAsia"/>
          <w:b/>
          <w:color w:val="FF0000"/>
          <w:szCs w:val="24"/>
        </w:rPr>
        <w:t>（一）服务期限：</w:t>
      </w:r>
      <w:r w:rsidRPr="00340D1F">
        <w:rPr>
          <w:rFonts w:ascii="宋体" w:eastAsia="宋体" w:hAnsi="宋体" w:cs="Times New Roman" w:hint="eastAsia"/>
          <w:b/>
          <w:bCs/>
          <w:color w:val="FF0000"/>
          <w:szCs w:val="21"/>
        </w:rPr>
        <w:t>自合同签订之日或约定之日起至2025年12月20日止。</w:t>
      </w:r>
    </w:p>
    <w:p w14:paraId="1BA4D47C" w14:textId="77777777" w:rsidR="00340D1F" w:rsidRPr="00340D1F" w:rsidRDefault="00340D1F" w:rsidP="00340D1F">
      <w:pPr>
        <w:ind w:firstLineChars="200" w:firstLine="422"/>
        <w:rPr>
          <w:rFonts w:ascii="Times New Roman" w:eastAsia="宋体" w:hAnsi="宋体" w:cs="Times New Roman"/>
          <w:bCs/>
          <w:kern w:val="0"/>
          <w:szCs w:val="21"/>
        </w:rPr>
      </w:pPr>
      <w:r w:rsidRPr="00340D1F">
        <w:rPr>
          <w:rFonts w:ascii="Times New Roman" w:eastAsia="宋体" w:hAnsi="宋体" w:cs="Times New Roman" w:hint="eastAsia"/>
          <w:b/>
          <w:kern w:val="0"/>
          <w:szCs w:val="21"/>
        </w:rPr>
        <w:t>（二）服务地点：</w:t>
      </w:r>
      <w:r w:rsidRPr="00340D1F">
        <w:rPr>
          <w:rFonts w:ascii="Times New Roman" w:eastAsia="宋体" w:hAnsi="宋体" w:cs="Times New Roman" w:hint="eastAsia"/>
          <w:bCs/>
          <w:kern w:val="0"/>
          <w:szCs w:val="21"/>
        </w:rPr>
        <w:t>采购人指定地点。</w:t>
      </w:r>
    </w:p>
    <w:p w14:paraId="1D7857EA" w14:textId="77777777" w:rsidR="00340D1F" w:rsidRPr="00340D1F" w:rsidRDefault="00340D1F" w:rsidP="00340D1F">
      <w:pPr>
        <w:ind w:firstLineChars="200" w:firstLine="422"/>
        <w:rPr>
          <w:rFonts w:ascii="Times New Roman" w:eastAsia="宋体" w:hAnsi="宋体" w:cs="Times New Roman"/>
          <w:b/>
          <w:kern w:val="0"/>
          <w:szCs w:val="21"/>
        </w:rPr>
      </w:pPr>
      <w:r w:rsidRPr="00340D1F">
        <w:rPr>
          <w:rFonts w:ascii="Times New Roman" w:eastAsia="宋体" w:hAnsi="宋体" w:cs="Times New Roman" w:hint="eastAsia"/>
          <w:b/>
          <w:kern w:val="0"/>
          <w:szCs w:val="21"/>
        </w:rPr>
        <w:t>（三）报价要求</w:t>
      </w:r>
    </w:p>
    <w:p w14:paraId="2CD16EB2" w14:textId="77777777" w:rsidR="00340D1F" w:rsidRPr="00340D1F" w:rsidRDefault="00340D1F" w:rsidP="00340D1F">
      <w:pPr>
        <w:widowControl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340D1F">
        <w:rPr>
          <w:rFonts w:ascii="宋体" w:eastAsia="宋体" w:hAnsi="宋体" w:cs="Times New Roman" w:hint="eastAsia"/>
          <w:kern w:val="0"/>
          <w:szCs w:val="21"/>
        </w:rPr>
        <w:t>1.投标语言、币种：投标文件的语言为中文，以人民币为使用币种。</w:t>
      </w:r>
    </w:p>
    <w:p w14:paraId="79906F76" w14:textId="77777777" w:rsidR="00340D1F" w:rsidRPr="00340D1F" w:rsidRDefault="00340D1F" w:rsidP="00340D1F">
      <w:pPr>
        <w:widowControl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340D1F">
        <w:rPr>
          <w:rFonts w:ascii="宋体" w:eastAsia="宋体" w:hAnsi="宋体" w:cs="Times New Roman" w:hint="eastAsia"/>
          <w:kern w:val="0"/>
          <w:szCs w:val="21"/>
        </w:rPr>
        <w:t>2.</w:t>
      </w:r>
      <w:r w:rsidRPr="00340D1F">
        <w:rPr>
          <w:rFonts w:ascii="宋体" w:eastAsia="宋体" w:hAnsi="宋体" w:cs="宋体" w:hint="eastAsia"/>
          <w:szCs w:val="21"/>
        </w:rPr>
        <w:t>本项目服务费采用包干制，应包括服务成本、法定税费和利润。由各投标人按招标文件的服务内容、要求自主报价。以人民币为结算单位，报价应包含但不限于以下全部费用：服务人员工资、福利、医疗保险费、社保费、公积金、补贴、加班费、安全意外保险、设备仪器费、交通费、税金、风险金、利润等本采购项目所发生的一切费用。一经中标，投标报价作为中标人与采购人</w:t>
      </w:r>
      <w:proofErr w:type="gramStart"/>
      <w:r w:rsidRPr="00340D1F">
        <w:rPr>
          <w:rFonts w:ascii="宋体" w:eastAsia="宋体" w:hAnsi="宋体" w:cs="宋体" w:hint="eastAsia"/>
          <w:szCs w:val="21"/>
        </w:rPr>
        <w:t>签定</w:t>
      </w:r>
      <w:proofErr w:type="gramEnd"/>
      <w:r w:rsidRPr="00340D1F">
        <w:rPr>
          <w:rFonts w:ascii="宋体" w:eastAsia="宋体" w:hAnsi="宋体" w:cs="宋体" w:hint="eastAsia"/>
          <w:szCs w:val="21"/>
        </w:rPr>
        <w:t>的合同金额，合同期限内不做调整。</w:t>
      </w:r>
    </w:p>
    <w:p w14:paraId="3511090A" w14:textId="77777777" w:rsidR="00340D1F" w:rsidRPr="00340D1F" w:rsidRDefault="00340D1F" w:rsidP="00340D1F">
      <w:pPr>
        <w:widowControl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340D1F">
        <w:rPr>
          <w:rFonts w:ascii="宋体" w:eastAsia="宋体" w:hAnsi="宋体" w:cs="Times New Roman"/>
          <w:kern w:val="0"/>
          <w:szCs w:val="21"/>
        </w:rPr>
        <w:t>3</w:t>
      </w:r>
      <w:r w:rsidRPr="00340D1F">
        <w:rPr>
          <w:rFonts w:ascii="宋体" w:eastAsia="宋体" w:hAnsi="宋体" w:cs="Times New Roman" w:hint="eastAsia"/>
          <w:kern w:val="0"/>
          <w:szCs w:val="21"/>
        </w:rPr>
        <w:t>.本项目财政控制金额为人民币</w:t>
      </w:r>
      <w:r w:rsidRPr="00340D1F">
        <w:rPr>
          <w:rFonts w:ascii="宋体" w:eastAsia="宋体" w:hAnsi="宋体" w:cs="Times New Roman" w:hint="eastAsia"/>
          <w:b/>
          <w:bCs/>
          <w:color w:val="FF0000"/>
          <w:kern w:val="0"/>
          <w:szCs w:val="21"/>
          <w:u w:val="single"/>
        </w:rPr>
        <w:t>300</w:t>
      </w:r>
      <w:r w:rsidRPr="00340D1F">
        <w:rPr>
          <w:rFonts w:ascii="宋体" w:eastAsia="宋体" w:hAnsi="宋体" w:cs="Times New Roman"/>
          <w:b/>
          <w:bCs/>
          <w:color w:val="FF0000"/>
          <w:kern w:val="0"/>
          <w:szCs w:val="21"/>
          <w:u w:val="single"/>
        </w:rPr>
        <w:t>,000.00</w:t>
      </w:r>
      <w:r w:rsidRPr="00340D1F">
        <w:rPr>
          <w:rFonts w:ascii="宋体" w:eastAsia="宋体" w:hAnsi="宋体" w:cs="Times New Roman" w:hint="eastAsia"/>
          <w:b/>
          <w:bCs/>
          <w:color w:val="FF0000"/>
          <w:kern w:val="0"/>
          <w:szCs w:val="21"/>
          <w:u w:val="single"/>
        </w:rPr>
        <w:t>元</w:t>
      </w:r>
      <w:r w:rsidRPr="00340D1F">
        <w:rPr>
          <w:rFonts w:ascii="宋体" w:eastAsia="宋体" w:hAnsi="宋体" w:cs="Times New Roman" w:hint="eastAsia"/>
          <w:kern w:val="0"/>
          <w:szCs w:val="21"/>
        </w:rPr>
        <w:t>，投标人的投标总价均不得高于财政控制金额，否则视为无效投标。</w:t>
      </w:r>
    </w:p>
    <w:p w14:paraId="6994922E" w14:textId="77777777" w:rsidR="00340D1F" w:rsidRPr="00340D1F" w:rsidRDefault="00340D1F" w:rsidP="00340D1F">
      <w:pPr>
        <w:widowControl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340D1F">
        <w:rPr>
          <w:rFonts w:ascii="宋体" w:eastAsia="宋体" w:hAnsi="宋体" w:cs="Times New Roman"/>
          <w:kern w:val="0"/>
          <w:szCs w:val="21"/>
        </w:rPr>
        <w:t>4</w:t>
      </w:r>
      <w:r w:rsidRPr="00340D1F">
        <w:rPr>
          <w:rFonts w:ascii="宋体" w:eastAsia="宋体" w:hAnsi="宋体" w:cs="Times New Roman" w:hint="eastAsia"/>
          <w:kern w:val="0"/>
          <w:szCs w:val="21"/>
        </w:rPr>
        <w:t>.投标人应根据本企业的成本自行决定报价，但不得以低于其企业成本的报价投标。</w:t>
      </w:r>
    </w:p>
    <w:p w14:paraId="03B8EED8" w14:textId="77777777" w:rsidR="00340D1F" w:rsidRPr="00340D1F" w:rsidRDefault="00340D1F" w:rsidP="00340D1F">
      <w:pPr>
        <w:widowControl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340D1F">
        <w:rPr>
          <w:rFonts w:ascii="宋体" w:eastAsia="宋体" w:hAnsi="宋体" w:cs="Times New Roman"/>
          <w:kern w:val="0"/>
          <w:szCs w:val="21"/>
        </w:rPr>
        <w:t>5</w:t>
      </w:r>
      <w:r w:rsidRPr="00340D1F">
        <w:rPr>
          <w:rFonts w:ascii="宋体" w:eastAsia="宋体" w:hAnsi="宋体" w:cs="Times New Roman" w:hint="eastAsia"/>
          <w:kern w:val="0"/>
          <w:szCs w:val="21"/>
        </w:rPr>
        <w:t>.除非采购机构通过修改招标文件予以更正，否则，投标人应毫无例外地按招标文件所列的清单</w:t>
      </w:r>
      <w:proofErr w:type="gramStart"/>
      <w:r w:rsidRPr="00340D1F">
        <w:rPr>
          <w:rFonts w:ascii="宋体" w:eastAsia="宋体" w:hAnsi="宋体" w:cs="Times New Roman" w:hint="eastAsia"/>
          <w:kern w:val="0"/>
          <w:szCs w:val="21"/>
        </w:rPr>
        <w:t>中项目</w:t>
      </w:r>
      <w:proofErr w:type="gramEnd"/>
      <w:r w:rsidRPr="00340D1F">
        <w:rPr>
          <w:rFonts w:ascii="宋体" w:eastAsia="宋体" w:hAnsi="宋体" w:cs="Times New Roman" w:hint="eastAsia"/>
          <w:kern w:val="0"/>
          <w:szCs w:val="21"/>
        </w:rPr>
        <w:t>和数量填报综合单价和合价。投标人未</w:t>
      </w:r>
      <w:proofErr w:type="gramStart"/>
      <w:r w:rsidRPr="00340D1F">
        <w:rPr>
          <w:rFonts w:ascii="宋体" w:eastAsia="宋体" w:hAnsi="宋体" w:cs="Times New Roman" w:hint="eastAsia"/>
          <w:kern w:val="0"/>
          <w:szCs w:val="21"/>
        </w:rPr>
        <w:t>填综合</w:t>
      </w:r>
      <w:proofErr w:type="gramEnd"/>
      <w:r w:rsidRPr="00340D1F">
        <w:rPr>
          <w:rFonts w:ascii="宋体" w:eastAsia="宋体" w:hAnsi="宋体" w:cs="Times New Roman" w:hint="eastAsia"/>
          <w:kern w:val="0"/>
          <w:szCs w:val="21"/>
        </w:rPr>
        <w:t>单价或合价的项目，在实施后，将不得以支付，并视作该项费用已包括在其它有价款的综合单价或合价内。</w:t>
      </w:r>
    </w:p>
    <w:p w14:paraId="68AF78CF" w14:textId="77777777" w:rsidR="00340D1F" w:rsidRPr="00340D1F" w:rsidRDefault="00340D1F" w:rsidP="00340D1F">
      <w:pPr>
        <w:ind w:firstLineChars="200" w:firstLine="420"/>
        <w:rPr>
          <w:rFonts w:ascii="宋体" w:eastAsia="宋体" w:hAnsi="宋体" w:cs="Times New Roman"/>
          <w:bCs/>
          <w:szCs w:val="21"/>
        </w:rPr>
      </w:pPr>
      <w:r w:rsidRPr="00340D1F">
        <w:rPr>
          <w:rFonts w:ascii="宋体" w:eastAsia="宋体" w:hAnsi="宋体" w:cs="Times New Roman"/>
          <w:kern w:val="0"/>
          <w:szCs w:val="21"/>
        </w:rPr>
        <w:t>6.</w:t>
      </w:r>
      <w:r w:rsidRPr="00340D1F">
        <w:rPr>
          <w:rFonts w:ascii="宋体" w:eastAsia="宋体" w:hAnsi="宋体" w:cs="Times New Roman" w:hint="eastAsia"/>
          <w:kern w:val="0"/>
          <w:szCs w:val="21"/>
        </w:rPr>
        <w:t>中标人应自行承担未来时期人工工资上调、劳动合同补偿和物价上涨等因素对服务价格造成的影响及风险，在合同期内不得以任何理由要求采购人增加任何费用。中标人不得将上述工作转包、分包或支解分包任何第三方。</w:t>
      </w:r>
    </w:p>
    <w:p w14:paraId="2EBA7AB6" w14:textId="77777777" w:rsidR="00340D1F" w:rsidRPr="00340D1F" w:rsidRDefault="00340D1F" w:rsidP="00340D1F">
      <w:pPr>
        <w:widowControl/>
        <w:ind w:firstLineChars="200" w:firstLine="422"/>
        <w:jc w:val="left"/>
        <w:rPr>
          <w:rFonts w:ascii="宋体" w:eastAsia="宋体" w:hAnsi="宋体" w:cs="Times New Roman"/>
          <w:kern w:val="0"/>
          <w:szCs w:val="18"/>
        </w:rPr>
      </w:pPr>
      <w:r w:rsidRPr="00340D1F">
        <w:rPr>
          <w:rFonts w:ascii="Times New Roman" w:eastAsia="宋体" w:hAnsi="宋体" w:cs="Times New Roman" w:hint="eastAsia"/>
          <w:b/>
          <w:kern w:val="0"/>
          <w:szCs w:val="21"/>
        </w:rPr>
        <w:t>（四）付款方式：</w:t>
      </w:r>
      <w:r w:rsidRPr="00340D1F">
        <w:rPr>
          <w:rFonts w:ascii="宋体" w:eastAsia="宋体" w:hAnsi="宋体" w:cs="Times New Roman" w:hint="eastAsia"/>
          <w:kern w:val="0"/>
          <w:szCs w:val="18"/>
        </w:rPr>
        <w:t>以合同约定为准。按深圳市南山区财政局相关规定付款。</w:t>
      </w:r>
    </w:p>
    <w:p w14:paraId="430265F8" w14:textId="77777777" w:rsidR="00340D1F" w:rsidRPr="00340D1F" w:rsidRDefault="00340D1F" w:rsidP="00340D1F">
      <w:pPr>
        <w:ind w:firstLineChars="200" w:firstLine="422"/>
        <w:rPr>
          <w:rFonts w:ascii="Times New Roman" w:eastAsia="宋体" w:hAnsi="宋体" w:cs="Times New Roman"/>
          <w:b/>
          <w:kern w:val="0"/>
          <w:szCs w:val="21"/>
        </w:rPr>
      </w:pPr>
      <w:r w:rsidRPr="00340D1F">
        <w:rPr>
          <w:rFonts w:ascii="Times New Roman" w:eastAsia="宋体" w:hAnsi="宋体" w:cs="Times New Roman" w:hint="eastAsia"/>
          <w:b/>
          <w:kern w:val="0"/>
          <w:szCs w:val="21"/>
        </w:rPr>
        <w:t>（五）验收要求：</w:t>
      </w:r>
    </w:p>
    <w:p w14:paraId="4E0EAA5E" w14:textId="77777777" w:rsidR="00340D1F" w:rsidRPr="00340D1F" w:rsidRDefault="00340D1F" w:rsidP="00340D1F">
      <w:pPr>
        <w:widowControl/>
        <w:ind w:firstLineChars="200" w:firstLine="420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340D1F">
        <w:rPr>
          <w:rFonts w:ascii="宋体" w:eastAsia="宋体" w:hAnsi="宋体" w:cs="Times New Roman" w:hint="eastAsia"/>
          <w:kern w:val="0"/>
          <w:szCs w:val="21"/>
        </w:rPr>
        <w:t>1.验收标准符合现行 国家相关标准、行业标准、地方标准或者其他标准、规范。</w:t>
      </w:r>
    </w:p>
    <w:p w14:paraId="23AAB8BC" w14:textId="77777777" w:rsidR="00340D1F" w:rsidRPr="00340D1F" w:rsidRDefault="00340D1F" w:rsidP="00340D1F">
      <w:pPr>
        <w:widowControl/>
        <w:ind w:firstLineChars="200" w:firstLine="420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340D1F">
        <w:rPr>
          <w:rFonts w:ascii="宋体" w:eastAsia="宋体" w:hAnsi="宋体" w:cs="Times New Roman" w:hint="eastAsia"/>
          <w:kern w:val="0"/>
          <w:szCs w:val="21"/>
        </w:rPr>
        <w:lastRenderedPageBreak/>
        <w:t>2.验收的过程和结果详细记录，服务验收要求为所有成果材料符合建设要求，采购人将邀请专家进行项目验收评审。若由于中标供应商原因导致项目验收不通过的，中标供应商应按照采购人要求进行修改，直至项目通过验收。</w:t>
      </w:r>
    </w:p>
    <w:p w14:paraId="1BEB8FCB" w14:textId="10CD93BD" w:rsidR="008E30C1" w:rsidRPr="00340D1F" w:rsidRDefault="00340D1F" w:rsidP="00340D1F">
      <w:pPr>
        <w:widowControl/>
        <w:ind w:firstLineChars="200" w:firstLine="420"/>
        <w:jc w:val="left"/>
        <w:rPr>
          <w:rFonts w:ascii="宋体" w:eastAsia="宋体" w:hAnsi="宋体" w:cs="Times New Roman" w:hint="eastAsia"/>
          <w:kern w:val="0"/>
          <w:szCs w:val="21"/>
        </w:rPr>
      </w:pPr>
      <w:r w:rsidRPr="00340D1F">
        <w:rPr>
          <w:rFonts w:ascii="宋体" w:eastAsia="宋体" w:hAnsi="宋体" w:cs="Times New Roman" w:hint="eastAsia"/>
          <w:kern w:val="0"/>
          <w:szCs w:val="21"/>
        </w:rPr>
        <w:t>3.验收合格后，中标供应商、采购人共同签署《验收报告》。验收不合格的，中标供应商应及时更改，直至验收合格，且承担相应责任。</w:t>
      </w:r>
    </w:p>
    <w:sectPr w:rsidR="008E30C1" w:rsidRPr="00340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1F"/>
    <w:rsid w:val="00340D1F"/>
    <w:rsid w:val="008E30C1"/>
    <w:rsid w:val="00B80E78"/>
    <w:rsid w:val="00F1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7A7C8"/>
  <w15:chartTrackingRefBased/>
  <w15:docId w15:val="{555D06BE-F73E-438F-9E4C-6D2A9D4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0D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1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1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1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1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1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1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D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D1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D1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40D1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D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D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D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D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D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D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D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D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0D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1</cp:revision>
  <dcterms:created xsi:type="dcterms:W3CDTF">2025-10-11T02:36:00Z</dcterms:created>
  <dcterms:modified xsi:type="dcterms:W3CDTF">2025-10-11T02:36:00Z</dcterms:modified>
</cp:coreProperties>
</file>