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468F06" w14:textId="77777777" w:rsidR="00355B7D" w:rsidRDefault="00355B7D">
      <w:pPr>
        <w:spacing w:line="360" w:lineRule="auto"/>
        <w:rPr>
          <w:rFonts w:ascii="黑体" w:eastAsia="黑体" w:hAnsi="黑体" w:cs="黑体" w:hint="eastAsia"/>
          <w:bCs/>
          <w:color w:val="000000" w:themeColor="text1"/>
          <w:sz w:val="32"/>
          <w:szCs w:val="48"/>
        </w:rPr>
      </w:pPr>
    </w:p>
    <w:p w14:paraId="37488D2A" w14:textId="77777777" w:rsidR="00355B7D" w:rsidRDefault="00355B7D">
      <w:pPr>
        <w:spacing w:line="360" w:lineRule="auto"/>
        <w:rPr>
          <w:rFonts w:ascii="仿宋" w:eastAsia="仿宋" w:hAnsi="仿宋" w:cs="Times New Roman" w:hint="eastAsia"/>
          <w:b/>
          <w:color w:val="000000" w:themeColor="text1"/>
          <w:sz w:val="48"/>
          <w:szCs w:val="84"/>
        </w:rPr>
      </w:pPr>
    </w:p>
    <w:p w14:paraId="7395969F" w14:textId="77777777" w:rsidR="00355B7D" w:rsidRDefault="00355B7D">
      <w:pPr>
        <w:spacing w:line="360" w:lineRule="auto"/>
        <w:rPr>
          <w:rFonts w:ascii="仿宋" w:eastAsia="仿宋" w:hAnsi="仿宋" w:cs="Times New Roman" w:hint="eastAsia"/>
          <w:b/>
          <w:color w:val="000000" w:themeColor="text1"/>
          <w:sz w:val="48"/>
          <w:szCs w:val="84"/>
        </w:rPr>
      </w:pPr>
    </w:p>
    <w:p w14:paraId="60F06B26" w14:textId="77777777" w:rsidR="00355B7D" w:rsidRDefault="00355B7D">
      <w:pPr>
        <w:spacing w:line="360" w:lineRule="auto"/>
        <w:rPr>
          <w:rFonts w:ascii="仿宋" w:eastAsia="仿宋" w:hAnsi="仿宋" w:cs="Times New Roman" w:hint="eastAsia"/>
          <w:b/>
          <w:color w:val="000000" w:themeColor="text1"/>
          <w:sz w:val="48"/>
          <w:szCs w:val="84"/>
        </w:rPr>
      </w:pPr>
    </w:p>
    <w:p w14:paraId="232463A8" w14:textId="77777777" w:rsidR="00355B7D" w:rsidRDefault="00355B7D">
      <w:pPr>
        <w:spacing w:line="360" w:lineRule="auto"/>
        <w:rPr>
          <w:rFonts w:ascii="仿宋" w:eastAsia="仿宋" w:hAnsi="仿宋" w:cs="Times New Roman" w:hint="eastAsia"/>
          <w:b/>
          <w:color w:val="000000" w:themeColor="text1"/>
          <w:sz w:val="48"/>
          <w:szCs w:val="84"/>
        </w:rPr>
      </w:pPr>
    </w:p>
    <w:p w14:paraId="0868CA3E" w14:textId="77777777" w:rsidR="00355B7D" w:rsidRDefault="00355B7D">
      <w:pPr>
        <w:spacing w:line="360" w:lineRule="auto"/>
        <w:jc w:val="center"/>
        <w:rPr>
          <w:rFonts w:ascii="宋体" w:eastAsia="宋体" w:hAnsi="宋体" w:cs="宋体" w:hint="eastAsia"/>
          <w:b/>
          <w:color w:val="000000" w:themeColor="text1"/>
          <w:sz w:val="44"/>
          <w:szCs w:val="44"/>
        </w:rPr>
      </w:pPr>
    </w:p>
    <w:p w14:paraId="2F96C965" w14:textId="77777777" w:rsidR="00355B7D" w:rsidRDefault="00000000">
      <w:pPr>
        <w:spacing w:line="360" w:lineRule="auto"/>
        <w:jc w:val="center"/>
        <w:rPr>
          <w:rFonts w:ascii="宋体" w:eastAsia="宋体" w:hAnsi="宋体" w:cs="宋体" w:hint="eastAsia"/>
          <w:b/>
          <w:color w:val="000000" w:themeColor="text1"/>
          <w:sz w:val="44"/>
          <w:szCs w:val="44"/>
        </w:rPr>
      </w:pPr>
      <w:r>
        <w:rPr>
          <w:rFonts w:ascii="宋体" w:eastAsia="宋体" w:hAnsi="宋体" w:cs="宋体" w:hint="eastAsia"/>
          <w:b/>
          <w:color w:val="000000" w:themeColor="text1"/>
          <w:sz w:val="44"/>
          <w:szCs w:val="44"/>
        </w:rPr>
        <w:t>深圳书城龙华城代理招商项目</w:t>
      </w:r>
    </w:p>
    <w:p w14:paraId="46B8F159" w14:textId="77777777" w:rsidR="00355B7D" w:rsidRDefault="00000000">
      <w:pPr>
        <w:spacing w:line="360" w:lineRule="auto"/>
        <w:jc w:val="center"/>
        <w:rPr>
          <w:rFonts w:ascii="宋体" w:eastAsia="宋体" w:hAnsi="宋体" w:cs="宋体" w:hint="eastAsia"/>
          <w:b/>
          <w:color w:val="000000" w:themeColor="text1"/>
          <w:sz w:val="44"/>
          <w:szCs w:val="44"/>
        </w:rPr>
      </w:pPr>
      <w:r>
        <w:rPr>
          <w:rFonts w:ascii="宋体" w:eastAsia="宋体" w:hAnsi="宋体" w:cs="宋体" w:hint="eastAsia"/>
          <w:b/>
          <w:color w:val="000000" w:themeColor="text1"/>
          <w:sz w:val="44"/>
          <w:szCs w:val="44"/>
        </w:rPr>
        <w:t>采购文件</w:t>
      </w:r>
    </w:p>
    <w:p w14:paraId="046B6B11" w14:textId="77777777" w:rsidR="00355B7D" w:rsidRDefault="00355B7D">
      <w:pPr>
        <w:spacing w:line="560" w:lineRule="exact"/>
        <w:ind w:firstLineChars="200" w:firstLine="640"/>
        <w:contextualSpacing/>
        <w:rPr>
          <w:rFonts w:ascii="仿宋_GB2312" w:eastAsia="仿宋_GB2312" w:hint="eastAsia"/>
          <w:sz w:val="32"/>
          <w:szCs w:val="32"/>
        </w:rPr>
      </w:pPr>
    </w:p>
    <w:p w14:paraId="4F0676D7" w14:textId="77777777" w:rsidR="00355B7D" w:rsidRDefault="00355B7D">
      <w:pPr>
        <w:spacing w:line="560" w:lineRule="exact"/>
        <w:ind w:firstLineChars="200" w:firstLine="640"/>
        <w:contextualSpacing/>
        <w:rPr>
          <w:rFonts w:ascii="仿宋_GB2312" w:eastAsia="仿宋_GB2312" w:hint="eastAsia"/>
          <w:sz w:val="32"/>
          <w:szCs w:val="32"/>
        </w:rPr>
      </w:pPr>
    </w:p>
    <w:p w14:paraId="04E278A0" w14:textId="77777777" w:rsidR="00355B7D" w:rsidRDefault="00355B7D">
      <w:pPr>
        <w:spacing w:line="560" w:lineRule="exact"/>
        <w:ind w:firstLineChars="200" w:firstLine="640"/>
        <w:contextualSpacing/>
        <w:rPr>
          <w:rFonts w:ascii="仿宋_GB2312" w:eastAsia="仿宋_GB2312" w:hint="eastAsia"/>
          <w:sz w:val="32"/>
          <w:szCs w:val="32"/>
        </w:rPr>
      </w:pPr>
    </w:p>
    <w:p w14:paraId="7B53222E" w14:textId="77777777" w:rsidR="00355B7D" w:rsidRDefault="00355B7D">
      <w:pPr>
        <w:spacing w:line="560" w:lineRule="exact"/>
        <w:ind w:firstLineChars="200" w:firstLine="640"/>
        <w:contextualSpacing/>
        <w:rPr>
          <w:rFonts w:ascii="仿宋_GB2312" w:eastAsia="仿宋_GB2312" w:hint="eastAsia"/>
          <w:sz w:val="32"/>
          <w:szCs w:val="32"/>
        </w:rPr>
      </w:pPr>
    </w:p>
    <w:p w14:paraId="77B867B8" w14:textId="77777777" w:rsidR="00355B7D" w:rsidRDefault="00355B7D">
      <w:pPr>
        <w:spacing w:line="560" w:lineRule="exact"/>
        <w:ind w:firstLineChars="200" w:firstLine="640"/>
        <w:contextualSpacing/>
        <w:rPr>
          <w:rFonts w:ascii="仿宋_GB2312" w:eastAsia="仿宋_GB2312" w:hint="eastAsia"/>
          <w:sz w:val="32"/>
          <w:szCs w:val="32"/>
        </w:rPr>
      </w:pPr>
    </w:p>
    <w:p w14:paraId="777B31D4" w14:textId="77777777" w:rsidR="00355B7D" w:rsidRDefault="00355B7D">
      <w:pPr>
        <w:spacing w:line="560" w:lineRule="exact"/>
        <w:ind w:firstLineChars="200" w:firstLine="640"/>
        <w:contextualSpacing/>
        <w:rPr>
          <w:rFonts w:ascii="仿宋_GB2312" w:eastAsia="仿宋_GB2312" w:hint="eastAsia"/>
          <w:sz w:val="32"/>
          <w:szCs w:val="32"/>
        </w:rPr>
      </w:pPr>
    </w:p>
    <w:p w14:paraId="730FADFB" w14:textId="77777777" w:rsidR="00355B7D" w:rsidRDefault="00355B7D">
      <w:pPr>
        <w:spacing w:line="560" w:lineRule="exact"/>
        <w:ind w:firstLineChars="200" w:firstLine="640"/>
        <w:contextualSpacing/>
        <w:rPr>
          <w:rFonts w:ascii="仿宋_GB2312" w:eastAsia="仿宋_GB2312" w:hint="eastAsia"/>
          <w:sz w:val="32"/>
          <w:szCs w:val="32"/>
        </w:rPr>
      </w:pPr>
    </w:p>
    <w:p w14:paraId="7D951D1E" w14:textId="77777777" w:rsidR="00355B7D" w:rsidRDefault="00355B7D">
      <w:pPr>
        <w:spacing w:line="560" w:lineRule="exact"/>
        <w:ind w:firstLineChars="200" w:firstLine="640"/>
        <w:contextualSpacing/>
        <w:rPr>
          <w:rFonts w:ascii="仿宋_GB2312" w:eastAsia="仿宋_GB2312" w:hint="eastAsia"/>
          <w:sz w:val="32"/>
          <w:szCs w:val="32"/>
        </w:rPr>
      </w:pPr>
    </w:p>
    <w:p w14:paraId="5DA5B50C" w14:textId="77777777" w:rsidR="00355B7D" w:rsidRDefault="00355B7D">
      <w:pPr>
        <w:spacing w:line="560" w:lineRule="exact"/>
        <w:ind w:firstLineChars="200" w:firstLine="640"/>
        <w:contextualSpacing/>
        <w:rPr>
          <w:rFonts w:ascii="仿宋_GB2312" w:eastAsia="仿宋_GB2312" w:hint="eastAsia"/>
          <w:sz w:val="32"/>
          <w:szCs w:val="32"/>
        </w:rPr>
      </w:pPr>
    </w:p>
    <w:p w14:paraId="09C047E9" w14:textId="77777777" w:rsidR="00355B7D" w:rsidRDefault="00355B7D">
      <w:pPr>
        <w:spacing w:line="560" w:lineRule="exact"/>
        <w:ind w:firstLineChars="200" w:firstLine="640"/>
        <w:contextualSpacing/>
        <w:rPr>
          <w:rFonts w:ascii="仿宋_GB2312" w:eastAsia="仿宋_GB2312" w:hint="eastAsia"/>
          <w:sz w:val="32"/>
          <w:szCs w:val="32"/>
        </w:rPr>
      </w:pPr>
    </w:p>
    <w:p w14:paraId="2481E16C" w14:textId="77777777" w:rsidR="00355B7D" w:rsidRDefault="00355B7D">
      <w:pPr>
        <w:spacing w:line="560" w:lineRule="exact"/>
        <w:ind w:firstLineChars="200" w:firstLine="640"/>
        <w:contextualSpacing/>
        <w:rPr>
          <w:rFonts w:ascii="仿宋_GB2312" w:eastAsia="仿宋_GB2312" w:hint="eastAsia"/>
          <w:sz w:val="32"/>
          <w:szCs w:val="32"/>
        </w:rPr>
      </w:pPr>
    </w:p>
    <w:p w14:paraId="2FD7BAC6" w14:textId="77777777" w:rsidR="00355B7D" w:rsidRDefault="00355B7D">
      <w:pPr>
        <w:spacing w:line="560" w:lineRule="exact"/>
        <w:ind w:firstLineChars="200" w:firstLine="640"/>
        <w:contextualSpacing/>
        <w:rPr>
          <w:rFonts w:ascii="仿宋_GB2312" w:eastAsia="仿宋_GB2312" w:hint="eastAsia"/>
          <w:sz w:val="32"/>
          <w:szCs w:val="32"/>
        </w:rPr>
      </w:pPr>
    </w:p>
    <w:p w14:paraId="7585EE2F" w14:textId="77777777" w:rsidR="00355B7D" w:rsidRDefault="00355B7D">
      <w:pPr>
        <w:spacing w:line="560" w:lineRule="exact"/>
        <w:contextualSpacing/>
        <w:rPr>
          <w:rFonts w:ascii="仿宋_GB2312" w:eastAsia="仿宋_GB2312" w:hint="eastAsia"/>
          <w:sz w:val="32"/>
          <w:szCs w:val="32"/>
        </w:rPr>
      </w:pPr>
    </w:p>
    <w:p w14:paraId="48814D7E" w14:textId="77777777" w:rsidR="00355B7D" w:rsidRDefault="00000000">
      <w:pPr>
        <w:spacing w:line="360" w:lineRule="auto"/>
        <w:jc w:val="center"/>
        <w:rPr>
          <w:rFonts w:ascii="仿宋_GB2312" w:eastAsia="仿宋_GB2312" w:hAnsi="仿宋_GB2312" w:cs="仿宋_GB2312" w:hint="eastAsia"/>
          <w:bCs/>
          <w:color w:val="000000" w:themeColor="text1"/>
          <w:sz w:val="32"/>
          <w:szCs w:val="32"/>
        </w:rPr>
      </w:pPr>
      <w:r>
        <w:rPr>
          <w:rFonts w:ascii="仿宋_GB2312" w:eastAsia="仿宋_GB2312" w:hAnsi="仿宋_GB2312" w:cs="仿宋_GB2312" w:hint="eastAsia"/>
          <w:bCs/>
          <w:color w:val="000000" w:themeColor="text1"/>
          <w:sz w:val="32"/>
          <w:szCs w:val="32"/>
        </w:rPr>
        <w:t>深圳书城龙华城实业有限公司</w:t>
      </w:r>
    </w:p>
    <w:p w14:paraId="5654B314" w14:textId="77777777" w:rsidR="00355B7D" w:rsidRDefault="00355B7D">
      <w:pPr>
        <w:spacing w:line="560" w:lineRule="exact"/>
        <w:contextualSpacing/>
        <w:rPr>
          <w:rFonts w:ascii="仿宋_GB2312" w:eastAsia="仿宋_GB2312" w:hint="eastAsia"/>
          <w:sz w:val="32"/>
          <w:szCs w:val="32"/>
        </w:rPr>
        <w:sectPr w:rsidR="00355B7D">
          <w:pgSz w:w="11906" w:h="16838"/>
          <w:pgMar w:top="1814" w:right="1474" w:bottom="1814" w:left="1474" w:header="851" w:footer="992" w:gutter="0"/>
          <w:cols w:space="425"/>
          <w:docGrid w:type="lines" w:linePitch="312"/>
        </w:sectPr>
      </w:pPr>
    </w:p>
    <w:p w14:paraId="4F61F3DE" w14:textId="77777777" w:rsidR="00355B7D" w:rsidRDefault="00355B7D">
      <w:pPr>
        <w:spacing w:line="560" w:lineRule="exact"/>
        <w:ind w:firstLineChars="200" w:firstLine="640"/>
        <w:contextualSpacing/>
        <w:rPr>
          <w:rFonts w:ascii="仿宋_GB2312" w:eastAsia="仿宋_GB2312" w:hint="eastAsia"/>
          <w:sz w:val="32"/>
          <w:szCs w:val="32"/>
        </w:rPr>
      </w:pPr>
    </w:p>
    <w:sdt>
      <w:sdtPr>
        <w:rPr>
          <w:rFonts w:asciiTheme="minorHAnsi" w:eastAsiaTheme="minorEastAsia" w:hAnsiTheme="minorHAnsi" w:cstheme="minorBidi"/>
          <w:color w:val="auto"/>
          <w:kern w:val="2"/>
          <w:sz w:val="21"/>
          <w:szCs w:val="22"/>
          <w:lang w:val="zh-CN"/>
        </w:rPr>
        <w:id w:val="-1709166767"/>
        <w:docPartObj>
          <w:docPartGallery w:val="Table of Contents"/>
          <w:docPartUnique/>
        </w:docPartObj>
      </w:sdtPr>
      <w:sdtEndPr>
        <w:rPr>
          <w:rFonts w:ascii="仿宋_GB2312" w:eastAsia="仿宋_GB2312" w:hint="eastAsia"/>
          <w:b/>
          <w:bCs/>
        </w:rPr>
      </w:sdtEndPr>
      <w:sdtContent>
        <w:p w14:paraId="3EF5CA54" w14:textId="77777777" w:rsidR="00355B7D" w:rsidRDefault="00000000">
          <w:pPr>
            <w:pStyle w:val="TOC10"/>
            <w:jc w:val="center"/>
            <w:rPr>
              <w:rFonts w:ascii="黑体" w:eastAsia="黑体" w:hAnsi="黑体" w:hint="eastAsia"/>
              <w:color w:val="000000" w:themeColor="text1"/>
              <w:sz w:val="40"/>
              <w:szCs w:val="40"/>
              <w:lang w:val="zh-CN"/>
            </w:rPr>
          </w:pPr>
          <w:r>
            <w:rPr>
              <w:rFonts w:ascii="黑体" w:eastAsia="黑体" w:hAnsi="黑体"/>
              <w:color w:val="000000" w:themeColor="text1"/>
              <w:sz w:val="40"/>
              <w:szCs w:val="40"/>
              <w:lang w:val="zh-CN"/>
            </w:rPr>
            <w:t>目录</w:t>
          </w:r>
        </w:p>
        <w:p w14:paraId="3EBF5FC1" w14:textId="77777777" w:rsidR="00355B7D" w:rsidRDefault="00355B7D">
          <w:pPr>
            <w:rPr>
              <w:rFonts w:hint="eastAsia"/>
              <w:lang w:val="zh-CN"/>
            </w:rPr>
          </w:pPr>
        </w:p>
        <w:p w14:paraId="788B36A7" w14:textId="77777777" w:rsidR="00355B7D" w:rsidRDefault="00000000">
          <w:pPr>
            <w:pStyle w:val="TOC1"/>
            <w:tabs>
              <w:tab w:val="right" w:leader="dot" w:pos="8948"/>
            </w:tabs>
            <w:jc w:val="both"/>
            <w:rPr>
              <w:rFonts w:ascii="仿宋_GB2312" w:eastAsia="仿宋_GB2312" w:cstheme="minorBidi" w:hint="eastAsia"/>
              <w:kern w:val="2"/>
              <w:sz w:val="32"/>
              <w:szCs w:val="32"/>
              <w14:ligatures w14:val="standardContextual"/>
            </w:rPr>
          </w:pPr>
          <w:r>
            <w:rPr>
              <w:rFonts w:ascii="仿宋_GB2312" w:eastAsia="仿宋_GB2312" w:hint="eastAsia"/>
              <w:sz w:val="32"/>
              <w:szCs w:val="32"/>
            </w:rPr>
            <w:fldChar w:fldCharType="begin"/>
          </w:r>
          <w:r>
            <w:rPr>
              <w:rFonts w:ascii="仿宋_GB2312" w:eastAsia="仿宋_GB2312" w:hint="eastAsia"/>
              <w:sz w:val="32"/>
              <w:szCs w:val="32"/>
            </w:rPr>
            <w:instrText xml:space="preserve"> TOC \o "1-3" \h \z \u </w:instrText>
          </w:r>
          <w:r>
            <w:rPr>
              <w:rFonts w:ascii="仿宋_GB2312" w:eastAsia="仿宋_GB2312" w:hint="eastAsia"/>
              <w:sz w:val="32"/>
              <w:szCs w:val="32"/>
            </w:rPr>
            <w:fldChar w:fldCharType="separate"/>
          </w:r>
          <w:hyperlink w:anchor="_Toc235720109" w:history="1">
            <w:r>
              <w:rPr>
                <w:rStyle w:val="ad"/>
                <w:rFonts w:ascii="仿宋_GB2312" w:eastAsia="仿宋_GB2312" w:hint="eastAsia"/>
                <w:sz w:val="32"/>
                <w:szCs w:val="32"/>
              </w:rPr>
              <w:t>第一章 竞争性谈判（磋商）采购公告</w:t>
            </w:r>
            <w:r>
              <w:rPr>
                <w:rFonts w:ascii="仿宋_GB2312" w:eastAsia="仿宋_GB2312" w:hint="eastAsia"/>
                <w:sz w:val="32"/>
                <w:szCs w:val="32"/>
              </w:rPr>
              <w:tab/>
            </w:r>
            <w:r>
              <w:rPr>
                <w:rFonts w:ascii="仿宋_GB2312" w:eastAsia="仿宋_GB2312" w:hint="eastAsia"/>
                <w:sz w:val="32"/>
                <w:szCs w:val="32"/>
              </w:rPr>
              <w:fldChar w:fldCharType="begin"/>
            </w:r>
            <w:r>
              <w:rPr>
                <w:rFonts w:ascii="仿宋_GB2312" w:eastAsia="仿宋_GB2312" w:hint="eastAsia"/>
                <w:sz w:val="32"/>
                <w:szCs w:val="32"/>
              </w:rPr>
              <w:instrText xml:space="preserve"> PAGEREF _Toc235720109 \h </w:instrText>
            </w:r>
            <w:r>
              <w:rPr>
                <w:rFonts w:ascii="仿宋_GB2312" w:eastAsia="仿宋_GB2312" w:hint="eastAsia"/>
                <w:sz w:val="32"/>
                <w:szCs w:val="32"/>
              </w:rPr>
            </w:r>
            <w:r>
              <w:rPr>
                <w:rFonts w:ascii="仿宋_GB2312" w:eastAsia="仿宋_GB2312" w:hint="eastAsia"/>
                <w:sz w:val="32"/>
                <w:szCs w:val="32"/>
              </w:rPr>
              <w:fldChar w:fldCharType="separate"/>
            </w:r>
            <w:r>
              <w:rPr>
                <w:rFonts w:ascii="仿宋_GB2312" w:eastAsia="仿宋_GB2312" w:hint="eastAsia"/>
                <w:sz w:val="32"/>
                <w:szCs w:val="32"/>
              </w:rPr>
              <w:t>3</w:t>
            </w:r>
            <w:r>
              <w:rPr>
                <w:rFonts w:ascii="仿宋_GB2312" w:eastAsia="仿宋_GB2312" w:hint="eastAsia"/>
                <w:sz w:val="32"/>
                <w:szCs w:val="32"/>
              </w:rPr>
              <w:fldChar w:fldCharType="end"/>
            </w:r>
          </w:hyperlink>
        </w:p>
        <w:p w14:paraId="0FBC9F8E" w14:textId="77777777" w:rsidR="00355B7D" w:rsidRDefault="00000000">
          <w:pPr>
            <w:pStyle w:val="TOC1"/>
            <w:tabs>
              <w:tab w:val="right" w:leader="dot" w:pos="8948"/>
            </w:tabs>
            <w:jc w:val="both"/>
            <w:rPr>
              <w:rFonts w:ascii="仿宋_GB2312" w:eastAsia="仿宋_GB2312" w:cstheme="minorBidi" w:hint="eastAsia"/>
              <w:kern w:val="2"/>
              <w:sz w:val="32"/>
              <w:szCs w:val="32"/>
              <w14:ligatures w14:val="standardContextual"/>
            </w:rPr>
          </w:pPr>
          <w:hyperlink w:anchor="_Toc235720110" w:history="1">
            <w:r>
              <w:rPr>
                <w:rStyle w:val="ad"/>
                <w:rFonts w:ascii="仿宋_GB2312" w:eastAsia="仿宋_GB2312" w:hint="eastAsia"/>
                <w:sz w:val="32"/>
                <w:szCs w:val="32"/>
              </w:rPr>
              <w:t>第二章 项目要求</w:t>
            </w:r>
            <w:r>
              <w:rPr>
                <w:rFonts w:ascii="仿宋_GB2312" w:eastAsia="仿宋_GB2312" w:hint="eastAsia"/>
                <w:sz w:val="32"/>
                <w:szCs w:val="32"/>
              </w:rPr>
              <w:tab/>
            </w:r>
            <w:r>
              <w:rPr>
                <w:rFonts w:ascii="仿宋_GB2312" w:eastAsia="仿宋_GB2312" w:hint="eastAsia"/>
                <w:sz w:val="32"/>
                <w:szCs w:val="32"/>
              </w:rPr>
              <w:fldChar w:fldCharType="begin"/>
            </w:r>
            <w:r>
              <w:rPr>
                <w:rFonts w:ascii="仿宋_GB2312" w:eastAsia="仿宋_GB2312" w:hint="eastAsia"/>
                <w:sz w:val="32"/>
                <w:szCs w:val="32"/>
              </w:rPr>
              <w:instrText xml:space="preserve"> PAGEREF _Toc235720110 \h </w:instrText>
            </w:r>
            <w:r>
              <w:rPr>
                <w:rFonts w:ascii="仿宋_GB2312" w:eastAsia="仿宋_GB2312" w:hint="eastAsia"/>
                <w:sz w:val="32"/>
                <w:szCs w:val="32"/>
              </w:rPr>
            </w:r>
            <w:r>
              <w:rPr>
                <w:rFonts w:ascii="仿宋_GB2312" w:eastAsia="仿宋_GB2312" w:hint="eastAsia"/>
                <w:sz w:val="32"/>
                <w:szCs w:val="32"/>
              </w:rPr>
              <w:fldChar w:fldCharType="separate"/>
            </w:r>
            <w:r>
              <w:rPr>
                <w:rFonts w:ascii="仿宋_GB2312" w:eastAsia="仿宋_GB2312" w:hint="eastAsia"/>
                <w:sz w:val="32"/>
                <w:szCs w:val="32"/>
              </w:rPr>
              <w:t>5</w:t>
            </w:r>
            <w:r>
              <w:rPr>
                <w:rFonts w:ascii="仿宋_GB2312" w:eastAsia="仿宋_GB2312" w:hint="eastAsia"/>
                <w:sz w:val="32"/>
                <w:szCs w:val="32"/>
              </w:rPr>
              <w:fldChar w:fldCharType="end"/>
            </w:r>
          </w:hyperlink>
        </w:p>
        <w:p w14:paraId="5241B9DD" w14:textId="77777777" w:rsidR="00355B7D" w:rsidRDefault="00000000">
          <w:pPr>
            <w:pStyle w:val="TOC1"/>
            <w:tabs>
              <w:tab w:val="right" w:leader="dot" w:pos="8948"/>
            </w:tabs>
            <w:jc w:val="both"/>
            <w:rPr>
              <w:rFonts w:ascii="仿宋_GB2312" w:eastAsia="仿宋_GB2312" w:cstheme="minorBidi" w:hint="eastAsia"/>
              <w:kern w:val="2"/>
              <w:sz w:val="32"/>
              <w:szCs w:val="32"/>
              <w14:ligatures w14:val="standardContextual"/>
            </w:rPr>
          </w:pPr>
          <w:hyperlink w:anchor="_Toc235720111" w:history="1">
            <w:r>
              <w:rPr>
                <w:rStyle w:val="ad"/>
                <w:rFonts w:ascii="仿宋_GB2312" w:eastAsia="仿宋_GB2312" w:hint="eastAsia"/>
                <w:sz w:val="32"/>
                <w:szCs w:val="32"/>
              </w:rPr>
              <w:t>第三章 响应单位须知</w:t>
            </w:r>
            <w:r>
              <w:rPr>
                <w:rFonts w:ascii="仿宋_GB2312" w:eastAsia="仿宋_GB2312" w:hint="eastAsia"/>
                <w:sz w:val="32"/>
                <w:szCs w:val="32"/>
              </w:rPr>
              <w:tab/>
            </w:r>
            <w:r>
              <w:rPr>
                <w:rFonts w:ascii="仿宋_GB2312" w:eastAsia="仿宋_GB2312" w:hint="eastAsia"/>
                <w:sz w:val="32"/>
                <w:szCs w:val="32"/>
              </w:rPr>
              <w:fldChar w:fldCharType="begin"/>
            </w:r>
            <w:r>
              <w:rPr>
                <w:rFonts w:ascii="仿宋_GB2312" w:eastAsia="仿宋_GB2312" w:hint="eastAsia"/>
                <w:sz w:val="32"/>
                <w:szCs w:val="32"/>
              </w:rPr>
              <w:instrText xml:space="preserve"> PAGEREF _Toc235720111 \h </w:instrText>
            </w:r>
            <w:r>
              <w:rPr>
                <w:rFonts w:ascii="仿宋_GB2312" w:eastAsia="仿宋_GB2312" w:hint="eastAsia"/>
                <w:sz w:val="32"/>
                <w:szCs w:val="32"/>
              </w:rPr>
            </w:r>
            <w:r>
              <w:rPr>
                <w:rFonts w:ascii="仿宋_GB2312" w:eastAsia="仿宋_GB2312" w:hint="eastAsia"/>
                <w:sz w:val="32"/>
                <w:szCs w:val="32"/>
              </w:rPr>
              <w:fldChar w:fldCharType="separate"/>
            </w:r>
            <w:r>
              <w:rPr>
                <w:rFonts w:ascii="仿宋_GB2312" w:eastAsia="仿宋_GB2312" w:hint="eastAsia"/>
                <w:sz w:val="32"/>
                <w:szCs w:val="32"/>
              </w:rPr>
              <w:t>8</w:t>
            </w:r>
            <w:r>
              <w:rPr>
                <w:rFonts w:ascii="仿宋_GB2312" w:eastAsia="仿宋_GB2312" w:hint="eastAsia"/>
                <w:sz w:val="32"/>
                <w:szCs w:val="32"/>
              </w:rPr>
              <w:fldChar w:fldCharType="end"/>
            </w:r>
          </w:hyperlink>
        </w:p>
        <w:p w14:paraId="3E8444BA" w14:textId="77777777" w:rsidR="00355B7D" w:rsidRDefault="00000000">
          <w:pPr>
            <w:pStyle w:val="TOC1"/>
            <w:tabs>
              <w:tab w:val="right" w:leader="dot" w:pos="8948"/>
            </w:tabs>
            <w:jc w:val="both"/>
            <w:rPr>
              <w:rFonts w:ascii="仿宋_GB2312" w:eastAsia="仿宋_GB2312" w:cstheme="minorBidi" w:hint="eastAsia"/>
              <w:kern w:val="2"/>
              <w:sz w:val="32"/>
              <w:szCs w:val="32"/>
              <w14:ligatures w14:val="standardContextual"/>
            </w:rPr>
          </w:pPr>
          <w:hyperlink w:anchor="_Toc235720112" w:history="1">
            <w:r>
              <w:rPr>
                <w:rStyle w:val="ad"/>
                <w:rFonts w:ascii="仿宋_GB2312" w:eastAsia="仿宋_GB2312" w:hint="eastAsia"/>
                <w:sz w:val="32"/>
                <w:szCs w:val="32"/>
              </w:rPr>
              <w:t>第四章 合同签订及其他</w:t>
            </w:r>
            <w:r>
              <w:rPr>
                <w:rFonts w:ascii="仿宋_GB2312" w:eastAsia="仿宋_GB2312" w:hint="eastAsia"/>
                <w:sz w:val="32"/>
                <w:szCs w:val="32"/>
              </w:rPr>
              <w:tab/>
            </w:r>
            <w:r>
              <w:rPr>
                <w:rFonts w:ascii="仿宋_GB2312" w:eastAsia="仿宋_GB2312" w:hint="eastAsia"/>
                <w:sz w:val="32"/>
                <w:szCs w:val="32"/>
              </w:rPr>
              <w:fldChar w:fldCharType="begin"/>
            </w:r>
            <w:r>
              <w:rPr>
                <w:rFonts w:ascii="仿宋_GB2312" w:eastAsia="仿宋_GB2312" w:hint="eastAsia"/>
                <w:sz w:val="32"/>
                <w:szCs w:val="32"/>
              </w:rPr>
              <w:instrText xml:space="preserve"> PAGEREF _Toc235720112 \h </w:instrText>
            </w:r>
            <w:r>
              <w:rPr>
                <w:rFonts w:ascii="仿宋_GB2312" w:eastAsia="仿宋_GB2312" w:hint="eastAsia"/>
                <w:sz w:val="32"/>
                <w:szCs w:val="32"/>
              </w:rPr>
            </w:r>
            <w:r>
              <w:rPr>
                <w:rFonts w:ascii="仿宋_GB2312" w:eastAsia="仿宋_GB2312" w:hint="eastAsia"/>
                <w:sz w:val="32"/>
                <w:szCs w:val="32"/>
              </w:rPr>
              <w:fldChar w:fldCharType="separate"/>
            </w:r>
            <w:r>
              <w:rPr>
                <w:rFonts w:ascii="仿宋_GB2312" w:eastAsia="仿宋_GB2312" w:hint="eastAsia"/>
                <w:sz w:val="32"/>
                <w:szCs w:val="32"/>
              </w:rPr>
              <w:t>15</w:t>
            </w:r>
            <w:r>
              <w:rPr>
                <w:rFonts w:ascii="仿宋_GB2312" w:eastAsia="仿宋_GB2312" w:hint="eastAsia"/>
                <w:sz w:val="32"/>
                <w:szCs w:val="32"/>
              </w:rPr>
              <w:fldChar w:fldCharType="end"/>
            </w:r>
          </w:hyperlink>
        </w:p>
        <w:p w14:paraId="765FD9EB" w14:textId="77777777" w:rsidR="00355B7D" w:rsidRDefault="00000000">
          <w:pPr>
            <w:rPr>
              <w:rFonts w:hint="eastAsia"/>
            </w:rPr>
          </w:pPr>
          <w:r>
            <w:rPr>
              <w:rFonts w:ascii="仿宋_GB2312" w:eastAsia="仿宋_GB2312" w:hint="eastAsia"/>
              <w:b/>
              <w:bCs/>
              <w:sz w:val="32"/>
              <w:szCs w:val="32"/>
              <w:lang w:val="zh-CN"/>
            </w:rPr>
            <w:fldChar w:fldCharType="end"/>
          </w:r>
        </w:p>
      </w:sdtContent>
    </w:sdt>
    <w:p w14:paraId="1A56F1F2" w14:textId="77777777" w:rsidR="00355B7D" w:rsidRDefault="00355B7D">
      <w:pPr>
        <w:pStyle w:val="1"/>
        <w:spacing w:before="0" w:after="0" w:line="560" w:lineRule="exact"/>
        <w:rPr>
          <w:rFonts w:ascii="方正小标宋简体" w:eastAsia="方正小标宋简体" w:hint="eastAsia"/>
          <w:color w:val="000000" w:themeColor="text1"/>
          <w:sz w:val="32"/>
          <w:szCs w:val="32"/>
        </w:rPr>
      </w:pPr>
      <w:bookmarkStart w:id="0" w:name="_Toc235720109"/>
    </w:p>
    <w:p w14:paraId="6F9FCC66" w14:textId="77777777" w:rsidR="00355B7D" w:rsidRDefault="00355B7D">
      <w:pPr>
        <w:rPr>
          <w:rFonts w:hint="eastAsia"/>
        </w:rPr>
      </w:pPr>
    </w:p>
    <w:p w14:paraId="20462F3A" w14:textId="77777777" w:rsidR="00355B7D" w:rsidRDefault="00355B7D">
      <w:pPr>
        <w:rPr>
          <w:rFonts w:hint="eastAsia"/>
        </w:rPr>
        <w:sectPr w:rsidR="00355B7D">
          <w:pgSz w:w="11906" w:h="16838"/>
          <w:pgMar w:top="1814" w:right="1474" w:bottom="1814" w:left="1474" w:header="851" w:footer="992" w:gutter="0"/>
          <w:cols w:space="425"/>
          <w:docGrid w:type="lines" w:linePitch="312"/>
        </w:sectPr>
      </w:pPr>
    </w:p>
    <w:p w14:paraId="04D3CD6B" w14:textId="77777777" w:rsidR="00355B7D" w:rsidRDefault="00000000">
      <w:pPr>
        <w:pStyle w:val="1"/>
        <w:spacing w:before="0" w:after="0" w:line="560" w:lineRule="exact"/>
        <w:jc w:val="center"/>
        <w:rPr>
          <w:rFonts w:ascii="方正小标宋简体" w:eastAsia="方正小标宋简体" w:hint="eastAsia"/>
          <w:color w:val="000000" w:themeColor="text1"/>
          <w:sz w:val="32"/>
          <w:szCs w:val="32"/>
        </w:rPr>
      </w:pPr>
      <w:r>
        <w:rPr>
          <w:rFonts w:ascii="方正小标宋简体" w:eastAsia="方正小标宋简体" w:hint="eastAsia"/>
          <w:color w:val="000000" w:themeColor="text1"/>
          <w:sz w:val="32"/>
          <w:szCs w:val="32"/>
        </w:rPr>
        <w:lastRenderedPageBreak/>
        <w:t>第一章 竞争性谈判（磋商）采购公告</w:t>
      </w:r>
      <w:bookmarkEnd w:id="0"/>
    </w:p>
    <w:p w14:paraId="70A70481" w14:textId="77777777" w:rsidR="00355B7D" w:rsidRDefault="00355B7D">
      <w:pPr>
        <w:rPr>
          <w:rFonts w:ascii="方正小标宋简体" w:eastAsia="方正小标宋简体" w:hAnsi="仿宋" w:hint="eastAsia"/>
          <w:color w:val="000000" w:themeColor="text1"/>
          <w:kern w:val="44"/>
          <w:sz w:val="36"/>
          <w:szCs w:val="44"/>
        </w:rPr>
      </w:pPr>
    </w:p>
    <w:p w14:paraId="53E6D959" w14:textId="77777777" w:rsidR="00355B7D" w:rsidRDefault="00000000">
      <w:pPr>
        <w:spacing w:line="560" w:lineRule="exact"/>
        <w:ind w:firstLineChars="200" w:firstLine="640"/>
        <w:contextualSpacing/>
        <w:rPr>
          <w:rFonts w:ascii="仿宋_GB2312" w:eastAsia="仿宋_GB2312" w:hint="eastAsia"/>
          <w:sz w:val="32"/>
          <w:szCs w:val="32"/>
        </w:rPr>
      </w:pPr>
      <w:r>
        <w:rPr>
          <w:rFonts w:ascii="仿宋_GB2312" w:eastAsia="仿宋_GB2312" w:hint="eastAsia"/>
          <w:sz w:val="32"/>
          <w:szCs w:val="32"/>
        </w:rPr>
        <w:t>深圳书城龙华城实业有限公司拟对深圳书城龙华城代理招商项目进行采购，现诚邀各单位参与本项目的竞争性谈判采购。</w:t>
      </w:r>
    </w:p>
    <w:p w14:paraId="5A2D11FC" w14:textId="77777777" w:rsidR="00355B7D" w:rsidRDefault="00000000">
      <w:pPr>
        <w:spacing w:line="560" w:lineRule="exact"/>
        <w:ind w:firstLineChars="200" w:firstLine="640"/>
        <w:rPr>
          <w:rFonts w:ascii="黑体" w:eastAsia="黑体" w:hAnsi="黑体" w:hint="eastAsia"/>
          <w:sz w:val="32"/>
          <w:szCs w:val="32"/>
          <w14:ligatures w14:val="standardContextual"/>
        </w:rPr>
      </w:pPr>
      <w:r>
        <w:rPr>
          <w:rFonts w:ascii="黑体" w:eastAsia="黑体" w:hAnsi="黑体" w:hint="eastAsia"/>
          <w:sz w:val="32"/>
          <w:szCs w:val="32"/>
          <w14:ligatures w14:val="standardContextual"/>
        </w:rPr>
        <w:t>一、采购需求</w:t>
      </w:r>
    </w:p>
    <w:p w14:paraId="2B5E9085" w14:textId="77777777" w:rsidR="00355B7D" w:rsidRDefault="00000000">
      <w:pPr>
        <w:spacing w:line="560" w:lineRule="exact"/>
        <w:ind w:firstLineChars="200" w:firstLine="640"/>
        <w:contextualSpacing/>
        <w:rPr>
          <w:rFonts w:ascii="仿宋_GB2312" w:eastAsia="仿宋_GB2312" w:hint="eastAsia"/>
          <w:sz w:val="32"/>
          <w:szCs w:val="32"/>
        </w:rPr>
      </w:pPr>
      <w:r>
        <w:rPr>
          <w:rFonts w:ascii="仿宋_GB2312" w:eastAsia="仿宋_GB2312" w:hint="eastAsia"/>
          <w:sz w:val="32"/>
          <w:szCs w:val="32"/>
        </w:rPr>
        <w:t>（一）项目名称:深圳书城龙华城代理招商项目</w:t>
      </w:r>
    </w:p>
    <w:p w14:paraId="5E0480B5" w14:textId="77777777" w:rsidR="00355B7D" w:rsidRDefault="00000000">
      <w:pPr>
        <w:spacing w:line="560" w:lineRule="exact"/>
        <w:ind w:firstLineChars="200" w:firstLine="640"/>
        <w:contextualSpacing/>
        <w:rPr>
          <w:rFonts w:ascii="仿宋_GB2312" w:eastAsia="仿宋_GB2312" w:hint="eastAsia"/>
          <w:sz w:val="32"/>
          <w:szCs w:val="32"/>
        </w:rPr>
      </w:pPr>
      <w:r>
        <w:rPr>
          <w:rFonts w:ascii="仿宋_GB2312" w:eastAsia="仿宋_GB2312" w:hint="eastAsia"/>
          <w:sz w:val="32"/>
          <w:szCs w:val="32"/>
        </w:rPr>
        <w:t>（二）采购人:深圳书城龙华城实业有限公司</w:t>
      </w:r>
    </w:p>
    <w:p w14:paraId="0C90636B" w14:textId="77777777" w:rsidR="00355B7D" w:rsidRDefault="00000000">
      <w:pPr>
        <w:spacing w:line="560" w:lineRule="exact"/>
        <w:ind w:firstLineChars="200" w:firstLine="640"/>
        <w:contextualSpacing/>
        <w:rPr>
          <w:rFonts w:ascii="仿宋_GB2312" w:eastAsia="仿宋_GB2312" w:hint="eastAsia"/>
          <w:sz w:val="32"/>
          <w:szCs w:val="32"/>
        </w:rPr>
      </w:pPr>
      <w:r>
        <w:rPr>
          <w:rFonts w:ascii="仿宋_GB2312" w:eastAsia="仿宋_GB2312" w:hint="eastAsia"/>
          <w:sz w:val="32"/>
          <w:szCs w:val="32"/>
        </w:rPr>
        <w:t>地址:深圳市龙华区龙华大道4189号深圳书城龙华城五楼。</w:t>
      </w:r>
    </w:p>
    <w:p w14:paraId="1C3E4818" w14:textId="77777777" w:rsidR="00355B7D" w:rsidRDefault="00000000">
      <w:pPr>
        <w:spacing w:line="560" w:lineRule="exact"/>
        <w:ind w:firstLineChars="200" w:firstLine="640"/>
        <w:contextualSpacing/>
        <w:rPr>
          <w:rFonts w:ascii="仿宋_GB2312" w:eastAsia="仿宋_GB2312" w:hint="eastAsia"/>
          <w:sz w:val="32"/>
          <w:szCs w:val="32"/>
        </w:rPr>
      </w:pPr>
      <w:r>
        <w:rPr>
          <w:rFonts w:ascii="仿宋_GB2312" w:eastAsia="仿宋_GB2312" w:hint="eastAsia"/>
          <w:sz w:val="32"/>
          <w:szCs w:val="32"/>
        </w:rPr>
        <w:t>（三）项目时间:共计6个月。具体起止时间以合同签订为准。</w:t>
      </w:r>
    </w:p>
    <w:p w14:paraId="469C1757" w14:textId="77777777" w:rsidR="00355B7D" w:rsidRDefault="00000000">
      <w:pPr>
        <w:spacing w:line="560" w:lineRule="exact"/>
        <w:ind w:firstLineChars="200" w:firstLine="640"/>
        <w:contextualSpacing/>
        <w:rPr>
          <w:rFonts w:ascii="仿宋_GB2312" w:eastAsia="仿宋_GB2312" w:hint="eastAsia"/>
          <w:sz w:val="32"/>
          <w:szCs w:val="32"/>
        </w:rPr>
      </w:pPr>
      <w:r>
        <w:rPr>
          <w:rFonts w:ascii="仿宋_GB2312" w:eastAsia="仿宋_GB2312" w:hint="eastAsia"/>
          <w:sz w:val="32"/>
          <w:szCs w:val="32"/>
        </w:rPr>
        <w:t>（四）项目采购内容:暂定受托招商商业面积3846㎡。采购方可根据项目空置、招商及运营实际情况调整委托招商范围，但总受托商业面积不超过3846㎡。供应商须组建专属驻场专业服务团队，严格按照项目业态及文化定位，完成招商执行、商户运营跟踪等全流程服务，服从采购方统一管理，确保项目合规、高效招商运营，在服务期限内有效出租面积目标3846㎡。</w:t>
      </w:r>
    </w:p>
    <w:p w14:paraId="5C215675" w14:textId="77777777" w:rsidR="00355B7D" w:rsidRDefault="00000000">
      <w:pPr>
        <w:spacing w:line="560" w:lineRule="exact"/>
        <w:ind w:firstLineChars="200" w:firstLine="640"/>
        <w:contextualSpacing/>
        <w:rPr>
          <w:rFonts w:ascii="仿宋_GB2312" w:eastAsia="仿宋_GB2312" w:hint="eastAsia"/>
          <w:sz w:val="32"/>
          <w:szCs w:val="32"/>
        </w:rPr>
      </w:pPr>
      <w:r>
        <w:rPr>
          <w:rFonts w:ascii="仿宋_GB2312" w:eastAsia="仿宋_GB2312" w:hint="eastAsia"/>
          <w:sz w:val="32"/>
          <w:szCs w:val="32"/>
        </w:rPr>
        <w:t>出租面积认定标准：经供应商推介，商户与采购方签订正式商铺租赁合同，租赁合同期限超过1年（含本数），且商户已按合同约定足额缴清首期租金及物管费、履约保证金后，对应成交商铺的租赁面积。</w:t>
      </w:r>
    </w:p>
    <w:p w14:paraId="46836E86" w14:textId="77777777" w:rsidR="00355B7D" w:rsidRDefault="00000000">
      <w:pPr>
        <w:spacing w:line="560" w:lineRule="exact"/>
        <w:ind w:firstLineChars="200" w:firstLine="640"/>
        <w:contextualSpacing/>
        <w:rPr>
          <w:rFonts w:ascii="仿宋_GB2312" w:eastAsia="仿宋_GB2312" w:hint="eastAsia"/>
          <w:sz w:val="32"/>
          <w:szCs w:val="32"/>
        </w:rPr>
      </w:pPr>
      <w:r>
        <w:rPr>
          <w:rFonts w:ascii="黑体" w:eastAsia="黑体" w:hAnsi="黑体" w:hint="eastAsia"/>
          <w:sz w:val="32"/>
          <w:szCs w:val="32"/>
          <w14:ligatures w14:val="standardContextual"/>
        </w:rPr>
        <w:t>二、采购金额</w:t>
      </w:r>
    </w:p>
    <w:p w14:paraId="6EB291ED" w14:textId="77777777" w:rsidR="00355B7D" w:rsidRDefault="00000000">
      <w:pPr>
        <w:spacing w:line="560" w:lineRule="exact"/>
        <w:ind w:firstLineChars="200" w:firstLine="640"/>
        <w:contextualSpacing/>
        <w:rPr>
          <w:rFonts w:ascii="仿宋_GB2312" w:eastAsia="仿宋_GB2312" w:hint="eastAsia"/>
          <w:sz w:val="32"/>
          <w:szCs w:val="32"/>
        </w:rPr>
      </w:pPr>
      <w:r>
        <w:rPr>
          <w:rFonts w:ascii="仿宋_GB2312" w:eastAsia="仿宋_GB2312" w:hint="eastAsia"/>
          <w:sz w:val="32"/>
          <w:szCs w:val="32"/>
        </w:rPr>
        <w:t>（一）最高限价</w:t>
      </w:r>
    </w:p>
    <w:p w14:paraId="614DCBC1" w14:textId="77777777" w:rsidR="00355B7D" w:rsidRDefault="00000000">
      <w:pPr>
        <w:spacing w:line="560" w:lineRule="exact"/>
        <w:ind w:firstLineChars="200" w:firstLine="640"/>
        <w:contextualSpacing/>
        <w:rPr>
          <w:rFonts w:ascii="黑体" w:eastAsia="黑体" w:hAnsi="黑体" w:hint="eastAsia"/>
        </w:rPr>
      </w:pPr>
      <w:r>
        <w:rPr>
          <w:rFonts w:ascii="仿宋_GB2312" w:eastAsia="仿宋_GB2312"/>
          <w:sz w:val="32"/>
          <w:szCs w:val="32"/>
        </w:rPr>
        <w:t>本项目</w:t>
      </w:r>
      <w:r>
        <w:rPr>
          <w:rFonts w:ascii="仿宋_GB2312" w:eastAsia="仿宋_GB2312" w:hint="eastAsia"/>
          <w:sz w:val="32"/>
          <w:szCs w:val="32"/>
        </w:rPr>
        <w:t>招商</w:t>
      </w:r>
      <w:r>
        <w:rPr>
          <w:rFonts w:ascii="仿宋_GB2312" w:eastAsia="仿宋_GB2312"/>
          <w:sz w:val="32"/>
          <w:szCs w:val="32"/>
        </w:rPr>
        <w:t>服务费</w:t>
      </w:r>
      <w:r>
        <w:rPr>
          <w:rFonts w:ascii="仿宋_GB2312" w:eastAsia="仿宋_GB2312" w:hint="eastAsia"/>
          <w:sz w:val="32"/>
          <w:szCs w:val="32"/>
        </w:rPr>
        <w:t>最高不超过人民币189,600</w:t>
      </w:r>
      <w:r>
        <w:rPr>
          <w:rFonts w:ascii="仿宋_GB2312" w:eastAsia="仿宋_GB2312"/>
          <w:sz w:val="32"/>
          <w:szCs w:val="32"/>
        </w:rPr>
        <w:t>元</w:t>
      </w:r>
      <w:r>
        <w:rPr>
          <w:rFonts w:ascii="仿宋_GB2312" w:eastAsia="仿宋_GB2312" w:hint="eastAsia"/>
          <w:sz w:val="32"/>
          <w:szCs w:val="32"/>
        </w:rPr>
        <w:t>，</w:t>
      </w:r>
      <w:r>
        <w:rPr>
          <w:rFonts w:ascii="仿宋_GB2312" w:eastAsia="仿宋_GB2312"/>
          <w:sz w:val="32"/>
          <w:szCs w:val="32"/>
        </w:rPr>
        <w:t>报价</w:t>
      </w:r>
      <w:r>
        <w:rPr>
          <w:rFonts w:ascii="仿宋_GB2312" w:eastAsia="仿宋_GB2312" w:hint="eastAsia"/>
          <w:sz w:val="32"/>
          <w:szCs w:val="32"/>
        </w:rPr>
        <w:t>包</w:t>
      </w:r>
      <w:r>
        <w:rPr>
          <w:rFonts w:ascii="仿宋_GB2312" w:eastAsia="仿宋_GB2312"/>
          <w:sz w:val="32"/>
          <w:szCs w:val="32"/>
        </w:rPr>
        <w:t>含</w:t>
      </w:r>
      <w:r>
        <w:rPr>
          <w:rFonts w:ascii="仿宋_GB2312" w:eastAsia="仿宋_GB2312" w:hint="eastAsia"/>
          <w:sz w:val="32"/>
          <w:szCs w:val="32"/>
        </w:rPr>
        <w:lastRenderedPageBreak/>
        <w:t>税费、</w:t>
      </w:r>
      <w:r>
        <w:rPr>
          <w:rFonts w:ascii="仿宋_GB2312" w:eastAsia="仿宋_GB2312"/>
          <w:sz w:val="32"/>
          <w:szCs w:val="32"/>
        </w:rPr>
        <w:t>招商驻场、品牌拓展、活动策划、商务洽谈、物料推广</w:t>
      </w:r>
      <w:r>
        <w:rPr>
          <w:rFonts w:ascii="仿宋_GB2312" w:eastAsia="仿宋_GB2312" w:hint="eastAsia"/>
          <w:sz w:val="32"/>
          <w:szCs w:val="32"/>
        </w:rPr>
        <w:t>等</w:t>
      </w:r>
      <w:r>
        <w:rPr>
          <w:rFonts w:ascii="仿宋_GB2312" w:eastAsia="仿宋_GB2312"/>
          <w:sz w:val="32"/>
          <w:szCs w:val="32"/>
        </w:rPr>
        <w:t>全部服务</w:t>
      </w:r>
      <w:r>
        <w:rPr>
          <w:rFonts w:ascii="仿宋_GB2312" w:eastAsia="仿宋_GB2312" w:hint="eastAsia"/>
          <w:sz w:val="32"/>
          <w:szCs w:val="32"/>
        </w:rPr>
        <w:t>及人工</w:t>
      </w:r>
      <w:r>
        <w:rPr>
          <w:rFonts w:ascii="仿宋_GB2312" w:eastAsia="仿宋_GB2312"/>
          <w:sz w:val="32"/>
          <w:szCs w:val="32"/>
        </w:rPr>
        <w:t>成本。</w:t>
      </w:r>
      <w:r>
        <w:rPr>
          <w:rFonts w:ascii="仿宋_GB2312" w:eastAsia="仿宋_GB2312" w:hint="eastAsia"/>
          <w:sz w:val="32"/>
          <w:szCs w:val="32"/>
        </w:rPr>
        <w:t>响应单位</w:t>
      </w:r>
      <w:r>
        <w:rPr>
          <w:rFonts w:ascii="仿宋_GB2312" w:eastAsia="仿宋_GB2312"/>
          <w:sz w:val="32"/>
          <w:szCs w:val="32"/>
        </w:rPr>
        <w:t>报价高于最高限价的，作无效</w:t>
      </w:r>
      <w:r>
        <w:rPr>
          <w:rFonts w:ascii="仿宋_GB2312" w:eastAsia="仿宋_GB2312" w:hint="eastAsia"/>
          <w:sz w:val="32"/>
          <w:szCs w:val="32"/>
        </w:rPr>
        <w:t>响应</w:t>
      </w:r>
      <w:r>
        <w:rPr>
          <w:rFonts w:ascii="仿宋_GB2312" w:eastAsia="仿宋_GB2312"/>
          <w:sz w:val="32"/>
          <w:szCs w:val="32"/>
        </w:rPr>
        <w:t>处理。</w:t>
      </w:r>
    </w:p>
    <w:p w14:paraId="750CBFBD" w14:textId="77777777" w:rsidR="00355B7D" w:rsidRDefault="00000000">
      <w:pPr>
        <w:spacing w:line="560" w:lineRule="exact"/>
        <w:ind w:firstLineChars="200" w:firstLine="640"/>
        <w:contextualSpacing/>
        <w:rPr>
          <w:rFonts w:ascii="仿宋_GB2312" w:eastAsia="仿宋_GB2312" w:hint="eastAsia"/>
          <w:sz w:val="32"/>
          <w:szCs w:val="32"/>
        </w:rPr>
      </w:pPr>
      <w:r>
        <w:rPr>
          <w:rFonts w:ascii="仿宋_GB2312" w:eastAsia="仿宋_GB2312" w:hint="eastAsia"/>
          <w:sz w:val="32"/>
          <w:szCs w:val="32"/>
        </w:rPr>
        <w:t>（二）履约保证金:不收取。</w:t>
      </w:r>
    </w:p>
    <w:p w14:paraId="0524A3F5" w14:textId="77777777" w:rsidR="00355B7D" w:rsidRDefault="00000000">
      <w:pPr>
        <w:spacing w:line="560" w:lineRule="exact"/>
        <w:ind w:firstLineChars="200" w:firstLine="640"/>
        <w:contextualSpacing/>
        <w:rPr>
          <w:rFonts w:ascii="黑体" w:eastAsia="黑体" w:hAnsi="黑体" w:hint="eastAsia"/>
          <w:sz w:val="32"/>
          <w:szCs w:val="32"/>
          <w14:ligatures w14:val="standardContextual"/>
        </w:rPr>
      </w:pPr>
      <w:r>
        <w:rPr>
          <w:rFonts w:ascii="黑体" w:eastAsia="黑体" w:hAnsi="黑体" w:hint="eastAsia"/>
          <w:sz w:val="32"/>
          <w:szCs w:val="32"/>
          <w14:ligatures w14:val="standardContextual"/>
        </w:rPr>
        <w:t>三、采购方式</w:t>
      </w:r>
    </w:p>
    <w:p w14:paraId="69B2AFDD" w14:textId="77777777" w:rsidR="00355B7D" w:rsidRDefault="00000000">
      <w:pPr>
        <w:spacing w:line="560" w:lineRule="exact"/>
        <w:ind w:firstLineChars="200" w:firstLine="640"/>
        <w:contextualSpacing/>
        <w:rPr>
          <w:rFonts w:ascii="仿宋_GB2312" w:eastAsia="仿宋_GB2312" w:hint="eastAsia"/>
          <w:sz w:val="32"/>
          <w:szCs w:val="32"/>
        </w:rPr>
      </w:pPr>
      <w:r>
        <w:rPr>
          <w:rFonts w:ascii="仿宋_GB2312" w:eastAsia="仿宋_GB2312" w:hint="eastAsia"/>
          <w:sz w:val="32"/>
          <w:szCs w:val="32"/>
        </w:rPr>
        <w:t>竞争性谈判（磋商）</w:t>
      </w:r>
    </w:p>
    <w:p w14:paraId="379C44A2" w14:textId="77777777" w:rsidR="00355B7D" w:rsidRDefault="00000000">
      <w:pPr>
        <w:spacing w:line="560" w:lineRule="exact"/>
        <w:ind w:firstLineChars="200" w:firstLine="640"/>
        <w:contextualSpacing/>
        <w:rPr>
          <w:rFonts w:ascii="黑体" w:eastAsia="黑体" w:hAnsi="黑体" w:hint="eastAsia"/>
          <w:sz w:val="32"/>
          <w:szCs w:val="32"/>
          <w14:ligatures w14:val="standardContextual"/>
        </w:rPr>
      </w:pPr>
      <w:r>
        <w:rPr>
          <w:rFonts w:ascii="黑体" w:eastAsia="黑体" w:hAnsi="黑体" w:hint="eastAsia"/>
          <w:sz w:val="32"/>
          <w:szCs w:val="32"/>
          <w14:ligatures w14:val="standardContextual"/>
        </w:rPr>
        <w:t>四、供应商资格要求</w:t>
      </w:r>
    </w:p>
    <w:p w14:paraId="62C292F6" w14:textId="77777777" w:rsidR="00355B7D" w:rsidRDefault="00000000">
      <w:pPr>
        <w:spacing w:line="560" w:lineRule="exact"/>
        <w:ind w:firstLineChars="200" w:firstLine="640"/>
        <w:contextualSpacing/>
        <w:rPr>
          <w:rFonts w:ascii="仿宋_GB2312" w:eastAsia="仿宋_GB2312" w:hint="eastAsia"/>
          <w:sz w:val="32"/>
          <w:szCs w:val="32"/>
        </w:rPr>
      </w:pPr>
      <w:r>
        <w:rPr>
          <w:rFonts w:ascii="仿宋_GB2312" w:eastAsia="仿宋_GB2312" w:hint="eastAsia"/>
          <w:sz w:val="32"/>
          <w:szCs w:val="32"/>
        </w:rPr>
        <w:t>（一）响应单位需在中华人民共和国境内合法注册持有合法有效的营业执照。</w:t>
      </w:r>
    </w:p>
    <w:p w14:paraId="50BC0391" w14:textId="77777777" w:rsidR="00355B7D" w:rsidRDefault="00000000">
      <w:pPr>
        <w:spacing w:line="560" w:lineRule="exact"/>
        <w:ind w:firstLineChars="200" w:firstLine="640"/>
        <w:contextualSpacing/>
        <w:rPr>
          <w:rFonts w:ascii="仿宋_GB2312" w:eastAsia="仿宋_GB2312" w:hint="eastAsia"/>
          <w:sz w:val="32"/>
          <w:szCs w:val="32"/>
        </w:rPr>
      </w:pPr>
      <w:r>
        <w:rPr>
          <w:rFonts w:ascii="仿宋_GB2312" w:eastAsia="仿宋_GB2312" w:hint="eastAsia"/>
          <w:sz w:val="32"/>
          <w:szCs w:val="32"/>
        </w:rPr>
        <w:t>（二）近三年无司法行政处罚记录。</w:t>
      </w:r>
    </w:p>
    <w:p w14:paraId="5663BAAB" w14:textId="77777777" w:rsidR="00355B7D" w:rsidRDefault="00000000">
      <w:pPr>
        <w:spacing w:line="560" w:lineRule="exact"/>
        <w:ind w:firstLineChars="200" w:firstLine="640"/>
        <w:contextualSpacing/>
        <w:rPr>
          <w:rFonts w:ascii="仿宋_GB2312" w:eastAsia="仿宋_GB2312" w:hint="eastAsia"/>
          <w:sz w:val="32"/>
          <w:szCs w:val="32"/>
        </w:rPr>
      </w:pPr>
      <w:r>
        <w:rPr>
          <w:rFonts w:ascii="仿宋_GB2312" w:eastAsia="仿宋_GB2312" w:hint="eastAsia"/>
          <w:sz w:val="32"/>
          <w:szCs w:val="32"/>
        </w:rPr>
        <w:t>（三）响应单位</w:t>
      </w:r>
      <w:r>
        <w:rPr>
          <w:rFonts w:ascii="仿宋_GB2312" w:eastAsia="仿宋_GB2312"/>
          <w:sz w:val="32"/>
          <w:szCs w:val="32"/>
        </w:rPr>
        <w:t>具备</w:t>
      </w:r>
      <w:r>
        <w:rPr>
          <w:rFonts w:ascii="仿宋_GB2312" w:eastAsia="仿宋_GB2312" w:hint="eastAsia"/>
          <w:sz w:val="32"/>
          <w:szCs w:val="32"/>
        </w:rPr>
        <w:t>近1年的</w:t>
      </w:r>
      <w:r>
        <w:rPr>
          <w:rFonts w:ascii="仿宋_GB2312" w:eastAsia="仿宋_GB2312"/>
          <w:sz w:val="32"/>
          <w:szCs w:val="32"/>
        </w:rPr>
        <w:t>深圳市商业运营项目服务</w:t>
      </w:r>
      <w:r>
        <w:rPr>
          <w:rFonts w:ascii="仿宋_GB2312" w:eastAsia="仿宋_GB2312" w:hint="eastAsia"/>
          <w:sz w:val="32"/>
          <w:szCs w:val="32"/>
        </w:rPr>
        <w:t>经验</w:t>
      </w:r>
      <w:r>
        <w:rPr>
          <w:rFonts w:ascii="仿宋_GB2312" w:eastAsia="仿宋_GB2312"/>
          <w:sz w:val="32"/>
          <w:szCs w:val="32"/>
        </w:rPr>
        <w:t>，</w:t>
      </w:r>
      <w:r>
        <w:rPr>
          <w:rFonts w:ascii="仿宋_GB2312" w:eastAsia="仿宋_GB2312" w:hint="eastAsia"/>
          <w:sz w:val="32"/>
          <w:szCs w:val="32"/>
        </w:rPr>
        <w:t>且</w:t>
      </w:r>
      <w:r>
        <w:rPr>
          <w:rFonts w:ascii="仿宋_GB2312" w:eastAsia="仿宋_GB2312"/>
          <w:sz w:val="32"/>
          <w:szCs w:val="32"/>
        </w:rPr>
        <w:t>所服务项目单体建筑面积不少于30000平方米</w:t>
      </w:r>
      <w:r>
        <w:rPr>
          <w:rFonts w:ascii="仿宋_GB2312" w:eastAsia="仿宋_GB2312" w:hint="eastAsia"/>
          <w:sz w:val="32"/>
          <w:szCs w:val="32"/>
        </w:rPr>
        <w:t>，服务合作方为项目直接物业权属方或项目运营管理方，须提供完整业绩证明材料；若为联合体响应，联合体任意一方满足本项业绩要求，即视为联合体整体业绩达标。</w:t>
      </w:r>
    </w:p>
    <w:p w14:paraId="13FCEE55" w14:textId="77777777" w:rsidR="00355B7D" w:rsidRDefault="00000000">
      <w:pPr>
        <w:spacing w:line="560" w:lineRule="exact"/>
        <w:ind w:firstLineChars="200" w:firstLine="640"/>
        <w:contextualSpacing/>
        <w:rPr>
          <w:rFonts w:ascii="仿宋_GB2312" w:eastAsia="仿宋_GB2312" w:hint="eastAsia"/>
          <w:sz w:val="32"/>
          <w:szCs w:val="32"/>
        </w:rPr>
      </w:pPr>
      <w:r>
        <w:rPr>
          <w:rFonts w:ascii="仿宋_GB2312" w:eastAsia="仿宋_GB2312" w:hint="eastAsia"/>
          <w:sz w:val="32"/>
          <w:szCs w:val="32"/>
        </w:rPr>
        <w:t>（四）响应单位没有被列入”信用中国”网站（www.creditchina.gov.cn）的”失信被执行人”、”重大税收违法失信主体”、”政府采购严重违法失信行为记录名单”的情况。</w:t>
      </w:r>
    </w:p>
    <w:p w14:paraId="3BBC38A4" w14:textId="77777777" w:rsidR="00355B7D" w:rsidRDefault="00000000">
      <w:pPr>
        <w:spacing w:line="560" w:lineRule="exact"/>
        <w:ind w:firstLineChars="200" w:firstLine="640"/>
        <w:contextualSpacing/>
        <w:rPr>
          <w:rFonts w:ascii="仿宋_GB2312" w:eastAsia="仿宋_GB2312" w:hint="eastAsia"/>
          <w:sz w:val="32"/>
          <w:szCs w:val="32"/>
        </w:rPr>
      </w:pPr>
      <w:r>
        <w:rPr>
          <w:rFonts w:ascii="仿宋_GB2312" w:eastAsia="仿宋_GB2312" w:hint="eastAsia"/>
          <w:sz w:val="32"/>
          <w:szCs w:val="32"/>
        </w:rPr>
        <w:t>（五）本项目接受联合体响应；中标后不得转包，禁止将项目工作分包至联合体成员以外第三方。联合体内部按照联合体协议分工履约，不视为分包。</w:t>
      </w:r>
    </w:p>
    <w:p w14:paraId="04C0CF1A" w14:textId="77777777" w:rsidR="00355B7D" w:rsidRDefault="00000000">
      <w:pPr>
        <w:spacing w:line="560" w:lineRule="exact"/>
        <w:ind w:firstLineChars="200" w:firstLine="640"/>
        <w:contextualSpacing/>
        <w:rPr>
          <w:rFonts w:ascii="黑体" w:eastAsia="黑体" w:hAnsi="黑体" w:hint="eastAsia"/>
          <w:sz w:val="32"/>
          <w:szCs w:val="32"/>
          <w14:ligatures w14:val="standardContextual"/>
        </w:rPr>
      </w:pPr>
      <w:r>
        <w:rPr>
          <w:rFonts w:ascii="黑体" w:eastAsia="黑体" w:hAnsi="黑体" w:hint="eastAsia"/>
          <w:sz w:val="32"/>
          <w:szCs w:val="32"/>
          <w14:ligatures w14:val="standardContextual"/>
        </w:rPr>
        <w:t>五、获取采购文件时间、方式</w:t>
      </w:r>
    </w:p>
    <w:p w14:paraId="1D5BCB7D" w14:textId="77777777" w:rsidR="00355B7D" w:rsidRDefault="00000000">
      <w:pPr>
        <w:spacing w:line="560" w:lineRule="exact"/>
        <w:ind w:firstLineChars="200" w:firstLine="640"/>
        <w:contextualSpacing/>
        <w:rPr>
          <w:rFonts w:ascii="仿宋_GB2312" w:eastAsia="仿宋_GB2312" w:hint="eastAsia"/>
          <w:sz w:val="32"/>
          <w:szCs w:val="32"/>
        </w:rPr>
      </w:pPr>
      <w:r>
        <w:rPr>
          <w:rFonts w:ascii="仿宋_GB2312" w:eastAsia="仿宋_GB2312" w:hint="eastAsia"/>
          <w:sz w:val="32"/>
          <w:szCs w:val="32"/>
        </w:rPr>
        <w:lastRenderedPageBreak/>
        <w:t>（一）获取采购文件的时间:</w:t>
      </w:r>
      <w:r>
        <w:rPr>
          <w:rFonts w:ascii="仿宋_GB2312" w:eastAsia="仿宋_GB2312" w:hint="eastAsia"/>
          <w:sz w:val="32"/>
          <w:szCs w:val="32"/>
          <w:highlight w:val="yellow"/>
        </w:rPr>
        <w:t>2026年8月10日至2026年8月13日</w:t>
      </w:r>
    </w:p>
    <w:p w14:paraId="662FD706" w14:textId="77777777" w:rsidR="00355B7D" w:rsidRDefault="00000000">
      <w:pPr>
        <w:spacing w:line="560" w:lineRule="exact"/>
        <w:ind w:firstLineChars="200" w:firstLine="640"/>
        <w:contextualSpacing/>
        <w:rPr>
          <w:rFonts w:ascii="仿宋_GB2312" w:eastAsia="仿宋_GB2312" w:hint="eastAsia"/>
          <w:sz w:val="32"/>
          <w:szCs w:val="32"/>
        </w:rPr>
      </w:pPr>
      <w:r>
        <w:rPr>
          <w:rFonts w:ascii="仿宋_GB2312" w:eastAsia="仿宋_GB2312" w:hint="eastAsia"/>
          <w:sz w:val="32"/>
          <w:szCs w:val="32"/>
        </w:rPr>
        <w:t>（二）获取采购文件的方式:在深圳出版集团有限公司官网、深圳阳光采购平台下载。</w:t>
      </w:r>
    </w:p>
    <w:p w14:paraId="5458EFC6" w14:textId="77777777" w:rsidR="00355B7D" w:rsidRDefault="00000000">
      <w:pPr>
        <w:spacing w:line="560" w:lineRule="exact"/>
        <w:ind w:firstLineChars="200" w:firstLine="640"/>
        <w:contextualSpacing/>
        <w:rPr>
          <w:rFonts w:ascii="仿宋_GB2312" w:eastAsia="仿宋_GB2312" w:hint="eastAsia"/>
          <w:sz w:val="32"/>
          <w:szCs w:val="32"/>
        </w:rPr>
      </w:pPr>
      <w:r>
        <w:rPr>
          <w:rFonts w:ascii="仿宋_GB2312" w:eastAsia="仿宋_GB2312" w:hint="eastAsia"/>
          <w:sz w:val="32"/>
          <w:szCs w:val="32"/>
        </w:rPr>
        <w:t>（三）采购文件免费获取（电子采购文件）。</w:t>
      </w:r>
    </w:p>
    <w:p w14:paraId="72F35CAA" w14:textId="77777777" w:rsidR="00355B7D" w:rsidRDefault="00000000">
      <w:pPr>
        <w:spacing w:line="560" w:lineRule="exact"/>
        <w:ind w:firstLineChars="200" w:firstLine="640"/>
        <w:contextualSpacing/>
        <w:rPr>
          <w:rFonts w:ascii="黑体" w:eastAsia="黑体" w:hAnsi="黑体" w:hint="eastAsia"/>
          <w:sz w:val="32"/>
          <w:szCs w:val="32"/>
          <w14:ligatures w14:val="standardContextual"/>
        </w:rPr>
      </w:pPr>
      <w:r>
        <w:rPr>
          <w:rFonts w:ascii="黑体" w:eastAsia="黑体" w:hAnsi="黑体" w:hint="eastAsia"/>
          <w:sz w:val="32"/>
          <w:szCs w:val="32"/>
          <w14:ligatures w14:val="standardContextual"/>
        </w:rPr>
        <w:t>六、响应文件提交</w:t>
      </w:r>
    </w:p>
    <w:p w14:paraId="7D36C883" w14:textId="77777777" w:rsidR="00355B7D" w:rsidRDefault="00000000">
      <w:pPr>
        <w:spacing w:line="560" w:lineRule="exact"/>
        <w:ind w:firstLineChars="200" w:firstLine="640"/>
        <w:contextualSpacing/>
        <w:rPr>
          <w:rFonts w:ascii="仿宋_GB2312" w:eastAsia="仿宋_GB2312" w:hint="eastAsia"/>
          <w:sz w:val="32"/>
          <w:szCs w:val="32"/>
        </w:rPr>
      </w:pPr>
      <w:r>
        <w:rPr>
          <w:rFonts w:ascii="仿宋_GB2312" w:eastAsia="仿宋_GB2312" w:hint="eastAsia"/>
          <w:sz w:val="32"/>
          <w:szCs w:val="32"/>
        </w:rPr>
        <w:t>响应文件应在截止时间:</w:t>
      </w:r>
      <w:r>
        <w:rPr>
          <w:rFonts w:ascii="仿宋_GB2312" w:eastAsia="仿宋_GB2312" w:hint="eastAsia"/>
          <w:sz w:val="32"/>
          <w:szCs w:val="32"/>
          <w:highlight w:val="yellow"/>
        </w:rPr>
        <w:t>2026年8月13日17时00分</w:t>
      </w:r>
      <w:r>
        <w:rPr>
          <w:rFonts w:ascii="仿宋_GB2312" w:eastAsia="仿宋_GB2312" w:hint="eastAsia"/>
          <w:sz w:val="32"/>
          <w:szCs w:val="32"/>
        </w:rPr>
        <w:t>（北京时间）前递交至深圳市龙华区龙华大道4189号深圳书城龙华城5楼。逾期送达或者未按照采购文件要求密封的响应文件，采购人有权拒收。</w:t>
      </w:r>
    </w:p>
    <w:p w14:paraId="39B73304" w14:textId="77777777" w:rsidR="00355B7D" w:rsidRDefault="00000000">
      <w:pPr>
        <w:spacing w:line="560" w:lineRule="exact"/>
        <w:ind w:firstLineChars="200" w:firstLine="640"/>
        <w:contextualSpacing/>
        <w:rPr>
          <w:rFonts w:ascii="黑体" w:eastAsia="黑体" w:hAnsi="黑体" w:hint="eastAsia"/>
          <w:sz w:val="32"/>
          <w:szCs w:val="32"/>
          <w14:ligatures w14:val="standardContextual"/>
        </w:rPr>
      </w:pPr>
      <w:r>
        <w:rPr>
          <w:rFonts w:ascii="黑体" w:eastAsia="黑体" w:hAnsi="黑体" w:hint="eastAsia"/>
          <w:sz w:val="32"/>
          <w:szCs w:val="32"/>
          <w14:ligatures w14:val="standardContextual"/>
        </w:rPr>
        <w:t>七、谈判时间及方式</w:t>
      </w:r>
    </w:p>
    <w:p w14:paraId="5BD0B8FF" w14:textId="77777777" w:rsidR="00355B7D" w:rsidRDefault="00000000">
      <w:pPr>
        <w:spacing w:line="560" w:lineRule="exact"/>
        <w:ind w:firstLineChars="200" w:firstLine="640"/>
        <w:contextualSpacing/>
        <w:rPr>
          <w:rFonts w:ascii="仿宋_GB2312" w:eastAsia="仿宋_GB2312" w:hint="eastAsia"/>
          <w:sz w:val="32"/>
          <w:szCs w:val="32"/>
        </w:rPr>
      </w:pPr>
      <w:r>
        <w:rPr>
          <w:rFonts w:ascii="仿宋_GB2312" w:eastAsia="仿宋_GB2312" w:hint="eastAsia"/>
          <w:sz w:val="32"/>
          <w:szCs w:val="32"/>
        </w:rPr>
        <w:t>谈判时间:</w:t>
      </w:r>
      <w:r>
        <w:rPr>
          <w:rFonts w:ascii="仿宋_GB2312" w:eastAsia="仿宋_GB2312" w:hint="eastAsia"/>
          <w:sz w:val="32"/>
          <w:szCs w:val="32"/>
          <w:highlight w:val="yellow"/>
        </w:rPr>
        <w:t>暂定2026年8月14日10:00（如有变更另行通知）</w:t>
      </w:r>
    </w:p>
    <w:p w14:paraId="55BBFAC4" w14:textId="77777777" w:rsidR="00355B7D" w:rsidRDefault="00000000">
      <w:pPr>
        <w:spacing w:line="560" w:lineRule="exact"/>
        <w:ind w:firstLineChars="200" w:firstLine="640"/>
        <w:contextualSpacing/>
        <w:rPr>
          <w:rFonts w:ascii="仿宋_GB2312" w:eastAsia="仿宋_GB2312" w:hint="eastAsia"/>
          <w:sz w:val="32"/>
          <w:szCs w:val="32"/>
        </w:rPr>
      </w:pPr>
      <w:r>
        <w:rPr>
          <w:rFonts w:ascii="仿宋_GB2312" w:eastAsia="仿宋_GB2312" w:hint="eastAsia"/>
          <w:sz w:val="32"/>
          <w:szCs w:val="32"/>
        </w:rPr>
        <w:t>谈判地点:深圳市龙华区龙华大道4189号深圳书城龙华城5楼</w:t>
      </w:r>
    </w:p>
    <w:p w14:paraId="4A6FA1EF" w14:textId="77777777" w:rsidR="00355B7D" w:rsidRDefault="00000000">
      <w:pPr>
        <w:spacing w:line="560" w:lineRule="exact"/>
        <w:ind w:firstLineChars="200" w:firstLine="640"/>
        <w:contextualSpacing/>
        <w:rPr>
          <w:rFonts w:ascii="仿宋_GB2312" w:eastAsia="仿宋_GB2312" w:hint="eastAsia"/>
          <w:sz w:val="32"/>
          <w:szCs w:val="32"/>
        </w:rPr>
      </w:pPr>
      <w:r>
        <w:rPr>
          <w:rFonts w:ascii="仿宋_GB2312" w:eastAsia="仿宋_GB2312" w:hint="eastAsia"/>
          <w:sz w:val="32"/>
          <w:szCs w:val="32"/>
        </w:rPr>
        <w:t>谈判方式:现场谈判或电话谈判</w:t>
      </w:r>
    </w:p>
    <w:p w14:paraId="50CB3A57" w14:textId="77777777" w:rsidR="00355B7D" w:rsidRDefault="00000000">
      <w:pPr>
        <w:spacing w:line="560" w:lineRule="exact"/>
        <w:ind w:firstLineChars="200" w:firstLine="640"/>
        <w:contextualSpacing/>
        <w:rPr>
          <w:rFonts w:ascii="黑体" w:eastAsia="黑体" w:hAnsi="黑体" w:hint="eastAsia"/>
          <w:sz w:val="32"/>
          <w:szCs w:val="32"/>
          <w14:ligatures w14:val="standardContextual"/>
        </w:rPr>
      </w:pPr>
      <w:r>
        <w:rPr>
          <w:rFonts w:ascii="黑体" w:eastAsia="黑体" w:hAnsi="黑体" w:hint="eastAsia"/>
          <w:sz w:val="32"/>
          <w:szCs w:val="32"/>
          <w14:ligatures w14:val="standardContextual"/>
        </w:rPr>
        <w:t>八、采购人联系方式</w:t>
      </w:r>
    </w:p>
    <w:p w14:paraId="1F8A0C86" w14:textId="77777777" w:rsidR="00355B7D" w:rsidRDefault="00000000">
      <w:pPr>
        <w:spacing w:line="560" w:lineRule="exact"/>
        <w:ind w:firstLineChars="200" w:firstLine="640"/>
        <w:contextualSpacing/>
        <w:rPr>
          <w:rFonts w:ascii="仿宋_GB2312" w:eastAsia="仿宋_GB2312" w:hint="eastAsia"/>
          <w:sz w:val="32"/>
          <w:szCs w:val="32"/>
        </w:rPr>
      </w:pPr>
      <w:r>
        <w:rPr>
          <w:rFonts w:ascii="仿宋_GB2312" w:eastAsia="仿宋_GB2312" w:hint="eastAsia"/>
          <w:sz w:val="32"/>
          <w:szCs w:val="32"/>
        </w:rPr>
        <w:t>联系人:林碧芬</w:t>
      </w:r>
    </w:p>
    <w:p w14:paraId="4EE4B821" w14:textId="77777777" w:rsidR="00355B7D" w:rsidRDefault="00000000">
      <w:pPr>
        <w:spacing w:line="560" w:lineRule="exact"/>
        <w:ind w:firstLineChars="200" w:firstLine="640"/>
        <w:contextualSpacing/>
        <w:rPr>
          <w:rFonts w:ascii="仿宋_GB2312" w:eastAsia="仿宋_GB2312" w:hint="eastAsia"/>
          <w:sz w:val="32"/>
          <w:szCs w:val="32"/>
        </w:rPr>
      </w:pPr>
      <w:r>
        <w:rPr>
          <w:rFonts w:ascii="仿宋_GB2312" w:eastAsia="仿宋_GB2312" w:hint="eastAsia"/>
          <w:sz w:val="32"/>
          <w:szCs w:val="32"/>
        </w:rPr>
        <w:t>联系电话:0755-21000387</w:t>
      </w:r>
    </w:p>
    <w:p w14:paraId="1BEE2AEC" w14:textId="77777777" w:rsidR="00355B7D" w:rsidRDefault="00355B7D">
      <w:pPr>
        <w:spacing w:line="560" w:lineRule="exact"/>
        <w:ind w:firstLineChars="200" w:firstLine="640"/>
        <w:contextualSpacing/>
        <w:rPr>
          <w:rFonts w:ascii="仿宋_GB2312" w:eastAsia="仿宋_GB2312" w:hint="eastAsia"/>
          <w:sz w:val="32"/>
          <w:szCs w:val="32"/>
        </w:rPr>
      </w:pPr>
    </w:p>
    <w:p w14:paraId="7AFAF195" w14:textId="77777777" w:rsidR="00355B7D" w:rsidRDefault="00000000">
      <w:pPr>
        <w:pStyle w:val="1"/>
        <w:spacing w:before="0" w:after="0" w:line="560" w:lineRule="exact"/>
        <w:jc w:val="center"/>
        <w:rPr>
          <w:rFonts w:ascii="方正小标宋简体" w:eastAsia="方正小标宋简体" w:hint="eastAsia"/>
          <w:color w:val="000000" w:themeColor="text1"/>
          <w:sz w:val="32"/>
          <w:szCs w:val="32"/>
        </w:rPr>
      </w:pPr>
      <w:bookmarkStart w:id="1" w:name="_Toc235720110"/>
      <w:r>
        <w:rPr>
          <w:rFonts w:ascii="方正小标宋简体" w:eastAsia="方正小标宋简体" w:hint="eastAsia"/>
          <w:color w:val="000000" w:themeColor="text1"/>
          <w:sz w:val="32"/>
          <w:szCs w:val="32"/>
        </w:rPr>
        <w:t>第二章 项目要求</w:t>
      </w:r>
      <w:bookmarkEnd w:id="1"/>
    </w:p>
    <w:p w14:paraId="3A76293C" w14:textId="77777777" w:rsidR="00355B7D" w:rsidRDefault="00355B7D">
      <w:pPr>
        <w:spacing w:line="560" w:lineRule="exact"/>
        <w:ind w:firstLineChars="200" w:firstLine="640"/>
        <w:contextualSpacing/>
        <w:rPr>
          <w:rFonts w:ascii="仿宋_GB2312" w:eastAsia="仿宋_GB2312" w:hint="eastAsia"/>
          <w:sz w:val="32"/>
          <w:szCs w:val="32"/>
        </w:rPr>
      </w:pPr>
    </w:p>
    <w:p w14:paraId="0812E156" w14:textId="77777777" w:rsidR="00355B7D" w:rsidRDefault="00000000">
      <w:pPr>
        <w:spacing w:line="560" w:lineRule="exact"/>
        <w:ind w:firstLineChars="200" w:firstLine="640"/>
        <w:contextualSpacing/>
        <w:rPr>
          <w:rFonts w:ascii="黑体" w:eastAsia="黑体" w:hAnsi="黑体" w:hint="eastAsia"/>
          <w:sz w:val="32"/>
          <w:szCs w:val="32"/>
          <w14:ligatures w14:val="standardContextual"/>
        </w:rPr>
      </w:pPr>
      <w:r>
        <w:rPr>
          <w:rFonts w:ascii="黑体" w:eastAsia="黑体" w:hAnsi="黑体" w:hint="eastAsia"/>
          <w:sz w:val="32"/>
          <w:szCs w:val="32"/>
          <w14:ligatures w14:val="standardContextual"/>
        </w:rPr>
        <w:t>一、合格响应单位的资格审查标准</w:t>
      </w:r>
    </w:p>
    <w:p w14:paraId="602F7D63" w14:textId="77777777" w:rsidR="00355B7D" w:rsidRDefault="00000000">
      <w:pPr>
        <w:spacing w:line="560" w:lineRule="exact"/>
        <w:ind w:firstLineChars="200" w:firstLine="640"/>
        <w:contextualSpacing/>
        <w:rPr>
          <w:rFonts w:ascii="仿宋_GB2312" w:eastAsia="仿宋_GB2312" w:hint="eastAsia"/>
          <w:sz w:val="32"/>
          <w:szCs w:val="32"/>
        </w:rPr>
      </w:pPr>
      <w:r>
        <w:rPr>
          <w:rFonts w:ascii="仿宋_GB2312" w:eastAsia="仿宋_GB2312" w:hint="eastAsia"/>
          <w:sz w:val="32"/>
          <w:szCs w:val="32"/>
        </w:rPr>
        <w:lastRenderedPageBreak/>
        <w:t>（一）响应单位需在中华人民共和国境内合法注册持有合法有效的营业执照。</w:t>
      </w:r>
    </w:p>
    <w:p w14:paraId="18EA2518" w14:textId="77777777" w:rsidR="00355B7D" w:rsidRDefault="00000000">
      <w:pPr>
        <w:spacing w:line="560" w:lineRule="exact"/>
        <w:ind w:firstLineChars="200" w:firstLine="640"/>
        <w:contextualSpacing/>
        <w:rPr>
          <w:rFonts w:ascii="仿宋_GB2312" w:eastAsia="仿宋_GB2312" w:hint="eastAsia"/>
          <w:sz w:val="32"/>
          <w:szCs w:val="32"/>
        </w:rPr>
      </w:pPr>
      <w:r>
        <w:rPr>
          <w:rFonts w:ascii="仿宋_GB2312" w:eastAsia="仿宋_GB2312" w:hint="eastAsia"/>
          <w:sz w:val="32"/>
          <w:szCs w:val="32"/>
        </w:rPr>
        <w:t>（二）近三年无司法行政处罚记录。</w:t>
      </w:r>
    </w:p>
    <w:p w14:paraId="1875F21E" w14:textId="77777777" w:rsidR="00355B7D" w:rsidRDefault="00000000">
      <w:pPr>
        <w:spacing w:line="560" w:lineRule="exact"/>
        <w:ind w:firstLineChars="200" w:firstLine="640"/>
        <w:contextualSpacing/>
        <w:rPr>
          <w:rFonts w:ascii="仿宋_GB2312" w:eastAsia="仿宋_GB2312" w:hint="eastAsia"/>
          <w:sz w:val="32"/>
          <w:szCs w:val="32"/>
        </w:rPr>
      </w:pPr>
      <w:r>
        <w:rPr>
          <w:rFonts w:ascii="仿宋_GB2312" w:eastAsia="仿宋_GB2312" w:hint="eastAsia"/>
          <w:sz w:val="32"/>
          <w:szCs w:val="32"/>
        </w:rPr>
        <w:t>（三）响应单位</w:t>
      </w:r>
      <w:r>
        <w:rPr>
          <w:rFonts w:ascii="仿宋_GB2312" w:eastAsia="仿宋_GB2312"/>
          <w:sz w:val="32"/>
          <w:szCs w:val="32"/>
        </w:rPr>
        <w:t>具备</w:t>
      </w:r>
      <w:r>
        <w:rPr>
          <w:rFonts w:ascii="仿宋_GB2312" w:eastAsia="仿宋_GB2312" w:hint="eastAsia"/>
          <w:sz w:val="32"/>
          <w:szCs w:val="32"/>
        </w:rPr>
        <w:t>近1年的</w:t>
      </w:r>
      <w:r>
        <w:rPr>
          <w:rFonts w:ascii="仿宋_GB2312" w:eastAsia="仿宋_GB2312"/>
          <w:sz w:val="32"/>
          <w:szCs w:val="32"/>
        </w:rPr>
        <w:t>深圳市商业运营项目服务</w:t>
      </w:r>
      <w:r>
        <w:rPr>
          <w:rFonts w:ascii="仿宋_GB2312" w:eastAsia="仿宋_GB2312" w:hint="eastAsia"/>
          <w:sz w:val="32"/>
          <w:szCs w:val="32"/>
        </w:rPr>
        <w:t>经验</w:t>
      </w:r>
      <w:r>
        <w:rPr>
          <w:rFonts w:ascii="仿宋_GB2312" w:eastAsia="仿宋_GB2312"/>
          <w:sz w:val="32"/>
          <w:szCs w:val="32"/>
        </w:rPr>
        <w:t>，</w:t>
      </w:r>
      <w:r>
        <w:rPr>
          <w:rFonts w:ascii="仿宋_GB2312" w:eastAsia="仿宋_GB2312" w:hint="eastAsia"/>
          <w:sz w:val="32"/>
          <w:szCs w:val="32"/>
        </w:rPr>
        <w:t>且</w:t>
      </w:r>
      <w:r>
        <w:rPr>
          <w:rFonts w:ascii="仿宋_GB2312" w:eastAsia="仿宋_GB2312"/>
          <w:sz w:val="32"/>
          <w:szCs w:val="32"/>
        </w:rPr>
        <w:t>所服务项目单体建筑面积不少于30000平方米</w:t>
      </w:r>
      <w:r>
        <w:rPr>
          <w:rFonts w:ascii="仿宋_GB2312" w:eastAsia="仿宋_GB2312" w:hint="eastAsia"/>
          <w:sz w:val="32"/>
          <w:szCs w:val="32"/>
        </w:rPr>
        <w:t>，服务合作方为项目直接物业权属方或项目运营管理方，须提供完整业绩证明材料；若为联合体响应，联合体任意一方满足本项业绩要求，即视为联合体整体业绩达标。</w:t>
      </w:r>
    </w:p>
    <w:p w14:paraId="6CCE08E0" w14:textId="77777777" w:rsidR="00355B7D" w:rsidRDefault="00000000">
      <w:pPr>
        <w:spacing w:line="560" w:lineRule="exact"/>
        <w:ind w:firstLineChars="200" w:firstLine="640"/>
        <w:contextualSpacing/>
        <w:rPr>
          <w:rFonts w:ascii="仿宋_GB2312" w:eastAsia="仿宋_GB2312" w:hint="eastAsia"/>
          <w:sz w:val="32"/>
          <w:szCs w:val="32"/>
        </w:rPr>
      </w:pPr>
      <w:r>
        <w:rPr>
          <w:rFonts w:ascii="仿宋_GB2312" w:eastAsia="仿宋_GB2312" w:hint="eastAsia"/>
          <w:sz w:val="32"/>
          <w:szCs w:val="32"/>
        </w:rPr>
        <w:t>（四）响应单位没有被列入”信用中国”网站（www.creditchina.gov.cn）的”失信被执行人”、”重大税收违法失信主体”、”政府采购严重违法失信行为记录名单”的情况。</w:t>
      </w:r>
    </w:p>
    <w:p w14:paraId="6829C729" w14:textId="77777777" w:rsidR="00355B7D" w:rsidRDefault="00000000">
      <w:pPr>
        <w:spacing w:line="560" w:lineRule="exact"/>
        <w:ind w:firstLineChars="200" w:firstLine="640"/>
        <w:contextualSpacing/>
        <w:rPr>
          <w:rFonts w:ascii="仿宋_GB2312" w:eastAsia="仿宋_GB2312" w:hint="eastAsia"/>
          <w:sz w:val="32"/>
          <w:szCs w:val="32"/>
        </w:rPr>
      </w:pPr>
      <w:r>
        <w:rPr>
          <w:rFonts w:ascii="仿宋_GB2312" w:eastAsia="仿宋_GB2312" w:hint="eastAsia"/>
          <w:sz w:val="32"/>
          <w:szCs w:val="32"/>
        </w:rPr>
        <w:t>（五）本项目接受联合体响应；中标后不得转包，禁止将项目工作分包至联合体成员以外第三方。联合体内部按照联合体协议分工履约，不视为分包。联合体响应须严格遵守以下规定：</w:t>
      </w:r>
    </w:p>
    <w:p w14:paraId="323E519C" w14:textId="77777777" w:rsidR="00355B7D" w:rsidRDefault="00000000">
      <w:pPr>
        <w:spacing w:line="560" w:lineRule="exact"/>
        <w:ind w:firstLineChars="200" w:firstLine="640"/>
        <w:contextualSpacing/>
        <w:rPr>
          <w:rFonts w:ascii="仿宋_GB2312" w:eastAsia="仿宋_GB2312" w:hint="eastAsia"/>
          <w:sz w:val="32"/>
          <w:szCs w:val="32"/>
        </w:rPr>
      </w:pPr>
      <w:r>
        <w:rPr>
          <w:rFonts w:ascii="仿宋_GB2312" w:eastAsia="仿宋_GB2312" w:hint="eastAsia"/>
          <w:sz w:val="32"/>
          <w:szCs w:val="32"/>
        </w:rPr>
        <w:t>1.联合体成员数量不得超过2家，且须明确其中一方为联合体牵头单位。牵头单位全权负责对外对接采购人、递交响应文件、参与磋商谈判、文书签收、结算收款等全部对外事务；</w:t>
      </w:r>
    </w:p>
    <w:p w14:paraId="773EDC60" w14:textId="77777777" w:rsidR="00355B7D" w:rsidRDefault="00000000">
      <w:pPr>
        <w:spacing w:line="560" w:lineRule="exact"/>
        <w:ind w:firstLineChars="200" w:firstLine="640"/>
        <w:contextualSpacing/>
        <w:rPr>
          <w:rFonts w:ascii="仿宋_GB2312" w:eastAsia="仿宋_GB2312" w:hint="eastAsia"/>
          <w:sz w:val="32"/>
          <w:szCs w:val="32"/>
        </w:rPr>
      </w:pPr>
      <w:r>
        <w:rPr>
          <w:rFonts w:ascii="仿宋_GB2312" w:eastAsia="仿宋_GB2312" w:hint="eastAsia"/>
          <w:sz w:val="32"/>
          <w:szCs w:val="32"/>
        </w:rPr>
        <w:t>2.联合体全体成员须同时满足本条第（一）（二）（四）项通用资格要求；本条第（三）项专项业绩要求，仅需联合体任意一方满足即可，视同联合体整体资格达标；</w:t>
      </w:r>
    </w:p>
    <w:p w14:paraId="7F6D1F62" w14:textId="77777777" w:rsidR="00355B7D" w:rsidRDefault="00000000">
      <w:pPr>
        <w:spacing w:line="560" w:lineRule="exact"/>
        <w:ind w:firstLineChars="200" w:firstLine="640"/>
        <w:contextualSpacing/>
        <w:rPr>
          <w:rFonts w:ascii="仿宋_GB2312" w:eastAsia="仿宋_GB2312" w:hint="eastAsia"/>
          <w:sz w:val="32"/>
          <w:szCs w:val="32"/>
        </w:rPr>
      </w:pPr>
      <w:r>
        <w:rPr>
          <w:rFonts w:ascii="仿宋_GB2312" w:eastAsia="仿宋_GB2312" w:hint="eastAsia"/>
          <w:sz w:val="32"/>
          <w:szCs w:val="32"/>
        </w:rPr>
        <w:t>3.联合体各方须共同签署《联合响应协议书》，明确各方工作职责、权利义务、服务费用分配规则、履约标准及违约责任。</w:t>
      </w:r>
      <w:r>
        <w:rPr>
          <w:rFonts w:ascii="仿宋_GB2312" w:eastAsia="仿宋_GB2312" w:hint="eastAsia"/>
          <w:sz w:val="32"/>
          <w:szCs w:val="32"/>
        </w:rPr>
        <w:lastRenderedPageBreak/>
        <w:t>该协议书须随响应文件一同提交，且经联合体全体成员加盖公章确认；</w:t>
      </w:r>
    </w:p>
    <w:p w14:paraId="1769AE24" w14:textId="77777777" w:rsidR="00355B7D" w:rsidRDefault="00000000">
      <w:pPr>
        <w:spacing w:line="560" w:lineRule="exact"/>
        <w:ind w:firstLineChars="200" w:firstLine="640"/>
        <w:contextualSpacing/>
        <w:rPr>
          <w:rFonts w:ascii="仿宋_GB2312" w:eastAsia="仿宋_GB2312" w:hint="eastAsia"/>
          <w:sz w:val="32"/>
          <w:szCs w:val="32"/>
        </w:rPr>
      </w:pPr>
      <w:r>
        <w:rPr>
          <w:rFonts w:ascii="仿宋_GB2312" w:eastAsia="仿宋_GB2312" w:hint="eastAsia"/>
          <w:sz w:val="32"/>
          <w:szCs w:val="32"/>
        </w:rPr>
        <w:t>4.自磋商报名、合同签订至项目全部履约完毕、质保期满的全过程，联合体所有成员对本项目全部服务内容、合同履约义务、违约赔偿及相关法律责任，向采购人承担法定连带责任；</w:t>
      </w:r>
    </w:p>
    <w:p w14:paraId="4C4AB236" w14:textId="77777777" w:rsidR="00355B7D" w:rsidRDefault="00000000">
      <w:pPr>
        <w:spacing w:line="560" w:lineRule="exact"/>
        <w:ind w:firstLineChars="200" w:firstLine="640"/>
        <w:contextualSpacing/>
        <w:rPr>
          <w:rFonts w:ascii="仿宋_GB2312" w:eastAsia="仿宋_GB2312" w:hint="eastAsia"/>
          <w:sz w:val="32"/>
          <w:szCs w:val="32"/>
        </w:rPr>
      </w:pPr>
      <w:r>
        <w:rPr>
          <w:rFonts w:ascii="仿宋_GB2312" w:eastAsia="仿宋_GB2312" w:hint="eastAsia"/>
          <w:sz w:val="32"/>
          <w:szCs w:val="32"/>
        </w:rPr>
        <w:t>5.本项目所有合同款项统一支付至联合体牵头单位指定账户。采购人向牵头单位完成付款后，即视为已全面履行付款义务；联合体内部费用分配、权责纠纷等一切内部争议，由联合体自行协商解决、自行承担责任，与采购人无涉。</w:t>
      </w:r>
    </w:p>
    <w:p w14:paraId="613818ED" w14:textId="77777777" w:rsidR="00355B7D" w:rsidRDefault="00000000">
      <w:pPr>
        <w:spacing w:line="560" w:lineRule="exact"/>
        <w:ind w:firstLineChars="200" w:firstLine="640"/>
        <w:contextualSpacing/>
        <w:rPr>
          <w:rFonts w:ascii="黑体" w:eastAsia="黑体" w:hAnsi="黑体" w:hint="eastAsia"/>
          <w:sz w:val="32"/>
          <w:szCs w:val="32"/>
          <w14:ligatures w14:val="standardContextual"/>
        </w:rPr>
      </w:pPr>
      <w:r>
        <w:rPr>
          <w:rFonts w:ascii="黑体" w:eastAsia="黑体" w:hAnsi="黑体" w:hint="eastAsia"/>
          <w:sz w:val="32"/>
          <w:szCs w:val="32"/>
          <w14:ligatures w14:val="standardContextual"/>
        </w:rPr>
        <w:t>二、公告平台与公告期限</w:t>
      </w:r>
    </w:p>
    <w:p w14:paraId="4021218D" w14:textId="77888F9E" w:rsidR="00355B7D" w:rsidRDefault="00000000">
      <w:pPr>
        <w:spacing w:line="560" w:lineRule="exact"/>
        <w:ind w:firstLineChars="200" w:firstLine="640"/>
        <w:contextualSpacing/>
        <w:rPr>
          <w:rFonts w:ascii="仿宋_GB2312" w:eastAsia="仿宋_GB2312" w:hint="eastAsia"/>
          <w:sz w:val="32"/>
          <w:szCs w:val="32"/>
        </w:rPr>
      </w:pPr>
      <w:r>
        <w:rPr>
          <w:rFonts w:ascii="仿宋_GB2312" w:eastAsia="仿宋_GB2312" w:hint="eastAsia"/>
          <w:sz w:val="32"/>
          <w:szCs w:val="32"/>
        </w:rPr>
        <w:t>（一）公告平台:深圳出版集团有限公司官网、深圳阳光采购平</w:t>
      </w:r>
      <w:r w:rsidR="00C33F45">
        <w:rPr>
          <w:rFonts w:ascii="仿宋_GB2312" w:eastAsia="仿宋_GB2312" w:hint="eastAsia"/>
          <w:sz w:val="32"/>
          <w:szCs w:val="32"/>
        </w:rPr>
        <w:t>台下载。</w:t>
      </w:r>
    </w:p>
    <w:p w14:paraId="5210F5D0" w14:textId="77777777" w:rsidR="00355B7D" w:rsidRDefault="00000000">
      <w:pPr>
        <w:spacing w:line="560" w:lineRule="exact"/>
        <w:ind w:firstLineChars="200" w:firstLine="640"/>
        <w:contextualSpacing/>
        <w:rPr>
          <w:rFonts w:ascii="仿宋_GB2312" w:eastAsia="仿宋_GB2312" w:hint="eastAsia"/>
          <w:sz w:val="32"/>
          <w:szCs w:val="32"/>
          <w:highlight w:val="yellow"/>
        </w:rPr>
      </w:pPr>
      <w:r>
        <w:rPr>
          <w:rFonts w:ascii="仿宋_GB2312" w:eastAsia="仿宋_GB2312" w:hint="eastAsia"/>
          <w:sz w:val="32"/>
          <w:szCs w:val="32"/>
          <w:highlight w:val="yellow"/>
        </w:rPr>
        <w:t>（二）公告期限:2026年8月10日至2026年8月13日</w:t>
      </w:r>
    </w:p>
    <w:p w14:paraId="6FB3135D" w14:textId="77777777" w:rsidR="00355B7D" w:rsidRDefault="00000000">
      <w:pPr>
        <w:spacing w:line="560" w:lineRule="exact"/>
        <w:ind w:firstLineChars="200" w:firstLine="640"/>
        <w:contextualSpacing/>
        <w:rPr>
          <w:rFonts w:ascii="黑体" w:eastAsia="黑体" w:hAnsi="黑体" w:hint="eastAsia"/>
          <w:sz w:val="32"/>
          <w:szCs w:val="32"/>
          <w14:ligatures w14:val="standardContextual"/>
        </w:rPr>
      </w:pPr>
      <w:r>
        <w:rPr>
          <w:rFonts w:ascii="黑体" w:eastAsia="黑体" w:hAnsi="黑体" w:hint="eastAsia"/>
          <w:sz w:val="32"/>
          <w:szCs w:val="32"/>
          <w14:ligatures w14:val="standardContextual"/>
        </w:rPr>
        <w:t>三、获取采购文件时间、方式</w:t>
      </w:r>
    </w:p>
    <w:p w14:paraId="1C4B5848" w14:textId="77777777" w:rsidR="00355B7D" w:rsidRDefault="00000000">
      <w:pPr>
        <w:spacing w:line="560" w:lineRule="exact"/>
        <w:ind w:firstLineChars="200" w:firstLine="640"/>
        <w:contextualSpacing/>
        <w:rPr>
          <w:rFonts w:ascii="仿宋_GB2312" w:eastAsia="仿宋_GB2312" w:hint="eastAsia"/>
          <w:sz w:val="32"/>
          <w:szCs w:val="32"/>
          <w:highlight w:val="yellow"/>
        </w:rPr>
      </w:pPr>
      <w:r>
        <w:rPr>
          <w:rFonts w:ascii="仿宋_GB2312" w:eastAsia="仿宋_GB2312" w:hint="eastAsia"/>
          <w:sz w:val="32"/>
          <w:szCs w:val="32"/>
          <w:highlight w:val="yellow"/>
        </w:rPr>
        <w:t>（一）获取采购文件的时间:2026年8月10日至2026年8月13日</w:t>
      </w:r>
    </w:p>
    <w:p w14:paraId="6A67EE83" w14:textId="77777777" w:rsidR="00355B7D" w:rsidRDefault="00000000">
      <w:pPr>
        <w:spacing w:line="560" w:lineRule="exact"/>
        <w:ind w:firstLineChars="200" w:firstLine="640"/>
        <w:contextualSpacing/>
        <w:rPr>
          <w:rFonts w:ascii="仿宋_GB2312" w:eastAsia="仿宋_GB2312" w:hint="eastAsia"/>
          <w:sz w:val="32"/>
          <w:szCs w:val="32"/>
        </w:rPr>
      </w:pPr>
      <w:r>
        <w:rPr>
          <w:rFonts w:ascii="仿宋_GB2312" w:eastAsia="仿宋_GB2312" w:hint="eastAsia"/>
          <w:sz w:val="32"/>
          <w:szCs w:val="32"/>
        </w:rPr>
        <w:t>（二）获取采购文件的方式:在深圳出版集团有限公司官网、深圳阳光采购平台下载。</w:t>
      </w:r>
    </w:p>
    <w:p w14:paraId="30360D61" w14:textId="77777777" w:rsidR="00355B7D" w:rsidRDefault="00000000">
      <w:pPr>
        <w:spacing w:line="560" w:lineRule="exact"/>
        <w:ind w:firstLineChars="200" w:firstLine="640"/>
        <w:contextualSpacing/>
        <w:rPr>
          <w:rFonts w:ascii="仿宋_GB2312" w:eastAsia="仿宋_GB2312" w:hint="eastAsia"/>
          <w:sz w:val="32"/>
          <w:szCs w:val="32"/>
        </w:rPr>
      </w:pPr>
      <w:r>
        <w:rPr>
          <w:rFonts w:ascii="仿宋_GB2312" w:eastAsia="仿宋_GB2312" w:hint="eastAsia"/>
          <w:sz w:val="32"/>
          <w:szCs w:val="32"/>
        </w:rPr>
        <w:t>（三）采购文件免费获取（电子采购文件）。</w:t>
      </w:r>
    </w:p>
    <w:p w14:paraId="24AC0A65" w14:textId="77777777" w:rsidR="00355B7D" w:rsidRDefault="00000000">
      <w:pPr>
        <w:spacing w:line="560" w:lineRule="exact"/>
        <w:ind w:firstLineChars="200" w:firstLine="640"/>
        <w:contextualSpacing/>
        <w:rPr>
          <w:rFonts w:ascii="仿宋_GB2312" w:eastAsia="仿宋_GB2312" w:hint="eastAsia"/>
          <w:sz w:val="32"/>
          <w:szCs w:val="32"/>
          <w:highlight w:val="yellow"/>
        </w:rPr>
      </w:pPr>
      <w:r>
        <w:rPr>
          <w:rFonts w:ascii="仿宋_GB2312" w:eastAsia="仿宋_GB2312" w:hint="eastAsia"/>
          <w:sz w:val="32"/>
          <w:szCs w:val="32"/>
          <w:highlight w:val="yellow"/>
        </w:rPr>
        <w:t>（四）质疑截止时间:2026年8月13日15:00前。</w:t>
      </w:r>
    </w:p>
    <w:p w14:paraId="0D5D18EC" w14:textId="77777777" w:rsidR="00355B7D" w:rsidRDefault="00000000">
      <w:pPr>
        <w:spacing w:line="560" w:lineRule="exact"/>
        <w:ind w:firstLineChars="200" w:firstLine="640"/>
        <w:contextualSpacing/>
        <w:rPr>
          <w:rFonts w:ascii="仿宋_GB2312" w:eastAsia="仿宋_GB2312" w:hint="eastAsia"/>
          <w:sz w:val="32"/>
          <w:szCs w:val="32"/>
          <w:highlight w:val="yellow"/>
        </w:rPr>
      </w:pPr>
      <w:r>
        <w:rPr>
          <w:rFonts w:ascii="仿宋_GB2312" w:eastAsia="仿宋_GB2312" w:hint="eastAsia"/>
          <w:sz w:val="32"/>
          <w:szCs w:val="32"/>
          <w:highlight w:val="yellow"/>
        </w:rPr>
        <w:t>澄清、修改、答疑截止时间:2026年8月13日16:00前。</w:t>
      </w:r>
    </w:p>
    <w:p w14:paraId="77179B75" w14:textId="77777777" w:rsidR="00355B7D" w:rsidRDefault="00000000">
      <w:pPr>
        <w:spacing w:line="560" w:lineRule="exact"/>
        <w:ind w:firstLineChars="200" w:firstLine="640"/>
        <w:contextualSpacing/>
        <w:rPr>
          <w:rFonts w:ascii="黑体" w:eastAsia="黑体" w:hAnsi="黑体" w:hint="eastAsia"/>
          <w:sz w:val="32"/>
          <w:szCs w:val="32"/>
          <w14:ligatures w14:val="standardContextual"/>
        </w:rPr>
      </w:pPr>
      <w:r>
        <w:rPr>
          <w:rFonts w:ascii="黑体" w:eastAsia="黑体" w:hAnsi="黑体" w:hint="eastAsia"/>
          <w:sz w:val="32"/>
          <w:szCs w:val="32"/>
          <w14:ligatures w14:val="standardContextual"/>
        </w:rPr>
        <w:t>四、响应文件提交及开启响应文件时间及地点</w:t>
      </w:r>
    </w:p>
    <w:p w14:paraId="5FB3BE61" w14:textId="77777777" w:rsidR="00355B7D" w:rsidRDefault="00000000">
      <w:pPr>
        <w:spacing w:line="560" w:lineRule="exact"/>
        <w:ind w:firstLineChars="200" w:firstLine="640"/>
        <w:contextualSpacing/>
        <w:rPr>
          <w:rFonts w:ascii="仿宋_GB2312" w:eastAsia="仿宋_GB2312" w:hint="eastAsia"/>
          <w:sz w:val="32"/>
          <w:szCs w:val="32"/>
        </w:rPr>
      </w:pPr>
      <w:r>
        <w:rPr>
          <w:rFonts w:ascii="仿宋_GB2312" w:eastAsia="仿宋_GB2312" w:hint="eastAsia"/>
          <w:sz w:val="32"/>
          <w:szCs w:val="32"/>
        </w:rPr>
        <w:t>（一）响应文件递交方式:纸质文件，专人送达。</w:t>
      </w:r>
    </w:p>
    <w:p w14:paraId="0D8EE011" w14:textId="77777777" w:rsidR="00355B7D" w:rsidRDefault="00000000">
      <w:pPr>
        <w:spacing w:line="560" w:lineRule="exact"/>
        <w:ind w:firstLineChars="200" w:firstLine="640"/>
        <w:contextualSpacing/>
        <w:rPr>
          <w:rFonts w:ascii="仿宋_GB2312" w:eastAsia="仿宋_GB2312" w:hint="eastAsia"/>
          <w:sz w:val="32"/>
          <w:szCs w:val="32"/>
          <w:highlight w:val="yellow"/>
        </w:rPr>
      </w:pPr>
      <w:r>
        <w:rPr>
          <w:rFonts w:ascii="仿宋_GB2312" w:eastAsia="仿宋_GB2312" w:hint="eastAsia"/>
          <w:sz w:val="32"/>
          <w:szCs w:val="32"/>
          <w:highlight w:val="yellow"/>
        </w:rPr>
        <w:lastRenderedPageBreak/>
        <w:t>（二）竞争性谈判提交响应文件截止时间:2026年8月13日17:00前</w:t>
      </w:r>
    </w:p>
    <w:p w14:paraId="2A0131F4" w14:textId="77777777" w:rsidR="00355B7D" w:rsidRDefault="00000000">
      <w:pPr>
        <w:spacing w:line="560" w:lineRule="exact"/>
        <w:ind w:firstLineChars="200" w:firstLine="640"/>
        <w:contextualSpacing/>
        <w:rPr>
          <w:rFonts w:ascii="仿宋_GB2312" w:eastAsia="仿宋_GB2312" w:hint="eastAsia"/>
          <w:sz w:val="32"/>
          <w:szCs w:val="32"/>
        </w:rPr>
      </w:pPr>
      <w:r>
        <w:rPr>
          <w:rFonts w:ascii="仿宋_GB2312" w:eastAsia="仿宋_GB2312" w:hint="eastAsia"/>
          <w:sz w:val="32"/>
          <w:szCs w:val="32"/>
        </w:rPr>
        <w:t>（三）提交响应文件地点:深圳市龙华区龙华大道4189号深圳书城龙华城5楼办公室。</w:t>
      </w:r>
    </w:p>
    <w:p w14:paraId="1AEC4C7F" w14:textId="77777777" w:rsidR="00355B7D" w:rsidRDefault="00000000">
      <w:pPr>
        <w:spacing w:line="560" w:lineRule="exact"/>
        <w:ind w:firstLineChars="200" w:firstLine="640"/>
        <w:contextualSpacing/>
        <w:rPr>
          <w:rFonts w:ascii="仿宋_GB2312" w:eastAsia="仿宋_GB2312" w:hint="eastAsia"/>
          <w:sz w:val="32"/>
          <w:szCs w:val="32"/>
          <w:highlight w:val="yellow"/>
        </w:rPr>
      </w:pPr>
      <w:r>
        <w:rPr>
          <w:rFonts w:ascii="仿宋_GB2312" w:eastAsia="仿宋_GB2312" w:hint="eastAsia"/>
          <w:sz w:val="32"/>
          <w:szCs w:val="32"/>
          <w:highlight w:val="yellow"/>
        </w:rPr>
        <w:t>（四）竞争性谈判时间:2026年8月14日10:00（如有变更另行通知）。</w:t>
      </w:r>
    </w:p>
    <w:p w14:paraId="6B242A66" w14:textId="77777777" w:rsidR="00355B7D" w:rsidRDefault="00000000">
      <w:pPr>
        <w:spacing w:line="560" w:lineRule="exact"/>
        <w:ind w:firstLineChars="200" w:firstLine="640"/>
        <w:contextualSpacing/>
        <w:rPr>
          <w:rFonts w:ascii="仿宋_GB2312" w:eastAsia="仿宋_GB2312" w:hint="eastAsia"/>
          <w:sz w:val="32"/>
          <w:szCs w:val="32"/>
        </w:rPr>
      </w:pPr>
      <w:r>
        <w:rPr>
          <w:rFonts w:ascii="仿宋_GB2312" w:eastAsia="仿宋_GB2312" w:hint="eastAsia"/>
          <w:sz w:val="32"/>
          <w:szCs w:val="32"/>
        </w:rPr>
        <w:t>（五）竞争性谈判地点:深圳市龙华区龙华大道4189号深圳书城龙华城5楼办公室（如有变更另行通知）。</w:t>
      </w:r>
    </w:p>
    <w:p w14:paraId="705D482B" w14:textId="77777777" w:rsidR="00355B7D" w:rsidRDefault="00000000">
      <w:pPr>
        <w:spacing w:line="560" w:lineRule="exact"/>
        <w:ind w:firstLineChars="200" w:firstLine="640"/>
        <w:contextualSpacing/>
        <w:rPr>
          <w:rFonts w:ascii="仿宋_GB2312" w:eastAsia="仿宋_GB2312" w:hint="eastAsia"/>
          <w:sz w:val="32"/>
          <w:szCs w:val="32"/>
        </w:rPr>
      </w:pPr>
      <w:r>
        <w:rPr>
          <w:rFonts w:ascii="仿宋_GB2312" w:eastAsia="仿宋_GB2312" w:hint="eastAsia"/>
          <w:sz w:val="32"/>
          <w:szCs w:val="32"/>
        </w:rPr>
        <w:t>（六）联合体响应文件文件须联合体全部成员加盖公章，授权委托书由联合体共同授权牵头人代表。</w:t>
      </w:r>
    </w:p>
    <w:p w14:paraId="722043F3" w14:textId="77777777" w:rsidR="00355B7D" w:rsidRDefault="00000000">
      <w:pPr>
        <w:spacing w:line="560" w:lineRule="exact"/>
        <w:ind w:firstLineChars="200" w:firstLine="640"/>
        <w:contextualSpacing/>
        <w:rPr>
          <w:rFonts w:ascii="仿宋_GB2312" w:eastAsia="仿宋_GB2312" w:hint="eastAsia"/>
          <w:sz w:val="32"/>
          <w:szCs w:val="32"/>
        </w:rPr>
      </w:pPr>
      <w:r>
        <w:rPr>
          <w:rFonts w:ascii="黑体" w:eastAsia="黑体" w:hAnsi="黑体" w:hint="eastAsia"/>
          <w:sz w:val="32"/>
          <w:szCs w:val="32"/>
          <w14:ligatures w14:val="standardContextual"/>
        </w:rPr>
        <w:t>五、项目联系人及联系方式</w:t>
      </w:r>
    </w:p>
    <w:p w14:paraId="5ADBB950" w14:textId="77777777" w:rsidR="00355B7D" w:rsidRDefault="00000000">
      <w:pPr>
        <w:spacing w:line="560" w:lineRule="exact"/>
        <w:ind w:firstLineChars="200" w:firstLine="640"/>
        <w:contextualSpacing/>
        <w:rPr>
          <w:rFonts w:ascii="仿宋_GB2312" w:eastAsia="仿宋_GB2312" w:hint="eastAsia"/>
          <w:sz w:val="32"/>
          <w:szCs w:val="32"/>
        </w:rPr>
      </w:pPr>
      <w:r>
        <w:rPr>
          <w:rFonts w:ascii="仿宋_GB2312" w:eastAsia="仿宋_GB2312" w:hint="eastAsia"/>
          <w:sz w:val="32"/>
          <w:szCs w:val="32"/>
        </w:rPr>
        <w:t>（一）联系人：林碧芬</w:t>
      </w:r>
    </w:p>
    <w:p w14:paraId="3A610B9A" w14:textId="77777777" w:rsidR="00355B7D" w:rsidRDefault="00000000">
      <w:pPr>
        <w:spacing w:line="560" w:lineRule="exact"/>
        <w:ind w:firstLineChars="200" w:firstLine="640"/>
        <w:contextualSpacing/>
        <w:rPr>
          <w:rFonts w:ascii="仿宋_GB2312" w:eastAsia="仿宋_GB2312" w:hint="eastAsia"/>
          <w:sz w:val="32"/>
          <w:szCs w:val="32"/>
        </w:rPr>
      </w:pPr>
      <w:r>
        <w:rPr>
          <w:rFonts w:ascii="仿宋_GB2312" w:eastAsia="仿宋_GB2312" w:hint="eastAsia"/>
          <w:sz w:val="32"/>
          <w:szCs w:val="32"/>
        </w:rPr>
        <w:t>（二）联系电话:0755-21000387</w:t>
      </w:r>
    </w:p>
    <w:p w14:paraId="3E8A0C2B" w14:textId="77777777" w:rsidR="00355B7D" w:rsidRDefault="00000000">
      <w:pPr>
        <w:spacing w:line="560" w:lineRule="exact"/>
        <w:ind w:firstLineChars="200" w:firstLine="640"/>
        <w:contextualSpacing/>
        <w:rPr>
          <w:rFonts w:ascii="仿宋_GB2312" w:eastAsia="仿宋_GB2312" w:hint="eastAsia"/>
          <w:sz w:val="32"/>
          <w:szCs w:val="32"/>
        </w:rPr>
      </w:pPr>
      <w:r>
        <w:rPr>
          <w:rFonts w:ascii="仿宋_GB2312" w:eastAsia="仿宋_GB2312" w:hint="eastAsia"/>
          <w:sz w:val="32"/>
          <w:szCs w:val="32"/>
        </w:rPr>
        <w:t>（三）邮箱:670762905@qq.com</w:t>
      </w:r>
    </w:p>
    <w:p w14:paraId="67A54F67" w14:textId="77777777" w:rsidR="00355B7D" w:rsidRDefault="00355B7D">
      <w:pPr>
        <w:spacing w:line="560" w:lineRule="exact"/>
        <w:ind w:firstLineChars="200" w:firstLine="640"/>
        <w:contextualSpacing/>
        <w:rPr>
          <w:rFonts w:ascii="仿宋_GB2312" w:eastAsia="仿宋_GB2312" w:hint="eastAsia"/>
          <w:sz w:val="32"/>
          <w:szCs w:val="32"/>
        </w:rPr>
      </w:pPr>
    </w:p>
    <w:p w14:paraId="0948DAB7" w14:textId="77777777" w:rsidR="00355B7D" w:rsidRDefault="00000000">
      <w:pPr>
        <w:pStyle w:val="1"/>
        <w:spacing w:before="0" w:after="0" w:line="560" w:lineRule="exact"/>
        <w:jc w:val="center"/>
        <w:rPr>
          <w:rFonts w:ascii="方正小标宋简体" w:eastAsia="方正小标宋简体" w:hint="eastAsia"/>
          <w:color w:val="000000" w:themeColor="text1"/>
          <w:sz w:val="32"/>
          <w:szCs w:val="32"/>
        </w:rPr>
      </w:pPr>
      <w:bookmarkStart w:id="2" w:name="_Toc235720111"/>
      <w:r>
        <w:rPr>
          <w:rFonts w:ascii="方正小标宋简体" w:eastAsia="方正小标宋简体" w:hint="eastAsia"/>
          <w:color w:val="000000" w:themeColor="text1"/>
          <w:sz w:val="32"/>
          <w:szCs w:val="32"/>
        </w:rPr>
        <w:t>第三章 响应单位须知</w:t>
      </w:r>
      <w:bookmarkEnd w:id="2"/>
    </w:p>
    <w:p w14:paraId="4AFB673C" w14:textId="77777777" w:rsidR="00355B7D" w:rsidRDefault="00000000">
      <w:pPr>
        <w:spacing w:line="560" w:lineRule="exact"/>
        <w:ind w:firstLineChars="200" w:firstLine="640"/>
        <w:contextualSpacing/>
        <w:rPr>
          <w:rFonts w:ascii="黑体" w:eastAsia="黑体" w:hAnsi="黑体" w:hint="eastAsia"/>
          <w:sz w:val="32"/>
          <w:szCs w:val="32"/>
          <w14:ligatures w14:val="standardContextual"/>
        </w:rPr>
      </w:pPr>
      <w:r>
        <w:rPr>
          <w:rFonts w:ascii="黑体" w:eastAsia="黑体" w:hAnsi="黑体" w:hint="eastAsia"/>
          <w:sz w:val="32"/>
          <w:szCs w:val="32"/>
          <w14:ligatures w14:val="standardContextual"/>
        </w:rPr>
        <w:t>一、采购文件的组成</w:t>
      </w:r>
    </w:p>
    <w:p w14:paraId="29B450F3" w14:textId="77777777" w:rsidR="00355B7D" w:rsidRDefault="00000000">
      <w:pPr>
        <w:spacing w:line="560" w:lineRule="exact"/>
        <w:ind w:firstLineChars="200" w:firstLine="640"/>
        <w:contextualSpacing/>
        <w:rPr>
          <w:rFonts w:ascii="仿宋_GB2312" w:eastAsia="仿宋_GB2312" w:hint="eastAsia"/>
          <w:sz w:val="32"/>
          <w:szCs w:val="32"/>
        </w:rPr>
      </w:pPr>
      <w:r>
        <w:rPr>
          <w:rFonts w:ascii="仿宋_GB2312" w:eastAsia="仿宋_GB2312" w:hint="eastAsia"/>
          <w:sz w:val="32"/>
          <w:szCs w:val="32"/>
        </w:rPr>
        <w:t>本文件及依法对本文件所作的书面澄清或修改的内容均为采购文件的组成部分。响应单位应认真检查采购文件的内容是否齐全，如有遗漏，应及时向采购人提出，否则责任自负。</w:t>
      </w:r>
    </w:p>
    <w:p w14:paraId="73D35938" w14:textId="77777777" w:rsidR="00355B7D" w:rsidRDefault="00000000">
      <w:pPr>
        <w:spacing w:line="560" w:lineRule="exact"/>
        <w:ind w:firstLineChars="200" w:firstLine="640"/>
        <w:contextualSpacing/>
        <w:rPr>
          <w:rFonts w:ascii="黑体" w:eastAsia="黑体" w:hAnsi="黑体" w:hint="eastAsia"/>
          <w:sz w:val="32"/>
          <w:szCs w:val="32"/>
          <w14:ligatures w14:val="standardContextual"/>
        </w:rPr>
      </w:pPr>
      <w:r>
        <w:rPr>
          <w:rFonts w:ascii="黑体" w:eastAsia="黑体" w:hAnsi="黑体" w:hint="eastAsia"/>
          <w:sz w:val="32"/>
          <w:szCs w:val="32"/>
          <w14:ligatures w14:val="standardContextual"/>
        </w:rPr>
        <w:t>二、采购文件的澄清、修改</w:t>
      </w:r>
    </w:p>
    <w:p w14:paraId="05924030" w14:textId="77777777" w:rsidR="00355B7D" w:rsidRDefault="00000000">
      <w:pPr>
        <w:spacing w:line="560" w:lineRule="exact"/>
        <w:ind w:firstLineChars="200" w:firstLine="640"/>
        <w:contextualSpacing/>
        <w:rPr>
          <w:rFonts w:ascii="仿宋_GB2312" w:eastAsia="仿宋_GB2312" w:hint="eastAsia"/>
          <w:sz w:val="32"/>
          <w:szCs w:val="32"/>
        </w:rPr>
      </w:pPr>
      <w:r>
        <w:rPr>
          <w:rFonts w:ascii="仿宋_GB2312" w:eastAsia="仿宋_GB2312" w:hint="eastAsia"/>
          <w:sz w:val="32"/>
          <w:szCs w:val="32"/>
        </w:rPr>
        <w:t>1.响应单位对采购文件如有疑问，或认为有必要与采购人进行澄清时，可用书面或邮件的形式告知项目联系人，但告知时间</w:t>
      </w:r>
      <w:r>
        <w:rPr>
          <w:rFonts w:ascii="仿宋_GB2312" w:eastAsia="仿宋_GB2312" w:hint="eastAsia"/>
          <w:sz w:val="32"/>
          <w:szCs w:val="32"/>
        </w:rPr>
        <w:lastRenderedPageBreak/>
        <w:t>必须在公告规定的时间内。采购人应及时作出答复，如有必要时可将答复内容包括提出的问题（但不标明问题的来源），分发给已经取得同一采购文件的响应单位。</w:t>
      </w:r>
    </w:p>
    <w:p w14:paraId="56B536F8" w14:textId="77777777" w:rsidR="00355B7D" w:rsidRDefault="00000000">
      <w:pPr>
        <w:spacing w:line="560" w:lineRule="exact"/>
        <w:ind w:firstLineChars="200" w:firstLine="640"/>
        <w:contextualSpacing/>
        <w:rPr>
          <w:rFonts w:ascii="仿宋_GB2312" w:eastAsia="仿宋_GB2312" w:hint="eastAsia"/>
          <w:sz w:val="32"/>
          <w:szCs w:val="32"/>
        </w:rPr>
      </w:pPr>
      <w:r>
        <w:rPr>
          <w:rFonts w:ascii="仿宋_GB2312" w:eastAsia="仿宋_GB2312" w:hint="eastAsia"/>
          <w:sz w:val="32"/>
          <w:szCs w:val="32"/>
        </w:rPr>
        <w:t>2.本采购文件的解释权归采购人。响应单位对采购人提供的采购文件所做出的推论、解释和结论，采购人概不负责。响应单位未成交的原因，采购人没有义务解释。</w:t>
      </w:r>
    </w:p>
    <w:p w14:paraId="132EFA41" w14:textId="77777777" w:rsidR="00355B7D" w:rsidRDefault="00000000">
      <w:pPr>
        <w:spacing w:line="560" w:lineRule="exact"/>
        <w:ind w:firstLineChars="200" w:firstLine="640"/>
        <w:contextualSpacing/>
        <w:rPr>
          <w:rFonts w:ascii="仿宋_GB2312" w:eastAsia="仿宋_GB2312" w:hint="eastAsia"/>
          <w:sz w:val="32"/>
          <w:szCs w:val="32"/>
        </w:rPr>
      </w:pPr>
      <w:r>
        <w:rPr>
          <w:rFonts w:ascii="仿宋_GB2312" w:eastAsia="仿宋_GB2312" w:hint="eastAsia"/>
          <w:sz w:val="32"/>
          <w:szCs w:val="32"/>
        </w:rPr>
        <w:t>3.采购人有权对已发出的采购文件进行必要的澄清、修改或撤销。采购文件的澄清、修改文件是采购文件的组成部分。</w:t>
      </w:r>
    </w:p>
    <w:p w14:paraId="0C43450B" w14:textId="77777777" w:rsidR="00355B7D" w:rsidRDefault="00000000">
      <w:pPr>
        <w:spacing w:line="560" w:lineRule="exact"/>
        <w:ind w:firstLineChars="200" w:firstLine="640"/>
        <w:contextualSpacing/>
        <w:rPr>
          <w:rFonts w:ascii="黑体" w:eastAsia="黑体" w:hAnsi="黑体" w:hint="eastAsia"/>
          <w:sz w:val="32"/>
          <w:szCs w:val="32"/>
          <w14:ligatures w14:val="standardContextual"/>
        </w:rPr>
      </w:pPr>
      <w:r>
        <w:rPr>
          <w:rFonts w:ascii="黑体" w:eastAsia="黑体" w:hAnsi="黑体" w:hint="eastAsia"/>
          <w:sz w:val="32"/>
          <w:szCs w:val="32"/>
          <w14:ligatures w14:val="standardContextual"/>
        </w:rPr>
        <w:t>三、响应文件的组成</w:t>
      </w:r>
    </w:p>
    <w:p w14:paraId="6192AE4D" w14:textId="77777777" w:rsidR="00355B7D" w:rsidRDefault="00000000">
      <w:pPr>
        <w:spacing w:line="560" w:lineRule="exact"/>
        <w:ind w:firstLineChars="200" w:firstLine="640"/>
        <w:contextualSpacing/>
        <w:rPr>
          <w:rFonts w:ascii="仿宋_GB2312" w:eastAsia="仿宋_GB2312" w:hint="eastAsia"/>
          <w:sz w:val="32"/>
          <w:szCs w:val="32"/>
        </w:rPr>
      </w:pPr>
      <w:r>
        <w:rPr>
          <w:rFonts w:ascii="仿宋_GB2312" w:eastAsia="仿宋_GB2312" w:hint="eastAsia"/>
          <w:sz w:val="32"/>
          <w:szCs w:val="32"/>
        </w:rPr>
        <w:t>1.响应文件目录表（可参考附件1）;</w:t>
      </w:r>
    </w:p>
    <w:p w14:paraId="3C157B8B" w14:textId="77777777" w:rsidR="00355B7D" w:rsidRDefault="00000000">
      <w:pPr>
        <w:spacing w:line="560" w:lineRule="exact"/>
        <w:ind w:firstLineChars="200" w:firstLine="640"/>
        <w:contextualSpacing/>
        <w:rPr>
          <w:rFonts w:ascii="仿宋_GB2312" w:eastAsia="仿宋_GB2312" w:hint="eastAsia"/>
          <w:sz w:val="32"/>
          <w:szCs w:val="32"/>
        </w:rPr>
      </w:pPr>
      <w:r>
        <w:rPr>
          <w:rFonts w:ascii="仿宋_GB2312" w:eastAsia="仿宋_GB2312" w:hint="eastAsia"/>
          <w:sz w:val="32"/>
          <w:szCs w:val="32"/>
        </w:rPr>
        <w:t>2.响应函（可参考附件2）;</w:t>
      </w:r>
    </w:p>
    <w:p w14:paraId="1F3149A2" w14:textId="77777777" w:rsidR="00355B7D" w:rsidRDefault="00000000">
      <w:pPr>
        <w:spacing w:line="560" w:lineRule="exact"/>
        <w:ind w:firstLineChars="200" w:firstLine="640"/>
        <w:contextualSpacing/>
        <w:rPr>
          <w:rFonts w:ascii="仿宋_GB2312" w:eastAsia="仿宋_GB2312" w:hint="eastAsia"/>
          <w:sz w:val="32"/>
          <w:szCs w:val="32"/>
        </w:rPr>
      </w:pPr>
      <w:r>
        <w:rPr>
          <w:rFonts w:ascii="仿宋_GB2312" w:eastAsia="仿宋_GB2312" w:hint="eastAsia"/>
          <w:sz w:val="32"/>
          <w:szCs w:val="32"/>
        </w:rPr>
        <w:t>3.法定代表人身份证明书与身份证复印件，如法定代表人作为响应单位代表的，则需同时提供法定代表人授权委托书与委托代理人身份证复印件（可参考附件3、附件4）;</w:t>
      </w:r>
    </w:p>
    <w:p w14:paraId="40E27FED" w14:textId="77777777" w:rsidR="00355B7D" w:rsidRDefault="00000000">
      <w:pPr>
        <w:spacing w:line="560" w:lineRule="exact"/>
        <w:ind w:firstLineChars="200" w:firstLine="640"/>
        <w:contextualSpacing/>
        <w:rPr>
          <w:rFonts w:ascii="仿宋_GB2312" w:eastAsia="仿宋_GB2312" w:hint="eastAsia"/>
          <w:sz w:val="32"/>
          <w:szCs w:val="32"/>
        </w:rPr>
      </w:pPr>
      <w:r>
        <w:rPr>
          <w:rFonts w:ascii="仿宋_GB2312" w:eastAsia="仿宋_GB2312" w:hint="eastAsia"/>
          <w:sz w:val="32"/>
          <w:szCs w:val="32"/>
        </w:rPr>
        <w:t>4.报价单（可参考附件5）;</w:t>
      </w:r>
    </w:p>
    <w:p w14:paraId="158AD8F5" w14:textId="77777777" w:rsidR="00355B7D" w:rsidRDefault="00000000">
      <w:pPr>
        <w:spacing w:line="560" w:lineRule="exact"/>
        <w:ind w:firstLineChars="200" w:firstLine="640"/>
        <w:contextualSpacing/>
        <w:rPr>
          <w:rFonts w:ascii="仿宋_GB2312" w:eastAsia="仿宋_GB2312" w:hint="eastAsia"/>
          <w:sz w:val="32"/>
          <w:szCs w:val="32"/>
        </w:rPr>
      </w:pPr>
      <w:r>
        <w:rPr>
          <w:rFonts w:ascii="仿宋_GB2312" w:eastAsia="仿宋_GB2312" w:hint="eastAsia"/>
          <w:sz w:val="32"/>
          <w:szCs w:val="32"/>
        </w:rPr>
        <w:t>5.响应单位营业执照（如营业执照无体现经营范围，需提交深圳市市场监督管理局许可经营信息截图）;</w:t>
      </w:r>
    </w:p>
    <w:p w14:paraId="63FFC93A" w14:textId="77777777" w:rsidR="00355B7D" w:rsidRDefault="00000000">
      <w:pPr>
        <w:spacing w:line="560" w:lineRule="exact"/>
        <w:ind w:firstLineChars="200" w:firstLine="640"/>
        <w:contextualSpacing/>
        <w:rPr>
          <w:rFonts w:ascii="仿宋_GB2312" w:eastAsia="仿宋_GB2312" w:hint="eastAsia"/>
          <w:sz w:val="32"/>
          <w:szCs w:val="32"/>
        </w:rPr>
      </w:pPr>
      <w:r>
        <w:rPr>
          <w:rFonts w:ascii="仿宋_GB2312" w:eastAsia="仿宋_GB2312" w:hint="eastAsia"/>
          <w:sz w:val="32"/>
          <w:szCs w:val="32"/>
        </w:rPr>
        <w:t>6.需提供股东、董事、监事、法定代表人、高级管理人员及经办人名单以及公司注册地址清单（可参考附件6）;</w:t>
      </w:r>
    </w:p>
    <w:p w14:paraId="66D79D05" w14:textId="77777777" w:rsidR="00355B7D" w:rsidRDefault="00000000">
      <w:pPr>
        <w:spacing w:line="560" w:lineRule="exact"/>
        <w:ind w:firstLineChars="200" w:firstLine="640"/>
        <w:contextualSpacing/>
        <w:rPr>
          <w:rFonts w:ascii="仿宋_GB2312" w:eastAsia="仿宋_GB2312" w:hint="eastAsia"/>
          <w:sz w:val="32"/>
          <w:szCs w:val="32"/>
        </w:rPr>
      </w:pPr>
      <w:r>
        <w:rPr>
          <w:rFonts w:ascii="仿宋_GB2312" w:eastAsia="仿宋_GB2312" w:hint="eastAsia"/>
          <w:sz w:val="32"/>
          <w:szCs w:val="32"/>
        </w:rPr>
        <w:t>7.“信用中国”网站（www.creditchina.gov.cn）的”失信被执行人”、”重大税收违法失信主体”、”政府采购严重违法失信行为记录名单”查询结果网页截图，并加盖响应单位公章;</w:t>
      </w:r>
    </w:p>
    <w:p w14:paraId="055072E6" w14:textId="77777777" w:rsidR="00355B7D" w:rsidRDefault="00000000">
      <w:pPr>
        <w:spacing w:line="560" w:lineRule="exact"/>
        <w:ind w:firstLineChars="200" w:firstLine="640"/>
        <w:contextualSpacing/>
        <w:rPr>
          <w:rFonts w:ascii="仿宋_GB2312" w:eastAsia="仿宋_GB2312" w:hint="eastAsia"/>
          <w:sz w:val="32"/>
          <w:szCs w:val="32"/>
        </w:rPr>
      </w:pPr>
      <w:r>
        <w:rPr>
          <w:rFonts w:ascii="仿宋_GB2312" w:eastAsia="仿宋_GB2312" w:hint="eastAsia"/>
          <w:sz w:val="32"/>
          <w:szCs w:val="32"/>
        </w:rPr>
        <w:t>8.近1年响应单位服务项目单体建筑面积不少于30000平方</w:t>
      </w:r>
      <w:r>
        <w:rPr>
          <w:rFonts w:ascii="仿宋_GB2312" w:eastAsia="仿宋_GB2312" w:hint="eastAsia"/>
          <w:sz w:val="32"/>
          <w:szCs w:val="32"/>
        </w:rPr>
        <w:lastRenderedPageBreak/>
        <w:t>米证明文件（服务合作方为项目直接物业权属方或项目运营管理方），中标通知书或签约合同（需包含封面、签字盖章页、服务范围、服务期限、单体项目名称、总建筑面积）；</w:t>
      </w:r>
    </w:p>
    <w:p w14:paraId="6E671A3C" w14:textId="77777777" w:rsidR="00355B7D" w:rsidRDefault="00000000">
      <w:pPr>
        <w:spacing w:line="560" w:lineRule="exact"/>
        <w:ind w:firstLineChars="200" w:firstLine="640"/>
        <w:contextualSpacing/>
        <w:rPr>
          <w:rFonts w:ascii="仿宋_GB2312" w:eastAsia="仿宋_GB2312" w:hint="eastAsia"/>
          <w:sz w:val="32"/>
          <w:szCs w:val="32"/>
        </w:rPr>
      </w:pPr>
      <w:r>
        <w:rPr>
          <w:rFonts w:ascii="仿宋_GB2312" w:eastAsia="仿宋_GB2312" w:hint="eastAsia"/>
          <w:sz w:val="32"/>
          <w:szCs w:val="32"/>
        </w:rPr>
        <w:t>9.技术方案：招商服务方案、驻场团队配置、商户资源库清单；</w:t>
      </w:r>
    </w:p>
    <w:p w14:paraId="78AFB8AE" w14:textId="77777777" w:rsidR="00355B7D" w:rsidRDefault="00000000">
      <w:pPr>
        <w:spacing w:line="560" w:lineRule="exact"/>
        <w:ind w:firstLineChars="200" w:firstLine="640"/>
        <w:contextualSpacing/>
        <w:rPr>
          <w:rFonts w:ascii="仿宋_GB2312" w:eastAsia="仿宋_GB2312" w:hint="eastAsia"/>
          <w:sz w:val="32"/>
          <w:szCs w:val="32"/>
        </w:rPr>
      </w:pPr>
      <w:r>
        <w:rPr>
          <w:rFonts w:ascii="仿宋_GB2312" w:eastAsia="仿宋_GB2312" w:hint="eastAsia"/>
          <w:sz w:val="32"/>
          <w:szCs w:val="32"/>
        </w:rPr>
        <w:t>10.供应商基本情况表（可参考附件7）;</w:t>
      </w:r>
    </w:p>
    <w:p w14:paraId="392524A3" w14:textId="77777777" w:rsidR="00355B7D" w:rsidRDefault="00000000">
      <w:pPr>
        <w:spacing w:line="560" w:lineRule="exact"/>
        <w:ind w:firstLineChars="200" w:firstLine="640"/>
        <w:contextualSpacing/>
        <w:rPr>
          <w:rFonts w:ascii="仿宋_GB2312" w:eastAsia="仿宋_GB2312" w:hint="eastAsia"/>
          <w:sz w:val="32"/>
          <w:szCs w:val="32"/>
        </w:rPr>
      </w:pPr>
      <w:r>
        <w:rPr>
          <w:rFonts w:ascii="仿宋_GB2312" w:eastAsia="仿宋_GB2312" w:hint="eastAsia"/>
          <w:sz w:val="32"/>
          <w:szCs w:val="32"/>
        </w:rPr>
        <w:t>11.联合响应协议书、联合体共同授权书（适用联合体响应情形）；</w:t>
      </w:r>
    </w:p>
    <w:p w14:paraId="5B9A03DA" w14:textId="77777777" w:rsidR="00355B7D" w:rsidRDefault="00000000">
      <w:pPr>
        <w:spacing w:line="560" w:lineRule="exact"/>
        <w:ind w:firstLineChars="200" w:firstLine="640"/>
        <w:contextualSpacing/>
        <w:rPr>
          <w:rFonts w:ascii="仿宋_GB2312" w:eastAsia="仿宋_GB2312" w:hint="eastAsia"/>
          <w:sz w:val="32"/>
          <w:szCs w:val="32"/>
        </w:rPr>
      </w:pPr>
      <w:r>
        <w:rPr>
          <w:rFonts w:ascii="仿宋_GB2312" w:eastAsia="仿宋_GB2312" w:hint="eastAsia"/>
          <w:sz w:val="32"/>
          <w:szCs w:val="32"/>
        </w:rPr>
        <w:t>12.供应商认为需要提供的其他资料。</w:t>
      </w:r>
    </w:p>
    <w:p w14:paraId="0B06E6A3" w14:textId="77777777" w:rsidR="00355B7D" w:rsidRDefault="00000000">
      <w:pPr>
        <w:spacing w:line="560" w:lineRule="exact"/>
        <w:ind w:firstLineChars="200" w:firstLine="640"/>
        <w:contextualSpacing/>
        <w:rPr>
          <w:rFonts w:ascii="黑体" w:eastAsia="黑体" w:hAnsi="黑体" w:hint="eastAsia"/>
          <w:sz w:val="32"/>
          <w:szCs w:val="32"/>
          <w14:ligatures w14:val="standardContextual"/>
        </w:rPr>
      </w:pPr>
      <w:r>
        <w:rPr>
          <w:rFonts w:ascii="黑体" w:eastAsia="黑体" w:hAnsi="黑体" w:hint="eastAsia"/>
          <w:sz w:val="32"/>
          <w:szCs w:val="32"/>
          <w14:ligatures w14:val="standardContextual"/>
        </w:rPr>
        <w:t>四、响应文件的制作</w:t>
      </w:r>
    </w:p>
    <w:p w14:paraId="5021E160" w14:textId="77777777" w:rsidR="00355B7D" w:rsidRDefault="00000000">
      <w:pPr>
        <w:spacing w:line="560" w:lineRule="exact"/>
        <w:ind w:firstLineChars="200" w:firstLine="640"/>
        <w:contextualSpacing/>
        <w:rPr>
          <w:rFonts w:ascii="仿宋_GB2312" w:eastAsia="仿宋_GB2312" w:hint="eastAsia"/>
          <w:sz w:val="32"/>
          <w:szCs w:val="32"/>
        </w:rPr>
      </w:pPr>
      <w:r>
        <w:rPr>
          <w:rFonts w:ascii="仿宋_GB2312" w:eastAsia="仿宋_GB2312" w:hint="eastAsia"/>
          <w:sz w:val="32"/>
          <w:szCs w:val="32"/>
        </w:rPr>
        <w:t>1.响应文件需进行密封，准备1份正本，2份副本，装订成册，制订目录并编上页码，同时注明项目名称、响应单位名称等必要信息。响应文件正本应加盖公章（多页加盖骑缝章）。未按要求密封的，将予以拒绝，作无效响应处理。</w:t>
      </w:r>
    </w:p>
    <w:p w14:paraId="3ED00242" w14:textId="77777777" w:rsidR="00355B7D" w:rsidRDefault="00000000">
      <w:pPr>
        <w:spacing w:line="560" w:lineRule="exact"/>
        <w:ind w:firstLineChars="200" w:firstLine="640"/>
        <w:contextualSpacing/>
        <w:rPr>
          <w:rFonts w:ascii="仿宋_GB2312" w:eastAsia="仿宋_GB2312" w:hint="eastAsia"/>
          <w:sz w:val="32"/>
          <w:szCs w:val="32"/>
        </w:rPr>
      </w:pPr>
      <w:r>
        <w:rPr>
          <w:rFonts w:ascii="仿宋_GB2312" w:eastAsia="仿宋_GB2312" w:hint="eastAsia"/>
          <w:sz w:val="32"/>
          <w:szCs w:val="32"/>
        </w:rPr>
        <w:t>2.采购人拒绝接收在规定的响应截止时间后递交的任何响应文</w:t>
      </w:r>
    </w:p>
    <w:p w14:paraId="4CF36469" w14:textId="77777777" w:rsidR="00355B7D" w:rsidRDefault="00000000">
      <w:pPr>
        <w:spacing w:line="560" w:lineRule="exact"/>
        <w:ind w:firstLineChars="200" w:firstLine="640"/>
        <w:contextualSpacing/>
        <w:rPr>
          <w:rFonts w:ascii="仿宋_GB2312" w:eastAsia="仿宋_GB2312" w:hint="eastAsia"/>
          <w:sz w:val="32"/>
          <w:szCs w:val="32"/>
        </w:rPr>
      </w:pPr>
      <w:r>
        <w:rPr>
          <w:rFonts w:ascii="仿宋_GB2312" w:eastAsia="仿宋_GB2312" w:hint="eastAsia"/>
          <w:sz w:val="32"/>
          <w:szCs w:val="32"/>
        </w:rPr>
        <w:t>3.不论响应人成交与否，响应文件均不退还。</w:t>
      </w:r>
    </w:p>
    <w:p w14:paraId="76D47772" w14:textId="77777777" w:rsidR="00355B7D" w:rsidRDefault="00000000">
      <w:pPr>
        <w:spacing w:line="560" w:lineRule="exact"/>
        <w:ind w:firstLineChars="200" w:firstLine="640"/>
        <w:contextualSpacing/>
        <w:rPr>
          <w:rFonts w:ascii="黑体" w:eastAsia="黑体" w:hAnsi="黑体" w:hint="eastAsia"/>
          <w:sz w:val="32"/>
          <w:szCs w:val="32"/>
          <w14:ligatures w14:val="standardContextual"/>
        </w:rPr>
      </w:pPr>
      <w:r>
        <w:rPr>
          <w:rFonts w:ascii="黑体" w:eastAsia="黑体" w:hAnsi="黑体" w:hint="eastAsia"/>
          <w:sz w:val="32"/>
          <w:szCs w:val="32"/>
          <w14:ligatures w14:val="standardContextual"/>
        </w:rPr>
        <w:t>五、本项目不要求递交响应保证金、不设履约保证金</w:t>
      </w:r>
    </w:p>
    <w:p w14:paraId="4FF73E55" w14:textId="77777777" w:rsidR="00355B7D" w:rsidRDefault="00000000">
      <w:pPr>
        <w:spacing w:line="560" w:lineRule="exact"/>
        <w:ind w:firstLineChars="200" w:firstLine="640"/>
        <w:contextualSpacing/>
        <w:rPr>
          <w:rFonts w:ascii="仿宋_GB2312" w:eastAsia="仿宋_GB2312" w:hint="eastAsia"/>
          <w:sz w:val="32"/>
          <w:szCs w:val="32"/>
        </w:rPr>
      </w:pPr>
      <w:r>
        <w:rPr>
          <w:rFonts w:ascii="黑体" w:eastAsia="黑体" w:hAnsi="黑体" w:hint="eastAsia"/>
          <w:sz w:val="32"/>
          <w:szCs w:val="32"/>
          <w14:ligatures w14:val="standardContextual"/>
        </w:rPr>
        <w:t>六、响应文件有限期</w:t>
      </w:r>
      <w:r>
        <w:rPr>
          <w:rFonts w:ascii="仿宋_GB2312" w:eastAsia="仿宋_GB2312" w:hint="eastAsia"/>
          <w:sz w:val="32"/>
          <w:szCs w:val="32"/>
        </w:rPr>
        <w:t>:自递交响应文件截止之日起60个日历日。出现特殊情况需要延长响应文件有效期的，采购人以书面形式通知所有供应商延长响应文件有效期，供应商应予以书面答复。供应商拒绝延长的，其响应文件在原有效期届满后失效。</w:t>
      </w:r>
    </w:p>
    <w:p w14:paraId="5B1F2EB3" w14:textId="77777777" w:rsidR="00355B7D" w:rsidRDefault="00000000">
      <w:pPr>
        <w:spacing w:line="560" w:lineRule="exact"/>
        <w:ind w:firstLineChars="200" w:firstLine="640"/>
        <w:contextualSpacing/>
        <w:rPr>
          <w:rFonts w:ascii="仿宋_GB2312" w:eastAsia="仿宋_GB2312" w:hint="eastAsia"/>
          <w:sz w:val="32"/>
          <w:szCs w:val="32"/>
        </w:rPr>
      </w:pPr>
      <w:r>
        <w:rPr>
          <w:rFonts w:ascii="黑体" w:eastAsia="黑体" w:hAnsi="黑体" w:hint="eastAsia"/>
          <w:sz w:val="32"/>
          <w:szCs w:val="32"/>
          <w14:ligatures w14:val="standardContextual"/>
        </w:rPr>
        <w:t>七、</w:t>
      </w:r>
      <w:r>
        <w:rPr>
          <w:rFonts w:ascii="仿宋_GB2312" w:eastAsia="仿宋_GB2312" w:hint="eastAsia"/>
          <w:sz w:val="32"/>
          <w:szCs w:val="32"/>
        </w:rPr>
        <w:t>在采购文件规定的递交响应文件截止时间前，供应商可</w:t>
      </w:r>
      <w:r>
        <w:rPr>
          <w:rFonts w:ascii="仿宋_GB2312" w:eastAsia="仿宋_GB2312" w:hint="eastAsia"/>
          <w:sz w:val="32"/>
          <w:szCs w:val="32"/>
        </w:rPr>
        <w:lastRenderedPageBreak/>
        <w:t>修改、补充或撤回已经递交的响应文件。供应商修改、补充或撤回响应文件的，其负责人或授权的代理人应在修改、补充或撒回响应文件的通知上签字并加盖公章。采购人收到供应商撤回响应文件通知并检查确认无误后，留存其撤回通知，退回其已经递交的响应文件。</w:t>
      </w:r>
    </w:p>
    <w:p w14:paraId="564F717A" w14:textId="77777777" w:rsidR="00355B7D" w:rsidRDefault="00000000">
      <w:pPr>
        <w:spacing w:line="560" w:lineRule="exact"/>
        <w:ind w:firstLineChars="200" w:firstLine="640"/>
        <w:contextualSpacing/>
        <w:rPr>
          <w:rFonts w:ascii="黑体" w:eastAsia="黑体" w:hAnsi="黑体" w:hint="eastAsia"/>
          <w:sz w:val="32"/>
          <w:szCs w:val="32"/>
          <w14:ligatures w14:val="standardContextual"/>
        </w:rPr>
      </w:pPr>
      <w:r>
        <w:rPr>
          <w:rFonts w:ascii="黑体" w:eastAsia="黑体" w:hAnsi="黑体" w:hint="eastAsia"/>
          <w:sz w:val="32"/>
          <w:szCs w:val="32"/>
          <w14:ligatures w14:val="standardContextual"/>
        </w:rPr>
        <w:t>八、谈判</w:t>
      </w:r>
    </w:p>
    <w:p w14:paraId="4F6BBBDB" w14:textId="77777777" w:rsidR="00355B7D" w:rsidRDefault="00000000">
      <w:pPr>
        <w:spacing w:line="560" w:lineRule="exact"/>
        <w:ind w:firstLineChars="200" w:firstLine="640"/>
        <w:contextualSpacing/>
        <w:rPr>
          <w:rFonts w:ascii="仿宋_GB2312" w:eastAsia="仿宋_GB2312" w:hint="eastAsia"/>
          <w:sz w:val="32"/>
          <w:szCs w:val="32"/>
        </w:rPr>
      </w:pPr>
      <w:r>
        <w:rPr>
          <w:rFonts w:ascii="仿宋_GB2312" w:eastAsia="仿宋_GB2312" w:hint="eastAsia"/>
          <w:sz w:val="32"/>
          <w:szCs w:val="32"/>
        </w:rPr>
        <w:t>评审方法为综合评分法，综合评分得分最高且资格符合的响应单位为成交响应单位。</w:t>
      </w:r>
    </w:p>
    <w:p w14:paraId="4397B62A" w14:textId="77777777" w:rsidR="00355B7D" w:rsidRDefault="00000000">
      <w:pPr>
        <w:spacing w:line="560" w:lineRule="exact"/>
        <w:ind w:firstLineChars="200" w:firstLine="640"/>
        <w:contextualSpacing/>
        <w:rPr>
          <w:rFonts w:ascii="仿宋_GB2312" w:eastAsia="仿宋_GB2312" w:hint="eastAsia"/>
          <w:sz w:val="32"/>
          <w:szCs w:val="32"/>
        </w:rPr>
      </w:pPr>
      <w:r>
        <w:rPr>
          <w:rFonts w:ascii="仿宋_GB2312" w:eastAsia="仿宋_GB2312" w:hint="eastAsia"/>
          <w:sz w:val="32"/>
          <w:szCs w:val="32"/>
        </w:rPr>
        <w:t>谈判小组按本章规定的量化因素和分值进行打分，并计算出综合得分。按本章技术部分和价格部分评分标准规定的评审因素和分值计算出得分A、B，评分分值计算保留小数点后两位，小数点后第三位”四舍五入”，响应单位综合得分=A+B。《价格部分、技术部分权重表和综合得分汇总》</w:t>
      </w:r>
    </w:p>
    <w:p w14:paraId="2D401C71" w14:textId="77777777" w:rsidR="00355B7D" w:rsidRDefault="00000000">
      <w:pPr>
        <w:spacing w:line="560" w:lineRule="exact"/>
        <w:ind w:firstLineChars="200" w:firstLine="640"/>
        <w:contextualSpacing/>
        <w:rPr>
          <w:rFonts w:ascii="仿宋_GB2312" w:eastAsia="仿宋_GB2312" w:hint="eastAsia"/>
          <w:sz w:val="32"/>
          <w:szCs w:val="32"/>
        </w:rPr>
      </w:pPr>
      <w:r>
        <w:rPr>
          <w:rFonts w:ascii="仿宋_GB2312" w:eastAsia="仿宋_GB2312" w:hint="eastAsia"/>
          <w:sz w:val="32"/>
          <w:szCs w:val="32"/>
        </w:rPr>
        <w:t>谈判小组按得分由高到低的顺序形成对响应单位进行排序的评审报告，得分靠前的响应单位推荐为成交候选人。得分相同的，按单项得分从高到低进行排序，单项得分考虑因素排序为:价格得分、技术得分。采购人根据评审报告和成交建议确定成交响应单位。</w:t>
      </w:r>
    </w:p>
    <w:p w14:paraId="28903498" w14:textId="77777777" w:rsidR="00355B7D" w:rsidRDefault="00000000">
      <w:pPr>
        <w:spacing w:line="560" w:lineRule="exact"/>
        <w:ind w:firstLineChars="200" w:firstLine="640"/>
        <w:contextualSpacing/>
        <w:rPr>
          <w:rFonts w:ascii="仿宋_GB2312" w:eastAsia="仿宋_GB2312" w:hint="eastAsia"/>
          <w:sz w:val="32"/>
          <w:szCs w:val="32"/>
        </w:rPr>
      </w:pPr>
      <w:r>
        <w:rPr>
          <w:rFonts w:ascii="仿宋_GB2312" w:eastAsia="仿宋_GB2312" w:hint="eastAsia"/>
          <w:sz w:val="32"/>
          <w:szCs w:val="32"/>
        </w:rPr>
        <w:t>1.1价格评审标准</w:t>
      </w:r>
    </w:p>
    <w:p w14:paraId="3F3E7FAA" w14:textId="77777777" w:rsidR="00355B7D" w:rsidRDefault="00000000">
      <w:pPr>
        <w:spacing w:line="560" w:lineRule="exact"/>
        <w:ind w:firstLineChars="200" w:firstLine="640"/>
        <w:contextualSpacing/>
        <w:rPr>
          <w:rFonts w:ascii="仿宋_GB2312" w:eastAsia="仿宋_GB2312" w:hint="eastAsia"/>
          <w:sz w:val="32"/>
          <w:szCs w:val="32"/>
        </w:rPr>
      </w:pPr>
      <w:r>
        <w:rPr>
          <w:rFonts w:ascii="仿宋_GB2312" w:eastAsia="仿宋_GB2312" w:hint="eastAsia"/>
          <w:sz w:val="32"/>
          <w:szCs w:val="32"/>
        </w:rPr>
        <w:t>响应文件存在响应报价问题的，进行响应报价的算术修正，响应报价算术修正按有利于采购人的原则进行，具体修正原则为:</w:t>
      </w:r>
    </w:p>
    <w:p w14:paraId="338A5086" w14:textId="77777777" w:rsidR="00355B7D" w:rsidRDefault="00000000">
      <w:pPr>
        <w:spacing w:line="560" w:lineRule="exact"/>
        <w:ind w:firstLineChars="200" w:firstLine="640"/>
        <w:contextualSpacing/>
        <w:rPr>
          <w:rFonts w:ascii="仿宋_GB2312" w:eastAsia="仿宋_GB2312" w:hint="eastAsia"/>
          <w:sz w:val="32"/>
          <w:szCs w:val="32"/>
        </w:rPr>
      </w:pPr>
      <w:r>
        <w:rPr>
          <w:rFonts w:ascii="仿宋_GB2312" w:eastAsia="仿宋_GB2312" w:hint="eastAsia"/>
          <w:sz w:val="32"/>
          <w:szCs w:val="32"/>
        </w:rPr>
        <w:t>（1）报价表与响应文件其他资料中的响应报价不一致的，以报价表为准;</w:t>
      </w:r>
    </w:p>
    <w:p w14:paraId="1E0B6661" w14:textId="77777777" w:rsidR="00355B7D" w:rsidRDefault="00000000">
      <w:pPr>
        <w:spacing w:line="560" w:lineRule="exact"/>
        <w:ind w:firstLineChars="200" w:firstLine="640"/>
        <w:contextualSpacing/>
        <w:rPr>
          <w:rFonts w:ascii="仿宋_GB2312" w:eastAsia="仿宋_GB2312" w:hint="eastAsia"/>
          <w:sz w:val="32"/>
          <w:szCs w:val="32"/>
        </w:rPr>
      </w:pPr>
      <w:r>
        <w:rPr>
          <w:rFonts w:ascii="仿宋_GB2312" w:eastAsia="仿宋_GB2312" w:hint="eastAsia"/>
          <w:sz w:val="32"/>
          <w:szCs w:val="32"/>
        </w:rPr>
        <w:lastRenderedPageBreak/>
        <w:t>（2）大写金额与小写金额不一致的，以大写金额为准（有明显错误的除外）。</w:t>
      </w:r>
    </w:p>
    <w:p w14:paraId="366356A1" w14:textId="77777777" w:rsidR="00355B7D" w:rsidRDefault="00000000">
      <w:pPr>
        <w:spacing w:line="560" w:lineRule="exact"/>
        <w:ind w:firstLineChars="200" w:firstLine="640"/>
        <w:contextualSpacing/>
        <w:rPr>
          <w:rFonts w:ascii="仿宋_GB2312" w:eastAsia="仿宋_GB2312" w:hint="eastAsia"/>
          <w:sz w:val="32"/>
          <w:szCs w:val="32"/>
        </w:rPr>
      </w:pPr>
      <w:r>
        <w:rPr>
          <w:rFonts w:ascii="仿宋_GB2312" w:eastAsia="仿宋_GB2312" w:hint="eastAsia"/>
          <w:sz w:val="32"/>
          <w:szCs w:val="32"/>
        </w:rPr>
        <w:t>1.2</w:t>
      </w:r>
      <w:r>
        <w:rPr>
          <w:rFonts w:ascii="仿宋_GB2312" w:eastAsia="仿宋_GB2312"/>
          <w:sz w:val="32"/>
          <w:szCs w:val="32"/>
        </w:rPr>
        <w:t>价格评分计算规则</w:t>
      </w:r>
      <w:r>
        <w:rPr>
          <w:rFonts w:ascii="仿宋_GB2312" w:eastAsia="仿宋_GB2312" w:hint="eastAsia"/>
          <w:sz w:val="32"/>
          <w:szCs w:val="32"/>
        </w:rPr>
        <w:t>：</w:t>
      </w:r>
    </w:p>
    <w:p w14:paraId="33774B83" w14:textId="77777777" w:rsidR="00355B7D" w:rsidRDefault="00000000">
      <w:pPr>
        <w:spacing w:line="560" w:lineRule="exact"/>
        <w:ind w:firstLineChars="200" w:firstLine="640"/>
        <w:contextualSpacing/>
        <w:rPr>
          <w:rFonts w:ascii="仿宋_GB2312" w:eastAsia="仿宋_GB2312" w:hint="eastAsia"/>
          <w:sz w:val="32"/>
          <w:szCs w:val="32"/>
        </w:rPr>
      </w:pPr>
      <w:r>
        <w:rPr>
          <w:rFonts w:ascii="仿宋_GB2312" w:eastAsia="仿宋_GB2312" w:hint="eastAsia"/>
          <w:sz w:val="32"/>
          <w:szCs w:val="32"/>
        </w:rPr>
        <w:t>价格总分共计30分，具体计算及评审标准如下：</w:t>
      </w:r>
    </w:p>
    <w:p w14:paraId="3CBEAC22" w14:textId="77777777" w:rsidR="00355B7D" w:rsidRDefault="00000000">
      <w:pPr>
        <w:spacing w:line="560" w:lineRule="exact"/>
        <w:ind w:firstLineChars="200" w:firstLine="640"/>
        <w:contextualSpacing/>
        <w:rPr>
          <w:rFonts w:ascii="仿宋_GB2312" w:eastAsia="仿宋_GB2312" w:hint="eastAsia"/>
          <w:sz w:val="32"/>
          <w:szCs w:val="32"/>
        </w:rPr>
      </w:pPr>
      <w:r>
        <w:rPr>
          <w:rFonts w:ascii="仿宋_GB2312" w:eastAsia="仿宋_GB2312" w:hint="eastAsia"/>
          <w:sz w:val="32"/>
          <w:szCs w:val="32"/>
        </w:rPr>
        <w:t>（1）</w:t>
      </w:r>
      <w:r>
        <w:rPr>
          <w:rFonts w:ascii="仿宋_GB2312" w:eastAsia="仿宋_GB2312"/>
          <w:sz w:val="32"/>
          <w:szCs w:val="32"/>
        </w:rPr>
        <w:t>评审基准价确定</w:t>
      </w:r>
    </w:p>
    <w:p w14:paraId="79DE66D8" w14:textId="77777777" w:rsidR="00355B7D" w:rsidRDefault="00000000">
      <w:pPr>
        <w:spacing w:line="560" w:lineRule="exact"/>
        <w:ind w:firstLineChars="200" w:firstLine="640"/>
        <w:contextualSpacing/>
        <w:rPr>
          <w:rFonts w:ascii="仿宋_GB2312" w:eastAsia="仿宋_GB2312" w:hint="eastAsia"/>
          <w:sz w:val="32"/>
          <w:szCs w:val="32"/>
        </w:rPr>
      </w:pPr>
      <w:r>
        <w:rPr>
          <w:rFonts w:ascii="仿宋_GB2312" w:eastAsia="仿宋_GB2312"/>
          <w:sz w:val="32"/>
          <w:szCs w:val="32"/>
        </w:rPr>
        <w:t>本次采购评审基准价，为所有通过初步评审、报价未超出最高响应限价的有效响应单位</w:t>
      </w:r>
      <w:r>
        <w:rPr>
          <w:rFonts w:ascii="仿宋_GB2312" w:eastAsia="仿宋_GB2312" w:hint="eastAsia"/>
          <w:sz w:val="32"/>
          <w:szCs w:val="32"/>
        </w:rPr>
        <w:t>招商</w:t>
      </w:r>
      <w:r>
        <w:rPr>
          <w:rFonts w:ascii="仿宋_GB2312" w:eastAsia="仿宋_GB2312"/>
          <w:sz w:val="32"/>
          <w:szCs w:val="32"/>
        </w:rPr>
        <w:t>服务费总价中的最低报价。</w:t>
      </w:r>
    </w:p>
    <w:p w14:paraId="0A83EFDE" w14:textId="77777777" w:rsidR="00355B7D" w:rsidRDefault="00000000">
      <w:pPr>
        <w:spacing w:line="560" w:lineRule="exact"/>
        <w:ind w:firstLineChars="200" w:firstLine="640"/>
        <w:contextualSpacing/>
        <w:rPr>
          <w:rFonts w:ascii="仿宋_GB2312" w:eastAsia="仿宋_GB2312" w:hint="eastAsia"/>
          <w:sz w:val="32"/>
          <w:szCs w:val="32"/>
        </w:rPr>
      </w:pPr>
      <w:r>
        <w:rPr>
          <w:rFonts w:ascii="仿宋_GB2312" w:eastAsia="仿宋_GB2312" w:hint="eastAsia"/>
          <w:sz w:val="32"/>
          <w:szCs w:val="32"/>
        </w:rPr>
        <w:t>（2）招商服务费价格分计算</w:t>
      </w:r>
    </w:p>
    <w:p w14:paraId="618FE199" w14:textId="77777777" w:rsidR="00355B7D" w:rsidRDefault="00000000">
      <w:pPr>
        <w:spacing w:line="560" w:lineRule="exact"/>
        <w:ind w:firstLineChars="200" w:firstLine="640"/>
        <w:contextualSpacing/>
        <w:rPr>
          <w:rFonts w:ascii="仿宋_GB2312" w:eastAsia="仿宋_GB2312" w:hint="eastAsia"/>
          <w:sz w:val="32"/>
          <w:szCs w:val="32"/>
        </w:rPr>
      </w:pPr>
      <w:r>
        <w:rPr>
          <w:rFonts w:ascii="仿宋_GB2312" w:eastAsia="仿宋_GB2312" w:hint="eastAsia"/>
          <w:sz w:val="32"/>
          <w:szCs w:val="32"/>
        </w:rPr>
        <w:t>招商服务费价格分满分30分，响应单位报价等于评审基准价时得满分；其他有效响应单位招商服务费价格分计算公式为：价格得分=（评审基准价÷响应报价）×30。计算过程及最终结果均四舍五入保留小数点后两位。</w:t>
      </w:r>
    </w:p>
    <w:p w14:paraId="3586A17A" w14:textId="77777777" w:rsidR="00355B7D" w:rsidRDefault="00000000">
      <w:pPr>
        <w:spacing w:line="560" w:lineRule="exact"/>
        <w:ind w:firstLineChars="200" w:firstLine="640"/>
        <w:contextualSpacing/>
        <w:rPr>
          <w:rFonts w:ascii="仿宋_GB2312" w:eastAsia="仿宋_GB2312" w:hint="eastAsia"/>
          <w:sz w:val="32"/>
          <w:szCs w:val="32"/>
        </w:rPr>
      </w:pPr>
      <w:r>
        <w:rPr>
          <w:rFonts w:ascii="仿宋_GB2312" w:eastAsia="仿宋_GB2312" w:hint="eastAsia"/>
          <w:sz w:val="32"/>
          <w:szCs w:val="32"/>
        </w:rPr>
        <w:t>2.技术评审标准</w:t>
      </w:r>
    </w:p>
    <w:p w14:paraId="6813649D" w14:textId="77777777" w:rsidR="00355B7D" w:rsidRDefault="00000000">
      <w:pPr>
        <w:spacing w:line="560" w:lineRule="exact"/>
        <w:contextualSpacing/>
        <w:jc w:val="center"/>
        <w:rPr>
          <w:rFonts w:ascii="仿宋_GB2312" w:eastAsia="仿宋_GB2312" w:hint="eastAsia"/>
          <w:sz w:val="32"/>
          <w:szCs w:val="32"/>
        </w:rPr>
      </w:pPr>
      <w:r>
        <w:rPr>
          <w:rFonts w:ascii="仿宋_GB2312" w:eastAsia="仿宋_GB2312" w:hint="eastAsia"/>
          <w:sz w:val="32"/>
          <w:szCs w:val="32"/>
        </w:rPr>
        <w:t>《技术评审标准》</w:t>
      </w:r>
    </w:p>
    <w:tbl>
      <w:tblPr>
        <w:tblStyle w:val="ab"/>
        <w:tblW w:w="0" w:type="auto"/>
        <w:jc w:val="center"/>
        <w:tblLook w:val="04A0" w:firstRow="1" w:lastRow="0" w:firstColumn="1" w:lastColumn="0" w:noHBand="0" w:noVBand="1"/>
      </w:tblPr>
      <w:tblGrid>
        <w:gridCol w:w="988"/>
        <w:gridCol w:w="1559"/>
        <w:gridCol w:w="2821"/>
        <w:gridCol w:w="2565"/>
        <w:gridCol w:w="1015"/>
      </w:tblGrid>
      <w:tr w:rsidR="00355B7D" w14:paraId="0C462CB0" w14:textId="77777777">
        <w:trPr>
          <w:jc w:val="center"/>
        </w:trPr>
        <w:tc>
          <w:tcPr>
            <w:tcW w:w="988" w:type="dxa"/>
          </w:tcPr>
          <w:p w14:paraId="6E97140A" w14:textId="77777777" w:rsidR="00355B7D" w:rsidRDefault="00000000">
            <w:pPr>
              <w:spacing w:line="360" w:lineRule="exact"/>
              <w:contextualSpacing/>
              <w:jc w:val="center"/>
              <w:rPr>
                <w:rFonts w:ascii="仿宋_GB2312" w:eastAsia="仿宋_GB2312" w:hint="eastAsia"/>
                <w:kern w:val="0"/>
                <w:sz w:val="24"/>
                <w:szCs w:val="24"/>
              </w:rPr>
            </w:pPr>
            <w:r>
              <w:rPr>
                <w:rFonts w:ascii="仿宋_GB2312" w:eastAsia="仿宋_GB2312" w:hint="eastAsia"/>
                <w:kern w:val="0"/>
                <w:sz w:val="24"/>
                <w:szCs w:val="24"/>
              </w:rPr>
              <w:t>序号</w:t>
            </w:r>
          </w:p>
        </w:tc>
        <w:tc>
          <w:tcPr>
            <w:tcW w:w="1559" w:type="dxa"/>
          </w:tcPr>
          <w:p w14:paraId="34E8BFCA" w14:textId="77777777" w:rsidR="00355B7D" w:rsidRDefault="00000000">
            <w:pPr>
              <w:spacing w:line="360" w:lineRule="exact"/>
              <w:contextualSpacing/>
              <w:jc w:val="center"/>
              <w:rPr>
                <w:rFonts w:ascii="仿宋_GB2312" w:eastAsia="仿宋_GB2312" w:hint="eastAsia"/>
                <w:kern w:val="0"/>
                <w:sz w:val="24"/>
                <w:szCs w:val="24"/>
              </w:rPr>
            </w:pPr>
            <w:r>
              <w:rPr>
                <w:rFonts w:ascii="仿宋_GB2312" w:eastAsia="仿宋_GB2312" w:hint="eastAsia"/>
                <w:kern w:val="0"/>
                <w:sz w:val="24"/>
                <w:szCs w:val="24"/>
              </w:rPr>
              <w:t>评审项目</w:t>
            </w:r>
          </w:p>
        </w:tc>
        <w:tc>
          <w:tcPr>
            <w:tcW w:w="2821" w:type="dxa"/>
          </w:tcPr>
          <w:p w14:paraId="60128179" w14:textId="77777777" w:rsidR="00355B7D" w:rsidRDefault="00000000">
            <w:pPr>
              <w:spacing w:line="360" w:lineRule="exact"/>
              <w:contextualSpacing/>
              <w:jc w:val="center"/>
              <w:rPr>
                <w:rFonts w:ascii="仿宋_GB2312" w:eastAsia="仿宋_GB2312" w:hint="eastAsia"/>
                <w:kern w:val="0"/>
                <w:sz w:val="24"/>
                <w:szCs w:val="24"/>
              </w:rPr>
            </w:pPr>
            <w:r>
              <w:rPr>
                <w:rFonts w:ascii="仿宋_GB2312" w:eastAsia="仿宋_GB2312" w:hint="eastAsia"/>
                <w:kern w:val="0"/>
                <w:sz w:val="24"/>
                <w:szCs w:val="24"/>
              </w:rPr>
              <w:t>评审标准</w:t>
            </w:r>
          </w:p>
        </w:tc>
        <w:tc>
          <w:tcPr>
            <w:tcW w:w="2565" w:type="dxa"/>
          </w:tcPr>
          <w:p w14:paraId="40FDD7AC" w14:textId="77777777" w:rsidR="00355B7D" w:rsidRDefault="00000000">
            <w:pPr>
              <w:spacing w:line="360" w:lineRule="exact"/>
              <w:contextualSpacing/>
              <w:jc w:val="center"/>
              <w:rPr>
                <w:rFonts w:ascii="仿宋_GB2312" w:eastAsia="仿宋_GB2312" w:hint="eastAsia"/>
                <w:kern w:val="0"/>
                <w:sz w:val="24"/>
                <w:szCs w:val="24"/>
              </w:rPr>
            </w:pPr>
            <w:r>
              <w:rPr>
                <w:rFonts w:ascii="仿宋_GB2312" w:eastAsia="仿宋_GB2312" w:hint="eastAsia"/>
                <w:kern w:val="0"/>
                <w:sz w:val="24"/>
                <w:szCs w:val="24"/>
              </w:rPr>
              <w:t>证明材料</w:t>
            </w:r>
          </w:p>
        </w:tc>
        <w:tc>
          <w:tcPr>
            <w:tcW w:w="1015" w:type="dxa"/>
          </w:tcPr>
          <w:p w14:paraId="6547BDB8" w14:textId="77777777" w:rsidR="00355B7D" w:rsidRDefault="00000000">
            <w:pPr>
              <w:spacing w:line="360" w:lineRule="exact"/>
              <w:contextualSpacing/>
              <w:jc w:val="center"/>
              <w:rPr>
                <w:rFonts w:ascii="仿宋_GB2312" w:eastAsia="仿宋_GB2312" w:hint="eastAsia"/>
                <w:kern w:val="0"/>
                <w:sz w:val="24"/>
                <w:szCs w:val="24"/>
              </w:rPr>
            </w:pPr>
            <w:r>
              <w:rPr>
                <w:rFonts w:ascii="仿宋_GB2312" w:eastAsia="仿宋_GB2312" w:hint="eastAsia"/>
                <w:kern w:val="0"/>
                <w:sz w:val="24"/>
                <w:szCs w:val="24"/>
              </w:rPr>
              <w:t>分值</w:t>
            </w:r>
          </w:p>
        </w:tc>
      </w:tr>
      <w:tr w:rsidR="00355B7D" w14:paraId="2216C5C2" w14:textId="77777777">
        <w:trPr>
          <w:jc w:val="center"/>
        </w:trPr>
        <w:tc>
          <w:tcPr>
            <w:tcW w:w="988" w:type="dxa"/>
            <w:vAlign w:val="center"/>
          </w:tcPr>
          <w:p w14:paraId="7B2D248A" w14:textId="77777777" w:rsidR="00355B7D" w:rsidRDefault="00000000">
            <w:pPr>
              <w:spacing w:line="360" w:lineRule="exact"/>
              <w:contextualSpacing/>
              <w:jc w:val="center"/>
              <w:rPr>
                <w:rFonts w:ascii="仿宋_GB2312" w:eastAsia="仿宋_GB2312" w:hint="eastAsia"/>
                <w:kern w:val="0"/>
                <w:sz w:val="24"/>
                <w:szCs w:val="24"/>
              </w:rPr>
            </w:pPr>
            <w:r>
              <w:rPr>
                <w:rFonts w:ascii="仿宋_GB2312" w:eastAsia="仿宋_GB2312" w:hint="eastAsia"/>
                <w:kern w:val="0"/>
                <w:sz w:val="24"/>
                <w:szCs w:val="24"/>
              </w:rPr>
              <w:t>1</w:t>
            </w:r>
          </w:p>
        </w:tc>
        <w:tc>
          <w:tcPr>
            <w:tcW w:w="1559" w:type="dxa"/>
            <w:vAlign w:val="center"/>
          </w:tcPr>
          <w:p w14:paraId="0DDFC2B7" w14:textId="77777777" w:rsidR="00355B7D" w:rsidRDefault="00000000">
            <w:pPr>
              <w:spacing w:line="360" w:lineRule="exact"/>
              <w:contextualSpacing/>
              <w:jc w:val="center"/>
              <w:rPr>
                <w:rFonts w:ascii="仿宋_GB2312" w:eastAsia="仿宋_GB2312" w:hint="eastAsia"/>
                <w:kern w:val="0"/>
                <w:sz w:val="24"/>
                <w:szCs w:val="24"/>
              </w:rPr>
            </w:pPr>
            <w:r>
              <w:rPr>
                <w:rFonts w:ascii="仿宋_GB2312" w:eastAsia="仿宋_GB2312" w:hint="eastAsia"/>
                <w:kern w:val="0"/>
                <w:sz w:val="24"/>
                <w:szCs w:val="24"/>
              </w:rPr>
              <w:t>服务方案</w:t>
            </w:r>
          </w:p>
        </w:tc>
        <w:tc>
          <w:tcPr>
            <w:tcW w:w="2821" w:type="dxa"/>
            <w:vAlign w:val="center"/>
          </w:tcPr>
          <w:p w14:paraId="5C3D8E44" w14:textId="77777777" w:rsidR="00355B7D" w:rsidRDefault="00000000">
            <w:pPr>
              <w:spacing w:line="360" w:lineRule="exact"/>
              <w:contextualSpacing/>
              <w:jc w:val="left"/>
              <w:rPr>
                <w:rFonts w:ascii="仿宋_GB2312" w:eastAsia="仿宋_GB2312" w:hint="eastAsia"/>
                <w:kern w:val="0"/>
                <w:sz w:val="24"/>
                <w:szCs w:val="24"/>
              </w:rPr>
            </w:pPr>
            <w:r>
              <w:rPr>
                <w:rFonts w:ascii="仿宋_GB2312" w:eastAsia="仿宋_GB2312" w:hint="eastAsia"/>
                <w:kern w:val="0"/>
                <w:sz w:val="24"/>
                <w:szCs w:val="24"/>
              </w:rPr>
              <w:t>服务方案越完善，得分越高</w:t>
            </w:r>
          </w:p>
        </w:tc>
        <w:tc>
          <w:tcPr>
            <w:tcW w:w="2565" w:type="dxa"/>
            <w:vAlign w:val="center"/>
          </w:tcPr>
          <w:p w14:paraId="4087B1DA" w14:textId="77777777" w:rsidR="00355B7D" w:rsidRDefault="00000000">
            <w:pPr>
              <w:spacing w:line="360" w:lineRule="exact"/>
              <w:contextualSpacing/>
              <w:jc w:val="center"/>
              <w:rPr>
                <w:rFonts w:ascii="仿宋_GB2312" w:eastAsia="仿宋_GB2312" w:hint="eastAsia"/>
                <w:kern w:val="0"/>
                <w:sz w:val="24"/>
                <w:szCs w:val="24"/>
              </w:rPr>
            </w:pPr>
            <w:r>
              <w:rPr>
                <w:rFonts w:ascii="仿宋_GB2312" w:eastAsia="仿宋_GB2312" w:hint="eastAsia"/>
                <w:kern w:val="0"/>
                <w:sz w:val="24"/>
                <w:szCs w:val="24"/>
              </w:rPr>
              <w:t>提供服务方案</w:t>
            </w:r>
          </w:p>
        </w:tc>
        <w:tc>
          <w:tcPr>
            <w:tcW w:w="1015" w:type="dxa"/>
            <w:vAlign w:val="center"/>
          </w:tcPr>
          <w:p w14:paraId="30BEC84B" w14:textId="77777777" w:rsidR="00355B7D" w:rsidRDefault="00000000">
            <w:pPr>
              <w:spacing w:line="360" w:lineRule="exact"/>
              <w:contextualSpacing/>
              <w:rPr>
                <w:rFonts w:ascii="仿宋_GB2312" w:eastAsia="仿宋_GB2312" w:hint="eastAsia"/>
                <w:kern w:val="0"/>
                <w:sz w:val="24"/>
                <w:szCs w:val="24"/>
              </w:rPr>
            </w:pPr>
            <w:r>
              <w:rPr>
                <w:rFonts w:ascii="仿宋_GB2312" w:eastAsia="仿宋_GB2312" w:hint="eastAsia"/>
                <w:kern w:val="0"/>
                <w:sz w:val="24"/>
                <w:szCs w:val="24"/>
              </w:rPr>
              <w:t>30分</w:t>
            </w:r>
          </w:p>
        </w:tc>
      </w:tr>
      <w:tr w:rsidR="00355B7D" w14:paraId="32181282" w14:textId="77777777">
        <w:trPr>
          <w:jc w:val="center"/>
        </w:trPr>
        <w:tc>
          <w:tcPr>
            <w:tcW w:w="988" w:type="dxa"/>
            <w:vAlign w:val="center"/>
          </w:tcPr>
          <w:p w14:paraId="64D54356" w14:textId="77777777" w:rsidR="00355B7D" w:rsidRDefault="00000000">
            <w:pPr>
              <w:spacing w:line="360" w:lineRule="exact"/>
              <w:contextualSpacing/>
              <w:jc w:val="center"/>
              <w:rPr>
                <w:rFonts w:ascii="仿宋_GB2312" w:eastAsia="仿宋_GB2312" w:hint="eastAsia"/>
                <w:kern w:val="0"/>
                <w:sz w:val="24"/>
                <w:szCs w:val="24"/>
              </w:rPr>
            </w:pPr>
            <w:r>
              <w:rPr>
                <w:rFonts w:ascii="仿宋_GB2312" w:eastAsia="仿宋_GB2312" w:hint="eastAsia"/>
                <w:kern w:val="0"/>
                <w:sz w:val="24"/>
                <w:szCs w:val="24"/>
              </w:rPr>
              <w:t>2</w:t>
            </w:r>
          </w:p>
        </w:tc>
        <w:tc>
          <w:tcPr>
            <w:tcW w:w="1559" w:type="dxa"/>
            <w:vAlign w:val="center"/>
          </w:tcPr>
          <w:p w14:paraId="354B0415" w14:textId="77777777" w:rsidR="00355B7D" w:rsidRDefault="00000000">
            <w:pPr>
              <w:spacing w:line="360" w:lineRule="exact"/>
              <w:contextualSpacing/>
              <w:jc w:val="center"/>
              <w:rPr>
                <w:rFonts w:ascii="仿宋_GB2312" w:eastAsia="仿宋_GB2312" w:hint="eastAsia"/>
                <w:kern w:val="0"/>
                <w:sz w:val="24"/>
                <w:szCs w:val="24"/>
              </w:rPr>
            </w:pPr>
            <w:r>
              <w:rPr>
                <w:rFonts w:ascii="仿宋_GB2312" w:eastAsia="仿宋_GB2312" w:hint="eastAsia"/>
                <w:kern w:val="0"/>
                <w:sz w:val="24"/>
                <w:szCs w:val="24"/>
              </w:rPr>
              <w:t>商户资源库</w:t>
            </w:r>
          </w:p>
        </w:tc>
        <w:tc>
          <w:tcPr>
            <w:tcW w:w="2821" w:type="dxa"/>
            <w:vAlign w:val="center"/>
          </w:tcPr>
          <w:p w14:paraId="620E78FD" w14:textId="77777777" w:rsidR="00355B7D" w:rsidRDefault="00000000">
            <w:pPr>
              <w:spacing w:line="360" w:lineRule="exact"/>
              <w:contextualSpacing/>
              <w:jc w:val="left"/>
              <w:rPr>
                <w:rFonts w:ascii="仿宋_GB2312" w:eastAsia="仿宋_GB2312" w:hint="eastAsia"/>
                <w:kern w:val="0"/>
                <w:sz w:val="24"/>
                <w:szCs w:val="24"/>
              </w:rPr>
            </w:pPr>
            <w:r>
              <w:rPr>
                <w:rFonts w:ascii="仿宋_GB2312" w:eastAsia="仿宋_GB2312" w:hint="eastAsia"/>
                <w:kern w:val="0"/>
                <w:sz w:val="24"/>
                <w:szCs w:val="24"/>
              </w:rPr>
              <w:t>商户资源数量越多，得分越高，业态与书城越匹配，得分越高</w:t>
            </w:r>
          </w:p>
        </w:tc>
        <w:tc>
          <w:tcPr>
            <w:tcW w:w="2565" w:type="dxa"/>
            <w:vAlign w:val="center"/>
          </w:tcPr>
          <w:p w14:paraId="702424BD" w14:textId="77777777" w:rsidR="00355B7D" w:rsidRDefault="00000000">
            <w:pPr>
              <w:spacing w:line="360" w:lineRule="exact"/>
              <w:contextualSpacing/>
              <w:jc w:val="center"/>
              <w:rPr>
                <w:rFonts w:ascii="仿宋_GB2312" w:eastAsia="仿宋_GB2312" w:hint="eastAsia"/>
                <w:kern w:val="0"/>
                <w:sz w:val="24"/>
                <w:szCs w:val="24"/>
              </w:rPr>
            </w:pPr>
            <w:r>
              <w:rPr>
                <w:rFonts w:ascii="仿宋_GB2312" w:eastAsia="仿宋_GB2312" w:hint="eastAsia"/>
                <w:kern w:val="0"/>
                <w:sz w:val="24"/>
                <w:szCs w:val="24"/>
              </w:rPr>
              <w:t>提供商户资源清单</w:t>
            </w:r>
          </w:p>
        </w:tc>
        <w:tc>
          <w:tcPr>
            <w:tcW w:w="1015" w:type="dxa"/>
            <w:vAlign w:val="center"/>
          </w:tcPr>
          <w:p w14:paraId="3047E786" w14:textId="77777777" w:rsidR="00355B7D" w:rsidRDefault="00000000">
            <w:pPr>
              <w:spacing w:line="360" w:lineRule="exact"/>
              <w:contextualSpacing/>
              <w:rPr>
                <w:rFonts w:ascii="仿宋_GB2312" w:eastAsia="仿宋_GB2312" w:hint="eastAsia"/>
                <w:kern w:val="0"/>
                <w:sz w:val="24"/>
                <w:szCs w:val="24"/>
              </w:rPr>
            </w:pPr>
            <w:r>
              <w:rPr>
                <w:rFonts w:ascii="仿宋_GB2312" w:eastAsia="仿宋_GB2312" w:hint="eastAsia"/>
                <w:kern w:val="0"/>
                <w:sz w:val="24"/>
                <w:szCs w:val="24"/>
              </w:rPr>
              <w:t>30分</w:t>
            </w:r>
          </w:p>
        </w:tc>
      </w:tr>
      <w:tr w:rsidR="00355B7D" w14:paraId="13F25F25" w14:textId="77777777">
        <w:trPr>
          <w:jc w:val="center"/>
        </w:trPr>
        <w:tc>
          <w:tcPr>
            <w:tcW w:w="988" w:type="dxa"/>
            <w:vAlign w:val="center"/>
          </w:tcPr>
          <w:p w14:paraId="5EAD5527" w14:textId="77777777" w:rsidR="00355B7D" w:rsidRDefault="00000000">
            <w:pPr>
              <w:spacing w:line="360" w:lineRule="exact"/>
              <w:contextualSpacing/>
              <w:jc w:val="center"/>
              <w:rPr>
                <w:rFonts w:ascii="仿宋_GB2312" w:eastAsia="仿宋_GB2312" w:hint="eastAsia"/>
                <w:kern w:val="0"/>
                <w:sz w:val="24"/>
                <w:szCs w:val="24"/>
              </w:rPr>
            </w:pPr>
            <w:r>
              <w:rPr>
                <w:rFonts w:ascii="仿宋_GB2312" w:eastAsia="仿宋_GB2312" w:hint="eastAsia"/>
                <w:kern w:val="0"/>
                <w:sz w:val="24"/>
                <w:szCs w:val="24"/>
              </w:rPr>
              <w:t>3</w:t>
            </w:r>
          </w:p>
        </w:tc>
        <w:tc>
          <w:tcPr>
            <w:tcW w:w="1559" w:type="dxa"/>
            <w:vAlign w:val="center"/>
          </w:tcPr>
          <w:p w14:paraId="3AA8A36B" w14:textId="77777777" w:rsidR="00355B7D" w:rsidRDefault="00000000">
            <w:pPr>
              <w:spacing w:line="360" w:lineRule="exact"/>
              <w:contextualSpacing/>
              <w:jc w:val="center"/>
              <w:rPr>
                <w:rFonts w:ascii="仿宋_GB2312" w:eastAsia="仿宋_GB2312" w:hint="eastAsia"/>
                <w:kern w:val="0"/>
                <w:sz w:val="24"/>
                <w:szCs w:val="24"/>
              </w:rPr>
            </w:pPr>
            <w:r>
              <w:rPr>
                <w:rFonts w:ascii="仿宋_GB2312" w:eastAsia="仿宋_GB2312" w:hint="eastAsia"/>
                <w:kern w:val="0"/>
                <w:sz w:val="24"/>
                <w:szCs w:val="24"/>
              </w:rPr>
              <w:t>团队配置</w:t>
            </w:r>
          </w:p>
        </w:tc>
        <w:tc>
          <w:tcPr>
            <w:tcW w:w="2821" w:type="dxa"/>
            <w:vAlign w:val="center"/>
          </w:tcPr>
          <w:p w14:paraId="72920913" w14:textId="77777777" w:rsidR="00355B7D" w:rsidRDefault="00000000">
            <w:pPr>
              <w:spacing w:line="360" w:lineRule="exact"/>
              <w:contextualSpacing/>
              <w:jc w:val="left"/>
              <w:rPr>
                <w:rFonts w:ascii="仿宋_GB2312" w:eastAsia="仿宋_GB2312" w:hint="eastAsia"/>
                <w:kern w:val="0"/>
                <w:sz w:val="24"/>
                <w:szCs w:val="24"/>
              </w:rPr>
            </w:pPr>
            <w:r>
              <w:rPr>
                <w:rFonts w:ascii="仿宋_GB2312" w:eastAsia="仿宋_GB2312" w:hint="eastAsia"/>
                <w:kern w:val="0"/>
                <w:sz w:val="24"/>
                <w:szCs w:val="24"/>
              </w:rPr>
              <w:t>团队配置越科学合理，得分越高</w:t>
            </w:r>
          </w:p>
        </w:tc>
        <w:tc>
          <w:tcPr>
            <w:tcW w:w="2565" w:type="dxa"/>
            <w:vAlign w:val="center"/>
          </w:tcPr>
          <w:p w14:paraId="6773097F" w14:textId="77777777" w:rsidR="00355B7D" w:rsidRDefault="00000000">
            <w:pPr>
              <w:spacing w:line="360" w:lineRule="exact"/>
              <w:contextualSpacing/>
              <w:jc w:val="center"/>
              <w:rPr>
                <w:rFonts w:ascii="仿宋_GB2312" w:eastAsia="仿宋_GB2312" w:hint="eastAsia"/>
                <w:kern w:val="0"/>
                <w:sz w:val="24"/>
                <w:szCs w:val="24"/>
              </w:rPr>
            </w:pPr>
            <w:r>
              <w:rPr>
                <w:rFonts w:ascii="仿宋_GB2312" w:eastAsia="仿宋_GB2312" w:hint="eastAsia"/>
                <w:kern w:val="0"/>
                <w:sz w:val="24"/>
                <w:szCs w:val="24"/>
              </w:rPr>
              <w:t>提供团队配置方案</w:t>
            </w:r>
          </w:p>
        </w:tc>
        <w:tc>
          <w:tcPr>
            <w:tcW w:w="1015" w:type="dxa"/>
            <w:vAlign w:val="center"/>
          </w:tcPr>
          <w:p w14:paraId="4340470C" w14:textId="77777777" w:rsidR="00355B7D" w:rsidRDefault="00000000">
            <w:pPr>
              <w:spacing w:line="360" w:lineRule="exact"/>
              <w:contextualSpacing/>
              <w:rPr>
                <w:rFonts w:ascii="仿宋_GB2312" w:eastAsia="仿宋_GB2312" w:hint="eastAsia"/>
                <w:kern w:val="0"/>
                <w:sz w:val="24"/>
                <w:szCs w:val="24"/>
              </w:rPr>
            </w:pPr>
            <w:r>
              <w:rPr>
                <w:rFonts w:ascii="仿宋_GB2312" w:eastAsia="仿宋_GB2312" w:hint="eastAsia"/>
                <w:kern w:val="0"/>
                <w:sz w:val="24"/>
                <w:szCs w:val="24"/>
              </w:rPr>
              <w:t>10分</w:t>
            </w:r>
          </w:p>
        </w:tc>
      </w:tr>
      <w:tr w:rsidR="00355B7D" w14:paraId="67EC4089" w14:textId="77777777">
        <w:trPr>
          <w:jc w:val="center"/>
        </w:trPr>
        <w:tc>
          <w:tcPr>
            <w:tcW w:w="7933" w:type="dxa"/>
            <w:gridSpan w:val="4"/>
          </w:tcPr>
          <w:p w14:paraId="4B6E388E" w14:textId="77777777" w:rsidR="00355B7D" w:rsidRDefault="00000000">
            <w:pPr>
              <w:spacing w:line="360" w:lineRule="exact"/>
              <w:contextualSpacing/>
              <w:jc w:val="center"/>
              <w:rPr>
                <w:rFonts w:ascii="仿宋_GB2312" w:eastAsia="仿宋_GB2312" w:hint="eastAsia"/>
                <w:kern w:val="0"/>
                <w:sz w:val="24"/>
                <w:szCs w:val="24"/>
              </w:rPr>
            </w:pPr>
            <w:r>
              <w:rPr>
                <w:rFonts w:ascii="仿宋_GB2312" w:eastAsia="仿宋_GB2312" w:hint="eastAsia"/>
                <w:kern w:val="0"/>
                <w:sz w:val="24"/>
                <w:szCs w:val="24"/>
              </w:rPr>
              <w:t>合计</w:t>
            </w:r>
          </w:p>
        </w:tc>
        <w:tc>
          <w:tcPr>
            <w:tcW w:w="1015" w:type="dxa"/>
          </w:tcPr>
          <w:p w14:paraId="5E7C76F3" w14:textId="77777777" w:rsidR="00355B7D" w:rsidRDefault="00000000">
            <w:pPr>
              <w:spacing w:line="360" w:lineRule="exact"/>
              <w:contextualSpacing/>
              <w:rPr>
                <w:rFonts w:ascii="仿宋_GB2312" w:eastAsia="仿宋_GB2312" w:hint="eastAsia"/>
                <w:kern w:val="0"/>
                <w:sz w:val="24"/>
                <w:szCs w:val="24"/>
              </w:rPr>
            </w:pPr>
            <w:r>
              <w:rPr>
                <w:rFonts w:ascii="仿宋_GB2312" w:eastAsia="仿宋_GB2312" w:hint="eastAsia"/>
                <w:kern w:val="0"/>
                <w:sz w:val="24"/>
                <w:szCs w:val="24"/>
              </w:rPr>
              <w:t>70分</w:t>
            </w:r>
          </w:p>
        </w:tc>
      </w:tr>
    </w:tbl>
    <w:p w14:paraId="093F9B1F" w14:textId="77777777" w:rsidR="00355B7D" w:rsidRDefault="00000000">
      <w:pPr>
        <w:spacing w:line="560" w:lineRule="exact"/>
        <w:ind w:firstLineChars="200" w:firstLine="640"/>
        <w:contextualSpacing/>
        <w:rPr>
          <w:rFonts w:ascii="仿宋_GB2312" w:eastAsia="仿宋_GB2312" w:hint="eastAsia"/>
          <w:sz w:val="32"/>
          <w:szCs w:val="32"/>
        </w:rPr>
      </w:pPr>
      <w:r>
        <w:rPr>
          <w:rFonts w:ascii="仿宋_GB2312" w:eastAsia="仿宋_GB2312" w:hint="eastAsia"/>
          <w:sz w:val="32"/>
          <w:szCs w:val="32"/>
        </w:rPr>
        <w:t>注：</w:t>
      </w:r>
    </w:p>
    <w:p w14:paraId="682EAAA9" w14:textId="77777777" w:rsidR="00355B7D" w:rsidRDefault="00000000">
      <w:pPr>
        <w:spacing w:line="560" w:lineRule="exact"/>
        <w:ind w:firstLineChars="200" w:firstLine="640"/>
        <w:contextualSpacing/>
        <w:rPr>
          <w:rFonts w:ascii="仿宋_GB2312" w:eastAsia="仿宋_GB2312" w:hint="eastAsia"/>
          <w:sz w:val="32"/>
          <w:szCs w:val="32"/>
        </w:rPr>
      </w:pPr>
      <w:r>
        <w:rPr>
          <w:rFonts w:ascii="仿宋_GB2312" w:eastAsia="仿宋_GB2312" w:hint="eastAsia"/>
          <w:sz w:val="32"/>
          <w:szCs w:val="32"/>
        </w:rPr>
        <w:t>（1）本表评审依据要求的各项证明文件须编入响应文件。</w:t>
      </w:r>
    </w:p>
    <w:p w14:paraId="073BE74B" w14:textId="77777777" w:rsidR="00355B7D" w:rsidRDefault="00000000">
      <w:pPr>
        <w:spacing w:line="560" w:lineRule="exact"/>
        <w:ind w:firstLineChars="200" w:firstLine="640"/>
        <w:contextualSpacing/>
        <w:rPr>
          <w:rFonts w:ascii="仿宋_GB2312" w:eastAsia="仿宋_GB2312" w:hint="eastAsia"/>
          <w:sz w:val="32"/>
          <w:szCs w:val="32"/>
        </w:rPr>
      </w:pPr>
      <w:r>
        <w:rPr>
          <w:rFonts w:ascii="仿宋_GB2312" w:eastAsia="仿宋_GB2312" w:hint="eastAsia"/>
          <w:sz w:val="32"/>
          <w:szCs w:val="32"/>
        </w:rPr>
        <w:t>（2）表中要求提供相关证明文件的内容，响应文件中须明确</w:t>
      </w:r>
      <w:r>
        <w:rPr>
          <w:rFonts w:ascii="仿宋_GB2312" w:eastAsia="仿宋_GB2312" w:hint="eastAsia"/>
          <w:sz w:val="32"/>
          <w:szCs w:val="32"/>
        </w:rPr>
        <w:lastRenderedPageBreak/>
        <w:t>加以说明并提供，未按要求提供相关文件或说明不清楚或谈判小组无法凭所提供的材料判断是否得分的情况，一律作不得分处理。</w:t>
      </w:r>
    </w:p>
    <w:p w14:paraId="1DD3A2EC" w14:textId="77777777" w:rsidR="00355B7D" w:rsidRDefault="00000000">
      <w:pPr>
        <w:topLinePunct/>
        <w:spacing w:line="560" w:lineRule="exact"/>
        <w:ind w:firstLineChars="200" w:firstLine="640"/>
        <w:contextualSpacing/>
        <w:rPr>
          <w:rFonts w:ascii="仿宋_GB2312" w:eastAsia="仿宋_GB2312" w:hint="eastAsia"/>
          <w:sz w:val="32"/>
          <w:szCs w:val="32"/>
        </w:rPr>
      </w:pPr>
      <w:r>
        <w:rPr>
          <w:rFonts w:ascii="仿宋_GB2312" w:eastAsia="仿宋_GB2312" w:hint="eastAsia"/>
          <w:sz w:val="32"/>
          <w:szCs w:val="32"/>
        </w:rPr>
        <w:t>（3）成交招商佣金是指供应商</w:t>
      </w:r>
      <w:r>
        <w:rPr>
          <w:rFonts w:ascii="仿宋_GB2312" w:eastAsia="仿宋_GB2312"/>
          <w:sz w:val="32"/>
          <w:szCs w:val="32"/>
        </w:rPr>
        <w:t>负责为</w:t>
      </w:r>
      <w:r>
        <w:rPr>
          <w:rFonts w:ascii="仿宋_GB2312" w:eastAsia="仿宋_GB2312" w:hint="eastAsia"/>
          <w:sz w:val="32"/>
          <w:szCs w:val="32"/>
        </w:rPr>
        <w:t>采购方</w:t>
      </w:r>
      <w:r>
        <w:rPr>
          <w:rFonts w:ascii="仿宋_GB2312" w:eastAsia="仿宋_GB2312"/>
          <w:sz w:val="32"/>
          <w:szCs w:val="32"/>
        </w:rPr>
        <w:t>提供商户关系对接及商务条件磋商服务</w:t>
      </w:r>
      <w:r>
        <w:rPr>
          <w:rFonts w:ascii="仿宋_GB2312" w:eastAsia="仿宋_GB2312" w:hint="eastAsia"/>
          <w:sz w:val="32"/>
          <w:szCs w:val="32"/>
        </w:rPr>
        <w:t>，</w:t>
      </w:r>
      <w:r>
        <w:rPr>
          <w:rFonts w:ascii="仿宋_GB2312" w:eastAsia="仿宋_GB2312"/>
          <w:sz w:val="32"/>
          <w:szCs w:val="32"/>
        </w:rPr>
        <w:t>直至</w:t>
      </w:r>
      <w:r>
        <w:rPr>
          <w:rFonts w:ascii="仿宋_GB2312" w:eastAsia="仿宋_GB2312" w:hint="eastAsia"/>
          <w:sz w:val="32"/>
          <w:szCs w:val="32"/>
        </w:rPr>
        <w:t>采购方</w:t>
      </w:r>
      <w:r>
        <w:rPr>
          <w:rFonts w:ascii="仿宋_GB2312" w:eastAsia="仿宋_GB2312"/>
          <w:sz w:val="32"/>
          <w:szCs w:val="32"/>
        </w:rPr>
        <w:t>与商户达成正式合作</w:t>
      </w:r>
      <w:r>
        <w:rPr>
          <w:rFonts w:ascii="仿宋_GB2312" w:eastAsia="仿宋_GB2312" w:hint="eastAsia"/>
          <w:sz w:val="32"/>
          <w:szCs w:val="32"/>
        </w:rPr>
        <w:t>，且签署租赁合同期限超过1年，供应商可获得对应成交招商佣金。</w:t>
      </w:r>
    </w:p>
    <w:p w14:paraId="38222E27" w14:textId="77777777" w:rsidR="00355B7D" w:rsidRDefault="00000000">
      <w:pPr>
        <w:topLinePunct/>
        <w:spacing w:line="560" w:lineRule="exact"/>
        <w:ind w:firstLineChars="200" w:firstLine="640"/>
        <w:contextualSpacing/>
        <w:rPr>
          <w:rFonts w:ascii="仿宋_GB2312" w:eastAsia="仿宋_GB2312" w:hint="eastAsia"/>
          <w:sz w:val="32"/>
          <w:szCs w:val="32"/>
        </w:rPr>
      </w:pPr>
      <w:r>
        <w:rPr>
          <w:rFonts w:ascii="仿宋_GB2312" w:eastAsia="仿宋_GB2312" w:hint="eastAsia"/>
          <w:sz w:val="32"/>
          <w:szCs w:val="32"/>
        </w:rPr>
        <w:t>根据引进商户租金支付方式，分为固定租金、纯提成租金两种模式，成交佣金核算公式如下：</w:t>
      </w:r>
    </w:p>
    <w:tbl>
      <w:tblPr>
        <w:tblStyle w:val="ab"/>
        <w:tblW w:w="8859" w:type="dxa"/>
        <w:jc w:val="center"/>
        <w:tblLook w:val="04A0" w:firstRow="1" w:lastRow="0" w:firstColumn="1" w:lastColumn="0" w:noHBand="0" w:noVBand="1"/>
      </w:tblPr>
      <w:tblGrid>
        <w:gridCol w:w="3487"/>
        <w:gridCol w:w="5372"/>
      </w:tblGrid>
      <w:tr w:rsidR="00355B7D" w14:paraId="320C77D8" w14:textId="77777777">
        <w:trPr>
          <w:trHeight w:val="752"/>
          <w:jc w:val="center"/>
        </w:trPr>
        <w:tc>
          <w:tcPr>
            <w:tcW w:w="3487" w:type="dxa"/>
            <w:vAlign w:val="center"/>
          </w:tcPr>
          <w:p w14:paraId="1ADB35C9" w14:textId="77777777" w:rsidR="00355B7D" w:rsidRDefault="00000000">
            <w:pPr>
              <w:pStyle w:val="a3"/>
              <w:kinsoku/>
              <w:topLinePunct/>
              <w:autoSpaceDE/>
              <w:autoSpaceDN/>
              <w:spacing w:line="560" w:lineRule="exact"/>
              <w:ind w:right="13"/>
              <w:jc w:val="center"/>
              <w:rPr>
                <w:rFonts w:ascii="仿宋_GB2312" w:eastAsia="仿宋_GB2312" w:hint="eastAsia"/>
                <w:b/>
                <w:bCs/>
                <w:color w:val="000000" w:themeColor="text1"/>
                <w:lang w:eastAsia="zh-CN"/>
              </w:rPr>
            </w:pPr>
            <w:r>
              <w:rPr>
                <w:rFonts w:ascii="仿宋_GB2312" w:eastAsia="仿宋_GB2312" w:hint="eastAsia"/>
                <w:b/>
                <w:bCs/>
                <w:color w:val="000000" w:themeColor="text1"/>
                <w:lang w:eastAsia="zh-CN"/>
              </w:rPr>
              <w:t>引进品牌租金支付方式</w:t>
            </w:r>
          </w:p>
        </w:tc>
        <w:tc>
          <w:tcPr>
            <w:tcW w:w="5372" w:type="dxa"/>
            <w:vAlign w:val="center"/>
          </w:tcPr>
          <w:p w14:paraId="149996B4" w14:textId="77777777" w:rsidR="00355B7D" w:rsidRDefault="00000000">
            <w:pPr>
              <w:pStyle w:val="a3"/>
              <w:kinsoku/>
              <w:topLinePunct/>
              <w:autoSpaceDE/>
              <w:autoSpaceDN/>
              <w:spacing w:line="560" w:lineRule="exact"/>
              <w:ind w:right="13"/>
              <w:jc w:val="center"/>
              <w:rPr>
                <w:rFonts w:ascii="仿宋_GB2312" w:eastAsia="仿宋_GB2312" w:hint="eastAsia"/>
                <w:b/>
                <w:bCs/>
                <w:color w:val="000000" w:themeColor="text1"/>
                <w:lang w:eastAsia="zh-CN"/>
              </w:rPr>
            </w:pPr>
            <w:r>
              <w:rPr>
                <w:rFonts w:ascii="仿宋_GB2312" w:eastAsia="仿宋_GB2312" w:hint="eastAsia"/>
                <w:b/>
                <w:bCs/>
                <w:color w:val="000000" w:themeColor="text1"/>
                <w:lang w:eastAsia="zh-CN"/>
              </w:rPr>
              <w:t>应支付佣金金额</w:t>
            </w:r>
          </w:p>
        </w:tc>
      </w:tr>
      <w:tr w:rsidR="00355B7D" w14:paraId="3B935A39" w14:textId="77777777">
        <w:trPr>
          <w:trHeight w:val="752"/>
          <w:jc w:val="center"/>
        </w:trPr>
        <w:tc>
          <w:tcPr>
            <w:tcW w:w="3487" w:type="dxa"/>
            <w:vAlign w:val="center"/>
          </w:tcPr>
          <w:p w14:paraId="79A19A30" w14:textId="77777777" w:rsidR="00355B7D" w:rsidRDefault="00000000">
            <w:pPr>
              <w:pStyle w:val="a3"/>
              <w:kinsoku/>
              <w:topLinePunct/>
              <w:autoSpaceDE/>
              <w:autoSpaceDN/>
              <w:spacing w:line="560" w:lineRule="exact"/>
              <w:ind w:right="13"/>
              <w:jc w:val="center"/>
              <w:rPr>
                <w:rFonts w:ascii="仿宋_GB2312" w:eastAsia="仿宋_GB2312" w:hint="eastAsia"/>
                <w:b/>
                <w:bCs/>
                <w:color w:val="000000" w:themeColor="text1"/>
                <w:lang w:eastAsia="zh-CN"/>
              </w:rPr>
            </w:pPr>
            <w:r>
              <w:rPr>
                <w:rFonts w:ascii="仿宋_GB2312" w:eastAsia="仿宋_GB2312" w:hint="eastAsia"/>
                <w:b/>
                <w:bCs/>
                <w:color w:val="000000" w:themeColor="text1"/>
                <w:lang w:eastAsia="zh-CN"/>
              </w:rPr>
              <w:t>固定租金</w:t>
            </w:r>
          </w:p>
        </w:tc>
        <w:tc>
          <w:tcPr>
            <w:tcW w:w="5372" w:type="dxa"/>
            <w:vAlign w:val="center"/>
          </w:tcPr>
          <w:p w14:paraId="42C16FFE" w14:textId="77777777" w:rsidR="00355B7D" w:rsidRDefault="00000000">
            <w:pPr>
              <w:pStyle w:val="a3"/>
              <w:kinsoku/>
              <w:topLinePunct/>
              <w:autoSpaceDE/>
              <w:autoSpaceDN/>
              <w:spacing w:line="560" w:lineRule="exact"/>
              <w:ind w:right="13"/>
              <w:jc w:val="center"/>
              <w:rPr>
                <w:rFonts w:ascii="仿宋_GB2312" w:eastAsia="仿宋_GB2312" w:hint="eastAsia"/>
                <w:b/>
                <w:bCs/>
                <w:color w:val="000000" w:themeColor="text1"/>
                <w:lang w:eastAsia="zh-CN"/>
              </w:rPr>
            </w:pPr>
            <w:r>
              <w:rPr>
                <w:rFonts w:ascii="仿宋_GB2312" w:eastAsia="仿宋_GB2312" w:hint="eastAsia"/>
                <w:color w:val="000000" w:themeColor="text1"/>
                <w:lang w:eastAsia="zh-CN"/>
              </w:rPr>
              <w:t>首年成交固定月租金</w:t>
            </w:r>
            <w:r>
              <w:rPr>
                <w:rFonts w:ascii="仿宋_GB2312" w:eastAsia="仿宋_GB2312"/>
                <w:color w:val="000000" w:themeColor="text1"/>
                <w:lang w:eastAsia="zh-CN"/>
              </w:rPr>
              <w:t>×</w:t>
            </w:r>
            <w:r>
              <w:rPr>
                <w:rFonts w:ascii="仿宋_GB2312" w:eastAsia="仿宋_GB2312"/>
                <w:color w:val="000000" w:themeColor="text1"/>
                <w:lang w:eastAsia="zh-CN"/>
              </w:rPr>
              <w:t>佣金系数</w:t>
            </w:r>
          </w:p>
        </w:tc>
      </w:tr>
      <w:tr w:rsidR="00355B7D" w14:paraId="76E2FDA1" w14:textId="77777777">
        <w:trPr>
          <w:trHeight w:val="760"/>
          <w:jc w:val="center"/>
        </w:trPr>
        <w:tc>
          <w:tcPr>
            <w:tcW w:w="3487" w:type="dxa"/>
            <w:vAlign w:val="center"/>
          </w:tcPr>
          <w:p w14:paraId="6AE0D0E7" w14:textId="77777777" w:rsidR="00355B7D" w:rsidRDefault="00000000">
            <w:pPr>
              <w:pStyle w:val="a3"/>
              <w:kinsoku/>
              <w:topLinePunct/>
              <w:autoSpaceDE/>
              <w:autoSpaceDN/>
              <w:spacing w:line="560" w:lineRule="exact"/>
              <w:ind w:right="13"/>
              <w:jc w:val="center"/>
              <w:rPr>
                <w:rFonts w:ascii="仿宋_GB2312" w:eastAsia="仿宋_GB2312" w:hint="eastAsia"/>
                <w:b/>
                <w:bCs/>
                <w:color w:val="000000" w:themeColor="text1"/>
                <w:lang w:eastAsia="zh-CN"/>
              </w:rPr>
            </w:pPr>
            <w:r>
              <w:rPr>
                <w:rFonts w:ascii="仿宋_GB2312" w:eastAsia="仿宋_GB2312" w:hint="eastAsia"/>
                <w:b/>
                <w:bCs/>
                <w:color w:val="000000" w:themeColor="text1"/>
                <w:lang w:eastAsia="zh-CN"/>
              </w:rPr>
              <w:t>纯提成租金</w:t>
            </w:r>
          </w:p>
        </w:tc>
        <w:tc>
          <w:tcPr>
            <w:tcW w:w="5372" w:type="dxa"/>
            <w:vAlign w:val="center"/>
          </w:tcPr>
          <w:p w14:paraId="2D2883CF" w14:textId="77777777" w:rsidR="00355B7D" w:rsidRDefault="00000000">
            <w:pPr>
              <w:pStyle w:val="a3"/>
              <w:kinsoku/>
              <w:topLinePunct/>
              <w:autoSpaceDE/>
              <w:autoSpaceDN/>
              <w:spacing w:line="560" w:lineRule="exact"/>
              <w:ind w:right="13"/>
              <w:jc w:val="center"/>
              <w:rPr>
                <w:rFonts w:ascii="仿宋_GB2312" w:eastAsia="仿宋_GB2312" w:hint="eastAsia"/>
                <w:color w:val="000000" w:themeColor="text1"/>
                <w:lang w:eastAsia="zh-CN"/>
              </w:rPr>
            </w:pPr>
            <w:r>
              <w:rPr>
                <w:rFonts w:ascii="仿宋_GB2312" w:eastAsia="仿宋_GB2312" w:hint="eastAsia"/>
                <w:color w:val="000000" w:themeColor="text1"/>
                <w:lang w:eastAsia="zh-CN"/>
              </w:rPr>
              <w:t>首年前2个月月平均销售额提成</w:t>
            </w:r>
            <w:r>
              <w:rPr>
                <w:rFonts w:ascii="仿宋_GB2312" w:eastAsia="仿宋_GB2312"/>
                <w:color w:val="000000" w:themeColor="text1"/>
                <w:lang w:eastAsia="zh-CN"/>
              </w:rPr>
              <w:t>×</w:t>
            </w:r>
            <w:r>
              <w:rPr>
                <w:rFonts w:ascii="仿宋_GB2312" w:eastAsia="仿宋_GB2312"/>
                <w:color w:val="000000" w:themeColor="text1"/>
                <w:lang w:eastAsia="zh-CN"/>
              </w:rPr>
              <w:t>佣金系数</w:t>
            </w:r>
          </w:p>
        </w:tc>
      </w:tr>
    </w:tbl>
    <w:p w14:paraId="668C0C5F" w14:textId="77777777" w:rsidR="00355B7D" w:rsidRDefault="00000000">
      <w:pPr>
        <w:spacing w:line="560" w:lineRule="exact"/>
        <w:ind w:firstLineChars="200" w:firstLine="640"/>
        <w:contextualSpacing/>
        <w:rPr>
          <w:rFonts w:ascii="仿宋_GB2312" w:eastAsia="仿宋_GB2312" w:hint="eastAsia"/>
          <w:sz w:val="32"/>
          <w:szCs w:val="32"/>
        </w:rPr>
      </w:pPr>
      <w:r>
        <w:rPr>
          <w:rFonts w:ascii="仿宋_GB2312" w:eastAsia="仿宋_GB2312" w:hint="eastAsia"/>
          <w:sz w:val="32"/>
          <w:szCs w:val="32"/>
        </w:rPr>
        <w:t>供应商根据上述要求提供成交招商佣金系数方案。</w:t>
      </w:r>
    </w:p>
    <w:p w14:paraId="52DE06BB" w14:textId="77777777" w:rsidR="00355B7D" w:rsidRDefault="00000000">
      <w:pPr>
        <w:spacing w:line="560" w:lineRule="exact"/>
        <w:ind w:firstLineChars="200" w:firstLine="640"/>
        <w:contextualSpacing/>
        <w:rPr>
          <w:rFonts w:ascii="仿宋_GB2312" w:eastAsia="仿宋_GB2312" w:hint="eastAsia"/>
          <w:sz w:val="32"/>
          <w:szCs w:val="32"/>
        </w:rPr>
      </w:pPr>
      <w:r>
        <w:rPr>
          <w:rFonts w:ascii="仿宋_GB2312" w:eastAsia="仿宋_GB2312"/>
          <w:sz w:val="32"/>
          <w:szCs w:val="32"/>
        </w:rPr>
        <w:t>当响应单位所报</w:t>
      </w:r>
      <w:r>
        <w:rPr>
          <w:rFonts w:ascii="仿宋_GB2312" w:eastAsia="仿宋_GB2312" w:hint="eastAsia"/>
          <w:sz w:val="32"/>
          <w:szCs w:val="32"/>
        </w:rPr>
        <w:t>“</w:t>
      </w:r>
      <w:r>
        <w:rPr>
          <w:rFonts w:ascii="仿宋_GB2312" w:eastAsia="仿宋_GB2312"/>
          <w:sz w:val="32"/>
          <w:szCs w:val="32"/>
        </w:rPr>
        <w:t>固定租金佣金系数</w:t>
      </w:r>
      <w:r>
        <w:rPr>
          <w:rFonts w:ascii="仿宋_GB2312" w:eastAsia="仿宋_GB2312" w:hint="eastAsia"/>
          <w:sz w:val="32"/>
          <w:szCs w:val="32"/>
        </w:rPr>
        <w:t>”</w:t>
      </w:r>
      <w:r>
        <w:rPr>
          <w:rFonts w:ascii="仿宋_GB2312" w:eastAsia="仿宋_GB2312"/>
          <w:sz w:val="32"/>
          <w:szCs w:val="32"/>
        </w:rPr>
        <w:t>与</w:t>
      </w:r>
      <w:r>
        <w:rPr>
          <w:rFonts w:ascii="仿宋_GB2312" w:eastAsia="仿宋_GB2312" w:hint="eastAsia"/>
          <w:sz w:val="32"/>
          <w:szCs w:val="32"/>
        </w:rPr>
        <w:t>“</w:t>
      </w:r>
      <w:r>
        <w:rPr>
          <w:rFonts w:ascii="仿宋_GB2312" w:eastAsia="仿宋_GB2312"/>
          <w:sz w:val="32"/>
          <w:szCs w:val="32"/>
        </w:rPr>
        <w:t>纯提成租金佣金系数</w:t>
      </w:r>
      <w:r>
        <w:rPr>
          <w:rFonts w:ascii="仿宋_GB2312" w:eastAsia="仿宋_GB2312" w:hint="eastAsia"/>
          <w:sz w:val="32"/>
          <w:szCs w:val="32"/>
        </w:rPr>
        <w:t>”</w:t>
      </w:r>
      <w:r>
        <w:rPr>
          <w:rFonts w:ascii="仿宋_GB2312" w:eastAsia="仿宋_GB2312"/>
          <w:sz w:val="32"/>
          <w:szCs w:val="32"/>
        </w:rPr>
        <w:t>不一致时，统一以两者中数值较高者作为该响应单位的</w:t>
      </w:r>
      <w:r>
        <w:rPr>
          <w:rFonts w:ascii="仿宋_GB2312" w:eastAsia="仿宋_GB2312" w:hint="eastAsia"/>
          <w:sz w:val="32"/>
          <w:szCs w:val="32"/>
        </w:rPr>
        <w:t>“</w:t>
      </w:r>
      <w:r>
        <w:rPr>
          <w:rFonts w:ascii="仿宋_GB2312" w:eastAsia="仿宋_GB2312"/>
          <w:sz w:val="32"/>
          <w:szCs w:val="32"/>
        </w:rPr>
        <w:t>成交招商佣金系数</w:t>
      </w:r>
      <w:r>
        <w:rPr>
          <w:rFonts w:ascii="仿宋_GB2312" w:eastAsia="仿宋_GB2312" w:hint="eastAsia"/>
          <w:sz w:val="32"/>
          <w:szCs w:val="32"/>
        </w:rPr>
        <w:t>”</w:t>
      </w:r>
      <w:r>
        <w:rPr>
          <w:rFonts w:ascii="仿宋_GB2312" w:eastAsia="仿宋_GB2312"/>
          <w:sz w:val="32"/>
          <w:szCs w:val="32"/>
        </w:rPr>
        <w:t>，参与评审基准系数的计算及偏离值评分。该系数仅用于评分，不影响合同签订后按不同租赁模式对应系数据实结算。</w:t>
      </w:r>
    </w:p>
    <w:p w14:paraId="7E63FE4B" w14:textId="77777777" w:rsidR="00355B7D" w:rsidRDefault="00000000">
      <w:pPr>
        <w:spacing w:line="560" w:lineRule="exact"/>
        <w:ind w:firstLineChars="200" w:firstLine="640"/>
        <w:contextualSpacing/>
        <w:rPr>
          <w:rFonts w:ascii="黑体" w:eastAsia="黑体" w:hAnsi="黑体" w:hint="eastAsia"/>
          <w:sz w:val="32"/>
          <w:szCs w:val="32"/>
        </w:rPr>
      </w:pPr>
      <w:r>
        <w:rPr>
          <w:rFonts w:ascii="黑体" w:eastAsia="黑体" w:hAnsi="黑体" w:hint="eastAsia"/>
          <w:sz w:val="32"/>
          <w:szCs w:val="32"/>
        </w:rPr>
        <w:t>九、无效响应文件的确认</w:t>
      </w:r>
    </w:p>
    <w:p w14:paraId="5D1F7C54" w14:textId="77777777" w:rsidR="00355B7D" w:rsidRDefault="00000000">
      <w:pPr>
        <w:spacing w:line="560" w:lineRule="exact"/>
        <w:ind w:firstLineChars="200" w:firstLine="640"/>
        <w:contextualSpacing/>
        <w:rPr>
          <w:rFonts w:ascii="仿宋_GB2312" w:eastAsia="仿宋_GB2312" w:hint="eastAsia"/>
          <w:sz w:val="32"/>
          <w:szCs w:val="32"/>
        </w:rPr>
      </w:pPr>
      <w:r>
        <w:rPr>
          <w:rFonts w:ascii="仿宋_GB2312" w:eastAsia="仿宋_GB2312" w:hint="eastAsia"/>
          <w:sz w:val="32"/>
          <w:szCs w:val="32"/>
        </w:rPr>
        <w:t>被认定为未实质性响应竞争性谈判采购文件的情形：</w:t>
      </w:r>
    </w:p>
    <w:p w14:paraId="1BF190BD" w14:textId="77777777" w:rsidR="00355B7D" w:rsidRDefault="00000000">
      <w:pPr>
        <w:spacing w:line="560" w:lineRule="exact"/>
        <w:ind w:firstLineChars="200" w:firstLine="640"/>
        <w:contextualSpacing/>
        <w:rPr>
          <w:rFonts w:ascii="仿宋_GB2312" w:eastAsia="仿宋_GB2312" w:hint="eastAsia"/>
          <w:sz w:val="32"/>
          <w:szCs w:val="32"/>
        </w:rPr>
      </w:pPr>
      <w:r>
        <w:rPr>
          <w:rFonts w:ascii="仿宋_GB2312" w:eastAsia="仿宋_GB2312" w:hint="eastAsia"/>
          <w:sz w:val="32"/>
          <w:szCs w:val="32"/>
        </w:rPr>
        <w:t>1.响应文件未按要求密封、签署、盖章的；</w:t>
      </w:r>
    </w:p>
    <w:p w14:paraId="1D4A5D8E" w14:textId="77777777" w:rsidR="00355B7D" w:rsidRDefault="00000000">
      <w:pPr>
        <w:spacing w:line="560" w:lineRule="exact"/>
        <w:ind w:firstLineChars="200" w:firstLine="640"/>
        <w:contextualSpacing/>
        <w:rPr>
          <w:rFonts w:ascii="仿宋_GB2312" w:eastAsia="仿宋_GB2312" w:hint="eastAsia"/>
          <w:sz w:val="32"/>
          <w:szCs w:val="32"/>
        </w:rPr>
      </w:pPr>
      <w:r>
        <w:rPr>
          <w:rFonts w:ascii="仿宋_GB2312" w:eastAsia="仿宋_GB2312" w:hint="eastAsia"/>
          <w:sz w:val="32"/>
          <w:szCs w:val="32"/>
        </w:rPr>
        <w:t>2.项目总报价超过本项目最高限价的；</w:t>
      </w:r>
    </w:p>
    <w:p w14:paraId="4F21F888" w14:textId="77777777" w:rsidR="00355B7D" w:rsidRDefault="00000000">
      <w:pPr>
        <w:spacing w:line="560" w:lineRule="exact"/>
        <w:ind w:firstLineChars="200" w:firstLine="640"/>
        <w:contextualSpacing/>
        <w:rPr>
          <w:rFonts w:ascii="仿宋_GB2312" w:eastAsia="仿宋_GB2312" w:hint="eastAsia"/>
          <w:sz w:val="32"/>
          <w:szCs w:val="32"/>
        </w:rPr>
      </w:pPr>
      <w:r>
        <w:rPr>
          <w:rFonts w:ascii="仿宋_GB2312" w:eastAsia="仿宋_GB2312" w:hint="eastAsia"/>
          <w:sz w:val="32"/>
          <w:szCs w:val="32"/>
        </w:rPr>
        <w:t>3.不具备采购文件中规定的资格要求或未按采购文件规定的要求提供资格、资信证明文件的；</w:t>
      </w:r>
    </w:p>
    <w:p w14:paraId="20BFFFCE" w14:textId="77777777" w:rsidR="00355B7D" w:rsidRDefault="00000000">
      <w:pPr>
        <w:spacing w:line="560" w:lineRule="exact"/>
        <w:ind w:firstLineChars="200" w:firstLine="640"/>
        <w:contextualSpacing/>
        <w:rPr>
          <w:rFonts w:ascii="仿宋_GB2312" w:eastAsia="仿宋_GB2312" w:hint="eastAsia"/>
          <w:sz w:val="32"/>
          <w:szCs w:val="32"/>
        </w:rPr>
      </w:pPr>
      <w:r>
        <w:rPr>
          <w:rFonts w:ascii="仿宋_GB2312" w:eastAsia="仿宋_GB2312" w:hint="eastAsia"/>
          <w:sz w:val="32"/>
          <w:szCs w:val="32"/>
        </w:rPr>
        <w:lastRenderedPageBreak/>
        <w:t>4.不同响应单位的单位负责人为同一人或者存在直接控股、管理关系的；</w:t>
      </w:r>
    </w:p>
    <w:p w14:paraId="00C54726" w14:textId="77777777" w:rsidR="00355B7D" w:rsidRDefault="00000000">
      <w:pPr>
        <w:spacing w:line="560" w:lineRule="exact"/>
        <w:ind w:firstLineChars="200" w:firstLine="640"/>
        <w:contextualSpacing/>
        <w:rPr>
          <w:rFonts w:ascii="仿宋_GB2312" w:eastAsia="仿宋_GB2312" w:hint="eastAsia"/>
          <w:sz w:val="32"/>
          <w:szCs w:val="32"/>
        </w:rPr>
      </w:pPr>
      <w:r>
        <w:rPr>
          <w:rFonts w:ascii="仿宋_GB2312" w:eastAsia="仿宋_GB2312" w:hint="eastAsia"/>
          <w:sz w:val="32"/>
          <w:szCs w:val="32"/>
        </w:rPr>
        <w:t>5.提供虚假材料的；</w:t>
      </w:r>
    </w:p>
    <w:p w14:paraId="652DEAAA" w14:textId="77777777" w:rsidR="00355B7D" w:rsidRDefault="00000000">
      <w:pPr>
        <w:spacing w:line="560" w:lineRule="exact"/>
        <w:ind w:firstLineChars="200" w:firstLine="640"/>
        <w:contextualSpacing/>
        <w:rPr>
          <w:rFonts w:ascii="仿宋_GB2312" w:eastAsia="仿宋_GB2312" w:hint="eastAsia"/>
          <w:sz w:val="32"/>
          <w:szCs w:val="32"/>
        </w:rPr>
      </w:pPr>
      <w:r>
        <w:rPr>
          <w:rFonts w:ascii="仿宋_GB2312" w:eastAsia="仿宋_GB2312" w:hint="eastAsia"/>
          <w:sz w:val="32"/>
          <w:szCs w:val="32"/>
        </w:rPr>
        <w:t>6.不符合法律、法规和竞争性谈判文件中规定的其他实质性要求和条件的；</w:t>
      </w:r>
    </w:p>
    <w:p w14:paraId="17097AF2" w14:textId="77777777" w:rsidR="00355B7D" w:rsidRDefault="00000000">
      <w:pPr>
        <w:spacing w:line="560" w:lineRule="exact"/>
        <w:ind w:firstLineChars="200" w:firstLine="640"/>
        <w:contextualSpacing/>
        <w:rPr>
          <w:rFonts w:ascii="仿宋_GB2312" w:eastAsia="仿宋_GB2312" w:hint="eastAsia"/>
          <w:sz w:val="32"/>
          <w:szCs w:val="32"/>
        </w:rPr>
      </w:pPr>
      <w:r>
        <w:rPr>
          <w:rFonts w:ascii="仿宋_GB2312" w:eastAsia="仿宋_GB2312" w:hint="eastAsia"/>
          <w:sz w:val="32"/>
          <w:szCs w:val="32"/>
        </w:rPr>
        <w:t>7.响应单位报价清单存在漏项或者不按照采购文件报价清单提供的数量填写，响应文件中存在有选择的报价；</w:t>
      </w:r>
    </w:p>
    <w:p w14:paraId="61BE5214" w14:textId="77777777" w:rsidR="00355B7D" w:rsidRDefault="00000000">
      <w:pPr>
        <w:spacing w:line="560" w:lineRule="exact"/>
        <w:ind w:firstLineChars="200" w:firstLine="640"/>
        <w:contextualSpacing/>
        <w:rPr>
          <w:rFonts w:ascii="仿宋_GB2312" w:eastAsia="仿宋_GB2312" w:hint="eastAsia"/>
          <w:sz w:val="32"/>
          <w:szCs w:val="32"/>
        </w:rPr>
      </w:pPr>
      <w:r>
        <w:rPr>
          <w:rFonts w:ascii="仿宋_GB2312" w:eastAsia="仿宋_GB2312" w:hint="eastAsia"/>
          <w:sz w:val="32"/>
          <w:szCs w:val="32"/>
        </w:rPr>
        <w:t>8.价格过低，不能证明合理性的；</w:t>
      </w:r>
    </w:p>
    <w:p w14:paraId="5D5FC3FF" w14:textId="77777777" w:rsidR="00355B7D" w:rsidRDefault="00000000">
      <w:pPr>
        <w:spacing w:line="560" w:lineRule="exact"/>
        <w:ind w:firstLineChars="200" w:firstLine="640"/>
        <w:contextualSpacing/>
        <w:rPr>
          <w:rFonts w:ascii="仿宋_GB2312" w:eastAsia="仿宋_GB2312" w:hint="eastAsia"/>
          <w:sz w:val="32"/>
          <w:szCs w:val="32"/>
        </w:rPr>
      </w:pPr>
      <w:r>
        <w:rPr>
          <w:rFonts w:ascii="仿宋_GB2312" w:eastAsia="仿宋_GB2312" w:hint="eastAsia"/>
          <w:sz w:val="32"/>
          <w:szCs w:val="32"/>
        </w:rPr>
        <w:t>9.增加不能接受的附加条件。</w:t>
      </w:r>
    </w:p>
    <w:p w14:paraId="143B2214" w14:textId="77777777" w:rsidR="00355B7D" w:rsidRDefault="00000000">
      <w:pPr>
        <w:spacing w:line="560" w:lineRule="exact"/>
        <w:ind w:firstLineChars="200" w:firstLine="640"/>
        <w:contextualSpacing/>
        <w:rPr>
          <w:rFonts w:ascii="仿宋_GB2312" w:eastAsia="仿宋_GB2312" w:hint="eastAsia"/>
          <w:sz w:val="32"/>
          <w:szCs w:val="32"/>
        </w:rPr>
      </w:pPr>
      <w:r>
        <w:rPr>
          <w:rFonts w:ascii="黑体" w:eastAsia="黑体" w:hAnsi="黑体" w:hint="eastAsia"/>
          <w:sz w:val="32"/>
          <w:szCs w:val="32"/>
        </w:rPr>
        <w:t>十、</w:t>
      </w:r>
      <w:r>
        <w:rPr>
          <w:rFonts w:ascii="仿宋_GB2312" w:eastAsia="仿宋_GB2312" w:hint="eastAsia"/>
          <w:sz w:val="32"/>
          <w:szCs w:val="32"/>
        </w:rPr>
        <w:t>符合采购要求的响应单位不足2家的，采购人将重新组织竞争性谈判或采取其他采购方式。</w:t>
      </w:r>
    </w:p>
    <w:p w14:paraId="503FE652" w14:textId="77777777" w:rsidR="00355B7D" w:rsidRDefault="00000000">
      <w:pPr>
        <w:spacing w:line="560" w:lineRule="exact"/>
        <w:ind w:firstLineChars="200" w:firstLine="640"/>
        <w:contextualSpacing/>
        <w:rPr>
          <w:rFonts w:ascii="仿宋_GB2312" w:eastAsia="仿宋_GB2312" w:hint="eastAsia"/>
          <w:sz w:val="32"/>
          <w:szCs w:val="32"/>
        </w:rPr>
      </w:pPr>
      <w:r>
        <w:rPr>
          <w:rFonts w:ascii="黑体" w:eastAsia="黑体" w:hAnsi="黑体" w:hint="eastAsia"/>
          <w:sz w:val="32"/>
          <w:szCs w:val="32"/>
        </w:rPr>
        <w:t>十一、</w:t>
      </w:r>
      <w:r>
        <w:rPr>
          <w:rFonts w:ascii="仿宋_GB2312" w:eastAsia="仿宋_GB2312" w:hint="eastAsia"/>
          <w:sz w:val="32"/>
          <w:szCs w:val="32"/>
        </w:rPr>
        <w:t>本次竞争性谈判允许多次报价，以报价单的形式呈现。</w:t>
      </w:r>
    </w:p>
    <w:p w14:paraId="3AA4F1F3" w14:textId="77777777" w:rsidR="00355B7D" w:rsidRDefault="00000000">
      <w:pPr>
        <w:spacing w:line="560" w:lineRule="exact"/>
        <w:ind w:firstLineChars="200" w:firstLine="640"/>
        <w:contextualSpacing/>
        <w:rPr>
          <w:rFonts w:ascii="黑体" w:eastAsia="黑体" w:hAnsi="黑体" w:hint="eastAsia"/>
          <w:sz w:val="32"/>
          <w:szCs w:val="32"/>
        </w:rPr>
      </w:pPr>
      <w:r>
        <w:rPr>
          <w:rFonts w:ascii="黑体" w:eastAsia="黑体" w:hAnsi="黑体" w:hint="eastAsia"/>
          <w:sz w:val="32"/>
          <w:szCs w:val="32"/>
        </w:rPr>
        <w:t>十二、保密</w:t>
      </w:r>
    </w:p>
    <w:p w14:paraId="33D8D45F" w14:textId="77777777" w:rsidR="00355B7D" w:rsidRDefault="00000000">
      <w:pPr>
        <w:spacing w:line="560" w:lineRule="exact"/>
        <w:ind w:firstLineChars="200" w:firstLine="640"/>
        <w:contextualSpacing/>
        <w:rPr>
          <w:rFonts w:ascii="仿宋_GB2312" w:eastAsia="仿宋_GB2312" w:hint="eastAsia"/>
          <w:sz w:val="32"/>
          <w:szCs w:val="32"/>
        </w:rPr>
      </w:pPr>
      <w:r>
        <w:rPr>
          <w:rFonts w:ascii="仿宋_GB2312" w:eastAsia="仿宋_GB2312" w:hint="eastAsia"/>
          <w:sz w:val="32"/>
          <w:szCs w:val="32"/>
        </w:rPr>
        <w:t>参与采购活动的各方应对采购文件、响应文件以及评审过程中获知的商业、技术、人员等信息保密，违者应对由此造成的后果承担法律责任。</w:t>
      </w:r>
    </w:p>
    <w:p w14:paraId="205817CE" w14:textId="77777777" w:rsidR="00355B7D" w:rsidRDefault="00000000">
      <w:pPr>
        <w:spacing w:line="560" w:lineRule="exact"/>
        <w:ind w:firstLineChars="200" w:firstLine="640"/>
        <w:contextualSpacing/>
        <w:rPr>
          <w:rFonts w:ascii="黑体" w:eastAsia="黑体" w:hAnsi="黑体" w:hint="eastAsia"/>
          <w:sz w:val="32"/>
          <w:szCs w:val="32"/>
        </w:rPr>
      </w:pPr>
      <w:r>
        <w:rPr>
          <w:rFonts w:ascii="黑体" w:eastAsia="黑体" w:hAnsi="黑体" w:hint="eastAsia"/>
          <w:sz w:val="32"/>
          <w:szCs w:val="32"/>
        </w:rPr>
        <w:t>十三、成交通知书</w:t>
      </w:r>
    </w:p>
    <w:p w14:paraId="46780AF7" w14:textId="77777777" w:rsidR="00355B7D" w:rsidRDefault="00000000">
      <w:pPr>
        <w:spacing w:line="560" w:lineRule="exact"/>
        <w:ind w:firstLineChars="200" w:firstLine="640"/>
        <w:contextualSpacing/>
        <w:rPr>
          <w:rFonts w:ascii="仿宋_GB2312" w:eastAsia="仿宋_GB2312" w:hint="eastAsia"/>
          <w:sz w:val="32"/>
          <w:szCs w:val="32"/>
        </w:rPr>
      </w:pPr>
      <w:r>
        <w:rPr>
          <w:rFonts w:ascii="仿宋_GB2312" w:eastAsia="仿宋_GB2312" w:hint="eastAsia"/>
          <w:sz w:val="32"/>
          <w:szCs w:val="32"/>
        </w:rPr>
        <w:t>成交供应商确定后，采购人将在5个工作日内通知中选、落选供应商，并向成交供应商发出成交通知。如接到有关投诉，采购人将可能暂停发出成交通知书。</w:t>
      </w:r>
    </w:p>
    <w:p w14:paraId="2C74B2AC" w14:textId="77777777" w:rsidR="00355B7D" w:rsidRDefault="00355B7D">
      <w:pPr>
        <w:spacing w:line="560" w:lineRule="exact"/>
        <w:contextualSpacing/>
        <w:rPr>
          <w:rFonts w:ascii="仿宋_GB2312" w:eastAsia="仿宋_GB2312" w:hint="eastAsia"/>
          <w:sz w:val="32"/>
          <w:szCs w:val="32"/>
        </w:rPr>
      </w:pPr>
    </w:p>
    <w:p w14:paraId="354C6ADB" w14:textId="77777777" w:rsidR="00355B7D" w:rsidRDefault="00000000">
      <w:pPr>
        <w:pStyle w:val="1"/>
        <w:spacing w:before="0" w:after="0" w:line="560" w:lineRule="exact"/>
        <w:jc w:val="center"/>
        <w:rPr>
          <w:rFonts w:ascii="方正小标宋简体" w:eastAsia="方正小标宋简体" w:hint="eastAsia"/>
          <w:color w:val="000000" w:themeColor="text1"/>
          <w:sz w:val="32"/>
          <w:szCs w:val="32"/>
        </w:rPr>
      </w:pPr>
      <w:bookmarkStart w:id="3" w:name="_Toc235720112"/>
      <w:r>
        <w:rPr>
          <w:rFonts w:ascii="方正小标宋简体" w:eastAsia="方正小标宋简体" w:hint="eastAsia"/>
          <w:color w:val="000000" w:themeColor="text1"/>
          <w:sz w:val="32"/>
          <w:szCs w:val="32"/>
        </w:rPr>
        <w:t>第四章 合同签订及其他</w:t>
      </w:r>
      <w:bookmarkEnd w:id="3"/>
    </w:p>
    <w:p w14:paraId="4FAC24A1" w14:textId="77777777" w:rsidR="00355B7D" w:rsidRDefault="00000000">
      <w:pPr>
        <w:spacing w:line="560" w:lineRule="exact"/>
        <w:ind w:firstLineChars="200" w:firstLine="640"/>
        <w:contextualSpacing/>
        <w:rPr>
          <w:rFonts w:ascii="仿宋_GB2312" w:eastAsia="仿宋_GB2312" w:hint="eastAsia"/>
          <w:sz w:val="32"/>
          <w:szCs w:val="32"/>
        </w:rPr>
      </w:pPr>
      <w:r>
        <w:rPr>
          <w:rFonts w:ascii="黑体" w:eastAsia="黑体" w:hAnsi="黑体" w:hint="eastAsia"/>
          <w:sz w:val="32"/>
          <w:szCs w:val="32"/>
        </w:rPr>
        <w:t>一、</w:t>
      </w:r>
      <w:r>
        <w:rPr>
          <w:rFonts w:ascii="仿宋_GB2312" w:eastAsia="仿宋_GB2312" w:hint="eastAsia"/>
          <w:sz w:val="32"/>
          <w:szCs w:val="32"/>
        </w:rPr>
        <w:t>采购人和成交供应商应当自成交通知书发出之日起30日</w:t>
      </w:r>
      <w:r>
        <w:rPr>
          <w:rFonts w:ascii="仿宋_GB2312" w:eastAsia="仿宋_GB2312" w:hint="eastAsia"/>
          <w:sz w:val="32"/>
          <w:szCs w:val="32"/>
        </w:rPr>
        <w:lastRenderedPageBreak/>
        <w:t>内订立书面合同。采购文件、成交供应商的响应文件及其澄清、修改文件等，均为签订合同的依据。</w:t>
      </w:r>
    </w:p>
    <w:p w14:paraId="1A0622DC" w14:textId="77777777" w:rsidR="00355B7D" w:rsidRDefault="00000000">
      <w:pPr>
        <w:spacing w:line="560" w:lineRule="exact"/>
        <w:ind w:firstLineChars="200" w:firstLine="640"/>
        <w:contextualSpacing/>
        <w:rPr>
          <w:rFonts w:ascii="仿宋_GB2312" w:eastAsia="仿宋_GB2312" w:hint="eastAsia"/>
          <w:sz w:val="32"/>
          <w:szCs w:val="32"/>
        </w:rPr>
      </w:pPr>
      <w:r>
        <w:rPr>
          <w:rFonts w:ascii="黑体" w:eastAsia="黑体" w:hAnsi="黑体" w:hint="eastAsia"/>
          <w:sz w:val="32"/>
          <w:szCs w:val="32"/>
        </w:rPr>
        <w:t>二、</w:t>
      </w:r>
      <w:r>
        <w:rPr>
          <w:rFonts w:ascii="仿宋_GB2312" w:eastAsia="仿宋_GB2312" w:hint="eastAsia"/>
          <w:sz w:val="32"/>
          <w:szCs w:val="32"/>
        </w:rPr>
        <w:t>成交供应商存在无正当理由拒签合同、在签订合同时向采购人提出附加条件、被查实存在影响采购结果的违反采购文件要求的行为等情形的，采购人有权取消其成交资格，并根据评审报告确定新的成交供应商，给采购人造成损失的，原成交供应商应当进行赔偿。</w:t>
      </w:r>
    </w:p>
    <w:p w14:paraId="78741AC0" w14:textId="77777777" w:rsidR="00355B7D" w:rsidRDefault="00000000">
      <w:pPr>
        <w:spacing w:line="560" w:lineRule="exact"/>
        <w:ind w:firstLineChars="200" w:firstLine="640"/>
        <w:contextualSpacing/>
        <w:rPr>
          <w:rFonts w:ascii="仿宋_GB2312" w:eastAsia="仿宋_GB2312" w:hint="eastAsia"/>
          <w:sz w:val="32"/>
          <w:szCs w:val="32"/>
        </w:rPr>
      </w:pPr>
      <w:r>
        <w:rPr>
          <w:rFonts w:ascii="黑体" w:eastAsia="黑体" w:hAnsi="黑体" w:hint="eastAsia"/>
          <w:sz w:val="32"/>
          <w:szCs w:val="32"/>
        </w:rPr>
        <w:t>三、</w:t>
      </w:r>
      <w:r>
        <w:rPr>
          <w:rFonts w:ascii="仿宋_GB2312" w:eastAsia="仿宋_GB2312" w:hint="eastAsia"/>
          <w:sz w:val="32"/>
          <w:szCs w:val="32"/>
        </w:rPr>
        <w:t>供应商应保证所递交的响应文件的真实性，如被证实存在虚假资料的，采购人将根据对采购过程和采购结果的影响程度采取一切合理措施，包括但不限于取消供应商的响应资格、要求供应商赔偿损失。</w:t>
      </w:r>
    </w:p>
    <w:p w14:paraId="7A6C31FA" w14:textId="77777777" w:rsidR="00355B7D" w:rsidRDefault="00000000">
      <w:pPr>
        <w:spacing w:line="560" w:lineRule="exact"/>
        <w:ind w:firstLineChars="200" w:firstLine="640"/>
        <w:contextualSpacing/>
        <w:rPr>
          <w:rFonts w:ascii="仿宋_GB2312" w:eastAsia="仿宋_GB2312" w:hint="eastAsia"/>
          <w:sz w:val="32"/>
          <w:szCs w:val="32"/>
        </w:rPr>
      </w:pPr>
      <w:r>
        <w:rPr>
          <w:rFonts w:ascii="黑体" w:eastAsia="黑体" w:hAnsi="黑体" w:hint="eastAsia"/>
          <w:sz w:val="32"/>
          <w:szCs w:val="32"/>
        </w:rPr>
        <w:t>四、</w:t>
      </w:r>
      <w:r>
        <w:rPr>
          <w:rFonts w:ascii="仿宋_GB2312" w:eastAsia="仿宋_GB2312" w:hint="eastAsia"/>
          <w:sz w:val="32"/>
          <w:szCs w:val="32"/>
        </w:rPr>
        <w:t>供应商不得将提供的服务进行转包、分包。联合体内部按照联合体协议分工履约，不视为分包。</w:t>
      </w:r>
    </w:p>
    <w:p w14:paraId="1A49FFA3" w14:textId="77777777" w:rsidR="00355B7D" w:rsidRDefault="00000000">
      <w:pPr>
        <w:pStyle w:val="2"/>
        <w:keepNext w:val="0"/>
        <w:keepLines w:val="0"/>
        <w:widowControl/>
        <w:spacing w:before="0" w:after="0" w:line="180" w:lineRule="atLeast"/>
        <w:ind w:firstLineChars="200" w:firstLine="640"/>
        <w:jc w:val="left"/>
        <w:rPr>
          <w:rFonts w:ascii="仿宋_GB2312" w:eastAsia="仿宋_GB2312" w:hAnsiTheme="minorHAnsi" w:cstheme="minorBidi" w:hint="eastAsia"/>
          <w:color w:val="auto"/>
          <w:sz w:val="32"/>
          <w:szCs w:val="32"/>
        </w:rPr>
      </w:pPr>
      <w:r>
        <w:rPr>
          <w:rFonts w:ascii="黑体" w:eastAsia="黑体" w:hAnsi="黑体" w:cstheme="minorBidi" w:hint="eastAsia"/>
          <w:color w:val="auto"/>
          <w:sz w:val="32"/>
          <w:szCs w:val="32"/>
        </w:rPr>
        <w:t>五、</w:t>
      </w:r>
      <w:r>
        <w:rPr>
          <w:rFonts w:ascii="仿宋_GB2312" w:eastAsia="仿宋_GB2312" w:hAnsiTheme="minorHAnsi" w:cstheme="minorBidi" w:hint="eastAsia"/>
          <w:color w:val="auto"/>
          <w:sz w:val="32"/>
          <w:szCs w:val="32"/>
        </w:rPr>
        <w:t>联合体合同专项约束</w:t>
      </w:r>
    </w:p>
    <w:p w14:paraId="4AAAEEAD" w14:textId="77777777" w:rsidR="00355B7D" w:rsidRDefault="00000000">
      <w:pPr>
        <w:pStyle w:val="2"/>
        <w:keepNext w:val="0"/>
        <w:keepLines w:val="0"/>
        <w:widowControl/>
        <w:spacing w:before="0" w:after="0" w:line="180" w:lineRule="atLeast"/>
        <w:ind w:firstLineChars="200" w:firstLine="640"/>
        <w:jc w:val="left"/>
        <w:rPr>
          <w:rFonts w:ascii="仿宋_GB2312" w:eastAsia="仿宋_GB2312" w:hAnsiTheme="minorHAnsi" w:cstheme="minorBidi" w:hint="eastAsia"/>
          <w:color w:val="auto"/>
          <w:sz w:val="32"/>
          <w:szCs w:val="32"/>
        </w:rPr>
      </w:pPr>
      <w:r>
        <w:rPr>
          <w:rFonts w:ascii="仿宋_GB2312" w:eastAsia="仿宋_GB2312" w:hAnsiTheme="minorHAnsi" w:cstheme="minorBidi" w:hint="eastAsia"/>
          <w:color w:val="auto"/>
          <w:sz w:val="32"/>
          <w:szCs w:val="32"/>
        </w:rPr>
        <w:t>1.联合体全体成员就本合同全部义务、服务质量、招商指标、保密、违约赔偿向甲方承担无限连带责任。</w:t>
      </w:r>
    </w:p>
    <w:p w14:paraId="04721AC4" w14:textId="77777777" w:rsidR="00355B7D" w:rsidRDefault="00000000">
      <w:pPr>
        <w:pStyle w:val="2"/>
        <w:keepNext w:val="0"/>
        <w:keepLines w:val="0"/>
        <w:widowControl/>
        <w:spacing w:before="0" w:after="0" w:line="180" w:lineRule="atLeast"/>
        <w:ind w:firstLineChars="200" w:firstLine="640"/>
        <w:jc w:val="left"/>
        <w:rPr>
          <w:rFonts w:ascii="仿宋_GB2312" w:eastAsia="仿宋_GB2312" w:hAnsiTheme="minorHAnsi" w:cstheme="minorBidi" w:hint="eastAsia"/>
          <w:color w:val="auto"/>
          <w:sz w:val="32"/>
          <w:szCs w:val="32"/>
        </w:rPr>
      </w:pPr>
      <w:r>
        <w:rPr>
          <w:rFonts w:ascii="仿宋_GB2312" w:eastAsia="仿宋_GB2312" w:hAnsiTheme="minorHAnsi" w:cstheme="minorBidi" w:hint="eastAsia"/>
          <w:color w:val="auto"/>
          <w:sz w:val="32"/>
          <w:szCs w:val="32"/>
        </w:rPr>
        <w:t>2.履约过程中采购人仅对接牵头单位，任何一方成员违约，采购人可向牵头方或任意联合体成员全额追责。</w:t>
      </w:r>
    </w:p>
    <w:p w14:paraId="7B7FB70A" w14:textId="77777777" w:rsidR="00355B7D" w:rsidRDefault="00000000">
      <w:pPr>
        <w:pStyle w:val="2"/>
        <w:keepNext w:val="0"/>
        <w:keepLines w:val="0"/>
        <w:widowControl/>
        <w:spacing w:before="0" w:after="0" w:line="180" w:lineRule="atLeast"/>
        <w:ind w:firstLineChars="200" w:firstLine="640"/>
        <w:jc w:val="left"/>
        <w:rPr>
          <w:rFonts w:ascii="仿宋_GB2312" w:eastAsia="仿宋_GB2312" w:hAnsiTheme="minorHAnsi" w:cstheme="minorBidi" w:hint="eastAsia"/>
          <w:color w:val="auto"/>
          <w:sz w:val="32"/>
          <w:szCs w:val="32"/>
        </w:rPr>
      </w:pPr>
      <w:r>
        <w:rPr>
          <w:rFonts w:ascii="仿宋_GB2312" w:eastAsia="仿宋_GB2312" w:hAnsiTheme="minorHAnsi" w:cstheme="minorBidi" w:hint="eastAsia"/>
          <w:color w:val="auto"/>
          <w:sz w:val="32"/>
          <w:szCs w:val="32"/>
        </w:rPr>
        <w:t>3.服务费、招商佣金统一支付至联合体牵头单位账户，成员内部款项分配由联合体自行协商，与甲方无关。</w:t>
      </w:r>
    </w:p>
    <w:p w14:paraId="306486F7" w14:textId="77777777" w:rsidR="00355B7D" w:rsidRDefault="00000000">
      <w:pPr>
        <w:widowControl/>
        <w:spacing w:line="180" w:lineRule="atLeast"/>
        <w:ind w:firstLineChars="200" w:firstLine="640"/>
        <w:jc w:val="left"/>
        <w:rPr>
          <w:rFonts w:ascii="仿宋_GB2312" w:eastAsia="仿宋_GB2312" w:hint="eastAsia"/>
          <w:sz w:val="32"/>
          <w:szCs w:val="32"/>
        </w:rPr>
      </w:pPr>
      <w:r>
        <w:rPr>
          <w:rFonts w:ascii="仿宋_GB2312" w:eastAsia="仿宋_GB2312" w:hint="eastAsia"/>
          <w:sz w:val="32"/>
          <w:szCs w:val="32"/>
        </w:rPr>
        <w:t>4.服务团队驻场工作由联合体统筹安排，团队人员劳动关系、薪酬社保由对应派出成员自行承担。</w:t>
      </w:r>
    </w:p>
    <w:p w14:paraId="582774E4" w14:textId="77777777" w:rsidR="00355B7D" w:rsidRDefault="00000000">
      <w:pPr>
        <w:widowControl/>
        <w:spacing w:line="180" w:lineRule="atLeast"/>
        <w:ind w:firstLineChars="200" w:firstLine="640"/>
        <w:jc w:val="left"/>
        <w:rPr>
          <w:rFonts w:ascii="仿宋_GB2312" w:eastAsia="仿宋_GB2312" w:hint="eastAsia"/>
          <w:sz w:val="32"/>
          <w:szCs w:val="32"/>
        </w:rPr>
      </w:pPr>
      <w:r>
        <w:rPr>
          <w:rFonts w:ascii="仿宋_GB2312" w:eastAsia="仿宋_GB2312" w:hint="eastAsia"/>
          <w:sz w:val="32"/>
          <w:szCs w:val="32"/>
        </w:rPr>
        <w:lastRenderedPageBreak/>
        <w:t>5.合同终止、售后12个月客户佣金结算、保密义务、诉讼赔偿责任，联合体各方连带责任持续有效。</w:t>
      </w:r>
    </w:p>
    <w:p w14:paraId="20384EC2" w14:textId="77777777" w:rsidR="00355B7D" w:rsidRDefault="00355B7D">
      <w:pPr>
        <w:spacing w:line="560" w:lineRule="exact"/>
        <w:ind w:firstLineChars="200" w:firstLine="640"/>
        <w:contextualSpacing/>
        <w:rPr>
          <w:rFonts w:ascii="仿宋_GB2312" w:eastAsia="仿宋_GB2312" w:hint="eastAsia"/>
          <w:sz w:val="32"/>
          <w:szCs w:val="32"/>
        </w:rPr>
      </w:pPr>
    </w:p>
    <w:p w14:paraId="1BB3185B" w14:textId="77777777" w:rsidR="00355B7D" w:rsidRDefault="00000000">
      <w:pPr>
        <w:pStyle w:val="a3"/>
        <w:kinsoku/>
        <w:topLinePunct/>
        <w:autoSpaceDE/>
        <w:autoSpaceDN/>
        <w:spacing w:line="400" w:lineRule="exact"/>
        <w:ind w:right="29"/>
        <w:jc w:val="center"/>
        <w:rPr>
          <w:rFonts w:ascii="方正小标宋简体" w:eastAsia="方正小标宋简体" w:hint="eastAsia"/>
          <w:color w:val="auto"/>
          <w:lang w:eastAsia="zh-CN"/>
        </w:rPr>
      </w:pPr>
      <w:r>
        <w:rPr>
          <w:rFonts w:ascii="方正小标宋简体" w:eastAsia="方正小标宋简体" w:hint="eastAsia"/>
          <w:color w:val="auto"/>
          <w:lang w:eastAsia="zh-CN"/>
        </w:rPr>
        <w:t>深圳书城龙华城项目商业招商代理服务协议</w:t>
      </w:r>
    </w:p>
    <w:p w14:paraId="44E1CB40" w14:textId="77777777" w:rsidR="00355B7D" w:rsidRDefault="00000000">
      <w:pPr>
        <w:pStyle w:val="a3"/>
        <w:kinsoku/>
        <w:topLinePunct/>
        <w:autoSpaceDE/>
        <w:autoSpaceDN/>
        <w:spacing w:line="400" w:lineRule="exact"/>
        <w:ind w:right="29"/>
        <w:jc w:val="center"/>
        <w:rPr>
          <w:rFonts w:ascii="方正小标宋简体" w:eastAsia="方正小标宋简体" w:hint="eastAsia"/>
          <w:color w:val="auto"/>
          <w:sz w:val="22"/>
          <w:szCs w:val="22"/>
          <w:lang w:eastAsia="zh-CN"/>
        </w:rPr>
      </w:pPr>
      <w:r>
        <w:rPr>
          <w:rFonts w:ascii="方正小标宋简体" w:eastAsia="方正小标宋简体" w:hint="eastAsia"/>
          <w:color w:val="auto"/>
          <w:sz w:val="22"/>
          <w:szCs w:val="22"/>
          <w:lang w:eastAsia="zh-CN"/>
        </w:rPr>
        <w:t>（合同模板仅供参考，以实际签订为准）</w:t>
      </w:r>
    </w:p>
    <w:p w14:paraId="7162A405" w14:textId="77777777" w:rsidR="00355B7D" w:rsidRDefault="00355B7D">
      <w:pPr>
        <w:topLinePunct/>
        <w:spacing w:line="400" w:lineRule="exact"/>
        <w:rPr>
          <w:rFonts w:hint="eastAsia"/>
          <w:sz w:val="24"/>
          <w:szCs w:val="24"/>
        </w:rPr>
      </w:pPr>
    </w:p>
    <w:p w14:paraId="21F7EC41" w14:textId="77777777" w:rsidR="00355B7D" w:rsidRDefault="00000000">
      <w:pPr>
        <w:topLinePunct/>
        <w:spacing w:line="400" w:lineRule="exact"/>
        <w:ind w:firstLineChars="200" w:firstLine="480"/>
        <w:rPr>
          <w:rFonts w:ascii="仿宋_GB2312" w:eastAsia="仿宋_GB2312" w:hAnsi="微软雅黑" w:cs="微软雅黑" w:hint="eastAsia"/>
          <w:sz w:val="24"/>
          <w:szCs w:val="24"/>
        </w:rPr>
      </w:pPr>
      <w:r>
        <w:rPr>
          <w:rFonts w:ascii="仿宋_GB2312" w:eastAsia="仿宋_GB2312" w:hAnsi="微软雅黑" w:cs="微软雅黑" w:hint="eastAsia"/>
          <w:sz w:val="24"/>
          <w:szCs w:val="24"/>
        </w:rPr>
        <w:t>甲方：</w:t>
      </w:r>
    </w:p>
    <w:p w14:paraId="5EAEB020" w14:textId="77777777" w:rsidR="00355B7D" w:rsidRDefault="00000000">
      <w:pPr>
        <w:topLinePunct/>
        <w:spacing w:line="400" w:lineRule="exact"/>
        <w:ind w:firstLineChars="200" w:firstLine="480"/>
        <w:rPr>
          <w:rFonts w:ascii="仿宋_GB2312" w:eastAsia="仿宋_GB2312" w:hAnsi="微软雅黑" w:cs="微软雅黑" w:hint="eastAsia"/>
          <w:sz w:val="24"/>
          <w:szCs w:val="24"/>
        </w:rPr>
      </w:pPr>
      <w:r>
        <w:rPr>
          <w:rFonts w:ascii="仿宋_GB2312" w:eastAsia="仿宋_GB2312" w:hAnsi="微软雅黑" w:cs="微软雅黑" w:hint="eastAsia"/>
          <w:sz w:val="24"/>
          <w:szCs w:val="24"/>
        </w:rPr>
        <w:t>统一社会信用代码：</w:t>
      </w:r>
    </w:p>
    <w:p w14:paraId="2D818389" w14:textId="77777777" w:rsidR="00355B7D" w:rsidRDefault="00000000">
      <w:pPr>
        <w:topLinePunct/>
        <w:spacing w:line="400" w:lineRule="exact"/>
        <w:ind w:firstLineChars="200" w:firstLine="480"/>
        <w:rPr>
          <w:rFonts w:ascii="仿宋_GB2312" w:eastAsia="仿宋_GB2312" w:hAnsi="微软雅黑" w:cs="微软雅黑" w:hint="eastAsia"/>
          <w:sz w:val="24"/>
          <w:szCs w:val="24"/>
        </w:rPr>
      </w:pPr>
      <w:r>
        <w:rPr>
          <w:rFonts w:ascii="仿宋_GB2312" w:eastAsia="仿宋_GB2312" w:hAnsi="微软雅黑" w:cs="微软雅黑" w:hint="eastAsia"/>
          <w:sz w:val="24"/>
          <w:szCs w:val="24"/>
        </w:rPr>
        <w:t>地址：</w:t>
      </w:r>
    </w:p>
    <w:p w14:paraId="411B677A" w14:textId="77777777" w:rsidR="00355B7D" w:rsidRDefault="00000000">
      <w:pPr>
        <w:topLinePunct/>
        <w:spacing w:line="400" w:lineRule="exact"/>
        <w:ind w:firstLineChars="200" w:firstLine="480"/>
        <w:rPr>
          <w:rFonts w:ascii="仿宋_GB2312" w:eastAsia="仿宋_GB2312" w:hAnsi="微软雅黑" w:cs="微软雅黑" w:hint="eastAsia"/>
          <w:sz w:val="24"/>
          <w:szCs w:val="24"/>
        </w:rPr>
      </w:pPr>
      <w:r>
        <w:rPr>
          <w:rFonts w:ascii="仿宋_GB2312" w:eastAsia="仿宋_GB2312" w:hAnsi="微软雅黑" w:cs="微软雅黑" w:hint="eastAsia"/>
          <w:sz w:val="24"/>
          <w:szCs w:val="24"/>
        </w:rPr>
        <w:t>法定代表人：</w:t>
      </w:r>
    </w:p>
    <w:p w14:paraId="213B8133" w14:textId="77777777" w:rsidR="00355B7D" w:rsidRDefault="00000000">
      <w:pPr>
        <w:topLinePunct/>
        <w:spacing w:line="400" w:lineRule="exact"/>
        <w:ind w:firstLineChars="200" w:firstLine="480"/>
        <w:rPr>
          <w:rFonts w:ascii="仿宋_GB2312" w:eastAsia="仿宋_GB2312" w:hAnsi="微软雅黑" w:cs="微软雅黑" w:hint="eastAsia"/>
          <w:sz w:val="24"/>
          <w:szCs w:val="24"/>
        </w:rPr>
      </w:pPr>
      <w:r>
        <w:rPr>
          <w:rFonts w:ascii="仿宋_GB2312" w:eastAsia="仿宋_GB2312" w:hAnsi="微软雅黑" w:cs="微软雅黑" w:hint="eastAsia"/>
          <w:sz w:val="24"/>
          <w:szCs w:val="24"/>
        </w:rPr>
        <w:t>联系人：</w:t>
      </w:r>
    </w:p>
    <w:p w14:paraId="4D25A914" w14:textId="77777777" w:rsidR="00355B7D" w:rsidRDefault="00000000">
      <w:pPr>
        <w:topLinePunct/>
        <w:spacing w:line="400" w:lineRule="exact"/>
        <w:ind w:firstLineChars="200" w:firstLine="480"/>
        <w:rPr>
          <w:rFonts w:ascii="仿宋_GB2312" w:eastAsia="仿宋_GB2312" w:hint="eastAsia"/>
          <w:sz w:val="24"/>
          <w:szCs w:val="24"/>
        </w:rPr>
      </w:pPr>
      <w:r>
        <w:rPr>
          <w:rFonts w:ascii="仿宋_GB2312" w:eastAsia="仿宋_GB2312" w:hAnsi="微软雅黑" w:cs="微软雅黑" w:hint="eastAsia"/>
          <w:sz w:val="24"/>
          <w:szCs w:val="24"/>
        </w:rPr>
        <w:t>联系电话：</w:t>
      </w:r>
    </w:p>
    <w:p w14:paraId="38D43557" w14:textId="77777777" w:rsidR="00355B7D" w:rsidRDefault="00355B7D">
      <w:pPr>
        <w:topLinePunct/>
        <w:spacing w:line="400" w:lineRule="exact"/>
        <w:ind w:firstLineChars="200" w:firstLine="480"/>
        <w:rPr>
          <w:rFonts w:ascii="仿宋_GB2312" w:eastAsia="仿宋_GB2312" w:hint="eastAsia"/>
          <w:sz w:val="24"/>
          <w:szCs w:val="24"/>
        </w:rPr>
      </w:pPr>
    </w:p>
    <w:p w14:paraId="400F129D" w14:textId="77777777" w:rsidR="00355B7D" w:rsidRDefault="00000000">
      <w:pPr>
        <w:pStyle w:val="a3"/>
        <w:kinsoku/>
        <w:topLinePunct/>
        <w:autoSpaceDE/>
        <w:autoSpaceDN/>
        <w:spacing w:line="400" w:lineRule="exact"/>
        <w:ind w:firstLineChars="200" w:firstLine="480"/>
        <w:jc w:val="both"/>
        <w:rPr>
          <w:rFonts w:ascii="仿宋_GB2312" w:eastAsia="仿宋_GB2312" w:hint="eastAsia"/>
          <w:color w:val="auto"/>
          <w:lang w:eastAsia="zh-CN"/>
        </w:rPr>
      </w:pPr>
      <w:r>
        <w:rPr>
          <w:rFonts w:ascii="仿宋_GB2312" w:eastAsia="仿宋_GB2312" w:hint="eastAsia"/>
          <w:color w:val="auto"/>
          <w:lang w:eastAsia="zh-CN"/>
        </w:rPr>
        <w:t>乙方：</w:t>
      </w:r>
    </w:p>
    <w:p w14:paraId="31240920" w14:textId="77777777" w:rsidR="00355B7D" w:rsidRDefault="00000000">
      <w:pPr>
        <w:topLinePunct/>
        <w:spacing w:line="400" w:lineRule="exact"/>
        <w:ind w:firstLineChars="200" w:firstLine="480"/>
        <w:rPr>
          <w:rFonts w:ascii="仿宋_GB2312" w:eastAsia="仿宋_GB2312" w:hAnsi="微软雅黑" w:cs="微软雅黑" w:hint="eastAsia"/>
          <w:sz w:val="24"/>
          <w:szCs w:val="24"/>
        </w:rPr>
      </w:pPr>
      <w:r>
        <w:rPr>
          <w:rFonts w:ascii="仿宋_GB2312" w:eastAsia="仿宋_GB2312" w:hAnsi="微软雅黑" w:cs="微软雅黑" w:hint="eastAsia"/>
          <w:sz w:val="24"/>
          <w:szCs w:val="24"/>
        </w:rPr>
        <w:t>统一社会信用代码：</w:t>
      </w:r>
    </w:p>
    <w:p w14:paraId="12C7E05E" w14:textId="77777777" w:rsidR="00355B7D" w:rsidRDefault="00000000">
      <w:pPr>
        <w:topLinePunct/>
        <w:spacing w:line="400" w:lineRule="exact"/>
        <w:ind w:firstLineChars="200" w:firstLine="480"/>
        <w:rPr>
          <w:rFonts w:ascii="仿宋_GB2312" w:eastAsia="仿宋_GB2312" w:hAnsi="微软雅黑" w:cs="微软雅黑" w:hint="eastAsia"/>
          <w:sz w:val="24"/>
          <w:szCs w:val="24"/>
        </w:rPr>
      </w:pPr>
      <w:r>
        <w:rPr>
          <w:rFonts w:ascii="仿宋_GB2312" w:eastAsia="仿宋_GB2312" w:hAnsi="微软雅黑" w:cs="微软雅黑" w:hint="eastAsia"/>
          <w:sz w:val="24"/>
          <w:szCs w:val="24"/>
        </w:rPr>
        <w:t>地址：</w:t>
      </w:r>
    </w:p>
    <w:p w14:paraId="036C9271" w14:textId="77777777" w:rsidR="00355B7D" w:rsidRDefault="00000000">
      <w:pPr>
        <w:topLinePunct/>
        <w:spacing w:line="400" w:lineRule="exact"/>
        <w:ind w:firstLineChars="200" w:firstLine="480"/>
        <w:rPr>
          <w:rFonts w:ascii="仿宋_GB2312" w:eastAsia="仿宋_GB2312" w:hAnsi="微软雅黑" w:cs="微软雅黑" w:hint="eastAsia"/>
          <w:sz w:val="24"/>
          <w:szCs w:val="24"/>
        </w:rPr>
      </w:pPr>
      <w:r>
        <w:rPr>
          <w:rFonts w:ascii="仿宋_GB2312" w:eastAsia="仿宋_GB2312" w:hAnsi="微软雅黑" w:cs="微软雅黑" w:hint="eastAsia"/>
          <w:sz w:val="24"/>
          <w:szCs w:val="24"/>
        </w:rPr>
        <w:t>法定代表人：</w:t>
      </w:r>
    </w:p>
    <w:p w14:paraId="7892D70E" w14:textId="77777777" w:rsidR="00355B7D" w:rsidRDefault="00000000">
      <w:pPr>
        <w:topLinePunct/>
        <w:spacing w:line="400" w:lineRule="exact"/>
        <w:ind w:firstLineChars="200" w:firstLine="480"/>
        <w:rPr>
          <w:rFonts w:ascii="仿宋_GB2312" w:eastAsia="仿宋_GB2312" w:hAnsi="微软雅黑" w:cs="微软雅黑" w:hint="eastAsia"/>
          <w:sz w:val="24"/>
          <w:szCs w:val="24"/>
        </w:rPr>
      </w:pPr>
      <w:r>
        <w:rPr>
          <w:rFonts w:ascii="仿宋_GB2312" w:eastAsia="仿宋_GB2312" w:hAnsi="微软雅黑" w:cs="微软雅黑" w:hint="eastAsia"/>
          <w:sz w:val="24"/>
          <w:szCs w:val="24"/>
        </w:rPr>
        <w:t>联系人：</w:t>
      </w:r>
    </w:p>
    <w:p w14:paraId="1B5C2E93" w14:textId="77777777" w:rsidR="00355B7D" w:rsidRDefault="00000000">
      <w:pPr>
        <w:topLinePunct/>
        <w:spacing w:line="400" w:lineRule="exact"/>
        <w:ind w:firstLineChars="200" w:firstLine="480"/>
        <w:rPr>
          <w:rFonts w:ascii="仿宋_GB2312" w:eastAsia="仿宋_GB2312" w:hAnsi="微软雅黑" w:cs="微软雅黑" w:hint="eastAsia"/>
          <w:sz w:val="24"/>
          <w:szCs w:val="24"/>
        </w:rPr>
      </w:pPr>
      <w:r>
        <w:rPr>
          <w:rFonts w:ascii="仿宋_GB2312" w:eastAsia="仿宋_GB2312" w:hAnsi="微软雅黑" w:cs="微软雅黑" w:hint="eastAsia"/>
          <w:sz w:val="24"/>
          <w:szCs w:val="24"/>
        </w:rPr>
        <w:t>联系电话：</w:t>
      </w:r>
    </w:p>
    <w:p w14:paraId="64D66D1A" w14:textId="77777777" w:rsidR="00355B7D" w:rsidRDefault="00000000">
      <w:pPr>
        <w:topLinePunct/>
        <w:spacing w:line="400" w:lineRule="exact"/>
        <w:ind w:firstLineChars="200" w:firstLine="480"/>
        <w:rPr>
          <w:rFonts w:ascii="仿宋_GB2312" w:eastAsia="仿宋_GB2312" w:hAnsi="微软雅黑" w:cs="微软雅黑" w:hint="eastAsia"/>
          <w:snapToGrid w:val="0"/>
          <w:sz w:val="24"/>
          <w:szCs w:val="24"/>
        </w:rPr>
      </w:pPr>
      <w:r>
        <w:rPr>
          <w:rFonts w:ascii="仿宋_GB2312" w:eastAsia="仿宋_GB2312" w:hAnsi="微软雅黑" w:cs="微软雅黑" w:hint="eastAsia"/>
          <w:snapToGrid w:val="0"/>
          <w:sz w:val="24"/>
          <w:szCs w:val="24"/>
        </w:rPr>
        <w:t>兹委托乙方担任甲方”深圳书城龙华城项目”（以下简称</w:t>
      </w:r>
      <w:r>
        <w:rPr>
          <w:rFonts w:ascii="仿宋_GB2312" w:eastAsia="仿宋_GB2312" w:cs="微软雅黑" w:hint="eastAsia"/>
          <w:snapToGrid w:val="0"/>
          <w:sz w:val="24"/>
          <w:szCs w:val="24"/>
        </w:rPr>
        <w:t>”</w:t>
      </w:r>
      <w:r>
        <w:rPr>
          <w:rFonts w:ascii="仿宋_GB2312" w:eastAsia="仿宋_GB2312" w:hAnsi="微软雅黑" w:cs="微软雅黑" w:hint="eastAsia"/>
          <w:snapToGrid w:val="0"/>
          <w:sz w:val="24"/>
          <w:szCs w:val="24"/>
        </w:rPr>
        <w:t>本项目</w:t>
      </w:r>
      <w:r>
        <w:rPr>
          <w:rFonts w:ascii="仿宋_GB2312" w:eastAsia="仿宋_GB2312" w:cs="微软雅黑" w:hint="eastAsia"/>
          <w:snapToGrid w:val="0"/>
          <w:sz w:val="24"/>
          <w:szCs w:val="24"/>
        </w:rPr>
        <w:t>”</w:t>
      </w:r>
      <w:r>
        <w:rPr>
          <w:rFonts w:ascii="仿宋_GB2312" w:eastAsia="仿宋_GB2312" w:hAnsi="微软雅黑" w:cs="微软雅黑" w:hint="eastAsia"/>
          <w:snapToGrid w:val="0"/>
          <w:sz w:val="24"/>
          <w:szCs w:val="24"/>
        </w:rPr>
        <w:t>）招商代理服务工作，甲、乙双方达成协议如下：</w:t>
      </w:r>
    </w:p>
    <w:p w14:paraId="5212B3F2" w14:textId="77777777" w:rsidR="00355B7D" w:rsidRDefault="00000000">
      <w:pPr>
        <w:pStyle w:val="a3"/>
        <w:kinsoku/>
        <w:topLinePunct/>
        <w:autoSpaceDE/>
        <w:autoSpaceDN/>
        <w:spacing w:line="400" w:lineRule="exact"/>
        <w:ind w:right="13" w:firstLineChars="200" w:firstLine="480"/>
        <w:jc w:val="both"/>
        <w:rPr>
          <w:rFonts w:ascii="黑体" w:eastAsia="黑体" w:hAnsi="黑体" w:hint="eastAsia"/>
          <w:color w:val="auto"/>
          <w:lang w:eastAsia="zh-CN"/>
        </w:rPr>
      </w:pPr>
      <w:r>
        <w:rPr>
          <w:rFonts w:ascii="黑体" w:eastAsia="黑体" w:hAnsi="黑体" w:hint="eastAsia"/>
          <w:color w:val="auto"/>
          <w:lang w:eastAsia="zh-CN"/>
        </w:rPr>
        <w:t>一、委托范围</w:t>
      </w:r>
    </w:p>
    <w:p w14:paraId="328E36D0" w14:textId="77777777" w:rsidR="00355B7D" w:rsidRDefault="00000000">
      <w:pPr>
        <w:pStyle w:val="a3"/>
        <w:kinsoku/>
        <w:topLinePunct/>
        <w:autoSpaceDE/>
        <w:autoSpaceDN/>
        <w:spacing w:line="400" w:lineRule="exact"/>
        <w:ind w:firstLineChars="200" w:firstLine="480"/>
        <w:jc w:val="both"/>
        <w:rPr>
          <w:rFonts w:ascii="仿宋_GB2312" w:eastAsia="仿宋_GB2312" w:hint="eastAsia"/>
          <w:color w:val="auto"/>
          <w:lang w:eastAsia="zh-CN"/>
        </w:rPr>
      </w:pPr>
      <w:r>
        <w:rPr>
          <w:rFonts w:ascii="仿宋_GB2312" w:eastAsia="仿宋_GB2312" w:hint="eastAsia"/>
          <w:color w:val="auto"/>
          <w:lang w:eastAsia="zh-CN"/>
        </w:rPr>
        <w:t>1.1 项目名称：</w:t>
      </w:r>
      <w:r>
        <w:rPr>
          <w:rFonts w:ascii="仿宋_GB2312" w:eastAsia="仿宋_GB2312" w:hint="eastAsia"/>
          <w:color w:val="auto"/>
          <w:u w:val="single"/>
          <w:lang w:eastAsia="zh-CN"/>
        </w:rPr>
        <w:t>深圳书城龙华城项目</w:t>
      </w:r>
    </w:p>
    <w:p w14:paraId="14D9929F" w14:textId="77777777" w:rsidR="00355B7D" w:rsidRDefault="00000000">
      <w:pPr>
        <w:pStyle w:val="a3"/>
        <w:kinsoku/>
        <w:topLinePunct/>
        <w:autoSpaceDE/>
        <w:autoSpaceDN/>
        <w:spacing w:line="400" w:lineRule="exact"/>
        <w:ind w:right="13" w:firstLineChars="200" w:firstLine="480"/>
        <w:jc w:val="both"/>
        <w:rPr>
          <w:rFonts w:ascii="仿宋_GB2312" w:eastAsia="仿宋_GB2312" w:hint="eastAsia"/>
          <w:color w:val="auto"/>
          <w:lang w:eastAsia="zh-CN"/>
        </w:rPr>
      </w:pPr>
      <w:r>
        <w:rPr>
          <w:rFonts w:ascii="仿宋_GB2312" w:eastAsia="仿宋_GB2312" w:hint="eastAsia"/>
          <w:color w:val="auto"/>
          <w:lang w:eastAsia="zh-CN"/>
        </w:rPr>
        <w:t>1.2 标的物地址：</w:t>
      </w:r>
      <w:r>
        <w:rPr>
          <w:rFonts w:ascii="仿宋_GB2312" w:eastAsia="仿宋_GB2312" w:hint="eastAsia"/>
          <w:color w:val="auto"/>
          <w:u w:val="single"/>
          <w:lang w:eastAsia="zh-CN"/>
        </w:rPr>
        <w:t>深圳市龙华区龙华街道富康社区龙华大道4189号</w:t>
      </w:r>
      <w:r>
        <w:rPr>
          <w:rFonts w:ascii="仿宋_GB2312" w:eastAsia="仿宋_GB2312" w:hint="eastAsia"/>
          <w:color w:val="auto"/>
          <w:lang w:eastAsia="zh-CN"/>
        </w:rPr>
        <w:t>，</w:t>
      </w:r>
      <w:r>
        <w:rPr>
          <w:rFonts w:ascii="仿宋_GB2312" w:eastAsia="仿宋_GB2312"/>
          <w:color w:val="auto"/>
          <w:lang w:eastAsia="zh-CN"/>
        </w:rPr>
        <w:t>本项目乙方受托商业面积暂定为</w:t>
      </w:r>
      <w:r>
        <w:rPr>
          <w:rFonts w:ascii="仿宋_GB2312" w:eastAsia="仿宋_GB2312" w:hint="eastAsia"/>
          <w:color w:val="auto"/>
          <w:lang w:eastAsia="zh-CN"/>
        </w:rPr>
        <w:t>3846</w:t>
      </w:r>
      <w:r>
        <w:rPr>
          <w:rFonts w:ascii="仿宋_GB2312" w:eastAsia="仿宋_GB2312"/>
          <w:color w:val="auto"/>
          <w:lang w:eastAsia="zh-CN"/>
        </w:rPr>
        <w:t>平方米，具体委托招商的商铺编号及面积详见《委托招商面积确认表》。</w:t>
      </w:r>
      <w:r>
        <w:rPr>
          <w:rFonts w:ascii="仿宋_GB2312" w:eastAsia="仿宋_GB2312" w:hint="eastAsia"/>
          <w:color w:val="auto"/>
          <w:lang w:eastAsia="zh-CN"/>
        </w:rPr>
        <w:t>甲方可根据项目空置铺位、招商及运营实际需求调整委托招商范围，调整前须向乙方出具书面通知，新增空置铺位可动态增补至附件一清单，总</w:t>
      </w:r>
      <w:r>
        <w:rPr>
          <w:rFonts w:ascii="仿宋_GB2312" w:eastAsia="仿宋_GB2312"/>
          <w:color w:val="auto"/>
          <w:lang w:eastAsia="zh-CN"/>
        </w:rPr>
        <w:t>受托商业面积</w:t>
      </w:r>
      <w:r>
        <w:rPr>
          <w:rFonts w:ascii="仿宋_GB2312" w:eastAsia="仿宋_GB2312" w:hint="eastAsia"/>
          <w:color w:val="auto"/>
          <w:lang w:eastAsia="zh-CN"/>
        </w:rPr>
        <w:t>不超过3846</w:t>
      </w:r>
      <w:r>
        <w:rPr>
          <w:rFonts w:ascii="仿宋_GB2312" w:eastAsia="仿宋_GB2312"/>
          <w:color w:val="auto"/>
          <w:lang w:eastAsia="zh-CN"/>
        </w:rPr>
        <w:t>平方米</w:t>
      </w:r>
      <w:r>
        <w:rPr>
          <w:rFonts w:ascii="仿宋_GB2312" w:eastAsia="仿宋_GB2312" w:hint="eastAsia"/>
          <w:color w:val="auto"/>
          <w:lang w:eastAsia="zh-CN"/>
        </w:rPr>
        <w:t>。</w:t>
      </w:r>
    </w:p>
    <w:p w14:paraId="79DA950E" w14:textId="77777777" w:rsidR="00355B7D" w:rsidRDefault="00000000">
      <w:pPr>
        <w:pStyle w:val="a3"/>
        <w:kinsoku/>
        <w:topLinePunct/>
        <w:autoSpaceDE/>
        <w:autoSpaceDN/>
        <w:spacing w:line="400" w:lineRule="exact"/>
        <w:ind w:right="13" w:firstLineChars="200" w:firstLine="480"/>
        <w:jc w:val="both"/>
        <w:rPr>
          <w:rFonts w:ascii="黑体" w:eastAsia="黑体" w:hAnsi="黑体" w:hint="eastAsia"/>
          <w:color w:val="auto"/>
          <w:lang w:eastAsia="zh-CN"/>
        </w:rPr>
      </w:pPr>
      <w:r>
        <w:rPr>
          <w:rFonts w:ascii="黑体" w:eastAsia="黑体" w:hAnsi="黑体" w:hint="eastAsia"/>
          <w:color w:val="auto"/>
          <w:lang w:eastAsia="zh-CN"/>
        </w:rPr>
        <w:t>二、委托期限</w:t>
      </w:r>
    </w:p>
    <w:p w14:paraId="3A1723D7" w14:textId="77777777" w:rsidR="00355B7D" w:rsidRDefault="00000000">
      <w:pPr>
        <w:pStyle w:val="a3"/>
        <w:kinsoku/>
        <w:topLinePunct/>
        <w:autoSpaceDE/>
        <w:autoSpaceDN/>
        <w:spacing w:line="400" w:lineRule="exact"/>
        <w:ind w:right="13" w:firstLineChars="200" w:firstLine="480"/>
        <w:jc w:val="both"/>
        <w:rPr>
          <w:rFonts w:ascii="仿宋_GB2312" w:eastAsia="仿宋_GB2312" w:hint="eastAsia"/>
          <w:color w:val="auto"/>
          <w:lang w:eastAsia="zh-CN"/>
        </w:rPr>
      </w:pPr>
      <w:r>
        <w:rPr>
          <w:rFonts w:ascii="仿宋_GB2312" w:eastAsia="仿宋_GB2312" w:hint="eastAsia"/>
          <w:color w:val="auto"/>
          <w:lang w:eastAsia="zh-CN"/>
        </w:rPr>
        <w:lastRenderedPageBreak/>
        <w:t>本合同委托期限自【2026】年【XX】月【XX】日起至【2027】年【XX】月【XX】日止（共计6个月）。期限届满，本合同自动终止。如需续约，双方应另行协商并签订书面补充协议。</w:t>
      </w:r>
    </w:p>
    <w:p w14:paraId="6534B744" w14:textId="77777777" w:rsidR="00355B7D" w:rsidRDefault="00000000">
      <w:pPr>
        <w:pStyle w:val="a3"/>
        <w:kinsoku/>
        <w:topLinePunct/>
        <w:autoSpaceDE/>
        <w:autoSpaceDN/>
        <w:spacing w:line="400" w:lineRule="exact"/>
        <w:ind w:right="13" w:firstLineChars="200" w:firstLine="480"/>
        <w:jc w:val="both"/>
        <w:rPr>
          <w:rFonts w:ascii="黑体" w:eastAsia="黑体" w:hAnsi="黑体" w:hint="eastAsia"/>
          <w:color w:val="auto"/>
          <w:lang w:eastAsia="zh-CN"/>
        </w:rPr>
      </w:pPr>
      <w:r>
        <w:rPr>
          <w:rFonts w:ascii="黑体" w:eastAsia="黑体" w:hAnsi="黑体" w:hint="eastAsia"/>
          <w:color w:val="auto"/>
          <w:lang w:eastAsia="zh-CN"/>
        </w:rPr>
        <w:t>三、委托运营工作内容</w:t>
      </w:r>
    </w:p>
    <w:p w14:paraId="7E7C6C7D" w14:textId="77777777" w:rsidR="00355B7D" w:rsidRDefault="00000000">
      <w:pPr>
        <w:pStyle w:val="a3"/>
        <w:kinsoku/>
        <w:topLinePunct/>
        <w:autoSpaceDE/>
        <w:autoSpaceDN/>
        <w:spacing w:line="400" w:lineRule="exact"/>
        <w:ind w:right="13" w:firstLineChars="200" w:firstLine="482"/>
        <w:jc w:val="both"/>
        <w:rPr>
          <w:rFonts w:ascii="仿宋_GB2312" w:eastAsia="仿宋_GB2312" w:hint="eastAsia"/>
          <w:color w:val="auto"/>
          <w:lang w:eastAsia="zh-CN"/>
        </w:rPr>
      </w:pPr>
      <w:r>
        <w:rPr>
          <w:rFonts w:ascii="仿宋_GB2312" w:eastAsia="仿宋_GB2312" w:hint="eastAsia"/>
          <w:b/>
          <w:bCs/>
          <w:color w:val="auto"/>
          <w:lang w:eastAsia="zh-CN"/>
        </w:rPr>
        <w:t>3.1 招商管理与执行服务</w:t>
      </w:r>
    </w:p>
    <w:p w14:paraId="065AE230" w14:textId="77777777" w:rsidR="00355B7D" w:rsidRDefault="00000000">
      <w:pPr>
        <w:pStyle w:val="a3"/>
        <w:kinsoku/>
        <w:topLinePunct/>
        <w:autoSpaceDE/>
        <w:autoSpaceDN/>
        <w:spacing w:line="400" w:lineRule="exact"/>
        <w:ind w:right="13" w:firstLineChars="200" w:firstLine="480"/>
        <w:jc w:val="both"/>
        <w:rPr>
          <w:rFonts w:ascii="仿宋_GB2312" w:eastAsia="仿宋_GB2312" w:hint="eastAsia"/>
          <w:color w:val="auto"/>
          <w:lang w:eastAsia="zh-CN"/>
        </w:rPr>
      </w:pPr>
      <w:r>
        <w:rPr>
          <w:rFonts w:ascii="仿宋_GB2312" w:eastAsia="仿宋_GB2312" w:hint="eastAsia"/>
          <w:color w:val="auto"/>
          <w:lang w:eastAsia="zh-CN"/>
        </w:rPr>
        <w:t>乙方应组建专业团队，为甲方提供包括但不限于以下招商管理与执行服务：</w:t>
      </w:r>
    </w:p>
    <w:p w14:paraId="5B9899F2" w14:textId="77777777" w:rsidR="00355B7D" w:rsidRDefault="00000000">
      <w:pPr>
        <w:pStyle w:val="a3"/>
        <w:kinsoku/>
        <w:topLinePunct/>
        <w:autoSpaceDE/>
        <w:autoSpaceDN/>
        <w:spacing w:line="400" w:lineRule="exact"/>
        <w:ind w:right="13" w:firstLineChars="200" w:firstLine="482"/>
        <w:jc w:val="both"/>
        <w:rPr>
          <w:rFonts w:ascii="仿宋_GB2312" w:eastAsia="仿宋_GB2312" w:hint="eastAsia"/>
          <w:color w:val="auto"/>
          <w:lang w:eastAsia="zh-CN"/>
        </w:rPr>
      </w:pPr>
      <w:r>
        <w:rPr>
          <w:rFonts w:ascii="仿宋_GB2312" w:eastAsia="仿宋_GB2312" w:hint="eastAsia"/>
          <w:b/>
          <w:bCs/>
          <w:color w:val="auto"/>
          <w:lang w:eastAsia="zh-CN"/>
        </w:rPr>
        <w:t>3.1.1 招商计划及品牌管理</w:t>
      </w:r>
    </w:p>
    <w:p w14:paraId="67A3F8C4" w14:textId="77777777" w:rsidR="00355B7D" w:rsidRDefault="00000000">
      <w:pPr>
        <w:pStyle w:val="a3"/>
        <w:kinsoku/>
        <w:topLinePunct/>
        <w:autoSpaceDE/>
        <w:autoSpaceDN/>
        <w:spacing w:line="400" w:lineRule="exact"/>
        <w:ind w:right="13" w:firstLineChars="200" w:firstLine="480"/>
        <w:jc w:val="both"/>
        <w:rPr>
          <w:rFonts w:ascii="仿宋_GB2312" w:eastAsia="仿宋_GB2312" w:hint="eastAsia"/>
          <w:color w:val="auto"/>
          <w:lang w:eastAsia="zh-CN"/>
        </w:rPr>
      </w:pPr>
      <w:r>
        <w:rPr>
          <w:rFonts w:ascii="仿宋_GB2312" w:eastAsia="仿宋_GB2312" w:hint="eastAsia"/>
          <w:color w:val="auto"/>
          <w:lang w:eastAsia="zh-CN"/>
        </w:rPr>
        <w:t>提出龙华书城业态规划优化方案，制定并动态更新《招商计划表》及《拟引进品牌名单》，作为招商工作的指导文件，并以书面形式提交甲方。</w:t>
      </w:r>
    </w:p>
    <w:p w14:paraId="4DC271DA" w14:textId="77777777" w:rsidR="00355B7D" w:rsidRDefault="00000000">
      <w:pPr>
        <w:pStyle w:val="a3"/>
        <w:kinsoku/>
        <w:topLinePunct/>
        <w:autoSpaceDE/>
        <w:autoSpaceDN/>
        <w:spacing w:line="400" w:lineRule="exact"/>
        <w:ind w:right="13" w:firstLineChars="200" w:firstLine="482"/>
        <w:jc w:val="both"/>
        <w:rPr>
          <w:rFonts w:ascii="仿宋_GB2312" w:eastAsia="仿宋_GB2312" w:hint="eastAsia"/>
          <w:color w:val="auto"/>
          <w:lang w:eastAsia="zh-CN"/>
        </w:rPr>
      </w:pPr>
      <w:r>
        <w:rPr>
          <w:rFonts w:ascii="仿宋_GB2312" w:eastAsia="仿宋_GB2312" w:hint="eastAsia"/>
          <w:b/>
          <w:bCs/>
          <w:color w:val="auto"/>
          <w:lang w:eastAsia="zh-CN"/>
        </w:rPr>
        <w:t>3.1.2 市场研判及出租目标</w:t>
      </w:r>
    </w:p>
    <w:p w14:paraId="540247D5" w14:textId="77777777" w:rsidR="00355B7D" w:rsidRDefault="00000000">
      <w:pPr>
        <w:pStyle w:val="a3"/>
        <w:kinsoku/>
        <w:topLinePunct/>
        <w:autoSpaceDE/>
        <w:autoSpaceDN/>
        <w:spacing w:line="400" w:lineRule="exact"/>
        <w:ind w:right="13" w:firstLineChars="200" w:firstLine="480"/>
        <w:jc w:val="both"/>
        <w:rPr>
          <w:rFonts w:ascii="仿宋_GB2312" w:eastAsia="仿宋_GB2312" w:hint="eastAsia"/>
          <w:color w:val="auto"/>
          <w:lang w:eastAsia="zh-CN"/>
        </w:rPr>
      </w:pPr>
      <w:r>
        <w:rPr>
          <w:rFonts w:ascii="仿宋_GB2312" w:eastAsia="仿宋_GB2312" w:hint="eastAsia"/>
          <w:color w:val="auto"/>
          <w:lang w:eastAsia="zh-CN"/>
        </w:rPr>
        <w:t>定期与甲方召开招商工作沟通会，持续跟踪区域商业市场行情，提交情况汇报。合同服务期内有效出租面积目标为3846</w:t>
      </w:r>
      <w:r>
        <w:rPr>
          <w:rFonts w:ascii="仿宋_GB2312" w:eastAsia="仿宋_GB2312"/>
          <w:color w:val="auto"/>
          <w:lang w:eastAsia="zh-CN"/>
        </w:rPr>
        <w:t>平方米</w:t>
      </w:r>
      <w:r>
        <w:rPr>
          <w:rFonts w:ascii="仿宋_GB2312" w:eastAsia="仿宋_GB2312" w:hint="eastAsia"/>
          <w:color w:val="auto"/>
          <w:lang w:eastAsia="zh-CN"/>
        </w:rPr>
        <w:t>。</w:t>
      </w:r>
    </w:p>
    <w:p w14:paraId="26A725A5" w14:textId="77777777" w:rsidR="00355B7D" w:rsidRDefault="00000000">
      <w:pPr>
        <w:pStyle w:val="a3"/>
        <w:kinsoku/>
        <w:topLinePunct/>
        <w:autoSpaceDE/>
        <w:autoSpaceDN/>
        <w:spacing w:line="400" w:lineRule="exact"/>
        <w:ind w:right="13" w:firstLineChars="200" w:firstLine="480"/>
        <w:jc w:val="both"/>
        <w:rPr>
          <w:rFonts w:ascii="仿宋_GB2312" w:eastAsia="仿宋_GB2312" w:hint="eastAsia"/>
          <w:color w:val="auto"/>
          <w:lang w:eastAsia="zh-CN"/>
        </w:rPr>
      </w:pPr>
      <w:r>
        <w:rPr>
          <w:rFonts w:ascii="仿宋_GB2312" w:eastAsia="仿宋_GB2312" w:hint="eastAsia"/>
          <w:color w:val="auto"/>
          <w:lang w:eastAsia="zh-CN"/>
        </w:rPr>
        <w:t>出租面积，是指经乙方推介，商户与甲方签订正式商铺租赁合同，租赁合同期限超过1年（含本数），且商户已按合同约定足额缴清首期租金及物管费、履约保证金后，对应成交商铺的租赁面积。</w:t>
      </w:r>
    </w:p>
    <w:p w14:paraId="64B1CE53" w14:textId="77777777" w:rsidR="00355B7D" w:rsidRDefault="00000000">
      <w:pPr>
        <w:pStyle w:val="a3"/>
        <w:kinsoku/>
        <w:topLinePunct/>
        <w:autoSpaceDE/>
        <w:autoSpaceDN/>
        <w:spacing w:line="400" w:lineRule="exact"/>
        <w:ind w:right="13" w:firstLineChars="200" w:firstLine="482"/>
        <w:jc w:val="both"/>
        <w:rPr>
          <w:rFonts w:ascii="仿宋_GB2312" w:eastAsia="仿宋_GB2312" w:hint="eastAsia"/>
          <w:color w:val="auto"/>
          <w:lang w:eastAsia="zh-CN"/>
        </w:rPr>
      </w:pPr>
      <w:r>
        <w:rPr>
          <w:rFonts w:ascii="仿宋_GB2312" w:eastAsia="仿宋_GB2312" w:hint="eastAsia"/>
          <w:b/>
          <w:bCs/>
          <w:color w:val="auto"/>
          <w:lang w:eastAsia="zh-CN"/>
        </w:rPr>
        <w:t>3.1.3 客户接待与现场推介</w:t>
      </w:r>
    </w:p>
    <w:p w14:paraId="52FC0B1C" w14:textId="77777777" w:rsidR="00355B7D" w:rsidRDefault="00000000">
      <w:pPr>
        <w:pStyle w:val="a3"/>
        <w:kinsoku/>
        <w:topLinePunct/>
        <w:autoSpaceDE/>
        <w:autoSpaceDN/>
        <w:spacing w:line="400" w:lineRule="exact"/>
        <w:ind w:right="13" w:firstLineChars="200" w:firstLine="480"/>
        <w:jc w:val="both"/>
        <w:rPr>
          <w:rFonts w:ascii="仿宋_GB2312" w:eastAsia="仿宋_GB2312" w:hint="eastAsia"/>
          <w:color w:val="auto"/>
          <w:lang w:eastAsia="zh-CN"/>
        </w:rPr>
      </w:pPr>
      <w:r>
        <w:rPr>
          <w:rFonts w:ascii="仿宋_GB2312" w:eastAsia="仿宋_GB2312" w:hint="eastAsia"/>
          <w:color w:val="auto"/>
          <w:lang w:eastAsia="zh-CN"/>
        </w:rPr>
        <w:t>陪同意向商户到现场实地考察，并对项目情况进行全面介绍。</w:t>
      </w:r>
    </w:p>
    <w:p w14:paraId="1998CAFD" w14:textId="77777777" w:rsidR="00355B7D" w:rsidRDefault="00000000">
      <w:pPr>
        <w:pStyle w:val="a3"/>
        <w:kinsoku/>
        <w:topLinePunct/>
        <w:autoSpaceDE/>
        <w:autoSpaceDN/>
        <w:spacing w:line="400" w:lineRule="exact"/>
        <w:ind w:right="13" w:firstLineChars="200" w:firstLine="482"/>
        <w:jc w:val="both"/>
        <w:rPr>
          <w:rFonts w:ascii="仿宋_GB2312" w:eastAsia="仿宋_GB2312" w:hint="eastAsia"/>
          <w:color w:val="auto"/>
          <w:lang w:eastAsia="zh-CN"/>
        </w:rPr>
      </w:pPr>
      <w:r>
        <w:rPr>
          <w:rFonts w:ascii="仿宋_GB2312" w:eastAsia="仿宋_GB2312" w:hint="eastAsia"/>
          <w:b/>
          <w:bCs/>
          <w:color w:val="auto"/>
          <w:lang w:eastAsia="zh-CN"/>
        </w:rPr>
        <w:t>3.1.4 商务条件谈判</w:t>
      </w:r>
    </w:p>
    <w:p w14:paraId="0AA4D94C" w14:textId="77777777" w:rsidR="00355B7D" w:rsidRDefault="00000000">
      <w:pPr>
        <w:pStyle w:val="a3"/>
        <w:kinsoku/>
        <w:topLinePunct/>
        <w:autoSpaceDE/>
        <w:autoSpaceDN/>
        <w:spacing w:line="400" w:lineRule="exact"/>
        <w:ind w:right="13" w:firstLineChars="200" w:firstLine="480"/>
        <w:jc w:val="both"/>
        <w:rPr>
          <w:rFonts w:ascii="仿宋_GB2312" w:eastAsia="仿宋_GB2312" w:hint="eastAsia"/>
          <w:color w:val="auto"/>
          <w:lang w:eastAsia="zh-CN"/>
        </w:rPr>
      </w:pPr>
      <w:r>
        <w:rPr>
          <w:rFonts w:ascii="仿宋_GB2312" w:eastAsia="仿宋_GB2312"/>
          <w:color w:val="auto"/>
          <w:lang w:eastAsia="zh-CN"/>
        </w:rPr>
        <w:t>乙方在</w:t>
      </w:r>
      <w:r>
        <w:rPr>
          <w:rFonts w:ascii="仿宋_GB2312" w:eastAsia="仿宋_GB2312" w:hint="eastAsia"/>
          <w:color w:val="auto"/>
          <w:lang w:eastAsia="zh-CN"/>
        </w:rPr>
        <w:t>推介意向商户</w:t>
      </w:r>
      <w:r>
        <w:rPr>
          <w:rFonts w:ascii="仿宋_GB2312" w:eastAsia="仿宋_GB2312"/>
          <w:color w:val="auto"/>
          <w:lang w:eastAsia="zh-CN"/>
        </w:rPr>
        <w:t>前</w:t>
      </w:r>
      <w:r>
        <w:rPr>
          <w:rFonts w:ascii="仿宋_GB2312" w:eastAsia="仿宋_GB2312" w:hint="eastAsia"/>
          <w:color w:val="auto"/>
          <w:lang w:eastAsia="zh-CN"/>
        </w:rPr>
        <w:t>，</w:t>
      </w:r>
      <w:r>
        <w:rPr>
          <w:rFonts w:ascii="仿宋_GB2312" w:eastAsia="仿宋_GB2312"/>
          <w:color w:val="auto"/>
          <w:lang w:eastAsia="zh-CN"/>
        </w:rPr>
        <w:t>将品牌资料、合作意向及商务条件建议以书面形式提交甲方</w:t>
      </w:r>
      <w:r>
        <w:rPr>
          <w:rFonts w:ascii="仿宋_GB2312" w:eastAsia="仿宋_GB2312" w:hint="eastAsia"/>
          <w:color w:val="auto"/>
          <w:lang w:eastAsia="zh-CN"/>
        </w:rPr>
        <w:t>，与甲方进行前期</w:t>
      </w:r>
      <w:r>
        <w:rPr>
          <w:rFonts w:ascii="仿宋_GB2312" w:eastAsia="仿宋_GB2312"/>
          <w:color w:val="auto"/>
          <w:lang w:eastAsia="zh-CN"/>
        </w:rPr>
        <w:t>商议。</w:t>
      </w:r>
      <w:r>
        <w:rPr>
          <w:rFonts w:ascii="仿宋_GB2312" w:eastAsia="仿宋_GB2312" w:hint="eastAsia"/>
          <w:color w:val="auto"/>
          <w:lang w:eastAsia="zh-CN"/>
        </w:rPr>
        <w:t>乙方负责根据甲方提供的场地、租金标准、管理费标准、押金标准、租赁期限、租赁条款、租赁责任等商务条件，与商户展开前期洽谈。</w:t>
      </w:r>
    </w:p>
    <w:p w14:paraId="7FF4558A" w14:textId="77777777" w:rsidR="00355B7D" w:rsidRDefault="00000000">
      <w:pPr>
        <w:pStyle w:val="a3"/>
        <w:kinsoku/>
        <w:topLinePunct/>
        <w:autoSpaceDE/>
        <w:autoSpaceDN/>
        <w:spacing w:line="400" w:lineRule="exact"/>
        <w:ind w:right="13" w:firstLineChars="200" w:firstLine="480"/>
        <w:jc w:val="both"/>
        <w:rPr>
          <w:rFonts w:ascii="仿宋_GB2312" w:eastAsia="仿宋_GB2312" w:hint="eastAsia"/>
          <w:color w:val="auto"/>
          <w:lang w:eastAsia="zh-CN"/>
        </w:rPr>
      </w:pPr>
      <w:r>
        <w:rPr>
          <w:rFonts w:ascii="仿宋_GB2312" w:eastAsia="仿宋_GB2312" w:hint="eastAsia"/>
          <w:color w:val="auto"/>
          <w:lang w:eastAsia="zh-CN"/>
        </w:rPr>
        <w:t>如根据市场变化建议调整价格或租赁条件，须经甲方确认后执行。乙方无权代表甲方签署任何形式的合同或文件，亦无权作出任何超出甲方授权范围的口头或书面承诺。</w:t>
      </w:r>
    </w:p>
    <w:p w14:paraId="024D3F8A" w14:textId="77777777" w:rsidR="00355B7D" w:rsidRDefault="00000000">
      <w:pPr>
        <w:pStyle w:val="a3"/>
        <w:kinsoku/>
        <w:topLinePunct/>
        <w:autoSpaceDE/>
        <w:autoSpaceDN/>
        <w:spacing w:line="400" w:lineRule="exact"/>
        <w:ind w:right="13" w:firstLineChars="200" w:firstLine="482"/>
        <w:jc w:val="both"/>
        <w:rPr>
          <w:rFonts w:ascii="仿宋_GB2312" w:eastAsia="仿宋_GB2312" w:hint="eastAsia"/>
          <w:color w:val="auto"/>
          <w:lang w:eastAsia="zh-CN"/>
        </w:rPr>
      </w:pPr>
      <w:r>
        <w:rPr>
          <w:rFonts w:ascii="仿宋_GB2312" w:eastAsia="仿宋_GB2312" w:hint="eastAsia"/>
          <w:b/>
          <w:bCs/>
          <w:color w:val="auto"/>
          <w:lang w:eastAsia="zh-CN"/>
        </w:rPr>
        <w:t>3.1.5 跟进签约</w:t>
      </w:r>
    </w:p>
    <w:p w14:paraId="5B82957A" w14:textId="77777777" w:rsidR="00355B7D" w:rsidRDefault="00000000">
      <w:pPr>
        <w:pStyle w:val="a3"/>
        <w:kinsoku/>
        <w:topLinePunct/>
        <w:autoSpaceDE/>
        <w:autoSpaceDN/>
        <w:spacing w:line="400" w:lineRule="exact"/>
        <w:ind w:right="13" w:firstLineChars="200" w:firstLine="480"/>
        <w:jc w:val="both"/>
        <w:rPr>
          <w:rFonts w:ascii="仿宋_GB2312" w:eastAsia="仿宋_GB2312" w:hint="eastAsia"/>
          <w:color w:val="auto"/>
          <w:lang w:eastAsia="zh-CN"/>
        </w:rPr>
      </w:pPr>
      <w:r>
        <w:rPr>
          <w:rFonts w:ascii="仿宋_GB2312" w:eastAsia="仿宋_GB2312" w:hint="eastAsia"/>
          <w:color w:val="auto"/>
          <w:lang w:eastAsia="zh-CN"/>
        </w:rPr>
        <w:t>乙方负责跟进意向商户，协调并落实租赁条件，引导商户至甲方指定的交易平台参与公开招租流程，并全程协助甲方与商户签署商铺租赁合同、统一经营管理合同等招商法律文本。乙方不得与商户签署租赁意向书、租赁合同及任何约束性文件。</w:t>
      </w:r>
    </w:p>
    <w:p w14:paraId="3C3C91BE" w14:textId="77777777" w:rsidR="00355B7D" w:rsidRDefault="00000000">
      <w:pPr>
        <w:pStyle w:val="a3"/>
        <w:kinsoku/>
        <w:topLinePunct/>
        <w:autoSpaceDE/>
        <w:autoSpaceDN/>
        <w:spacing w:line="400" w:lineRule="exact"/>
        <w:ind w:right="13" w:firstLineChars="200" w:firstLine="482"/>
        <w:jc w:val="both"/>
        <w:rPr>
          <w:rFonts w:ascii="仿宋_GB2312" w:eastAsia="仿宋_GB2312" w:hint="eastAsia"/>
          <w:color w:val="auto"/>
          <w:lang w:eastAsia="zh-CN"/>
        </w:rPr>
      </w:pPr>
      <w:r>
        <w:rPr>
          <w:rFonts w:ascii="仿宋_GB2312" w:eastAsia="仿宋_GB2312" w:hint="eastAsia"/>
          <w:b/>
          <w:bCs/>
          <w:color w:val="auto"/>
          <w:lang w:eastAsia="zh-CN"/>
        </w:rPr>
        <w:t>3.1.6 租金与保证金催缴协助</w:t>
      </w:r>
    </w:p>
    <w:p w14:paraId="3BAD5D63" w14:textId="77777777" w:rsidR="00355B7D" w:rsidRDefault="00000000">
      <w:pPr>
        <w:pStyle w:val="a3"/>
        <w:kinsoku/>
        <w:topLinePunct/>
        <w:autoSpaceDE/>
        <w:autoSpaceDN/>
        <w:spacing w:line="400" w:lineRule="exact"/>
        <w:ind w:right="13" w:firstLineChars="200" w:firstLine="480"/>
        <w:jc w:val="both"/>
        <w:rPr>
          <w:rFonts w:ascii="仿宋_GB2312" w:eastAsia="仿宋_GB2312" w:hint="eastAsia"/>
          <w:color w:val="auto"/>
          <w:lang w:eastAsia="zh-CN"/>
        </w:rPr>
      </w:pPr>
      <w:r>
        <w:rPr>
          <w:rFonts w:ascii="仿宋_GB2312" w:eastAsia="仿宋_GB2312" w:hint="eastAsia"/>
          <w:color w:val="auto"/>
          <w:lang w:eastAsia="zh-CN"/>
        </w:rPr>
        <w:t>乙方应协助甲方向已签约商户催缴其应缴纳的各项保证金、首期租金及物管费，但乙方无权代收客户所付租金、押金及其他任何费用。</w:t>
      </w:r>
    </w:p>
    <w:p w14:paraId="26283A5F" w14:textId="77777777" w:rsidR="00355B7D" w:rsidRDefault="00000000">
      <w:pPr>
        <w:pStyle w:val="a3"/>
        <w:kinsoku/>
        <w:topLinePunct/>
        <w:autoSpaceDE/>
        <w:autoSpaceDN/>
        <w:spacing w:line="400" w:lineRule="exact"/>
        <w:ind w:right="13" w:firstLineChars="200" w:firstLine="482"/>
        <w:jc w:val="both"/>
        <w:rPr>
          <w:rFonts w:ascii="仿宋_GB2312" w:eastAsia="仿宋_GB2312" w:hint="eastAsia"/>
          <w:color w:val="auto"/>
          <w:lang w:eastAsia="zh-CN"/>
        </w:rPr>
      </w:pPr>
      <w:r>
        <w:rPr>
          <w:rFonts w:ascii="仿宋_GB2312" w:eastAsia="仿宋_GB2312" w:hint="eastAsia"/>
          <w:b/>
          <w:bCs/>
          <w:color w:val="auto"/>
          <w:lang w:eastAsia="zh-CN"/>
        </w:rPr>
        <w:t>3.2空间及设施优化建议</w:t>
      </w:r>
    </w:p>
    <w:p w14:paraId="70541551" w14:textId="77777777" w:rsidR="00355B7D" w:rsidRDefault="00000000">
      <w:pPr>
        <w:pStyle w:val="a3"/>
        <w:kinsoku/>
        <w:topLinePunct/>
        <w:autoSpaceDE/>
        <w:autoSpaceDN/>
        <w:spacing w:line="400" w:lineRule="exact"/>
        <w:ind w:right="13" w:firstLineChars="200" w:firstLine="480"/>
        <w:jc w:val="both"/>
        <w:rPr>
          <w:rFonts w:ascii="仿宋_GB2312" w:eastAsia="仿宋_GB2312" w:hint="eastAsia"/>
          <w:color w:val="auto"/>
          <w:lang w:eastAsia="zh-CN"/>
        </w:rPr>
      </w:pPr>
      <w:r>
        <w:rPr>
          <w:rFonts w:ascii="仿宋_GB2312" w:eastAsia="仿宋_GB2312" w:hint="eastAsia"/>
          <w:color w:val="auto"/>
          <w:lang w:eastAsia="zh-CN"/>
        </w:rPr>
        <w:lastRenderedPageBreak/>
        <w:t>包括但不限于公共空间规划调整建议、各系统设备设施的管理评价、标牌指引系统优化建议、系统运行节能及能源再生措施方案与执行建议。</w:t>
      </w:r>
    </w:p>
    <w:p w14:paraId="64C2B737" w14:textId="77777777" w:rsidR="00355B7D" w:rsidRDefault="00000000">
      <w:pPr>
        <w:pStyle w:val="a3"/>
        <w:kinsoku/>
        <w:topLinePunct/>
        <w:autoSpaceDE/>
        <w:autoSpaceDN/>
        <w:spacing w:line="400" w:lineRule="exact"/>
        <w:ind w:right="13" w:firstLineChars="200" w:firstLine="482"/>
        <w:jc w:val="both"/>
        <w:rPr>
          <w:rFonts w:ascii="仿宋_GB2312" w:eastAsia="仿宋_GB2312" w:hint="eastAsia"/>
          <w:color w:val="auto"/>
          <w:lang w:eastAsia="zh-CN"/>
        </w:rPr>
      </w:pPr>
      <w:r>
        <w:rPr>
          <w:rFonts w:ascii="仿宋_GB2312" w:eastAsia="仿宋_GB2312" w:hint="eastAsia"/>
          <w:b/>
          <w:bCs/>
          <w:color w:val="auto"/>
          <w:lang w:eastAsia="zh-CN"/>
        </w:rPr>
        <w:t>3.3 招商调性管控</w:t>
      </w:r>
    </w:p>
    <w:p w14:paraId="027163E9" w14:textId="77777777" w:rsidR="00355B7D" w:rsidRDefault="00000000">
      <w:pPr>
        <w:pStyle w:val="a3"/>
        <w:kinsoku/>
        <w:topLinePunct/>
        <w:autoSpaceDE/>
        <w:autoSpaceDN/>
        <w:spacing w:line="400" w:lineRule="exact"/>
        <w:ind w:right="13" w:firstLineChars="200" w:firstLine="480"/>
        <w:jc w:val="both"/>
        <w:rPr>
          <w:rFonts w:ascii="仿宋_GB2312" w:eastAsia="仿宋_GB2312" w:hint="eastAsia"/>
          <w:color w:val="auto"/>
          <w:lang w:eastAsia="zh-CN"/>
        </w:rPr>
      </w:pPr>
      <w:r>
        <w:rPr>
          <w:rFonts w:ascii="仿宋_GB2312" w:eastAsia="仿宋_GB2312" w:hint="eastAsia"/>
          <w:color w:val="auto"/>
          <w:lang w:eastAsia="zh-CN"/>
        </w:rPr>
        <w:t>乙方推介的商户须符合本项目整体业态规划和定位，有助于体现书城作为城市文化生活中心的公共文化属性，有利于彰显书城的文化形象,必须与甲方进行前期</w:t>
      </w:r>
      <w:r>
        <w:rPr>
          <w:rFonts w:ascii="仿宋_GB2312" w:eastAsia="仿宋_GB2312"/>
          <w:color w:val="auto"/>
          <w:lang w:eastAsia="zh-CN"/>
        </w:rPr>
        <w:t>商议</w:t>
      </w:r>
      <w:r>
        <w:rPr>
          <w:rFonts w:ascii="仿宋_GB2312" w:eastAsia="仿宋_GB2312" w:hint="eastAsia"/>
          <w:color w:val="auto"/>
          <w:lang w:eastAsia="zh-CN"/>
        </w:rPr>
        <w:t>后方可引入。</w:t>
      </w:r>
    </w:p>
    <w:p w14:paraId="2E7E048F" w14:textId="77777777" w:rsidR="00355B7D" w:rsidRDefault="00000000">
      <w:pPr>
        <w:pStyle w:val="a3"/>
        <w:kinsoku/>
        <w:topLinePunct/>
        <w:autoSpaceDE/>
        <w:autoSpaceDN/>
        <w:spacing w:line="400" w:lineRule="exact"/>
        <w:ind w:right="13" w:firstLineChars="200" w:firstLine="482"/>
        <w:jc w:val="both"/>
        <w:rPr>
          <w:rFonts w:ascii="仿宋_GB2312" w:eastAsia="仿宋_GB2312" w:hint="eastAsia"/>
          <w:b/>
          <w:bCs/>
          <w:color w:val="auto"/>
          <w:lang w:eastAsia="zh-CN"/>
        </w:rPr>
      </w:pPr>
      <w:r>
        <w:rPr>
          <w:rFonts w:ascii="仿宋_GB2312" w:eastAsia="仿宋_GB2312" w:hint="eastAsia"/>
          <w:b/>
          <w:bCs/>
          <w:color w:val="auto"/>
          <w:lang w:eastAsia="zh-CN"/>
        </w:rPr>
        <w:t>3.4 租赁合作模式约定</w:t>
      </w:r>
    </w:p>
    <w:p w14:paraId="03A5B98D" w14:textId="77777777" w:rsidR="00355B7D" w:rsidRDefault="00000000">
      <w:pPr>
        <w:pStyle w:val="a3"/>
        <w:tabs>
          <w:tab w:val="left" w:pos="1348"/>
        </w:tabs>
        <w:kinsoku/>
        <w:topLinePunct/>
        <w:autoSpaceDE/>
        <w:autoSpaceDN/>
        <w:spacing w:line="400" w:lineRule="exact"/>
        <w:ind w:right="13" w:firstLineChars="200" w:firstLine="480"/>
        <w:jc w:val="both"/>
        <w:rPr>
          <w:rFonts w:ascii="仿宋_GB2312" w:eastAsia="仿宋_GB2312" w:hint="eastAsia"/>
          <w:color w:val="auto"/>
          <w:lang w:eastAsia="zh-CN"/>
        </w:rPr>
      </w:pPr>
      <w:r>
        <w:rPr>
          <w:rFonts w:ascii="仿宋_GB2312" w:eastAsia="仿宋_GB2312" w:hint="eastAsia"/>
          <w:color w:val="auto"/>
          <w:lang w:eastAsia="zh-CN"/>
        </w:rPr>
        <w:t>本项目招商租赁以固定租金模式为主要合作方式；新兴业态、流量引流型、特色配套、成熟品牌等类型项目，经双方协商一致后方可采用纯提成或”固定租金+提成”合作模式进行洽谈。</w:t>
      </w:r>
    </w:p>
    <w:p w14:paraId="558B61A8" w14:textId="77777777" w:rsidR="00355B7D" w:rsidRDefault="00000000">
      <w:pPr>
        <w:pStyle w:val="a3"/>
        <w:kinsoku/>
        <w:topLinePunct/>
        <w:autoSpaceDE/>
        <w:autoSpaceDN/>
        <w:spacing w:line="400" w:lineRule="exact"/>
        <w:ind w:right="13" w:firstLineChars="200" w:firstLine="480"/>
        <w:jc w:val="both"/>
        <w:rPr>
          <w:rFonts w:ascii="仿宋_GB2312" w:eastAsia="仿宋_GB2312" w:hint="eastAsia"/>
          <w:color w:val="auto"/>
          <w:lang w:eastAsia="zh-CN"/>
        </w:rPr>
      </w:pPr>
      <w:r>
        <w:rPr>
          <w:rFonts w:ascii="黑体" w:eastAsia="黑体" w:hAnsi="黑体" w:hint="eastAsia"/>
          <w:color w:val="auto"/>
          <w:lang w:eastAsia="zh-CN"/>
        </w:rPr>
        <w:t>四、招商费用</w:t>
      </w:r>
    </w:p>
    <w:p w14:paraId="09FD0565" w14:textId="77777777" w:rsidR="00355B7D" w:rsidRDefault="00000000">
      <w:pPr>
        <w:pStyle w:val="a3"/>
        <w:kinsoku/>
        <w:topLinePunct/>
        <w:autoSpaceDE/>
        <w:autoSpaceDN/>
        <w:spacing w:line="400" w:lineRule="exact"/>
        <w:ind w:firstLineChars="200" w:firstLine="480"/>
        <w:jc w:val="both"/>
        <w:rPr>
          <w:rFonts w:ascii="仿宋_GB2312" w:eastAsia="仿宋_GB2312" w:hint="eastAsia"/>
          <w:color w:val="auto"/>
          <w:lang w:eastAsia="zh-CN"/>
        </w:rPr>
      </w:pPr>
      <w:r>
        <w:rPr>
          <w:rFonts w:ascii="仿宋_GB2312" w:eastAsia="仿宋_GB2312" w:hint="eastAsia"/>
          <w:color w:val="auto"/>
          <w:lang w:eastAsia="zh-CN"/>
        </w:rPr>
        <w:t xml:space="preserve">4.1 </w:t>
      </w:r>
      <w:r>
        <w:rPr>
          <w:rFonts w:ascii="仿宋_GB2312" w:eastAsia="仿宋_GB2312" w:hint="eastAsia"/>
          <w:b/>
          <w:bCs/>
          <w:color w:val="auto"/>
          <w:lang w:eastAsia="zh-CN"/>
        </w:rPr>
        <w:t>招商服务费</w:t>
      </w:r>
    </w:p>
    <w:p w14:paraId="478A67F0" w14:textId="77777777" w:rsidR="00355B7D" w:rsidRDefault="00000000">
      <w:pPr>
        <w:pStyle w:val="a3"/>
        <w:kinsoku/>
        <w:topLinePunct/>
        <w:autoSpaceDE/>
        <w:autoSpaceDN/>
        <w:spacing w:line="400" w:lineRule="exact"/>
        <w:ind w:firstLineChars="200" w:firstLine="480"/>
        <w:jc w:val="both"/>
        <w:rPr>
          <w:rFonts w:ascii="仿宋_GB2312" w:eastAsia="仿宋_GB2312" w:hint="eastAsia"/>
          <w:color w:val="auto"/>
          <w:lang w:eastAsia="zh-CN"/>
        </w:rPr>
      </w:pPr>
      <w:r>
        <w:rPr>
          <w:rFonts w:ascii="仿宋_GB2312" w:eastAsia="仿宋_GB2312" w:hint="eastAsia"/>
          <w:color w:val="auto"/>
          <w:lang w:eastAsia="zh-CN"/>
        </w:rPr>
        <w:t>4.1.1 招商服务费计算标准</w:t>
      </w:r>
    </w:p>
    <w:p w14:paraId="4654D609" w14:textId="77777777" w:rsidR="00355B7D" w:rsidRDefault="00000000">
      <w:pPr>
        <w:pStyle w:val="a3"/>
        <w:kinsoku/>
        <w:topLinePunct/>
        <w:autoSpaceDE/>
        <w:autoSpaceDN/>
        <w:spacing w:line="400" w:lineRule="exact"/>
        <w:ind w:firstLineChars="200" w:firstLine="480"/>
        <w:jc w:val="both"/>
        <w:rPr>
          <w:rFonts w:ascii="仿宋_GB2312" w:eastAsia="仿宋_GB2312" w:hint="eastAsia"/>
          <w:color w:val="auto"/>
          <w:lang w:eastAsia="zh-CN"/>
        </w:rPr>
      </w:pPr>
      <w:r>
        <w:rPr>
          <w:rFonts w:ascii="仿宋_GB2312" w:eastAsia="仿宋_GB2312" w:hint="eastAsia"/>
          <w:color w:val="auto"/>
          <w:lang w:eastAsia="zh-CN"/>
        </w:rPr>
        <w:t>甲方应付乙方招商服务费总额根据乙方出租目标完成率核定，招商服务费总额最高不超过人民币</w:t>
      </w:r>
      <w:r>
        <w:rPr>
          <w:rFonts w:ascii="仿宋_GB2312" w:eastAsia="仿宋_GB2312" w:hint="eastAsia"/>
          <w:color w:val="auto"/>
          <w:u w:val="single"/>
          <w:lang w:eastAsia="zh-CN"/>
        </w:rPr>
        <w:t>XX</w:t>
      </w:r>
      <w:r>
        <w:rPr>
          <w:rFonts w:ascii="仿宋_GB2312" w:eastAsia="仿宋_GB2312" w:hint="eastAsia"/>
          <w:color w:val="auto"/>
          <w:lang w:eastAsia="zh-CN"/>
        </w:rPr>
        <w:t>万元整（</w:t>
      </w:r>
      <w:r>
        <w:rPr>
          <w:rFonts w:ascii="仿宋_GB2312" w:eastAsia="仿宋_GB2312" w:hint="eastAsia"/>
          <w:color w:val="auto"/>
          <w:lang w:eastAsia="zh-CN"/>
        </w:rPr>
        <w:t>¥</w:t>
      </w:r>
      <w:r>
        <w:rPr>
          <w:rFonts w:ascii="仿宋_GB2312" w:eastAsia="仿宋_GB2312" w:hint="eastAsia"/>
          <w:color w:val="auto"/>
          <w:u w:val="single"/>
          <w:lang w:eastAsia="zh-CN"/>
        </w:rPr>
        <w:t>XX</w:t>
      </w:r>
      <w:r>
        <w:rPr>
          <w:rFonts w:ascii="仿宋_GB2312" w:eastAsia="仿宋_GB2312" w:hint="eastAsia"/>
          <w:color w:val="auto"/>
          <w:lang w:eastAsia="zh-CN"/>
        </w:rPr>
        <w:t>元）。</w:t>
      </w:r>
    </w:p>
    <w:p w14:paraId="34C29A97" w14:textId="77777777" w:rsidR="00355B7D" w:rsidRDefault="00000000">
      <w:pPr>
        <w:pStyle w:val="a3"/>
        <w:kinsoku/>
        <w:topLinePunct/>
        <w:autoSpaceDE/>
        <w:autoSpaceDN/>
        <w:spacing w:line="400" w:lineRule="exact"/>
        <w:ind w:firstLineChars="200" w:firstLine="480"/>
        <w:jc w:val="both"/>
        <w:rPr>
          <w:rFonts w:ascii="仿宋_GB2312" w:eastAsia="仿宋_GB2312" w:hint="eastAsia"/>
          <w:color w:val="auto"/>
          <w:lang w:eastAsia="zh-CN"/>
        </w:rPr>
      </w:pPr>
      <w:r>
        <w:rPr>
          <w:rFonts w:ascii="仿宋_GB2312" w:eastAsia="仿宋_GB2312" w:hint="eastAsia"/>
          <w:color w:val="auto"/>
          <w:lang w:eastAsia="zh-CN"/>
        </w:rPr>
        <w:t>甲方每月预付乙方人民币</w:t>
      </w:r>
      <w:r>
        <w:rPr>
          <w:rFonts w:ascii="仿宋_GB2312" w:eastAsia="仿宋_GB2312" w:hint="eastAsia"/>
          <w:color w:val="auto"/>
          <w:u w:val="single"/>
          <w:lang w:eastAsia="zh-CN"/>
        </w:rPr>
        <w:t>XX</w:t>
      </w:r>
      <w:r>
        <w:rPr>
          <w:rFonts w:ascii="仿宋_GB2312" w:eastAsia="仿宋_GB2312" w:hint="eastAsia"/>
          <w:color w:val="auto"/>
          <w:lang w:eastAsia="zh-CN"/>
        </w:rPr>
        <w:t>元整（</w:t>
      </w:r>
      <w:r>
        <w:rPr>
          <w:rFonts w:ascii="仿宋_GB2312" w:eastAsia="仿宋_GB2312" w:hint="eastAsia"/>
          <w:color w:val="auto"/>
          <w:lang w:eastAsia="zh-CN"/>
        </w:rPr>
        <w:t>¥</w:t>
      </w:r>
      <w:r>
        <w:rPr>
          <w:rFonts w:ascii="仿宋_GB2312" w:eastAsia="仿宋_GB2312" w:hint="eastAsia"/>
          <w:color w:val="auto"/>
          <w:u w:val="single"/>
          <w:lang w:eastAsia="zh-CN"/>
        </w:rPr>
        <w:t>XX</w:t>
      </w:r>
      <w:r>
        <w:rPr>
          <w:rFonts w:ascii="仿宋_GB2312" w:eastAsia="仿宋_GB2312" w:hint="eastAsia"/>
          <w:color w:val="auto"/>
          <w:lang w:eastAsia="zh-CN"/>
        </w:rPr>
        <w:t>元/月），服务期6个月共计预付人民币</w:t>
      </w:r>
      <w:r>
        <w:rPr>
          <w:rFonts w:ascii="仿宋_GB2312" w:eastAsia="仿宋_GB2312" w:hint="eastAsia"/>
          <w:color w:val="auto"/>
          <w:u w:val="single"/>
          <w:lang w:eastAsia="zh-CN"/>
        </w:rPr>
        <w:t>XX</w:t>
      </w:r>
      <w:r>
        <w:rPr>
          <w:rFonts w:ascii="仿宋_GB2312" w:eastAsia="仿宋_GB2312" w:hint="eastAsia"/>
          <w:color w:val="auto"/>
          <w:lang w:eastAsia="zh-CN"/>
        </w:rPr>
        <w:t>元整（</w:t>
      </w:r>
      <w:r>
        <w:rPr>
          <w:rFonts w:ascii="仿宋_GB2312" w:eastAsia="仿宋_GB2312" w:hint="eastAsia"/>
          <w:color w:val="auto"/>
          <w:lang w:eastAsia="zh-CN"/>
        </w:rPr>
        <w:t>¥</w:t>
      </w:r>
      <w:r>
        <w:rPr>
          <w:rFonts w:ascii="仿宋_GB2312" w:eastAsia="仿宋_GB2312" w:hint="eastAsia"/>
          <w:color w:val="auto"/>
          <w:u w:val="single"/>
          <w:lang w:eastAsia="zh-CN"/>
        </w:rPr>
        <w:t>XX</w:t>
      </w:r>
      <w:r>
        <w:rPr>
          <w:rFonts w:ascii="仿宋_GB2312" w:eastAsia="仿宋_GB2312" w:hint="eastAsia"/>
          <w:color w:val="auto"/>
          <w:lang w:eastAsia="zh-CN"/>
        </w:rPr>
        <w:t>元）。服务期满后，根据出租目标完成率核算招商服务费总额，据实结算，多退少补。</w:t>
      </w:r>
    </w:p>
    <w:p w14:paraId="6ECA4E9C" w14:textId="77777777" w:rsidR="00355B7D" w:rsidRDefault="00000000">
      <w:pPr>
        <w:pStyle w:val="a3"/>
        <w:kinsoku/>
        <w:topLinePunct/>
        <w:autoSpaceDE/>
        <w:autoSpaceDN/>
        <w:spacing w:line="400" w:lineRule="exact"/>
        <w:ind w:firstLineChars="200" w:firstLine="480"/>
        <w:jc w:val="both"/>
        <w:rPr>
          <w:rFonts w:ascii="仿宋_GB2312" w:eastAsia="仿宋_GB2312" w:hint="eastAsia"/>
          <w:color w:val="auto"/>
          <w:lang w:eastAsia="zh-CN"/>
        </w:rPr>
      </w:pPr>
      <w:r>
        <w:rPr>
          <w:rFonts w:ascii="仿宋_GB2312" w:eastAsia="仿宋_GB2312" w:hint="eastAsia"/>
          <w:color w:val="auto"/>
          <w:lang w:eastAsia="zh-CN"/>
        </w:rPr>
        <w:t>计算公式：</w:t>
      </w:r>
    </w:p>
    <w:p w14:paraId="2D53860E" w14:textId="77777777" w:rsidR="00355B7D" w:rsidRDefault="00000000">
      <w:pPr>
        <w:pStyle w:val="a3"/>
        <w:kinsoku/>
        <w:topLinePunct/>
        <w:autoSpaceDE/>
        <w:autoSpaceDN/>
        <w:spacing w:line="400" w:lineRule="exact"/>
        <w:ind w:firstLineChars="200" w:firstLine="480"/>
        <w:jc w:val="both"/>
        <w:rPr>
          <w:rFonts w:ascii="仿宋_GB2312" w:eastAsia="仿宋_GB2312" w:hint="eastAsia"/>
          <w:color w:val="auto"/>
          <w:lang w:eastAsia="zh-CN"/>
        </w:rPr>
      </w:pPr>
      <w:r>
        <w:rPr>
          <w:rFonts w:ascii="仿宋_GB2312" w:eastAsia="仿宋_GB2312" w:hint="eastAsia"/>
          <w:color w:val="auto"/>
          <w:lang w:eastAsia="zh-CN"/>
        </w:rPr>
        <w:t>应付招商服务费=最高招商服务费总额×出租目标完成率</w:t>
      </w:r>
    </w:p>
    <w:p w14:paraId="3E34A287" w14:textId="77777777" w:rsidR="00355B7D" w:rsidRDefault="00000000">
      <w:pPr>
        <w:pStyle w:val="a3"/>
        <w:kinsoku/>
        <w:topLinePunct/>
        <w:autoSpaceDE/>
        <w:autoSpaceDN/>
        <w:spacing w:line="400" w:lineRule="exact"/>
        <w:ind w:firstLineChars="200" w:firstLine="480"/>
        <w:jc w:val="both"/>
        <w:rPr>
          <w:rFonts w:ascii="仿宋_GB2312" w:eastAsia="仿宋_GB2312" w:hint="eastAsia"/>
          <w:color w:val="auto"/>
          <w:lang w:eastAsia="zh-CN"/>
        </w:rPr>
      </w:pPr>
      <w:r>
        <w:rPr>
          <w:rFonts w:ascii="仿宋_GB2312" w:eastAsia="仿宋_GB2312" w:hint="eastAsia"/>
          <w:color w:val="auto"/>
          <w:lang w:eastAsia="zh-CN"/>
        </w:rPr>
        <w:t xml:space="preserve">4.1.2 </w:t>
      </w:r>
      <w:r>
        <w:rPr>
          <w:rFonts w:ascii="仿宋_GB2312" w:eastAsia="仿宋_GB2312"/>
          <w:color w:val="auto"/>
          <w:lang w:eastAsia="zh-CN"/>
        </w:rPr>
        <w:t>若乙方在服务期内提前</w:t>
      </w:r>
      <w:r>
        <w:rPr>
          <w:rFonts w:ascii="仿宋_GB2312" w:eastAsia="仿宋_GB2312" w:hint="eastAsia"/>
          <w:color w:val="auto"/>
          <w:lang w:eastAsia="zh-CN"/>
        </w:rPr>
        <w:t>完成</w:t>
      </w:r>
      <w:r>
        <w:rPr>
          <w:rFonts w:ascii="仿宋_GB2312" w:eastAsia="仿宋_GB2312"/>
          <w:color w:val="auto"/>
          <w:lang w:eastAsia="zh-CN"/>
        </w:rPr>
        <w:t>全部出租面积目标，</w:t>
      </w:r>
      <w:r>
        <w:rPr>
          <w:rFonts w:ascii="仿宋_GB2312" w:eastAsia="仿宋_GB2312" w:hint="eastAsia"/>
          <w:color w:val="auto"/>
          <w:lang w:eastAsia="zh-CN"/>
        </w:rPr>
        <w:t>并达到有效出租面积核算标准的，</w:t>
      </w:r>
      <w:r>
        <w:rPr>
          <w:rFonts w:ascii="仿宋_GB2312" w:eastAsia="仿宋_GB2312"/>
          <w:color w:val="auto"/>
          <w:lang w:eastAsia="zh-CN"/>
        </w:rPr>
        <w:t>甲方一次性付清剩余</w:t>
      </w:r>
      <w:r>
        <w:rPr>
          <w:rFonts w:ascii="仿宋_GB2312" w:eastAsia="仿宋_GB2312" w:hint="eastAsia"/>
          <w:color w:val="auto"/>
          <w:lang w:eastAsia="zh-CN"/>
        </w:rPr>
        <w:t>招商</w:t>
      </w:r>
      <w:r>
        <w:rPr>
          <w:rFonts w:ascii="仿宋_GB2312" w:eastAsia="仿宋_GB2312"/>
          <w:color w:val="auto"/>
          <w:lang w:eastAsia="zh-CN"/>
        </w:rPr>
        <w:t>服务费</w:t>
      </w:r>
      <w:r>
        <w:rPr>
          <w:rFonts w:ascii="仿宋_GB2312" w:eastAsia="仿宋_GB2312" w:hint="eastAsia"/>
          <w:color w:val="auto"/>
          <w:lang w:eastAsia="zh-CN"/>
        </w:rPr>
        <w:t>，</w:t>
      </w:r>
      <w:r>
        <w:rPr>
          <w:rFonts w:ascii="仿宋_GB2312" w:eastAsia="仿宋_GB2312"/>
          <w:color w:val="auto"/>
          <w:lang w:eastAsia="zh-CN"/>
        </w:rPr>
        <w:t>即</w:t>
      </w:r>
      <w:r>
        <w:rPr>
          <w:rFonts w:ascii="仿宋_GB2312" w:eastAsia="仿宋_GB2312" w:hint="eastAsia"/>
          <w:color w:val="auto"/>
          <w:lang w:eastAsia="zh-CN"/>
        </w:rPr>
        <w:t>最高招商服务费总额</w:t>
      </w:r>
      <w:r>
        <w:rPr>
          <w:rFonts w:ascii="仿宋_GB2312" w:eastAsia="仿宋_GB2312"/>
          <w:color w:val="auto"/>
          <w:lang w:eastAsia="zh-CN"/>
        </w:rPr>
        <w:t>扣除已预付部分。</w:t>
      </w:r>
    </w:p>
    <w:p w14:paraId="3115657E" w14:textId="77777777" w:rsidR="00355B7D" w:rsidRDefault="00000000">
      <w:pPr>
        <w:pStyle w:val="a3"/>
        <w:kinsoku/>
        <w:topLinePunct/>
        <w:autoSpaceDE/>
        <w:autoSpaceDN/>
        <w:spacing w:line="400" w:lineRule="exact"/>
        <w:ind w:firstLineChars="200" w:firstLine="480"/>
        <w:jc w:val="both"/>
        <w:rPr>
          <w:rFonts w:ascii="仿宋_GB2312" w:eastAsia="仿宋_GB2312" w:hint="eastAsia"/>
          <w:color w:val="auto"/>
          <w:lang w:eastAsia="zh-CN"/>
        </w:rPr>
      </w:pPr>
      <w:r>
        <w:rPr>
          <w:rFonts w:ascii="仿宋_GB2312" w:eastAsia="仿宋_GB2312" w:hint="eastAsia"/>
          <w:color w:val="auto"/>
          <w:lang w:eastAsia="zh-CN"/>
        </w:rPr>
        <w:t>4.1.3 出租目标完成率定义</w:t>
      </w:r>
    </w:p>
    <w:p w14:paraId="6E0ACEA7" w14:textId="77777777" w:rsidR="00355B7D" w:rsidRDefault="00000000">
      <w:pPr>
        <w:pStyle w:val="a3"/>
        <w:kinsoku/>
        <w:topLinePunct/>
        <w:autoSpaceDE/>
        <w:autoSpaceDN/>
        <w:spacing w:line="400" w:lineRule="exact"/>
        <w:ind w:firstLineChars="200" w:firstLine="480"/>
        <w:jc w:val="both"/>
        <w:rPr>
          <w:rFonts w:ascii="仿宋_GB2312" w:eastAsia="仿宋_GB2312" w:hint="eastAsia"/>
          <w:color w:val="auto"/>
          <w:lang w:eastAsia="zh-CN"/>
        </w:rPr>
      </w:pPr>
      <w:r>
        <w:rPr>
          <w:rFonts w:ascii="仿宋_GB2312" w:eastAsia="仿宋_GB2312" w:hint="eastAsia"/>
          <w:color w:val="auto"/>
          <w:lang w:eastAsia="zh-CN"/>
        </w:rPr>
        <w:t>出租目标完成率=乙方累计有效出租面积÷本合同约定的出租面积目标×100%。</w:t>
      </w:r>
    </w:p>
    <w:p w14:paraId="196C75BB" w14:textId="77777777" w:rsidR="00355B7D" w:rsidRDefault="00000000">
      <w:pPr>
        <w:pStyle w:val="a3"/>
        <w:kinsoku/>
        <w:topLinePunct/>
        <w:autoSpaceDE/>
        <w:autoSpaceDN/>
        <w:spacing w:line="400" w:lineRule="exact"/>
        <w:ind w:firstLineChars="200" w:firstLine="480"/>
        <w:jc w:val="both"/>
        <w:rPr>
          <w:rFonts w:ascii="仿宋_GB2312" w:eastAsia="仿宋_GB2312" w:hint="eastAsia"/>
          <w:color w:val="auto"/>
          <w:lang w:eastAsia="zh-CN"/>
        </w:rPr>
      </w:pPr>
      <w:r>
        <w:rPr>
          <w:rFonts w:ascii="仿宋_GB2312" w:eastAsia="仿宋_GB2312" w:hint="eastAsia"/>
          <w:color w:val="auto"/>
          <w:lang w:eastAsia="zh-CN"/>
        </w:rPr>
        <w:t>累计有效出租面积按本合同第3.1.2款定义的”出租面积”口径计算。</w:t>
      </w:r>
    </w:p>
    <w:p w14:paraId="7EBDBB74" w14:textId="77777777" w:rsidR="00355B7D" w:rsidRDefault="00000000">
      <w:pPr>
        <w:pStyle w:val="a3"/>
        <w:kinsoku/>
        <w:topLinePunct/>
        <w:autoSpaceDE/>
        <w:autoSpaceDN/>
        <w:spacing w:line="400" w:lineRule="exact"/>
        <w:ind w:firstLineChars="200" w:firstLine="480"/>
        <w:jc w:val="both"/>
        <w:rPr>
          <w:rFonts w:ascii="仿宋_GB2312" w:eastAsia="仿宋_GB2312" w:hint="eastAsia"/>
          <w:color w:val="auto"/>
          <w:lang w:eastAsia="zh-CN"/>
        </w:rPr>
      </w:pPr>
      <w:r>
        <w:rPr>
          <w:rFonts w:ascii="仿宋_GB2312" w:eastAsia="仿宋_GB2312" w:hint="eastAsia"/>
          <w:color w:val="auto"/>
          <w:lang w:eastAsia="zh-CN"/>
        </w:rPr>
        <w:t>4.2 招商佣金标准</w:t>
      </w:r>
    </w:p>
    <w:p w14:paraId="0744BC7A" w14:textId="77777777" w:rsidR="00355B7D" w:rsidRDefault="00000000">
      <w:pPr>
        <w:pStyle w:val="a3"/>
        <w:kinsoku/>
        <w:topLinePunct/>
        <w:autoSpaceDE/>
        <w:autoSpaceDN/>
        <w:spacing w:line="400" w:lineRule="exact"/>
        <w:ind w:firstLineChars="200" w:firstLine="480"/>
        <w:jc w:val="both"/>
        <w:rPr>
          <w:rFonts w:ascii="仿宋_GB2312" w:eastAsia="仿宋_GB2312" w:hint="eastAsia"/>
          <w:color w:val="auto"/>
          <w:lang w:eastAsia="zh-CN"/>
        </w:rPr>
      </w:pPr>
      <w:r>
        <w:rPr>
          <w:rFonts w:ascii="仿宋_GB2312" w:eastAsia="仿宋_GB2312" w:hint="eastAsia"/>
          <w:color w:val="auto"/>
          <w:lang w:eastAsia="zh-CN"/>
        </w:rPr>
        <w:t>4.2.1 佣金计算标准</w:t>
      </w:r>
    </w:p>
    <w:p w14:paraId="0AF5AD22" w14:textId="77777777" w:rsidR="00355B7D" w:rsidRDefault="00000000">
      <w:pPr>
        <w:pStyle w:val="a3"/>
        <w:kinsoku/>
        <w:topLinePunct/>
        <w:autoSpaceDE/>
        <w:autoSpaceDN/>
        <w:spacing w:line="400" w:lineRule="exact"/>
        <w:ind w:firstLineChars="200" w:firstLine="480"/>
        <w:jc w:val="both"/>
        <w:rPr>
          <w:rFonts w:ascii="仿宋_GB2312" w:eastAsia="仿宋_GB2312" w:hint="eastAsia"/>
          <w:color w:val="auto"/>
          <w:lang w:eastAsia="zh-CN"/>
        </w:rPr>
      </w:pPr>
      <w:r>
        <w:rPr>
          <w:rFonts w:ascii="仿宋_GB2312" w:eastAsia="仿宋_GB2312"/>
          <w:color w:val="auto"/>
          <w:lang w:eastAsia="zh-CN"/>
        </w:rPr>
        <w:t>乙方负责为甲方提供商户关系对接及商务条件磋商服务</w:t>
      </w:r>
      <w:r>
        <w:rPr>
          <w:rFonts w:ascii="仿宋_GB2312" w:eastAsia="仿宋_GB2312" w:hint="eastAsia"/>
          <w:color w:val="auto"/>
          <w:lang w:eastAsia="zh-CN"/>
        </w:rPr>
        <w:t>，</w:t>
      </w:r>
      <w:r>
        <w:rPr>
          <w:rFonts w:ascii="仿宋_GB2312" w:eastAsia="仿宋_GB2312"/>
          <w:color w:val="auto"/>
          <w:lang w:eastAsia="zh-CN"/>
        </w:rPr>
        <w:t>直至甲方与商户达成正式合作</w:t>
      </w:r>
      <w:r>
        <w:rPr>
          <w:rFonts w:ascii="仿宋_GB2312" w:eastAsia="仿宋_GB2312" w:hint="eastAsia"/>
          <w:color w:val="auto"/>
          <w:lang w:eastAsia="zh-CN"/>
        </w:rPr>
        <w:t>，且签署租赁合同期限超过1年</w:t>
      </w:r>
      <w:r>
        <w:rPr>
          <w:rFonts w:ascii="仿宋_GB2312" w:eastAsia="仿宋_GB2312"/>
          <w:color w:val="auto"/>
          <w:lang w:eastAsia="zh-CN"/>
        </w:rPr>
        <w:t>。甲方应就该商户向乙方支付招商佣金</w:t>
      </w:r>
      <w:r>
        <w:rPr>
          <w:rFonts w:ascii="仿宋_GB2312" w:eastAsia="仿宋_GB2312" w:hint="eastAsia"/>
          <w:color w:val="auto"/>
          <w:lang w:eastAsia="zh-CN"/>
        </w:rPr>
        <w:t>：</w:t>
      </w:r>
    </w:p>
    <w:p w14:paraId="1548BB7F" w14:textId="77777777" w:rsidR="00355B7D" w:rsidRDefault="00355B7D">
      <w:pPr>
        <w:pStyle w:val="a3"/>
        <w:kinsoku/>
        <w:topLinePunct/>
        <w:autoSpaceDE/>
        <w:autoSpaceDN/>
        <w:spacing w:line="400" w:lineRule="exact"/>
        <w:ind w:firstLineChars="200" w:firstLine="480"/>
        <w:jc w:val="both"/>
        <w:rPr>
          <w:rFonts w:ascii="仿宋_GB2312" w:eastAsia="仿宋_GB2312" w:hint="eastAsia"/>
          <w:color w:val="auto"/>
          <w:lang w:eastAsia="zh-CN"/>
        </w:rPr>
      </w:pPr>
    </w:p>
    <w:p w14:paraId="2A8EF2FA" w14:textId="77777777" w:rsidR="00355B7D" w:rsidRDefault="00355B7D">
      <w:pPr>
        <w:pStyle w:val="a3"/>
        <w:kinsoku/>
        <w:topLinePunct/>
        <w:autoSpaceDE/>
        <w:autoSpaceDN/>
        <w:spacing w:line="400" w:lineRule="exact"/>
        <w:ind w:firstLineChars="200" w:firstLine="480"/>
        <w:jc w:val="both"/>
        <w:rPr>
          <w:rFonts w:ascii="仿宋_GB2312" w:eastAsia="仿宋_GB2312" w:hint="eastAsia"/>
          <w:color w:val="auto"/>
          <w:lang w:eastAsia="zh-CN"/>
        </w:rPr>
      </w:pPr>
    </w:p>
    <w:tbl>
      <w:tblPr>
        <w:tblStyle w:val="ab"/>
        <w:tblpPr w:leftFromText="180" w:rightFromText="180" w:vertAnchor="text" w:horzAnchor="page" w:tblpX="1860" w:tblpY="560"/>
        <w:tblOverlap w:val="never"/>
        <w:tblW w:w="8419" w:type="dxa"/>
        <w:tblLook w:val="04A0" w:firstRow="1" w:lastRow="0" w:firstColumn="1" w:lastColumn="0" w:noHBand="0" w:noVBand="1"/>
      </w:tblPr>
      <w:tblGrid>
        <w:gridCol w:w="2679"/>
        <w:gridCol w:w="2827"/>
        <w:gridCol w:w="2913"/>
      </w:tblGrid>
      <w:tr w:rsidR="00355B7D" w14:paraId="093C7271" w14:textId="77777777">
        <w:trPr>
          <w:trHeight w:val="483"/>
        </w:trPr>
        <w:tc>
          <w:tcPr>
            <w:tcW w:w="2679" w:type="dxa"/>
            <w:vAlign w:val="center"/>
          </w:tcPr>
          <w:p w14:paraId="6E8855B1" w14:textId="77777777" w:rsidR="00355B7D" w:rsidRDefault="00000000">
            <w:pPr>
              <w:pStyle w:val="a3"/>
              <w:kinsoku/>
              <w:topLinePunct/>
              <w:autoSpaceDE/>
              <w:autoSpaceDN/>
              <w:spacing w:line="400" w:lineRule="exact"/>
              <w:ind w:right="11"/>
              <w:jc w:val="center"/>
              <w:rPr>
                <w:rFonts w:ascii="仿宋_GB2312" w:eastAsia="仿宋_GB2312" w:hint="eastAsia"/>
                <w:b/>
                <w:bCs/>
                <w:color w:val="auto"/>
                <w:sz w:val="22"/>
                <w:szCs w:val="22"/>
                <w:lang w:eastAsia="zh-CN"/>
              </w:rPr>
            </w:pPr>
            <w:r>
              <w:rPr>
                <w:rFonts w:ascii="仿宋_GB2312" w:eastAsia="仿宋_GB2312" w:hint="eastAsia"/>
                <w:b/>
                <w:bCs/>
                <w:color w:val="auto"/>
                <w:sz w:val="22"/>
                <w:szCs w:val="22"/>
                <w:lang w:eastAsia="zh-CN"/>
              </w:rPr>
              <w:lastRenderedPageBreak/>
              <w:t>引进品牌租金支付方式</w:t>
            </w:r>
          </w:p>
        </w:tc>
        <w:tc>
          <w:tcPr>
            <w:tcW w:w="2827" w:type="dxa"/>
            <w:vAlign w:val="center"/>
          </w:tcPr>
          <w:p w14:paraId="4A28CE1B" w14:textId="77777777" w:rsidR="00355B7D" w:rsidRDefault="00000000">
            <w:pPr>
              <w:pStyle w:val="a3"/>
              <w:kinsoku/>
              <w:topLinePunct/>
              <w:autoSpaceDE/>
              <w:autoSpaceDN/>
              <w:spacing w:line="400" w:lineRule="exact"/>
              <w:ind w:right="11"/>
              <w:jc w:val="center"/>
              <w:rPr>
                <w:rFonts w:ascii="仿宋_GB2312" w:eastAsia="仿宋_GB2312" w:hint="eastAsia"/>
                <w:b/>
                <w:bCs/>
                <w:color w:val="auto"/>
                <w:sz w:val="22"/>
                <w:szCs w:val="22"/>
                <w:lang w:eastAsia="zh-CN"/>
              </w:rPr>
            </w:pPr>
            <w:r>
              <w:rPr>
                <w:rFonts w:ascii="仿宋_GB2312" w:eastAsia="仿宋_GB2312" w:hint="eastAsia"/>
                <w:b/>
                <w:bCs/>
                <w:color w:val="auto"/>
                <w:sz w:val="22"/>
                <w:szCs w:val="22"/>
                <w:lang w:eastAsia="zh-CN"/>
              </w:rPr>
              <w:t>固定租金</w:t>
            </w:r>
          </w:p>
        </w:tc>
        <w:tc>
          <w:tcPr>
            <w:tcW w:w="2913" w:type="dxa"/>
            <w:vAlign w:val="center"/>
          </w:tcPr>
          <w:p w14:paraId="3B80BE06" w14:textId="77777777" w:rsidR="00355B7D" w:rsidRDefault="00000000">
            <w:pPr>
              <w:pStyle w:val="a3"/>
              <w:kinsoku/>
              <w:topLinePunct/>
              <w:autoSpaceDE/>
              <w:autoSpaceDN/>
              <w:spacing w:line="400" w:lineRule="exact"/>
              <w:ind w:right="11"/>
              <w:jc w:val="center"/>
              <w:rPr>
                <w:rFonts w:ascii="仿宋_GB2312" w:eastAsia="仿宋_GB2312" w:hint="eastAsia"/>
                <w:b/>
                <w:bCs/>
                <w:color w:val="auto"/>
                <w:sz w:val="22"/>
                <w:szCs w:val="22"/>
                <w:lang w:eastAsia="zh-CN"/>
              </w:rPr>
            </w:pPr>
            <w:r>
              <w:rPr>
                <w:rFonts w:ascii="仿宋_GB2312" w:eastAsia="仿宋_GB2312" w:hint="eastAsia"/>
                <w:b/>
                <w:bCs/>
                <w:color w:val="auto"/>
                <w:sz w:val="22"/>
                <w:szCs w:val="22"/>
                <w:lang w:eastAsia="zh-CN"/>
              </w:rPr>
              <w:t>纯提成租金</w:t>
            </w:r>
          </w:p>
        </w:tc>
      </w:tr>
      <w:tr w:rsidR="00355B7D" w14:paraId="155C1C9A" w14:textId="77777777">
        <w:trPr>
          <w:trHeight w:val="1067"/>
        </w:trPr>
        <w:tc>
          <w:tcPr>
            <w:tcW w:w="2679" w:type="dxa"/>
            <w:vAlign w:val="center"/>
          </w:tcPr>
          <w:p w14:paraId="2CA2595F" w14:textId="77777777" w:rsidR="00355B7D" w:rsidRDefault="00000000">
            <w:pPr>
              <w:pStyle w:val="a3"/>
              <w:kinsoku/>
              <w:topLinePunct/>
              <w:autoSpaceDE/>
              <w:autoSpaceDN/>
              <w:spacing w:line="400" w:lineRule="exact"/>
              <w:ind w:right="11"/>
              <w:jc w:val="center"/>
              <w:rPr>
                <w:rFonts w:ascii="仿宋_GB2312" w:eastAsia="仿宋_GB2312" w:hint="eastAsia"/>
                <w:b/>
                <w:bCs/>
                <w:color w:val="auto"/>
                <w:sz w:val="22"/>
                <w:szCs w:val="22"/>
                <w:lang w:eastAsia="zh-CN"/>
              </w:rPr>
            </w:pPr>
            <w:r>
              <w:rPr>
                <w:rFonts w:ascii="仿宋_GB2312" w:eastAsia="仿宋_GB2312" w:hint="eastAsia"/>
                <w:b/>
                <w:bCs/>
                <w:color w:val="auto"/>
                <w:sz w:val="22"/>
                <w:szCs w:val="22"/>
                <w:lang w:eastAsia="zh-CN"/>
              </w:rPr>
              <w:t>应支付佣金金额</w:t>
            </w:r>
          </w:p>
        </w:tc>
        <w:tc>
          <w:tcPr>
            <w:tcW w:w="2827" w:type="dxa"/>
            <w:vAlign w:val="center"/>
          </w:tcPr>
          <w:p w14:paraId="4D995D94" w14:textId="77777777" w:rsidR="00355B7D" w:rsidRDefault="00000000">
            <w:pPr>
              <w:pStyle w:val="a3"/>
              <w:kinsoku/>
              <w:topLinePunct/>
              <w:autoSpaceDE/>
              <w:autoSpaceDN/>
              <w:spacing w:line="400" w:lineRule="exact"/>
              <w:ind w:right="11"/>
              <w:jc w:val="center"/>
              <w:rPr>
                <w:rFonts w:ascii="仿宋_GB2312" w:eastAsia="仿宋_GB2312" w:hint="eastAsia"/>
                <w:color w:val="auto"/>
                <w:sz w:val="22"/>
                <w:szCs w:val="22"/>
                <w:lang w:eastAsia="zh-CN"/>
              </w:rPr>
            </w:pPr>
            <w:r>
              <w:rPr>
                <w:rFonts w:ascii="仿宋_GB2312" w:eastAsia="仿宋_GB2312" w:hint="eastAsia"/>
                <w:color w:val="auto"/>
                <w:sz w:val="22"/>
                <w:szCs w:val="22"/>
                <w:lang w:eastAsia="zh-CN"/>
              </w:rPr>
              <w:t>首年成交固定月租金×成交佣金系数</w:t>
            </w:r>
            <w:r>
              <w:rPr>
                <w:rFonts w:ascii="仿宋_GB2312" w:eastAsia="仿宋_GB2312" w:hint="eastAsia"/>
                <w:color w:val="auto"/>
                <w:sz w:val="22"/>
                <w:szCs w:val="22"/>
                <w:u w:val="single"/>
                <w:lang w:eastAsia="zh-CN"/>
              </w:rPr>
              <w:t xml:space="preserve">    </w:t>
            </w:r>
            <w:r>
              <w:rPr>
                <w:rFonts w:ascii="仿宋_GB2312" w:eastAsia="仿宋_GB2312" w:hint="eastAsia"/>
                <w:color w:val="auto"/>
                <w:sz w:val="22"/>
                <w:szCs w:val="22"/>
                <w:lang w:eastAsia="zh-CN"/>
              </w:rPr>
              <w:t>%</w:t>
            </w:r>
          </w:p>
        </w:tc>
        <w:tc>
          <w:tcPr>
            <w:tcW w:w="2913" w:type="dxa"/>
            <w:vAlign w:val="center"/>
          </w:tcPr>
          <w:p w14:paraId="4EA1BA36" w14:textId="77777777" w:rsidR="00355B7D" w:rsidRDefault="00000000">
            <w:pPr>
              <w:pStyle w:val="a3"/>
              <w:kinsoku/>
              <w:topLinePunct/>
              <w:autoSpaceDE/>
              <w:autoSpaceDN/>
              <w:spacing w:line="400" w:lineRule="exact"/>
              <w:ind w:right="11"/>
              <w:jc w:val="center"/>
              <w:rPr>
                <w:rFonts w:ascii="仿宋_GB2312" w:eastAsia="仿宋_GB2312" w:hint="eastAsia"/>
                <w:color w:val="auto"/>
                <w:sz w:val="22"/>
                <w:szCs w:val="22"/>
                <w:lang w:eastAsia="zh-CN"/>
              </w:rPr>
            </w:pPr>
            <w:r>
              <w:rPr>
                <w:rFonts w:ascii="仿宋_GB2312" w:eastAsia="仿宋_GB2312" w:hint="eastAsia"/>
                <w:color w:val="auto"/>
                <w:sz w:val="22"/>
                <w:szCs w:val="22"/>
                <w:lang w:eastAsia="zh-CN"/>
              </w:rPr>
              <w:t>首年前2个月月平均销售额提成×成交佣金系数</w:t>
            </w:r>
            <w:r>
              <w:rPr>
                <w:rFonts w:ascii="仿宋_GB2312" w:eastAsia="仿宋_GB2312" w:hint="eastAsia"/>
                <w:color w:val="auto"/>
                <w:sz w:val="22"/>
                <w:szCs w:val="22"/>
                <w:u w:val="single"/>
                <w:lang w:eastAsia="zh-CN"/>
              </w:rPr>
              <w:t xml:space="preserve">    </w:t>
            </w:r>
            <w:r>
              <w:rPr>
                <w:rFonts w:ascii="仿宋_GB2312" w:eastAsia="仿宋_GB2312" w:hint="eastAsia"/>
                <w:color w:val="auto"/>
                <w:sz w:val="22"/>
                <w:szCs w:val="22"/>
                <w:lang w:eastAsia="zh-CN"/>
              </w:rPr>
              <w:t>%</w:t>
            </w:r>
          </w:p>
        </w:tc>
      </w:tr>
    </w:tbl>
    <w:p w14:paraId="051C4F92" w14:textId="77777777" w:rsidR="00355B7D" w:rsidRDefault="00355B7D">
      <w:pPr>
        <w:pStyle w:val="a3"/>
        <w:kinsoku/>
        <w:topLinePunct/>
        <w:autoSpaceDE/>
        <w:autoSpaceDN/>
        <w:spacing w:line="400" w:lineRule="exact"/>
        <w:jc w:val="both"/>
        <w:rPr>
          <w:rFonts w:ascii="仿宋_GB2312" w:eastAsia="仿宋_GB2312" w:hint="eastAsia"/>
          <w:color w:val="auto"/>
          <w:lang w:eastAsia="zh-CN"/>
        </w:rPr>
      </w:pPr>
    </w:p>
    <w:p w14:paraId="751D70BA" w14:textId="77777777" w:rsidR="00355B7D" w:rsidRDefault="00355B7D">
      <w:pPr>
        <w:pStyle w:val="a3"/>
        <w:kinsoku/>
        <w:topLinePunct/>
        <w:autoSpaceDE/>
        <w:autoSpaceDN/>
        <w:spacing w:line="400" w:lineRule="exact"/>
        <w:ind w:firstLineChars="200" w:firstLine="480"/>
        <w:jc w:val="both"/>
        <w:rPr>
          <w:rFonts w:ascii="仿宋_GB2312" w:eastAsia="仿宋_GB2312" w:hint="eastAsia"/>
          <w:color w:val="auto"/>
          <w:lang w:eastAsia="zh-CN"/>
        </w:rPr>
      </w:pPr>
    </w:p>
    <w:p w14:paraId="226208F5" w14:textId="77777777" w:rsidR="00355B7D" w:rsidRDefault="00000000">
      <w:pPr>
        <w:pStyle w:val="a3"/>
        <w:kinsoku/>
        <w:topLinePunct/>
        <w:autoSpaceDE/>
        <w:autoSpaceDN/>
        <w:spacing w:line="400" w:lineRule="exact"/>
        <w:ind w:firstLineChars="200" w:firstLine="480"/>
        <w:jc w:val="both"/>
        <w:rPr>
          <w:rFonts w:ascii="仿宋_GB2312" w:eastAsia="仿宋_GB2312" w:hint="eastAsia"/>
          <w:color w:val="auto"/>
          <w:lang w:eastAsia="zh-CN"/>
        </w:rPr>
      </w:pPr>
      <w:r>
        <w:rPr>
          <w:rFonts w:ascii="仿宋_GB2312" w:eastAsia="仿宋_GB2312" w:hint="eastAsia"/>
          <w:color w:val="auto"/>
          <w:lang w:eastAsia="zh-CN"/>
        </w:rPr>
        <w:t>4.2.2 乙方推介超出出租面积目标值以外的出租面积，可按本合同第4.2.1款核算对应的招商佣金。</w:t>
      </w:r>
    </w:p>
    <w:p w14:paraId="5425CF3F" w14:textId="77777777" w:rsidR="00355B7D" w:rsidRDefault="00000000">
      <w:pPr>
        <w:pStyle w:val="a3"/>
        <w:kinsoku/>
        <w:topLinePunct/>
        <w:autoSpaceDE/>
        <w:autoSpaceDN/>
        <w:spacing w:line="400" w:lineRule="exact"/>
        <w:ind w:firstLineChars="200" w:firstLine="480"/>
        <w:jc w:val="both"/>
        <w:rPr>
          <w:rFonts w:ascii="仿宋_GB2312" w:eastAsia="仿宋_GB2312" w:hint="eastAsia"/>
          <w:color w:val="auto"/>
          <w:lang w:eastAsia="zh-CN"/>
        </w:rPr>
      </w:pPr>
      <w:r>
        <w:rPr>
          <w:rFonts w:ascii="仿宋_GB2312" w:eastAsia="仿宋_GB2312" w:hint="eastAsia"/>
          <w:color w:val="auto"/>
          <w:lang w:eastAsia="zh-CN"/>
        </w:rPr>
        <w:t>4.2.3 佣金支付条件</w:t>
      </w:r>
    </w:p>
    <w:p w14:paraId="396A53A8" w14:textId="77777777" w:rsidR="00355B7D" w:rsidRDefault="00000000">
      <w:pPr>
        <w:pStyle w:val="a3"/>
        <w:kinsoku/>
        <w:topLinePunct/>
        <w:autoSpaceDE/>
        <w:autoSpaceDN/>
        <w:spacing w:line="400" w:lineRule="exact"/>
        <w:ind w:firstLineChars="200" w:firstLine="480"/>
        <w:jc w:val="both"/>
        <w:rPr>
          <w:rFonts w:ascii="仿宋_GB2312" w:eastAsia="仿宋_GB2312" w:hint="eastAsia"/>
          <w:color w:val="auto"/>
          <w:lang w:eastAsia="zh-CN"/>
        </w:rPr>
      </w:pPr>
      <w:r>
        <w:rPr>
          <w:rFonts w:ascii="仿宋_GB2312" w:eastAsia="仿宋_GB2312" w:hint="eastAsia"/>
          <w:color w:val="auto"/>
          <w:lang w:eastAsia="zh-CN"/>
        </w:rPr>
        <w:t>（1）固租形式</w:t>
      </w:r>
    </w:p>
    <w:p w14:paraId="07C73B4C" w14:textId="77777777" w:rsidR="00355B7D" w:rsidRDefault="00000000">
      <w:pPr>
        <w:pStyle w:val="a3"/>
        <w:kinsoku/>
        <w:topLinePunct/>
        <w:autoSpaceDE/>
        <w:autoSpaceDN/>
        <w:spacing w:line="400" w:lineRule="exact"/>
        <w:ind w:firstLineChars="200" w:firstLine="480"/>
        <w:jc w:val="both"/>
        <w:rPr>
          <w:rFonts w:ascii="仿宋_GB2312" w:eastAsia="仿宋_GB2312" w:hint="eastAsia"/>
          <w:color w:val="auto"/>
          <w:lang w:eastAsia="zh-CN"/>
        </w:rPr>
      </w:pPr>
      <w:r>
        <w:rPr>
          <w:rFonts w:ascii="仿宋_GB2312" w:eastAsia="仿宋_GB2312" w:hint="eastAsia"/>
          <w:color w:val="auto"/>
          <w:lang w:eastAsia="zh-CN"/>
        </w:rPr>
        <w:t>商户按合同约定足额支付首月租金物管费及履约保证金后，甲方向乙方支付该商户对应佣金的75%；该商户正式开业后，甲方向乙方支付剩余的25%佣金。</w:t>
      </w:r>
    </w:p>
    <w:p w14:paraId="418BF31C" w14:textId="77777777" w:rsidR="00355B7D" w:rsidRDefault="00000000">
      <w:pPr>
        <w:pStyle w:val="a3"/>
        <w:kinsoku/>
        <w:topLinePunct/>
        <w:autoSpaceDE/>
        <w:autoSpaceDN/>
        <w:spacing w:line="400" w:lineRule="exact"/>
        <w:ind w:firstLineChars="200" w:firstLine="480"/>
        <w:jc w:val="both"/>
        <w:rPr>
          <w:rFonts w:ascii="仿宋_GB2312" w:eastAsia="仿宋_GB2312" w:hint="eastAsia"/>
          <w:color w:val="auto"/>
          <w:lang w:eastAsia="zh-CN"/>
        </w:rPr>
      </w:pPr>
      <w:r>
        <w:rPr>
          <w:rFonts w:ascii="仿宋_GB2312" w:eastAsia="仿宋_GB2312" w:hint="eastAsia"/>
          <w:color w:val="auto"/>
          <w:lang w:eastAsia="zh-CN"/>
        </w:rPr>
        <w:t>（2）纯提成形式</w:t>
      </w:r>
    </w:p>
    <w:p w14:paraId="190EC582" w14:textId="77777777" w:rsidR="00355B7D" w:rsidRDefault="00000000">
      <w:pPr>
        <w:pStyle w:val="a3"/>
        <w:kinsoku/>
        <w:topLinePunct/>
        <w:autoSpaceDE/>
        <w:autoSpaceDN/>
        <w:spacing w:line="400" w:lineRule="exact"/>
        <w:ind w:firstLineChars="200" w:firstLine="480"/>
        <w:jc w:val="both"/>
        <w:rPr>
          <w:rFonts w:ascii="仿宋_GB2312" w:eastAsia="仿宋_GB2312" w:hint="eastAsia"/>
          <w:color w:val="auto"/>
          <w:lang w:eastAsia="zh-CN"/>
        </w:rPr>
      </w:pPr>
      <w:r>
        <w:rPr>
          <w:rFonts w:ascii="仿宋_GB2312" w:eastAsia="仿宋_GB2312" w:hint="eastAsia"/>
          <w:color w:val="auto"/>
          <w:lang w:eastAsia="zh-CN"/>
        </w:rPr>
        <w:t>甲方应付佣金总额，于商户正式开业并连续经营满2个月后，依据该商户首年前2个月月平均销售提成，按本合同第4.2.1款之约定核算确定，甲方向乙方一次性支付该笔佣金。</w:t>
      </w:r>
    </w:p>
    <w:p w14:paraId="70D20687" w14:textId="77777777" w:rsidR="00355B7D" w:rsidRDefault="00000000">
      <w:pPr>
        <w:pStyle w:val="a3"/>
        <w:kinsoku/>
        <w:topLinePunct/>
        <w:autoSpaceDE/>
        <w:autoSpaceDN/>
        <w:spacing w:line="400" w:lineRule="exact"/>
        <w:ind w:firstLineChars="200" w:firstLine="480"/>
        <w:jc w:val="both"/>
        <w:rPr>
          <w:rFonts w:ascii="仿宋_GB2312" w:eastAsia="仿宋_GB2312" w:hint="eastAsia"/>
          <w:color w:val="auto"/>
          <w:lang w:eastAsia="zh-CN"/>
        </w:rPr>
      </w:pPr>
      <w:r>
        <w:rPr>
          <w:rFonts w:ascii="仿宋_GB2312" w:eastAsia="仿宋_GB2312" w:hint="eastAsia"/>
          <w:color w:val="auto"/>
          <w:lang w:eastAsia="zh-CN"/>
        </w:rPr>
        <w:t>4.2.4 推介备案与成果确认</w:t>
      </w:r>
    </w:p>
    <w:p w14:paraId="0BE91C5C" w14:textId="77777777" w:rsidR="00355B7D" w:rsidRDefault="00000000">
      <w:pPr>
        <w:pStyle w:val="a3"/>
        <w:kinsoku/>
        <w:topLinePunct/>
        <w:autoSpaceDE/>
        <w:autoSpaceDN/>
        <w:spacing w:line="400" w:lineRule="exact"/>
        <w:ind w:firstLineChars="200" w:firstLine="480"/>
        <w:jc w:val="both"/>
        <w:rPr>
          <w:rFonts w:ascii="仿宋_GB2312" w:eastAsia="仿宋_GB2312" w:hint="eastAsia"/>
          <w:color w:val="auto"/>
          <w:lang w:eastAsia="zh-CN"/>
        </w:rPr>
      </w:pPr>
      <w:r>
        <w:rPr>
          <w:rFonts w:ascii="仿宋_GB2312" w:eastAsia="仿宋_GB2312" w:hint="eastAsia"/>
          <w:color w:val="auto"/>
          <w:lang w:eastAsia="zh-CN"/>
        </w:rPr>
        <w:t>乙方须在首次带看客户时，与客户共同签署《引进品牌客户确认书》，并提交甲方招商负责人签字备案，方视为有效推介。租赁合同签署后，乙方应依次提交《引进项目成果第一次确认书》和《引进项目成果第二次确认书》，经甲方确认后作为佣金结算依据。所有租赁项目须通过甲方指定的租赁平台完成入驻，乙方须提供完整的佐证材料。</w:t>
      </w:r>
    </w:p>
    <w:p w14:paraId="092AF94C" w14:textId="77777777" w:rsidR="00355B7D" w:rsidRDefault="00000000">
      <w:pPr>
        <w:pStyle w:val="a3"/>
        <w:kinsoku/>
        <w:topLinePunct/>
        <w:autoSpaceDE/>
        <w:autoSpaceDN/>
        <w:spacing w:line="400" w:lineRule="exact"/>
        <w:ind w:firstLineChars="200" w:firstLine="480"/>
        <w:jc w:val="both"/>
        <w:rPr>
          <w:rFonts w:ascii="仿宋_GB2312" w:eastAsia="仿宋_GB2312" w:hint="eastAsia"/>
          <w:color w:val="auto"/>
          <w:lang w:eastAsia="zh-CN"/>
        </w:rPr>
      </w:pPr>
      <w:r>
        <w:rPr>
          <w:rFonts w:ascii="仿宋_GB2312" w:eastAsia="仿宋_GB2312" w:hint="eastAsia"/>
          <w:color w:val="auto"/>
          <w:lang w:eastAsia="zh-CN"/>
        </w:rPr>
        <w:t>4.3 发票与付款</w:t>
      </w:r>
    </w:p>
    <w:p w14:paraId="4E00013B" w14:textId="77777777" w:rsidR="00355B7D" w:rsidRDefault="00000000">
      <w:pPr>
        <w:pStyle w:val="a3"/>
        <w:kinsoku/>
        <w:topLinePunct/>
        <w:autoSpaceDE/>
        <w:autoSpaceDN/>
        <w:spacing w:line="400" w:lineRule="exact"/>
        <w:ind w:firstLineChars="200" w:firstLine="480"/>
        <w:jc w:val="both"/>
        <w:rPr>
          <w:rFonts w:ascii="仿宋_GB2312" w:eastAsia="仿宋_GB2312" w:hint="eastAsia"/>
          <w:color w:val="auto"/>
          <w:lang w:eastAsia="zh-CN"/>
        </w:rPr>
      </w:pPr>
      <w:r>
        <w:rPr>
          <w:rFonts w:ascii="仿宋_GB2312" w:eastAsia="仿宋_GB2312" w:hint="eastAsia"/>
          <w:color w:val="auto"/>
          <w:lang w:eastAsia="zh-CN"/>
        </w:rPr>
        <w:t>4.3.1 乙方应在每次请款前向甲方开具合法有效的增值税专用发票，税率为【X】%。甲方在收到合规发票后【5】个工作日内完成付款。如乙方提供的发票不符合要求，甲方有权退回并要求重开，重开期间不视为甲方逾期付款。</w:t>
      </w:r>
    </w:p>
    <w:p w14:paraId="2F8678F7" w14:textId="77777777" w:rsidR="00355B7D" w:rsidRDefault="00000000">
      <w:pPr>
        <w:pStyle w:val="a3"/>
        <w:kinsoku/>
        <w:topLinePunct/>
        <w:autoSpaceDE/>
        <w:autoSpaceDN/>
        <w:spacing w:line="400" w:lineRule="exact"/>
        <w:ind w:firstLineChars="200" w:firstLine="480"/>
        <w:jc w:val="both"/>
        <w:rPr>
          <w:rFonts w:ascii="仿宋_GB2312" w:eastAsia="仿宋_GB2312" w:hint="eastAsia"/>
          <w:color w:val="auto"/>
          <w:lang w:eastAsia="zh-CN"/>
        </w:rPr>
      </w:pPr>
      <w:r>
        <w:rPr>
          <w:rFonts w:ascii="仿宋_GB2312" w:eastAsia="仿宋_GB2312" w:hint="eastAsia"/>
          <w:color w:val="auto"/>
          <w:lang w:eastAsia="zh-CN"/>
        </w:rPr>
        <w:t>4.3.2 甲方通过银行转账支付至乙方指定账户：</w:t>
      </w:r>
    </w:p>
    <w:p w14:paraId="5345344A" w14:textId="77777777" w:rsidR="00355B7D" w:rsidRDefault="00000000">
      <w:pPr>
        <w:pStyle w:val="a3"/>
        <w:kinsoku/>
        <w:topLinePunct/>
        <w:autoSpaceDE/>
        <w:autoSpaceDN/>
        <w:spacing w:line="400" w:lineRule="exact"/>
        <w:ind w:firstLineChars="200" w:firstLine="480"/>
        <w:jc w:val="both"/>
        <w:rPr>
          <w:rFonts w:ascii="仿宋_GB2312" w:eastAsia="仿宋_GB2312" w:hint="eastAsia"/>
          <w:color w:val="auto"/>
          <w:lang w:eastAsia="zh-CN"/>
        </w:rPr>
      </w:pPr>
      <w:r>
        <w:rPr>
          <w:rFonts w:ascii="仿宋_GB2312" w:eastAsia="仿宋_GB2312" w:hint="eastAsia"/>
          <w:color w:val="auto"/>
          <w:lang w:eastAsia="zh-CN"/>
        </w:rPr>
        <w:t>收款方户名：</w:t>
      </w:r>
    </w:p>
    <w:p w14:paraId="16D4CAD5" w14:textId="77777777" w:rsidR="00355B7D" w:rsidRDefault="00000000">
      <w:pPr>
        <w:pStyle w:val="a3"/>
        <w:kinsoku/>
        <w:topLinePunct/>
        <w:autoSpaceDE/>
        <w:autoSpaceDN/>
        <w:spacing w:line="400" w:lineRule="exact"/>
        <w:ind w:firstLineChars="200" w:firstLine="480"/>
        <w:jc w:val="both"/>
        <w:rPr>
          <w:rFonts w:ascii="仿宋_GB2312" w:eastAsia="仿宋_GB2312" w:hint="eastAsia"/>
          <w:color w:val="auto"/>
          <w:lang w:eastAsia="zh-CN"/>
        </w:rPr>
      </w:pPr>
      <w:r>
        <w:rPr>
          <w:rFonts w:ascii="仿宋_GB2312" w:eastAsia="仿宋_GB2312" w:hint="eastAsia"/>
          <w:color w:val="auto"/>
          <w:lang w:eastAsia="zh-CN"/>
        </w:rPr>
        <w:t>银行账号：</w:t>
      </w:r>
    </w:p>
    <w:p w14:paraId="43BD7ACE" w14:textId="77777777" w:rsidR="00355B7D" w:rsidRDefault="00000000">
      <w:pPr>
        <w:pStyle w:val="a3"/>
        <w:kinsoku/>
        <w:topLinePunct/>
        <w:autoSpaceDE/>
        <w:autoSpaceDN/>
        <w:spacing w:line="400" w:lineRule="exact"/>
        <w:ind w:firstLineChars="200" w:firstLine="480"/>
        <w:jc w:val="both"/>
        <w:rPr>
          <w:rFonts w:ascii="仿宋_GB2312" w:eastAsia="仿宋_GB2312" w:hint="eastAsia"/>
          <w:color w:val="auto"/>
          <w:lang w:eastAsia="zh-CN"/>
        </w:rPr>
      </w:pPr>
      <w:r>
        <w:rPr>
          <w:rFonts w:ascii="仿宋_GB2312" w:eastAsia="仿宋_GB2312" w:hint="eastAsia"/>
          <w:color w:val="auto"/>
          <w:lang w:eastAsia="zh-CN"/>
        </w:rPr>
        <w:t>开户银行：</w:t>
      </w:r>
    </w:p>
    <w:p w14:paraId="1D4D7EB0" w14:textId="77777777" w:rsidR="00355B7D" w:rsidRDefault="00000000">
      <w:pPr>
        <w:pStyle w:val="a3"/>
        <w:kinsoku/>
        <w:topLinePunct/>
        <w:autoSpaceDE/>
        <w:autoSpaceDN/>
        <w:spacing w:line="400" w:lineRule="exact"/>
        <w:ind w:firstLineChars="200" w:firstLine="480"/>
        <w:jc w:val="both"/>
        <w:rPr>
          <w:rFonts w:ascii="仿宋_GB2312" w:eastAsia="仿宋_GB2312" w:hint="eastAsia"/>
          <w:color w:val="auto"/>
          <w:lang w:eastAsia="zh-CN"/>
        </w:rPr>
      </w:pPr>
      <w:r>
        <w:rPr>
          <w:rFonts w:ascii="仿宋_GB2312" w:eastAsia="仿宋_GB2312" w:hint="eastAsia"/>
          <w:color w:val="auto"/>
          <w:lang w:eastAsia="zh-CN"/>
        </w:rPr>
        <w:t>4.4 延期招商成果认定</w:t>
      </w:r>
    </w:p>
    <w:p w14:paraId="7783AB48" w14:textId="77777777" w:rsidR="00355B7D" w:rsidRDefault="00000000">
      <w:pPr>
        <w:pStyle w:val="a3"/>
        <w:kinsoku/>
        <w:topLinePunct/>
        <w:autoSpaceDE/>
        <w:autoSpaceDN/>
        <w:spacing w:line="400" w:lineRule="exact"/>
        <w:ind w:firstLineChars="200" w:firstLine="480"/>
        <w:jc w:val="both"/>
        <w:rPr>
          <w:rFonts w:ascii="仿宋_GB2312" w:eastAsia="仿宋_GB2312" w:hint="eastAsia"/>
          <w:color w:val="auto"/>
          <w:lang w:eastAsia="zh-CN"/>
        </w:rPr>
      </w:pPr>
      <w:r>
        <w:rPr>
          <w:rFonts w:ascii="仿宋_GB2312" w:eastAsia="仿宋_GB2312" w:hint="eastAsia"/>
          <w:color w:val="auto"/>
          <w:lang w:eastAsia="zh-CN"/>
        </w:rPr>
        <w:t>在本合同委托期限内，乙方已按第4.2.4条完成推介备案的客户，若在本合同终止后12个自然月内与甲方签署租赁合同，并达到第4.2.1条约定的首期付款条件的，</w:t>
      </w:r>
      <w:r>
        <w:rPr>
          <w:rFonts w:ascii="仿宋_GB2312" w:eastAsia="仿宋_GB2312" w:hint="eastAsia"/>
          <w:color w:val="auto"/>
          <w:lang w:eastAsia="zh-CN"/>
        </w:rPr>
        <w:lastRenderedPageBreak/>
        <w:t>仍视为乙方的招商成果，甲方应按第4.2条约定支付佣金。该等商户的租赁面积不计入服务期内的累计出租面积核算。</w:t>
      </w:r>
    </w:p>
    <w:p w14:paraId="08BAF368" w14:textId="77777777" w:rsidR="00355B7D" w:rsidRDefault="00000000">
      <w:pPr>
        <w:pStyle w:val="a3"/>
        <w:kinsoku/>
        <w:topLinePunct/>
        <w:autoSpaceDE/>
        <w:autoSpaceDN/>
        <w:spacing w:line="400" w:lineRule="exact"/>
        <w:ind w:right="13" w:firstLineChars="200" w:firstLine="480"/>
        <w:jc w:val="both"/>
        <w:rPr>
          <w:rFonts w:ascii="黑体" w:eastAsia="黑体" w:hAnsi="黑体" w:hint="eastAsia"/>
          <w:color w:val="auto"/>
          <w:lang w:eastAsia="zh-CN"/>
        </w:rPr>
      </w:pPr>
      <w:r>
        <w:rPr>
          <w:rFonts w:ascii="黑体" w:eastAsia="黑体" w:hAnsi="黑体" w:hint="eastAsia"/>
          <w:color w:val="auto"/>
          <w:lang w:eastAsia="zh-CN"/>
        </w:rPr>
        <w:t>五、招商委托合同的终止</w:t>
      </w:r>
    </w:p>
    <w:p w14:paraId="07189295" w14:textId="77777777" w:rsidR="00355B7D" w:rsidRDefault="00000000">
      <w:pPr>
        <w:pStyle w:val="a3"/>
        <w:kinsoku/>
        <w:topLinePunct/>
        <w:autoSpaceDE/>
        <w:autoSpaceDN/>
        <w:spacing w:line="400" w:lineRule="exact"/>
        <w:ind w:right="13" w:firstLineChars="200" w:firstLine="480"/>
        <w:jc w:val="both"/>
        <w:rPr>
          <w:rFonts w:ascii="仿宋_GB2312" w:eastAsia="仿宋_GB2312" w:hint="eastAsia"/>
          <w:color w:val="auto"/>
          <w:lang w:eastAsia="zh-CN"/>
        </w:rPr>
      </w:pPr>
      <w:r>
        <w:rPr>
          <w:rFonts w:ascii="仿宋_GB2312" w:eastAsia="仿宋_GB2312" w:hint="eastAsia"/>
          <w:color w:val="auto"/>
          <w:lang w:eastAsia="zh-CN"/>
        </w:rPr>
        <w:t>5.1 乙方如有违反本委托合同中的条款并损害甲方利益或工作质量与期限未达到本合同约定的甲方要求，经甲方发出书面催告之日起10日内仍未予以纠正的，甲方有权在给予乙方书面通知后实时单方终止本合同，乙方应即时停止作业，并于三日内按已完成该阶段工作提出汇整书面报告及结案费用明细表。</w:t>
      </w:r>
    </w:p>
    <w:p w14:paraId="54BC21A3" w14:textId="77777777" w:rsidR="00355B7D" w:rsidRDefault="00000000">
      <w:pPr>
        <w:pStyle w:val="a3"/>
        <w:kinsoku/>
        <w:topLinePunct/>
        <w:autoSpaceDE/>
        <w:autoSpaceDN/>
        <w:spacing w:line="400" w:lineRule="exact"/>
        <w:ind w:right="176" w:firstLineChars="200" w:firstLine="480"/>
        <w:jc w:val="both"/>
        <w:rPr>
          <w:rFonts w:ascii="仿宋_GB2312" w:eastAsia="仿宋_GB2312" w:hint="eastAsia"/>
          <w:color w:val="auto"/>
          <w:lang w:eastAsia="zh-CN"/>
        </w:rPr>
      </w:pPr>
      <w:r>
        <w:rPr>
          <w:rFonts w:ascii="仿宋_GB2312" w:eastAsia="仿宋_GB2312" w:hint="eastAsia"/>
          <w:color w:val="auto"/>
          <w:lang w:eastAsia="zh-CN"/>
        </w:rPr>
        <w:t>5.2 甲方如有违反本委托合同中的条款并损害乙方利益时，经乙方发出书面催告之日起10日内仍未予以纠正的，乙方有权在给予甲方书面通知后实时单方终止本合同，乙方按已完成阶段工作提出汇整书面报告及结案费用明细表。</w:t>
      </w:r>
    </w:p>
    <w:p w14:paraId="50635D4E" w14:textId="77777777" w:rsidR="00355B7D" w:rsidRDefault="00000000">
      <w:pPr>
        <w:pStyle w:val="a3"/>
        <w:kinsoku/>
        <w:topLinePunct/>
        <w:autoSpaceDE/>
        <w:autoSpaceDN/>
        <w:spacing w:line="400" w:lineRule="exact"/>
        <w:ind w:right="13" w:firstLineChars="200" w:firstLine="480"/>
        <w:jc w:val="both"/>
        <w:rPr>
          <w:rFonts w:ascii="黑体" w:eastAsia="黑体" w:hAnsi="黑体" w:hint="eastAsia"/>
          <w:color w:val="auto"/>
          <w:lang w:eastAsia="zh-CN"/>
        </w:rPr>
      </w:pPr>
      <w:r>
        <w:rPr>
          <w:rFonts w:ascii="黑体" w:eastAsia="黑体" w:hAnsi="黑体" w:hint="eastAsia"/>
          <w:color w:val="auto"/>
          <w:lang w:eastAsia="zh-CN"/>
        </w:rPr>
        <w:t>六、甲方的权利和义务</w:t>
      </w:r>
    </w:p>
    <w:p w14:paraId="0EFF532E" w14:textId="77777777" w:rsidR="00355B7D" w:rsidRDefault="00000000">
      <w:pPr>
        <w:pStyle w:val="a3"/>
        <w:kinsoku/>
        <w:topLinePunct/>
        <w:autoSpaceDE/>
        <w:autoSpaceDN/>
        <w:spacing w:line="400" w:lineRule="exact"/>
        <w:ind w:firstLineChars="200" w:firstLine="480"/>
        <w:jc w:val="both"/>
        <w:rPr>
          <w:rFonts w:ascii="仿宋_GB2312" w:eastAsia="仿宋_GB2312" w:hint="eastAsia"/>
          <w:color w:val="auto"/>
          <w:lang w:eastAsia="zh-CN"/>
        </w:rPr>
      </w:pPr>
      <w:r>
        <w:rPr>
          <w:rFonts w:ascii="仿宋_GB2312" w:eastAsia="仿宋_GB2312" w:hint="eastAsia"/>
          <w:color w:val="auto"/>
          <w:lang w:eastAsia="zh-CN"/>
        </w:rPr>
        <w:t>6.1 甲方应指派专人与乙方进行工作对接，尽量为乙方提供必要的条件和协助。如甲方更换该专人的，应书面通知乙方。</w:t>
      </w:r>
    </w:p>
    <w:p w14:paraId="7426B704" w14:textId="77777777" w:rsidR="00355B7D" w:rsidRDefault="00000000">
      <w:pPr>
        <w:pStyle w:val="a3"/>
        <w:kinsoku/>
        <w:topLinePunct/>
        <w:autoSpaceDE/>
        <w:autoSpaceDN/>
        <w:spacing w:line="400" w:lineRule="exact"/>
        <w:ind w:right="41" w:firstLineChars="200" w:firstLine="480"/>
        <w:jc w:val="both"/>
        <w:rPr>
          <w:rFonts w:ascii="仿宋_GB2312" w:eastAsia="仿宋_GB2312" w:hint="eastAsia"/>
          <w:color w:val="auto"/>
          <w:lang w:eastAsia="zh-CN"/>
        </w:rPr>
      </w:pPr>
      <w:r>
        <w:rPr>
          <w:rFonts w:ascii="仿宋_GB2312" w:eastAsia="仿宋_GB2312" w:hint="eastAsia"/>
          <w:color w:val="auto"/>
          <w:lang w:eastAsia="zh-CN"/>
        </w:rPr>
        <w:t>6.2 甲方保证该物业（深圳书城龙华城）的产权归甲方或其股东所有，并提供完整合法的有关该物业的资料文件。</w:t>
      </w:r>
      <w:r>
        <w:rPr>
          <w:rFonts w:ascii="仿宋_GB2312" w:eastAsia="仿宋_GB2312"/>
          <w:color w:val="auto"/>
          <w:lang w:eastAsia="zh-CN"/>
        </w:rPr>
        <w:t>甲方应向乙方提供开展招商工作所必需的项目基础资料</w:t>
      </w:r>
      <w:r>
        <w:rPr>
          <w:rFonts w:ascii="仿宋_GB2312" w:eastAsia="仿宋_GB2312" w:hint="eastAsia"/>
          <w:color w:val="auto"/>
          <w:lang w:eastAsia="zh-CN"/>
        </w:rPr>
        <w:t>，甲方不得要求乙方违反有关规定及国家有关标准进行服务</w:t>
      </w:r>
      <w:r>
        <w:rPr>
          <w:rFonts w:ascii="仿宋_GB2312" w:eastAsia="仿宋_GB2312"/>
          <w:color w:val="auto"/>
          <w:lang w:eastAsia="zh-CN"/>
        </w:rPr>
        <w:t>。</w:t>
      </w:r>
    </w:p>
    <w:p w14:paraId="0C481436" w14:textId="77777777" w:rsidR="00355B7D" w:rsidRDefault="00000000">
      <w:pPr>
        <w:pStyle w:val="a3"/>
        <w:kinsoku/>
        <w:topLinePunct/>
        <w:autoSpaceDE/>
        <w:autoSpaceDN/>
        <w:spacing w:line="400" w:lineRule="exact"/>
        <w:ind w:right="41" w:firstLineChars="200" w:firstLine="480"/>
        <w:jc w:val="both"/>
        <w:rPr>
          <w:rFonts w:ascii="仿宋_GB2312" w:eastAsia="仿宋_GB2312" w:hint="eastAsia"/>
          <w:color w:val="auto"/>
          <w:lang w:eastAsia="zh-CN"/>
        </w:rPr>
      </w:pPr>
      <w:r>
        <w:rPr>
          <w:rFonts w:ascii="仿宋_GB2312" w:eastAsia="仿宋_GB2312" w:hint="eastAsia"/>
          <w:color w:val="auto"/>
          <w:lang w:eastAsia="zh-CN"/>
        </w:rPr>
        <w:t>6.3 对乙方提交的本协议项下的报告、意见等书面文件，甲方应及时提出审核意见。如有不同意见，甲方应书面提出，超过7个工作日甲方未提出书面意见的，视为甲方认可。但涉及租金标准、租赁期限、免租期等商务条件变更，或超出本协议约定范围的重大事项，仍需甲方明确同意，不适用前述默示同意规则。</w:t>
      </w:r>
    </w:p>
    <w:p w14:paraId="28F6ECB9" w14:textId="77777777" w:rsidR="00355B7D" w:rsidRDefault="00000000">
      <w:pPr>
        <w:pStyle w:val="a3"/>
        <w:kinsoku/>
        <w:topLinePunct/>
        <w:autoSpaceDE/>
        <w:autoSpaceDN/>
        <w:spacing w:line="400" w:lineRule="exact"/>
        <w:ind w:right="41" w:firstLineChars="200" w:firstLine="480"/>
        <w:jc w:val="both"/>
        <w:rPr>
          <w:rFonts w:ascii="仿宋_GB2312" w:eastAsia="仿宋_GB2312" w:hint="eastAsia"/>
          <w:color w:val="auto"/>
          <w:lang w:eastAsia="zh-CN"/>
        </w:rPr>
      </w:pPr>
      <w:r>
        <w:rPr>
          <w:rFonts w:ascii="仿宋_GB2312" w:eastAsia="仿宋_GB2312" w:hint="eastAsia"/>
          <w:color w:val="auto"/>
          <w:lang w:eastAsia="zh-CN"/>
        </w:rPr>
        <w:t>6.4 甲方有权对乙方的招商工作进度及规范招商行为进行监督，对乙方提交的招商方案、客户筛选建议等书面文件，甲方有权提出审核意见。甲方可根据项目经营需要，自行调整租金及管理费标准，并书面通知乙方执行。</w:t>
      </w:r>
    </w:p>
    <w:p w14:paraId="06E3156E" w14:textId="77777777" w:rsidR="00355B7D" w:rsidRDefault="00000000">
      <w:pPr>
        <w:pStyle w:val="a3"/>
        <w:kinsoku/>
        <w:topLinePunct/>
        <w:autoSpaceDE/>
        <w:autoSpaceDN/>
        <w:spacing w:line="400" w:lineRule="exact"/>
        <w:ind w:right="41" w:firstLineChars="200" w:firstLine="480"/>
        <w:jc w:val="both"/>
        <w:rPr>
          <w:rFonts w:ascii="仿宋_GB2312" w:eastAsia="仿宋_GB2312" w:hint="eastAsia"/>
          <w:color w:val="auto"/>
          <w:lang w:eastAsia="zh-CN"/>
        </w:rPr>
      </w:pPr>
      <w:r>
        <w:rPr>
          <w:rFonts w:ascii="仿宋_GB2312" w:eastAsia="仿宋_GB2312" w:hint="eastAsia"/>
          <w:color w:val="auto"/>
          <w:lang w:eastAsia="zh-CN"/>
        </w:rPr>
        <w:t>6.5甲方应按本合同约定及时支付乙方代理招商服务费及佣金。</w:t>
      </w:r>
    </w:p>
    <w:p w14:paraId="443C038E" w14:textId="77777777" w:rsidR="00355B7D" w:rsidRDefault="00000000">
      <w:pPr>
        <w:pStyle w:val="a3"/>
        <w:kinsoku/>
        <w:topLinePunct/>
        <w:autoSpaceDE/>
        <w:autoSpaceDN/>
        <w:spacing w:line="400" w:lineRule="exact"/>
        <w:ind w:right="13" w:firstLineChars="200" w:firstLine="480"/>
        <w:jc w:val="both"/>
        <w:rPr>
          <w:rFonts w:ascii="黑体" w:eastAsia="黑体" w:hAnsi="黑体" w:hint="eastAsia"/>
          <w:color w:val="auto"/>
          <w:lang w:eastAsia="zh-CN"/>
        </w:rPr>
      </w:pPr>
      <w:r>
        <w:rPr>
          <w:rFonts w:ascii="黑体" w:eastAsia="黑体" w:hAnsi="黑体" w:hint="eastAsia"/>
          <w:color w:val="auto"/>
          <w:lang w:eastAsia="zh-CN"/>
        </w:rPr>
        <w:t>七、乙方的权利与义务</w:t>
      </w:r>
    </w:p>
    <w:p w14:paraId="4D61314E" w14:textId="77777777" w:rsidR="00355B7D" w:rsidRDefault="00000000">
      <w:pPr>
        <w:pStyle w:val="a3"/>
        <w:kinsoku/>
        <w:topLinePunct/>
        <w:autoSpaceDE/>
        <w:autoSpaceDN/>
        <w:spacing w:line="400" w:lineRule="exact"/>
        <w:ind w:right="41" w:firstLineChars="200" w:firstLine="480"/>
        <w:jc w:val="both"/>
        <w:rPr>
          <w:rFonts w:ascii="仿宋_GB2312" w:eastAsia="仿宋_GB2312" w:hint="eastAsia"/>
          <w:color w:val="auto"/>
          <w:lang w:eastAsia="zh-CN"/>
        </w:rPr>
      </w:pPr>
      <w:r>
        <w:rPr>
          <w:rFonts w:ascii="仿宋_GB2312" w:eastAsia="仿宋_GB2312" w:hint="eastAsia"/>
          <w:color w:val="auto"/>
          <w:lang w:eastAsia="zh-CN"/>
        </w:rPr>
        <w:t>7.1 乙方有权对甲方的商户管理制度及相关规章制度提出合理化建议。乙方应积极引进先进的市场理念、运营模式及管理方法，并严格遵守甲方或双方共同确认的各项管理制度。</w:t>
      </w:r>
    </w:p>
    <w:p w14:paraId="24AD6B8F" w14:textId="77777777" w:rsidR="00355B7D" w:rsidRDefault="00000000">
      <w:pPr>
        <w:pStyle w:val="a3"/>
        <w:kinsoku/>
        <w:topLinePunct/>
        <w:autoSpaceDE/>
        <w:autoSpaceDN/>
        <w:spacing w:line="400" w:lineRule="exact"/>
        <w:ind w:firstLineChars="200" w:firstLine="480"/>
        <w:jc w:val="both"/>
        <w:rPr>
          <w:rFonts w:ascii="仿宋_GB2312" w:eastAsia="仿宋_GB2312" w:hint="eastAsia"/>
          <w:color w:val="auto"/>
          <w:lang w:eastAsia="zh-CN"/>
        </w:rPr>
      </w:pPr>
      <w:r>
        <w:rPr>
          <w:rFonts w:ascii="仿宋_GB2312" w:eastAsia="仿宋_GB2312" w:hint="eastAsia"/>
          <w:color w:val="auto"/>
          <w:lang w:eastAsia="zh-CN"/>
        </w:rPr>
        <w:t>7.2 乙方负责组建项目团队入驻甲方项目。乙方安排专人对接，联络人：</w:t>
      </w:r>
      <w:r>
        <w:rPr>
          <w:rFonts w:ascii="仿宋_GB2312" w:eastAsia="仿宋_GB2312" w:hint="eastAsia"/>
          <w:color w:val="auto"/>
          <w:u w:val="single"/>
          <w:lang w:eastAsia="zh-CN"/>
        </w:rPr>
        <w:t xml:space="preserve"> XX（电话：XX）</w:t>
      </w:r>
      <w:r>
        <w:rPr>
          <w:rFonts w:ascii="仿宋_GB2312" w:eastAsia="仿宋_GB2312" w:hint="eastAsia"/>
          <w:color w:val="auto"/>
          <w:lang w:eastAsia="zh-CN"/>
        </w:rPr>
        <w:t>，如乙方更换该专人的，应书面通知甲方。</w:t>
      </w:r>
    </w:p>
    <w:p w14:paraId="03B82CC8" w14:textId="77777777" w:rsidR="00355B7D" w:rsidRDefault="00000000">
      <w:pPr>
        <w:pStyle w:val="a3"/>
        <w:kinsoku/>
        <w:topLinePunct/>
        <w:autoSpaceDE/>
        <w:autoSpaceDN/>
        <w:spacing w:line="400" w:lineRule="exact"/>
        <w:ind w:firstLineChars="200" w:firstLine="480"/>
        <w:jc w:val="both"/>
        <w:rPr>
          <w:rFonts w:ascii="仿宋_GB2312" w:eastAsia="仿宋_GB2312" w:hint="eastAsia"/>
          <w:color w:val="auto"/>
          <w:lang w:eastAsia="zh-CN"/>
        </w:rPr>
      </w:pPr>
      <w:r>
        <w:rPr>
          <w:rFonts w:ascii="仿宋_GB2312" w:eastAsia="仿宋_GB2312" w:hint="eastAsia"/>
          <w:color w:val="auto"/>
          <w:lang w:eastAsia="zh-CN"/>
        </w:rPr>
        <w:t xml:space="preserve">7.3 </w:t>
      </w:r>
      <w:r>
        <w:rPr>
          <w:rFonts w:ascii="仿宋_GB2312" w:eastAsia="仿宋_GB2312"/>
          <w:color w:val="auto"/>
          <w:lang w:eastAsia="zh-CN"/>
        </w:rPr>
        <w:t>乙方负责其项目团队工作人员的管理，确保该等人员遵守甲方的规章制度，不得有任何诋毁书城品牌或甲方工作人员</w:t>
      </w:r>
      <w:r>
        <w:rPr>
          <w:rFonts w:ascii="仿宋_GB2312" w:eastAsia="仿宋_GB2312" w:hint="eastAsia"/>
          <w:color w:val="auto"/>
          <w:lang w:eastAsia="zh-CN"/>
        </w:rPr>
        <w:t>或</w:t>
      </w:r>
      <w:r>
        <w:rPr>
          <w:rFonts w:ascii="仿宋_GB2312" w:eastAsia="仿宋_GB2312"/>
          <w:color w:val="auto"/>
          <w:lang w:eastAsia="zh-CN"/>
        </w:rPr>
        <w:t>损害甲方利益的行为。乙方派驻人员的劳动报酬</w:t>
      </w:r>
      <w:r>
        <w:rPr>
          <w:rFonts w:ascii="仿宋_GB2312" w:eastAsia="仿宋_GB2312" w:hint="eastAsia"/>
          <w:color w:val="auto"/>
          <w:lang w:eastAsia="zh-CN"/>
        </w:rPr>
        <w:t>、交通费用、客户公关</w:t>
      </w:r>
      <w:r>
        <w:rPr>
          <w:rFonts w:ascii="仿宋_GB2312" w:eastAsia="仿宋_GB2312"/>
          <w:color w:val="auto"/>
          <w:lang w:eastAsia="zh-CN"/>
        </w:rPr>
        <w:t>及相关费用由乙方自行承担。</w:t>
      </w:r>
    </w:p>
    <w:p w14:paraId="583F6205" w14:textId="77777777" w:rsidR="00355B7D" w:rsidRDefault="00000000">
      <w:pPr>
        <w:pStyle w:val="a3"/>
        <w:kinsoku/>
        <w:topLinePunct/>
        <w:autoSpaceDE/>
        <w:autoSpaceDN/>
        <w:spacing w:line="400" w:lineRule="exact"/>
        <w:ind w:firstLineChars="200" w:firstLine="480"/>
        <w:jc w:val="both"/>
        <w:rPr>
          <w:rFonts w:ascii="仿宋_GB2312" w:eastAsia="仿宋_GB2312" w:hint="eastAsia"/>
          <w:color w:val="auto"/>
          <w:lang w:eastAsia="zh-CN"/>
        </w:rPr>
      </w:pPr>
      <w:r>
        <w:rPr>
          <w:rFonts w:ascii="仿宋_GB2312" w:eastAsia="仿宋_GB2312" w:hint="eastAsia"/>
          <w:color w:val="auto"/>
          <w:lang w:eastAsia="zh-CN"/>
        </w:rPr>
        <w:lastRenderedPageBreak/>
        <w:t>7.4 乙方及其工作人员不得损害甲方利益、声誉和公众形象，不得超越甲方授权向客户作出任何承诺或作出误导性宣传。</w:t>
      </w:r>
    </w:p>
    <w:p w14:paraId="49C32CE7" w14:textId="77777777" w:rsidR="00355B7D" w:rsidRDefault="00000000">
      <w:pPr>
        <w:pStyle w:val="a3"/>
        <w:kinsoku/>
        <w:topLinePunct/>
        <w:autoSpaceDE/>
        <w:autoSpaceDN/>
        <w:spacing w:line="400" w:lineRule="exact"/>
        <w:ind w:firstLineChars="200" w:firstLine="480"/>
        <w:jc w:val="both"/>
        <w:rPr>
          <w:rFonts w:ascii="仿宋_GB2312" w:eastAsia="仿宋_GB2312" w:hint="eastAsia"/>
          <w:color w:val="auto"/>
          <w:lang w:eastAsia="zh-CN"/>
        </w:rPr>
      </w:pPr>
      <w:r>
        <w:rPr>
          <w:rFonts w:ascii="仿宋_GB2312" w:eastAsia="仿宋_GB2312" w:hint="eastAsia"/>
          <w:color w:val="auto"/>
          <w:lang w:eastAsia="zh-CN"/>
        </w:rPr>
        <w:t>7.5 乙方应妥善保管甲方提供的项目资料及相关文件。乙方对甲方提供的铺位空置信息、场地布局图纸、各铺招商底价及其他内部商业资料负有严格保密义务，未经甲方书面许可，不得向任何第三方泄露、转发、复制相关资料。合同终止后乙方仍需履行保密义务。</w:t>
      </w:r>
    </w:p>
    <w:p w14:paraId="0C894659" w14:textId="77777777" w:rsidR="00355B7D" w:rsidRDefault="00000000">
      <w:pPr>
        <w:pStyle w:val="a3"/>
        <w:kinsoku/>
        <w:topLinePunct/>
        <w:autoSpaceDE/>
        <w:autoSpaceDN/>
        <w:spacing w:line="400" w:lineRule="exact"/>
        <w:ind w:firstLineChars="200" w:firstLine="480"/>
        <w:jc w:val="both"/>
        <w:rPr>
          <w:rFonts w:ascii="仿宋_GB2312" w:eastAsia="仿宋_GB2312" w:hint="eastAsia"/>
          <w:color w:val="auto"/>
          <w:lang w:eastAsia="zh-CN"/>
        </w:rPr>
      </w:pPr>
      <w:r>
        <w:rPr>
          <w:rFonts w:ascii="仿宋_GB2312" w:eastAsia="仿宋_GB2312"/>
          <w:color w:val="auto"/>
          <w:lang w:eastAsia="zh-CN"/>
        </w:rPr>
        <w:t>7.</w:t>
      </w:r>
      <w:r>
        <w:rPr>
          <w:rFonts w:ascii="仿宋_GB2312" w:eastAsia="仿宋_GB2312" w:hint="eastAsia"/>
          <w:color w:val="auto"/>
          <w:lang w:eastAsia="zh-CN"/>
        </w:rPr>
        <w:t>6</w:t>
      </w:r>
      <w:r>
        <w:rPr>
          <w:rFonts w:ascii="仿宋_GB2312" w:eastAsia="仿宋_GB2312"/>
          <w:color w:val="auto"/>
          <w:lang w:eastAsia="zh-CN"/>
        </w:rPr>
        <w:t xml:space="preserve"> 若乙方或其工作人员违反本合同第七条项下任何一项义务，给甲方</w:t>
      </w:r>
      <w:r>
        <w:rPr>
          <w:rFonts w:ascii="仿宋_GB2312" w:eastAsia="仿宋_GB2312" w:hint="eastAsia"/>
          <w:color w:val="auto"/>
          <w:lang w:eastAsia="zh-CN"/>
        </w:rPr>
        <w:t>造成损失的，由乙方</w:t>
      </w:r>
      <w:r>
        <w:rPr>
          <w:rFonts w:ascii="仿宋_GB2312" w:eastAsia="仿宋_GB2312"/>
          <w:color w:val="auto"/>
          <w:lang w:eastAsia="zh-CN"/>
        </w:rPr>
        <w:t>应承担由此给甲方造成的全部直接及间接损失，包括但不限于租金损失、赔偿第三方费用、维权支出（律师费、诉讼费等）。</w:t>
      </w:r>
    </w:p>
    <w:p w14:paraId="6A9920EE" w14:textId="77777777" w:rsidR="00355B7D" w:rsidRDefault="00000000">
      <w:pPr>
        <w:pStyle w:val="a3"/>
        <w:kinsoku/>
        <w:topLinePunct/>
        <w:autoSpaceDE/>
        <w:autoSpaceDN/>
        <w:spacing w:line="400" w:lineRule="exact"/>
        <w:ind w:firstLineChars="200" w:firstLine="480"/>
        <w:jc w:val="both"/>
        <w:rPr>
          <w:rFonts w:ascii="仿宋_GB2312" w:eastAsia="仿宋_GB2312" w:hint="eastAsia"/>
          <w:color w:val="auto"/>
          <w:lang w:eastAsia="zh-CN"/>
        </w:rPr>
      </w:pPr>
      <w:r>
        <w:rPr>
          <w:rFonts w:ascii="仿宋_GB2312" w:eastAsia="仿宋_GB2312"/>
          <w:color w:val="auto"/>
          <w:lang w:eastAsia="zh-CN"/>
        </w:rPr>
        <w:t>7.</w:t>
      </w:r>
      <w:r>
        <w:rPr>
          <w:rFonts w:ascii="仿宋_GB2312" w:eastAsia="仿宋_GB2312" w:hint="eastAsia"/>
          <w:color w:val="auto"/>
          <w:lang w:eastAsia="zh-CN"/>
        </w:rPr>
        <w:t>7</w:t>
      </w:r>
      <w:r>
        <w:rPr>
          <w:rFonts w:ascii="仿宋_GB2312" w:eastAsia="仿宋_GB2312"/>
          <w:color w:val="auto"/>
          <w:lang w:eastAsia="zh-CN"/>
        </w:rPr>
        <w:t xml:space="preserve"> 若乙方存在虚假宣传、超越授权承诺等根本违约行为，甲方有权解除合同，并要求乙方支付</w:t>
      </w:r>
      <w:r>
        <w:rPr>
          <w:rFonts w:ascii="仿宋_GB2312" w:eastAsia="仿宋_GB2312" w:hint="eastAsia"/>
          <w:color w:val="auto"/>
          <w:lang w:eastAsia="zh-CN"/>
        </w:rPr>
        <w:t>相当于一个月服务费</w:t>
      </w:r>
      <w:r>
        <w:rPr>
          <w:rFonts w:ascii="仿宋_GB2312" w:eastAsia="仿宋_GB2312"/>
          <w:color w:val="auto"/>
          <w:lang w:eastAsia="zh-CN"/>
        </w:rPr>
        <w:t>的违约金，违约金不足以弥补甲方实际直接损失的，甲方可继续追偿。甲方主张的损失应提供有效证据，且不得包含预期利益等间接损失。</w:t>
      </w:r>
    </w:p>
    <w:p w14:paraId="2AF5DA03" w14:textId="77777777" w:rsidR="00355B7D" w:rsidRDefault="00000000">
      <w:pPr>
        <w:pStyle w:val="a3"/>
        <w:kinsoku/>
        <w:topLinePunct/>
        <w:autoSpaceDE/>
        <w:autoSpaceDN/>
        <w:spacing w:line="400" w:lineRule="exact"/>
        <w:ind w:firstLineChars="200" w:firstLine="480"/>
        <w:jc w:val="both"/>
        <w:rPr>
          <w:rFonts w:ascii="仿宋_GB2312" w:eastAsia="仿宋_GB2312" w:hint="eastAsia"/>
          <w:color w:val="auto"/>
          <w:lang w:eastAsia="zh-CN"/>
        </w:rPr>
      </w:pPr>
      <w:r>
        <w:rPr>
          <w:rFonts w:ascii="仿宋_GB2312" w:eastAsia="仿宋_GB2312" w:hint="eastAsia"/>
          <w:color w:val="auto"/>
          <w:lang w:eastAsia="zh-CN"/>
        </w:rPr>
        <w:t>7.8 乙方有权按照合同约定的结算金额和方式，要求甲方按时付款。</w:t>
      </w:r>
    </w:p>
    <w:p w14:paraId="1AD4E15F" w14:textId="77777777" w:rsidR="00355B7D" w:rsidRDefault="00000000">
      <w:pPr>
        <w:pStyle w:val="a3"/>
        <w:kinsoku/>
        <w:topLinePunct/>
        <w:autoSpaceDE/>
        <w:autoSpaceDN/>
        <w:spacing w:line="400" w:lineRule="exact"/>
        <w:ind w:right="13" w:firstLineChars="200" w:firstLine="480"/>
        <w:jc w:val="both"/>
        <w:rPr>
          <w:rFonts w:ascii="仿宋_GB2312" w:eastAsia="仿宋_GB2312" w:hint="eastAsia"/>
          <w:color w:val="auto"/>
          <w:lang w:eastAsia="zh-CN"/>
        </w:rPr>
      </w:pPr>
      <w:r>
        <w:rPr>
          <w:rFonts w:ascii="黑体" w:eastAsia="黑体" w:hAnsi="黑体" w:hint="eastAsia"/>
          <w:color w:val="auto"/>
          <w:lang w:eastAsia="zh-CN"/>
        </w:rPr>
        <w:t>八、法律适用及争议处理</w:t>
      </w:r>
    </w:p>
    <w:p w14:paraId="2E60DB35" w14:textId="77777777" w:rsidR="00355B7D" w:rsidRDefault="00000000">
      <w:pPr>
        <w:pStyle w:val="a3"/>
        <w:kinsoku/>
        <w:topLinePunct/>
        <w:autoSpaceDE/>
        <w:autoSpaceDN/>
        <w:spacing w:line="400" w:lineRule="exact"/>
        <w:ind w:right="41" w:firstLineChars="200" w:firstLine="480"/>
        <w:jc w:val="both"/>
        <w:rPr>
          <w:rFonts w:ascii="仿宋_GB2312" w:eastAsia="仿宋_GB2312" w:hint="eastAsia"/>
          <w:color w:val="auto"/>
          <w:lang w:eastAsia="zh-CN"/>
        </w:rPr>
      </w:pPr>
      <w:r>
        <w:rPr>
          <w:rFonts w:ascii="仿宋_GB2312" w:eastAsia="仿宋_GB2312" w:hint="eastAsia"/>
          <w:color w:val="auto"/>
          <w:lang w:eastAsia="zh-CN"/>
        </w:rPr>
        <w:t>8.1 本合同的订立、履行、解释及争议均应适用中国法律。</w:t>
      </w:r>
    </w:p>
    <w:p w14:paraId="4C6F1617" w14:textId="77777777" w:rsidR="00355B7D" w:rsidRDefault="00000000">
      <w:pPr>
        <w:pStyle w:val="a3"/>
        <w:kinsoku/>
        <w:topLinePunct/>
        <w:autoSpaceDE/>
        <w:autoSpaceDN/>
        <w:spacing w:line="400" w:lineRule="exact"/>
        <w:ind w:right="41" w:firstLineChars="200" w:firstLine="480"/>
        <w:jc w:val="both"/>
        <w:rPr>
          <w:rFonts w:ascii="仿宋_GB2312" w:eastAsia="仿宋_GB2312" w:hint="eastAsia"/>
          <w:color w:val="auto"/>
          <w:lang w:eastAsia="zh-CN"/>
        </w:rPr>
      </w:pPr>
      <w:r>
        <w:rPr>
          <w:rFonts w:ascii="仿宋_GB2312" w:eastAsia="仿宋_GB2312" w:hint="eastAsia"/>
          <w:color w:val="auto"/>
          <w:lang w:eastAsia="zh-CN"/>
        </w:rPr>
        <w:t>8.2 双方就本合同内容或履行本合同过程中发生争议，应友好协商解决；协商不成时，任何一方均有权向甲方所在地（深圳市龙华区）人民法院提起诉讼。</w:t>
      </w:r>
    </w:p>
    <w:p w14:paraId="60087F00" w14:textId="77777777" w:rsidR="00355B7D" w:rsidRDefault="00000000">
      <w:pPr>
        <w:pStyle w:val="a3"/>
        <w:kinsoku/>
        <w:topLinePunct/>
        <w:autoSpaceDE/>
        <w:autoSpaceDN/>
        <w:spacing w:line="400" w:lineRule="exact"/>
        <w:ind w:right="41" w:firstLineChars="200" w:firstLine="480"/>
        <w:jc w:val="both"/>
        <w:rPr>
          <w:rFonts w:ascii="黑体" w:eastAsia="黑体" w:hAnsi="黑体" w:hint="eastAsia"/>
          <w:color w:val="auto"/>
          <w:lang w:eastAsia="zh-CN"/>
        </w:rPr>
      </w:pPr>
      <w:r>
        <w:rPr>
          <w:rFonts w:ascii="黑体" w:eastAsia="黑体" w:hAnsi="黑体" w:hint="eastAsia"/>
          <w:color w:val="auto"/>
          <w:lang w:eastAsia="zh-CN"/>
        </w:rPr>
        <w:t>九、合同生效及其他</w:t>
      </w:r>
    </w:p>
    <w:p w14:paraId="064F22DD" w14:textId="77777777" w:rsidR="00355B7D" w:rsidRDefault="00000000">
      <w:pPr>
        <w:pStyle w:val="a3"/>
        <w:kinsoku/>
        <w:topLinePunct/>
        <w:autoSpaceDE/>
        <w:autoSpaceDN/>
        <w:spacing w:line="400" w:lineRule="exact"/>
        <w:ind w:right="41" w:firstLineChars="200" w:firstLine="480"/>
        <w:jc w:val="both"/>
        <w:rPr>
          <w:rFonts w:ascii="仿宋_GB2312" w:eastAsia="仿宋_GB2312" w:hint="eastAsia"/>
          <w:color w:val="auto"/>
          <w:lang w:eastAsia="zh-CN"/>
        </w:rPr>
      </w:pPr>
      <w:r>
        <w:rPr>
          <w:rFonts w:ascii="仿宋_GB2312" w:eastAsia="仿宋_GB2312" w:hint="eastAsia"/>
          <w:color w:val="auto"/>
          <w:lang w:eastAsia="zh-CN"/>
        </w:rPr>
        <w:t>9.1 本合同自双方法定代表人或授权代表人签字并加盖各自的公章之日起生效。</w:t>
      </w:r>
    </w:p>
    <w:p w14:paraId="432BAB6C" w14:textId="77777777" w:rsidR="00355B7D" w:rsidRDefault="00000000">
      <w:pPr>
        <w:pStyle w:val="a3"/>
        <w:kinsoku/>
        <w:topLinePunct/>
        <w:autoSpaceDE/>
        <w:autoSpaceDN/>
        <w:spacing w:line="400" w:lineRule="exact"/>
        <w:ind w:right="41" w:firstLineChars="200" w:firstLine="480"/>
        <w:jc w:val="both"/>
        <w:rPr>
          <w:rFonts w:ascii="仿宋_GB2312" w:eastAsia="仿宋_GB2312" w:hint="eastAsia"/>
          <w:color w:val="auto"/>
          <w:lang w:eastAsia="zh-CN"/>
        </w:rPr>
      </w:pPr>
      <w:r>
        <w:rPr>
          <w:rFonts w:ascii="仿宋_GB2312" w:eastAsia="仿宋_GB2312" w:hint="eastAsia"/>
          <w:color w:val="auto"/>
          <w:lang w:eastAsia="zh-CN"/>
        </w:rPr>
        <w:t>9.2 本合同在履行过程中所形成的各种经双方盖章的书面文件，属于本合同不可分割的部分，视为补充协议，与本合同具有同等法律效力，甲、乙双方工作人员代表人签订的对本合同内容作出改变的协议、承诺在未经甲乙双方盖章确认前，没有法律效力；在任何情况下，在本合同签署前双方的信函往来、声明、协议或其他任何文件不得优于本合同，相关条款及内容有冲突的，以本合同为准；未尽事宜由双方协商，可签订补充合同，补充合同与本合同具有同等法律效力。</w:t>
      </w:r>
    </w:p>
    <w:p w14:paraId="1763D200" w14:textId="77777777" w:rsidR="00355B7D" w:rsidRDefault="00000000">
      <w:pPr>
        <w:pStyle w:val="a3"/>
        <w:kinsoku/>
        <w:topLinePunct/>
        <w:autoSpaceDE/>
        <w:autoSpaceDN/>
        <w:spacing w:line="400" w:lineRule="exact"/>
        <w:ind w:right="41" w:firstLineChars="200" w:firstLine="480"/>
        <w:jc w:val="both"/>
        <w:rPr>
          <w:rFonts w:ascii="仿宋_GB2312" w:eastAsia="仿宋_GB2312" w:hint="eastAsia"/>
          <w:color w:val="auto"/>
          <w:lang w:eastAsia="zh-CN"/>
        </w:rPr>
      </w:pPr>
      <w:r>
        <w:rPr>
          <w:rFonts w:ascii="仿宋_GB2312" w:eastAsia="仿宋_GB2312" w:hint="eastAsia"/>
          <w:color w:val="auto"/>
          <w:lang w:eastAsia="zh-CN"/>
        </w:rPr>
        <w:t>9.3 本合同及其附件的任何条款与适用于我国法律法规相抵触而无效或不能执行时，该条款被视为删除。但该条款的删除不应影响本合同的其他条款的效力和本合同的整体效力；双方亦可协商订立新的条款，以取代该无效或不能执行的条款。</w:t>
      </w:r>
    </w:p>
    <w:p w14:paraId="63E87001" w14:textId="77777777" w:rsidR="00355B7D" w:rsidRDefault="00000000">
      <w:pPr>
        <w:pStyle w:val="a3"/>
        <w:kinsoku/>
        <w:topLinePunct/>
        <w:autoSpaceDE/>
        <w:autoSpaceDN/>
        <w:spacing w:line="400" w:lineRule="exact"/>
        <w:ind w:right="41" w:firstLineChars="200" w:firstLine="480"/>
        <w:jc w:val="both"/>
        <w:rPr>
          <w:rFonts w:ascii="仿宋_GB2312" w:eastAsia="仿宋_GB2312" w:hint="eastAsia"/>
          <w:color w:val="auto"/>
          <w:lang w:eastAsia="zh-CN"/>
        </w:rPr>
      </w:pPr>
      <w:r>
        <w:rPr>
          <w:rFonts w:ascii="仿宋_GB2312" w:eastAsia="仿宋_GB2312" w:hint="eastAsia"/>
          <w:color w:val="auto"/>
          <w:lang w:eastAsia="zh-CN"/>
        </w:rPr>
        <w:t>9.4 本合同一式肆份，甲方持叁份，乙方执壹份，各份具有同等法律效力。</w:t>
      </w:r>
    </w:p>
    <w:p w14:paraId="1F4F8BE8" w14:textId="77777777" w:rsidR="00355B7D" w:rsidRDefault="00355B7D">
      <w:pPr>
        <w:pStyle w:val="a3"/>
        <w:kinsoku/>
        <w:topLinePunct/>
        <w:autoSpaceDE/>
        <w:autoSpaceDN/>
        <w:spacing w:line="400" w:lineRule="exact"/>
        <w:ind w:right="41" w:firstLineChars="200" w:firstLine="480"/>
        <w:jc w:val="both"/>
        <w:rPr>
          <w:rFonts w:ascii="仿宋_GB2312" w:eastAsia="仿宋_GB2312" w:hAnsi="Arial" w:cs="Arial"/>
          <w:color w:val="auto"/>
          <w:lang w:eastAsia="zh-CN"/>
        </w:rPr>
      </w:pPr>
    </w:p>
    <w:p w14:paraId="0AC818DA" w14:textId="77777777" w:rsidR="00355B7D" w:rsidRDefault="00000000">
      <w:pPr>
        <w:topLinePunct/>
        <w:spacing w:line="400" w:lineRule="exact"/>
        <w:ind w:firstLineChars="200" w:firstLine="480"/>
        <w:rPr>
          <w:rFonts w:ascii="仿宋_GB2312" w:eastAsia="仿宋_GB2312" w:hint="eastAsia"/>
          <w:sz w:val="24"/>
          <w:szCs w:val="24"/>
        </w:rPr>
      </w:pPr>
      <w:r>
        <w:rPr>
          <w:rFonts w:ascii="仿宋_GB2312" w:eastAsia="仿宋_GB2312" w:hint="eastAsia"/>
          <w:sz w:val="24"/>
          <w:szCs w:val="24"/>
        </w:rPr>
        <w:t>（合同签署页，以下无正文）</w:t>
      </w:r>
    </w:p>
    <w:p w14:paraId="75FBBE83" w14:textId="77777777" w:rsidR="00355B7D" w:rsidRDefault="00355B7D">
      <w:pPr>
        <w:topLinePunct/>
        <w:spacing w:line="400" w:lineRule="exact"/>
        <w:ind w:firstLineChars="200" w:firstLine="480"/>
        <w:rPr>
          <w:rFonts w:ascii="仿宋_GB2312" w:eastAsia="仿宋_GB2312" w:hint="eastAsia"/>
          <w:sz w:val="24"/>
          <w:szCs w:val="24"/>
        </w:rPr>
      </w:pPr>
    </w:p>
    <w:p w14:paraId="7BF70E76" w14:textId="77777777" w:rsidR="00355B7D" w:rsidRDefault="00000000">
      <w:pPr>
        <w:pStyle w:val="a3"/>
        <w:kinsoku/>
        <w:topLinePunct/>
        <w:autoSpaceDE/>
        <w:autoSpaceDN/>
        <w:spacing w:line="400" w:lineRule="exact"/>
        <w:ind w:firstLineChars="200" w:firstLine="480"/>
        <w:jc w:val="both"/>
        <w:rPr>
          <w:rFonts w:ascii="仿宋_GB2312" w:eastAsia="仿宋_GB2312" w:hint="eastAsia"/>
          <w:color w:val="auto"/>
          <w:lang w:eastAsia="zh-CN"/>
        </w:rPr>
      </w:pPr>
      <w:r>
        <w:rPr>
          <w:rFonts w:ascii="仿宋_GB2312" w:eastAsia="仿宋_GB2312" w:hint="eastAsia"/>
          <w:color w:val="auto"/>
          <w:lang w:eastAsia="zh-CN"/>
        </w:rPr>
        <w:lastRenderedPageBreak/>
        <w:t>甲方（盖章）：</w:t>
      </w:r>
    </w:p>
    <w:p w14:paraId="7D4CE2C4" w14:textId="77777777" w:rsidR="00355B7D" w:rsidRDefault="00000000">
      <w:pPr>
        <w:pStyle w:val="a3"/>
        <w:kinsoku/>
        <w:topLinePunct/>
        <w:autoSpaceDE/>
        <w:autoSpaceDN/>
        <w:spacing w:line="400" w:lineRule="exact"/>
        <w:ind w:firstLineChars="200" w:firstLine="480"/>
        <w:jc w:val="both"/>
        <w:rPr>
          <w:rFonts w:ascii="仿宋_GB2312" w:eastAsia="仿宋_GB2312" w:hint="eastAsia"/>
          <w:color w:val="auto"/>
          <w:lang w:eastAsia="zh-CN"/>
        </w:rPr>
      </w:pPr>
      <w:r>
        <w:rPr>
          <w:rFonts w:ascii="仿宋_GB2312" w:eastAsia="仿宋_GB2312" w:hint="eastAsia"/>
          <w:color w:val="auto"/>
          <w:lang w:eastAsia="zh-CN"/>
        </w:rPr>
        <w:t>法定代表人（授权代表）：</w:t>
      </w:r>
    </w:p>
    <w:p w14:paraId="4A07699F" w14:textId="77777777" w:rsidR="00355B7D" w:rsidRDefault="00000000">
      <w:pPr>
        <w:pStyle w:val="a3"/>
        <w:kinsoku/>
        <w:topLinePunct/>
        <w:autoSpaceDE/>
        <w:autoSpaceDN/>
        <w:spacing w:line="400" w:lineRule="exact"/>
        <w:ind w:firstLineChars="200" w:firstLine="480"/>
        <w:jc w:val="both"/>
        <w:rPr>
          <w:rFonts w:ascii="仿宋_GB2312" w:eastAsia="仿宋_GB2312" w:hint="eastAsia"/>
          <w:color w:val="auto"/>
          <w:lang w:eastAsia="zh-CN"/>
        </w:rPr>
      </w:pPr>
      <w:r>
        <w:rPr>
          <w:rFonts w:ascii="仿宋_GB2312" w:eastAsia="仿宋_GB2312" w:hint="eastAsia"/>
          <w:color w:val="auto"/>
          <w:lang w:eastAsia="zh-CN"/>
        </w:rPr>
        <w:t>日期：</w:t>
      </w:r>
    </w:p>
    <w:p w14:paraId="0066CD5B" w14:textId="77777777" w:rsidR="00355B7D" w:rsidRDefault="00355B7D">
      <w:pPr>
        <w:pStyle w:val="a3"/>
        <w:kinsoku/>
        <w:topLinePunct/>
        <w:autoSpaceDE/>
        <w:autoSpaceDN/>
        <w:spacing w:line="400" w:lineRule="exact"/>
        <w:ind w:firstLineChars="200" w:firstLine="480"/>
        <w:jc w:val="both"/>
        <w:rPr>
          <w:rFonts w:ascii="仿宋_GB2312" w:eastAsia="仿宋_GB2312" w:hint="eastAsia"/>
          <w:color w:val="auto"/>
          <w:lang w:eastAsia="zh-CN"/>
        </w:rPr>
      </w:pPr>
    </w:p>
    <w:p w14:paraId="4BAA8535" w14:textId="77777777" w:rsidR="00355B7D" w:rsidRDefault="00355B7D">
      <w:pPr>
        <w:pStyle w:val="a3"/>
        <w:kinsoku/>
        <w:topLinePunct/>
        <w:autoSpaceDE/>
        <w:autoSpaceDN/>
        <w:spacing w:line="400" w:lineRule="exact"/>
        <w:ind w:firstLineChars="200" w:firstLine="480"/>
        <w:jc w:val="both"/>
        <w:rPr>
          <w:rFonts w:ascii="仿宋_GB2312" w:eastAsia="仿宋_GB2312" w:hint="eastAsia"/>
          <w:color w:val="auto"/>
          <w:lang w:eastAsia="zh-CN"/>
        </w:rPr>
      </w:pPr>
    </w:p>
    <w:p w14:paraId="6827CCA1" w14:textId="77777777" w:rsidR="00355B7D" w:rsidRDefault="00000000">
      <w:pPr>
        <w:pStyle w:val="a3"/>
        <w:kinsoku/>
        <w:topLinePunct/>
        <w:autoSpaceDE/>
        <w:autoSpaceDN/>
        <w:spacing w:line="400" w:lineRule="exact"/>
        <w:ind w:firstLineChars="200" w:firstLine="480"/>
        <w:jc w:val="both"/>
        <w:rPr>
          <w:rFonts w:ascii="仿宋_GB2312" w:eastAsia="仿宋_GB2312" w:hint="eastAsia"/>
          <w:color w:val="auto"/>
          <w:lang w:eastAsia="zh-CN"/>
        </w:rPr>
      </w:pPr>
      <w:r>
        <w:rPr>
          <w:rFonts w:ascii="仿宋_GB2312" w:eastAsia="仿宋_GB2312" w:hint="eastAsia"/>
          <w:color w:val="auto"/>
          <w:lang w:eastAsia="zh-CN"/>
        </w:rPr>
        <w:t>乙方（盖章）：</w:t>
      </w:r>
    </w:p>
    <w:p w14:paraId="547D5C12" w14:textId="77777777" w:rsidR="00355B7D" w:rsidRDefault="00000000">
      <w:pPr>
        <w:pStyle w:val="a3"/>
        <w:kinsoku/>
        <w:topLinePunct/>
        <w:autoSpaceDE/>
        <w:autoSpaceDN/>
        <w:spacing w:line="400" w:lineRule="exact"/>
        <w:ind w:firstLineChars="200" w:firstLine="480"/>
        <w:jc w:val="both"/>
        <w:rPr>
          <w:rFonts w:ascii="仿宋_GB2312" w:eastAsia="仿宋_GB2312" w:hint="eastAsia"/>
          <w:color w:val="auto"/>
          <w:lang w:eastAsia="zh-CN"/>
        </w:rPr>
      </w:pPr>
      <w:r>
        <w:rPr>
          <w:rFonts w:ascii="仿宋_GB2312" w:eastAsia="仿宋_GB2312" w:hint="eastAsia"/>
          <w:color w:val="auto"/>
          <w:lang w:eastAsia="zh-CN"/>
        </w:rPr>
        <w:t>法定代表人（授权代表）：</w:t>
      </w:r>
    </w:p>
    <w:p w14:paraId="49627097" w14:textId="77777777" w:rsidR="00355B7D" w:rsidRDefault="00000000">
      <w:pPr>
        <w:pStyle w:val="a3"/>
        <w:kinsoku/>
        <w:topLinePunct/>
        <w:autoSpaceDE/>
        <w:autoSpaceDN/>
        <w:spacing w:line="400" w:lineRule="exact"/>
        <w:ind w:firstLineChars="200" w:firstLine="480"/>
        <w:jc w:val="both"/>
        <w:rPr>
          <w:rFonts w:ascii="仿宋_GB2312" w:eastAsia="仿宋_GB2312" w:hint="eastAsia"/>
          <w:color w:val="auto"/>
          <w:lang w:eastAsia="zh-CN"/>
        </w:rPr>
      </w:pPr>
      <w:r>
        <w:rPr>
          <w:rFonts w:ascii="仿宋_GB2312" w:eastAsia="仿宋_GB2312" w:hint="eastAsia"/>
          <w:color w:val="auto"/>
          <w:lang w:eastAsia="zh-CN"/>
        </w:rPr>
        <w:t>日期：</w:t>
      </w:r>
    </w:p>
    <w:p w14:paraId="4A4C875A" w14:textId="77777777" w:rsidR="00355B7D" w:rsidRDefault="00355B7D">
      <w:pPr>
        <w:spacing w:line="560" w:lineRule="exact"/>
        <w:contextualSpacing/>
        <w:rPr>
          <w:rFonts w:ascii="仿宋_GB2312" w:eastAsia="仿宋_GB2312" w:hint="eastAsia"/>
          <w:sz w:val="32"/>
          <w:szCs w:val="32"/>
        </w:rPr>
      </w:pPr>
    </w:p>
    <w:p w14:paraId="49690155" w14:textId="77777777" w:rsidR="00355B7D" w:rsidRDefault="00355B7D">
      <w:pPr>
        <w:spacing w:line="560" w:lineRule="exact"/>
        <w:ind w:firstLineChars="200" w:firstLine="640"/>
        <w:contextualSpacing/>
        <w:rPr>
          <w:rFonts w:ascii="黑体" w:eastAsia="黑体" w:hAnsi="黑体" w:hint="eastAsia"/>
          <w:sz w:val="32"/>
          <w:szCs w:val="32"/>
        </w:rPr>
      </w:pPr>
    </w:p>
    <w:p w14:paraId="06A78CFE" w14:textId="77777777" w:rsidR="00355B7D" w:rsidRDefault="00355B7D">
      <w:pPr>
        <w:spacing w:line="560" w:lineRule="exact"/>
        <w:ind w:firstLineChars="200" w:firstLine="640"/>
        <w:contextualSpacing/>
        <w:rPr>
          <w:rFonts w:ascii="黑体" w:eastAsia="黑体" w:hAnsi="黑体" w:hint="eastAsia"/>
          <w:sz w:val="32"/>
          <w:szCs w:val="32"/>
        </w:rPr>
        <w:sectPr w:rsidR="00355B7D">
          <w:headerReference w:type="default" r:id="rId7"/>
          <w:footerReference w:type="default" r:id="rId8"/>
          <w:pgSz w:w="11906" w:h="16838"/>
          <w:pgMar w:top="1814" w:right="1474" w:bottom="1814" w:left="1474" w:header="851" w:footer="992" w:gutter="0"/>
          <w:cols w:space="425"/>
          <w:docGrid w:type="lines" w:linePitch="312"/>
        </w:sectPr>
      </w:pPr>
    </w:p>
    <w:p w14:paraId="3837769E" w14:textId="77777777" w:rsidR="00355B7D" w:rsidRDefault="00000000">
      <w:pPr>
        <w:spacing w:line="560" w:lineRule="exact"/>
        <w:ind w:firstLineChars="200" w:firstLine="640"/>
        <w:contextualSpacing/>
        <w:rPr>
          <w:rFonts w:ascii="黑体" w:eastAsia="黑体" w:hAnsi="黑体" w:hint="eastAsia"/>
          <w:sz w:val="32"/>
          <w:szCs w:val="32"/>
        </w:rPr>
      </w:pPr>
      <w:r>
        <w:rPr>
          <w:rFonts w:ascii="黑体" w:eastAsia="黑体" w:hAnsi="黑体" w:hint="eastAsia"/>
          <w:sz w:val="32"/>
          <w:szCs w:val="32"/>
        </w:rPr>
        <w:lastRenderedPageBreak/>
        <w:t>附件1</w:t>
      </w:r>
    </w:p>
    <w:p w14:paraId="42CE605E" w14:textId="77777777" w:rsidR="00355B7D" w:rsidRDefault="00000000">
      <w:pPr>
        <w:spacing w:line="560" w:lineRule="exact"/>
        <w:contextualSpacing/>
        <w:jc w:val="center"/>
        <w:rPr>
          <w:rFonts w:ascii="方正小标宋简体" w:eastAsia="方正小标宋简体" w:hAnsi="方正小标宋简体" w:cs="方正小标宋简体" w:hint="eastAsia"/>
          <w:sz w:val="32"/>
          <w:szCs w:val="32"/>
        </w:rPr>
      </w:pPr>
      <w:r>
        <w:rPr>
          <w:rFonts w:ascii="方正小标宋简体" w:eastAsia="方正小标宋简体" w:hAnsi="方正小标宋简体" w:cs="方正小标宋简体" w:hint="eastAsia"/>
          <w:sz w:val="32"/>
          <w:szCs w:val="32"/>
        </w:rPr>
        <w:t>响应文件目录表</w:t>
      </w:r>
    </w:p>
    <w:p w14:paraId="0253CF3E" w14:textId="77777777" w:rsidR="00355B7D" w:rsidRDefault="00355B7D">
      <w:pPr>
        <w:widowControl/>
        <w:spacing w:line="360" w:lineRule="auto"/>
        <w:rPr>
          <w:rFonts w:ascii="仿宋_GB2312" w:eastAsia="仿宋_GB2312" w:hAnsi="宋体" w:hint="eastAsia"/>
          <w:b/>
          <w:bCs/>
          <w:szCs w:val="24"/>
        </w:rPr>
      </w:pPr>
    </w:p>
    <w:p w14:paraId="64422FE0" w14:textId="77777777" w:rsidR="00355B7D" w:rsidRDefault="00000000">
      <w:pPr>
        <w:widowControl/>
        <w:spacing w:line="360" w:lineRule="auto"/>
        <w:rPr>
          <w:rFonts w:ascii="仿宋_GB2312" w:eastAsia="仿宋_GB2312" w:hAnsi="宋体" w:hint="eastAsia"/>
          <w:b/>
          <w:bCs/>
          <w:szCs w:val="24"/>
        </w:rPr>
      </w:pPr>
      <w:r>
        <w:rPr>
          <w:rFonts w:ascii="仿宋_GB2312" w:eastAsia="仿宋_GB2312" w:hAnsi="宋体" w:hint="eastAsia"/>
          <w:b/>
          <w:bCs/>
          <w:szCs w:val="24"/>
        </w:rPr>
        <w:t>项目名称：深圳书城龙华城代理招商项目</w:t>
      </w:r>
    </w:p>
    <w:tbl>
      <w:tblPr>
        <w:tblStyle w:val="ab"/>
        <w:tblW w:w="0" w:type="auto"/>
        <w:tblLook w:val="04A0" w:firstRow="1" w:lastRow="0" w:firstColumn="1" w:lastColumn="0" w:noHBand="0" w:noVBand="1"/>
      </w:tblPr>
      <w:tblGrid>
        <w:gridCol w:w="988"/>
        <w:gridCol w:w="3160"/>
        <w:gridCol w:w="2074"/>
        <w:gridCol w:w="2074"/>
      </w:tblGrid>
      <w:tr w:rsidR="00355B7D" w14:paraId="4F2594A8" w14:textId="77777777">
        <w:tc>
          <w:tcPr>
            <w:tcW w:w="988" w:type="dxa"/>
          </w:tcPr>
          <w:p w14:paraId="5A33809D" w14:textId="77777777" w:rsidR="00355B7D" w:rsidRDefault="00000000">
            <w:pPr>
              <w:widowControl/>
              <w:spacing w:line="360" w:lineRule="auto"/>
              <w:rPr>
                <w:rFonts w:ascii="仿宋_GB2312" w:eastAsia="仿宋_GB2312" w:hAnsi="宋体" w:hint="eastAsia"/>
                <w:kern w:val="0"/>
                <w:sz w:val="20"/>
                <w:szCs w:val="24"/>
              </w:rPr>
            </w:pPr>
            <w:r>
              <w:rPr>
                <w:rFonts w:ascii="仿宋_GB2312" w:eastAsia="仿宋_GB2312" w:hAnsi="宋体" w:hint="eastAsia"/>
                <w:kern w:val="0"/>
                <w:sz w:val="20"/>
                <w:szCs w:val="24"/>
              </w:rPr>
              <w:t>序号</w:t>
            </w:r>
          </w:p>
        </w:tc>
        <w:tc>
          <w:tcPr>
            <w:tcW w:w="3160" w:type="dxa"/>
          </w:tcPr>
          <w:p w14:paraId="04D9E885" w14:textId="77777777" w:rsidR="00355B7D" w:rsidRDefault="00000000">
            <w:pPr>
              <w:widowControl/>
              <w:spacing w:line="360" w:lineRule="auto"/>
              <w:rPr>
                <w:rFonts w:ascii="仿宋_GB2312" w:eastAsia="仿宋_GB2312" w:hAnsi="宋体" w:hint="eastAsia"/>
                <w:kern w:val="0"/>
                <w:sz w:val="20"/>
                <w:szCs w:val="24"/>
              </w:rPr>
            </w:pPr>
            <w:r>
              <w:rPr>
                <w:rFonts w:ascii="仿宋_GB2312" w:eastAsia="仿宋_GB2312" w:hAnsi="宋体" w:hint="eastAsia"/>
                <w:kern w:val="0"/>
                <w:sz w:val="20"/>
                <w:szCs w:val="24"/>
              </w:rPr>
              <w:t>资料名称</w:t>
            </w:r>
          </w:p>
        </w:tc>
        <w:tc>
          <w:tcPr>
            <w:tcW w:w="2074" w:type="dxa"/>
          </w:tcPr>
          <w:p w14:paraId="36B9F5DB" w14:textId="77777777" w:rsidR="00355B7D" w:rsidRDefault="00000000">
            <w:pPr>
              <w:widowControl/>
              <w:spacing w:line="360" w:lineRule="auto"/>
              <w:rPr>
                <w:rFonts w:ascii="仿宋_GB2312" w:eastAsia="仿宋_GB2312" w:hAnsi="宋体" w:hint="eastAsia"/>
                <w:kern w:val="0"/>
                <w:sz w:val="20"/>
                <w:szCs w:val="24"/>
              </w:rPr>
            </w:pPr>
            <w:r>
              <w:rPr>
                <w:rFonts w:ascii="仿宋_GB2312" w:eastAsia="仿宋_GB2312" w:hAnsi="宋体" w:hint="eastAsia"/>
                <w:kern w:val="0"/>
                <w:sz w:val="20"/>
                <w:szCs w:val="24"/>
              </w:rPr>
              <w:t>页码</w:t>
            </w:r>
          </w:p>
        </w:tc>
        <w:tc>
          <w:tcPr>
            <w:tcW w:w="2074" w:type="dxa"/>
          </w:tcPr>
          <w:p w14:paraId="1719AD99" w14:textId="77777777" w:rsidR="00355B7D" w:rsidRDefault="00000000">
            <w:pPr>
              <w:widowControl/>
              <w:spacing w:line="360" w:lineRule="auto"/>
              <w:rPr>
                <w:rFonts w:ascii="仿宋_GB2312" w:eastAsia="仿宋_GB2312" w:hAnsi="宋体" w:hint="eastAsia"/>
                <w:kern w:val="0"/>
                <w:sz w:val="20"/>
                <w:szCs w:val="24"/>
              </w:rPr>
            </w:pPr>
            <w:r>
              <w:rPr>
                <w:rFonts w:ascii="仿宋_GB2312" w:eastAsia="仿宋_GB2312" w:hAnsi="宋体" w:hint="eastAsia"/>
                <w:kern w:val="0"/>
                <w:sz w:val="20"/>
                <w:szCs w:val="24"/>
              </w:rPr>
              <w:t>备注</w:t>
            </w:r>
          </w:p>
        </w:tc>
      </w:tr>
      <w:tr w:rsidR="00355B7D" w14:paraId="53B4A08C" w14:textId="77777777">
        <w:tc>
          <w:tcPr>
            <w:tcW w:w="988" w:type="dxa"/>
          </w:tcPr>
          <w:p w14:paraId="6FC4D535" w14:textId="77777777" w:rsidR="00355B7D" w:rsidRDefault="00355B7D">
            <w:pPr>
              <w:widowControl/>
              <w:spacing w:line="360" w:lineRule="auto"/>
              <w:rPr>
                <w:rFonts w:ascii="仿宋_GB2312" w:eastAsia="仿宋_GB2312" w:hAnsi="宋体" w:hint="eastAsia"/>
                <w:kern w:val="0"/>
                <w:sz w:val="20"/>
                <w:szCs w:val="24"/>
              </w:rPr>
            </w:pPr>
          </w:p>
        </w:tc>
        <w:tc>
          <w:tcPr>
            <w:tcW w:w="3160" w:type="dxa"/>
          </w:tcPr>
          <w:p w14:paraId="6D344CD6" w14:textId="77777777" w:rsidR="00355B7D" w:rsidRDefault="00355B7D">
            <w:pPr>
              <w:widowControl/>
              <w:spacing w:line="360" w:lineRule="auto"/>
              <w:rPr>
                <w:rFonts w:ascii="仿宋_GB2312" w:eastAsia="仿宋_GB2312" w:hAnsi="宋体" w:hint="eastAsia"/>
                <w:kern w:val="0"/>
                <w:sz w:val="20"/>
                <w:szCs w:val="24"/>
              </w:rPr>
            </w:pPr>
          </w:p>
        </w:tc>
        <w:tc>
          <w:tcPr>
            <w:tcW w:w="2074" w:type="dxa"/>
          </w:tcPr>
          <w:p w14:paraId="0A748DE1" w14:textId="77777777" w:rsidR="00355B7D" w:rsidRDefault="00355B7D">
            <w:pPr>
              <w:widowControl/>
              <w:spacing w:line="360" w:lineRule="auto"/>
              <w:rPr>
                <w:rFonts w:ascii="仿宋_GB2312" w:eastAsia="仿宋_GB2312" w:hAnsi="宋体" w:hint="eastAsia"/>
                <w:kern w:val="0"/>
                <w:sz w:val="20"/>
                <w:szCs w:val="24"/>
              </w:rPr>
            </w:pPr>
          </w:p>
        </w:tc>
        <w:tc>
          <w:tcPr>
            <w:tcW w:w="2074" w:type="dxa"/>
          </w:tcPr>
          <w:p w14:paraId="3473A603" w14:textId="77777777" w:rsidR="00355B7D" w:rsidRDefault="00355B7D">
            <w:pPr>
              <w:widowControl/>
              <w:spacing w:line="360" w:lineRule="auto"/>
              <w:rPr>
                <w:rFonts w:ascii="仿宋_GB2312" w:eastAsia="仿宋_GB2312" w:hAnsi="宋体" w:hint="eastAsia"/>
                <w:kern w:val="0"/>
                <w:sz w:val="20"/>
                <w:szCs w:val="24"/>
              </w:rPr>
            </w:pPr>
          </w:p>
        </w:tc>
      </w:tr>
      <w:tr w:rsidR="00355B7D" w14:paraId="6F12A531" w14:textId="77777777">
        <w:tc>
          <w:tcPr>
            <w:tcW w:w="988" w:type="dxa"/>
          </w:tcPr>
          <w:p w14:paraId="5380046F" w14:textId="77777777" w:rsidR="00355B7D" w:rsidRDefault="00355B7D">
            <w:pPr>
              <w:widowControl/>
              <w:spacing w:line="360" w:lineRule="auto"/>
              <w:rPr>
                <w:rFonts w:ascii="仿宋_GB2312" w:eastAsia="仿宋_GB2312" w:hAnsi="宋体" w:hint="eastAsia"/>
                <w:kern w:val="0"/>
                <w:sz w:val="20"/>
                <w:szCs w:val="24"/>
              </w:rPr>
            </w:pPr>
          </w:p>
        </w:tc>
        <w:tc>
          <w:tcPr>
            <w:tcW w:w="3160" w:type="dxa"/>
          </w:tcPr>
          <w:p w14:paraId="7136ED8A" w14:textId="77777777" w:rsidR="00355B7D" w:rsidRDefault="00355B7D">
            <w:pPr>
              <w:widowControl/>
              <w:spacing w:line="360" w:lineRule="auto"/>
              <w:rPr>
                <w:rFonts w:ascii="仿宋_GB2312" w:eastAsia="仿宋_GB2312" w:hAnsi="宋体" w:hint="eastAsia"/>
                <w:kern w:val="0"/>
                <w:sz w:val="20"/>
                <w:szCs w:val="24"/>
              </w:rPr>
            </w:pPr>
          </w:p>
        </w:tc>
        <w:tc>
          <w:tcPr>
            <w:tcW w:w="2074" w:type="dxa"/>
          </w:tcPr>
          <w:p w14:paraId="6343B174" w14:textId="77777777" w:rsidR="00355B7D" w:rsidRDefault="00355B7D">
            <w:pPr>
              <w:widowControl/>
              <w:spacing w:line="360" w:lineRule="auto"/>
              <w:rPr>
                <w:rFonts w:ascii="仿宋_GB2312" w:eastAsia="仿宋_GB2312" w:hAnsi="宋体" w:hint="eastAsia"/>
                <w:kern w:val="0"/>
                <w:sz w:val="20"/>
                <w:szCs w:val="24"/>
              </w:rPr>
            </w:pPr>
          </w:p>
        </w:tc>
        <w:tc>
          <w:tcPr>
            <w:tcW w:w="2074" w:type="dxa"/>
          </w:tcPr>
          <w:p w14:paraId="36FBA5C1" w14:textId="77777777" w:rsidR="00355B7D" w:rsidRDefault="00355B7D">
            <w:pPr>
              <w:widowControl/>
              <w:spacing w:line="360" w:lineRule="auto"/>
              <w:rPr>
                <w:rFonts w:ascii="仿宋_GB2312" w:eastAsia="仿宋_GB2312" w:hAnsi="宋体" w:hint="eastAsia"/>
                <w:kern w:val="0"/>
                <w:sz w:val="20"/>
                <w:szCs w:val="24"/>
              </w:rPr>
            </w:pPr>
          </w:p>
        </w:tc>
      </w:tr>
      <w:tr w:rsidR="00355B7D" w14:paraId="3A82E446" w14:textId="77777777">
        <w:tc>
          <w:tcPr>
            <w:tcW w:w="988" w:type="dxa"/>
          </w:tcPr>
          <w:p w14:paraId="39583EF7" w14:textId="77777777" w:rsidR="00355B7D" w:rsidRDefault="00355B7D">
            <w:pPr>
              <w:widowControl/>
              <w:spacing w:line="360" w:lineRule="auto"/>
              <w:rPr>
                <w:rFonts w:ascii="仿宋_GB2312" w:eastAsia="仿宋_GB2312" w:hAnsi="宋体" w:hint="eastAsia"/>
                <w:kern w:val="0"/>
                <w:sz w:val="20"/>
                <w:szCs w:val="24"/>
              </w:rPr>
            </w:pPr>
          </w:p>
        </w:tc>
        <w:tc>
          <w:tcPr>
            <w:tcW w:w="3160" w:type="dxa"/>
          </w:tcPr>
          <w:p w14:paraId="09744E72" w14:textId="77777777" w:rsidR="00355B7D" w:rsidRDefault="00355B7D">
            <w:pPr>
              <w:widowControl/>
              <w:spacing w:line="360" w:lineRule="auto"/>
              <w:rPr>
                <w:rFonts w:ascii="仿宋_GB2312" w:eastAsia="仿宋_GB2312" w:hAnsi="宋体" w:hint="eastAsia"/>
                <w:kern w:val="0"/>
                <w:sz w:val="20"/>
                <w:szCs w:val="24"/>
              </w:rPr>
            </w:pPr>
          </w:p>
        </w:tc>
        <w:tc>
          <w:tcPr>
            <w:tcW w:w="2074" w:type="dxa"/>
          </w:tcPr>
          <w:p w14:paraId="4DF20E2E" w14:textId="77777777" w:rsidR="00355B7D" w:rsidRDefault="00355B7D">
            <w:pPr>
              <w:widowControl/>
              <w:spacing w:line="360" w:lineRule="auto"/>
              <w:rPr>
                <w:rFonts w:ascii="仿宋_GB2312" w:eastAsia="仿宋_GB2312" w:hAnsi="宋体" w:hint="eastAsia"/>
                <w:kern w:val="0"/>
                <w:sz w:val="20"/>
                <w:szCs w:val="24"/>
              </w:rPr>
            </w:pPr>
          </w:p>
        </w:tc>
        <w:tc>
          <w:tcPr>
            <w:tcW w:w="2074" w:type="dxa"/>
          </w:tcPr>
          <w:p w14:paraId="5A16DF57" w14:textId="77777777" w:rsidR="00355B7D" w:rsidRDefault="00355B7D">
            <w:pPr>
              <w:widowControl/>
              <w:spacing w:line="360" w:lineRule="auto"/>
              <w:rPr>
                <w:rFonts w:ascii="仿宋_GB2312" w:eastAsia="仿宋_GB2312" w:hAnsi="宋体" w:hint="eastAsia"/>
                <w:kern w:val="0"/>
                <w:sz w:val="20"/>
                <w:szCs w:val="24"/>
              </w:rPr>
            </w:pPr>
          </w:p>
        </w:tc>
      </w:tr>
      <w:tr w:rsidR="00355B7D" w14:paraId="09AD7043" w14:textId="77777777">
        <w:tc>
          <w:tcPr>
            <w:tcW w:w="988" w:type="dxa"/>
          </w:tcPr>
          <w:p w14:paraId="4A7C18D6" w14:textId="77777777" w:rsidR="00355B7D" w:rsidRDefault="00355B7D">
            <w:pPr>
              <w:widowControl/>
              <w:spacing w:line="360" w:lineRule="auto"/>
              <w:rPr>
                <w:rFonts w:ascii="仿宋_GB2312" w:eastAsia="仿宋_GB2312" w:hAnsi="宋体" w:hint="eastAsia"/>
                <w:kern w:val="0"/>
                <w:sz w:val="20"/>
                <w:szCs w:val="24"/>
              </w:rPr>
            </w:pPr>
          </w:p>
        </w:tc>
        <w:tc>
          <w:tcPr>
            <w:tcW w:w="3160" w:type="dxa"/>
          </w:tcPr>
          <w:p w14:paraId="15D1A78E" w14:textId="77777777" w:rsidR="00355B7D" w:rsidRDefault="00355B7D">
            <w:pPr>
              <w:widowControl/>
              <w:spacing w:line="360" w:lineRule="auto"/>
              <w:rPr>
                <w:rFonts w:ascii="仿宋_GB2312" w:eastAsia="仿宋_GB2312" w:hAnsi="宋体" w:hint="eastAsia"/>
                <w:kern w:val="0"/>
                <w:sz w:val="20"/>
                <w:szCs w:val="24"/>
              </w:rPr>
            </w:pPr>
          </w:p>
        </w:tc>
        <w:tc>
          <w:tcPr>
            <w:tcW w:w="2074" w:type="dxa"/>
          </w:tcPr>
          <w:p w14:paraId="2715B5F3" w14:textId="77777777" w:rsidR="00355B7D" w:rsidRDefault="00355B7D">
            <w:pPr>
              <w:widowControl/>
              <w:spacing w:line="360" w:lineRule="auto"/>
              <w:rPr>
                <w:rFonts w:ascii="仿宋_GB2312" w:eastAsia="仿宋_GB2312" w:hAnsi="宋体" w:hint="eastAsia"/>
                <w:kern w:val="0"/>
                <w:sz w:val="20"/>
                <w:szCs w:val="24"/>
              </w:rPr>
            </w:pPr>
          </w:p>
        </w:tc>
        <w:tc>
          <w:tcPr>
            <w:tcW w:w="2074" w:type="dxa"/>
          </w:tcPr>
          <w:p w14:paraId="06F1EA12" w14:textId="77777777" w:rsidR="00355B7D" w:rsidRDefault="00355B7D">
            <w:pPr>
              <w:widowControl/>
              <w:spacing w:line="360" w:lineRule="auto"/>
              <w:rPr>
                <w:rFonts w:ascii="仿宋_GB2312" w:eastAsia="仿宋_GB2312" w:hAnsi="宋体" w:hint="eastAsia"/>
                <w:kern w:val="0"/>
                <w:sz w:val="20"/>
                <w:szCs w:val="24"/>
              </w:rPr>
            </w:pPr>
          </w:p>
        </w:tc>
      </w:tr>
      <w:tr w:rsidR="00355B7D" w14:paraId="7DF0F06A" w14:textId="77777777">
        <w:tc>
          <w:tcPr>
            <w:tcW w:w="988" w:type="dxa"/>
          </w:tcPr>
          <w:p w14:paraId="5DB864E6" w14:textId="77777777" w:rsidR="00355B7D" w:rsidRDefault="00355B7D">
            <w:pPr>
              <w:widowControl/>
              <w:spacing w:line="360" w:lineRule="auto"/>
              <w:rPr>
                <w:rFonts w:ascii="仿宋_GB2312" w:eastAsia="仿宋_GB2312" w:hAnsi="宋体" w:hint="eastAsia"/>
                <w:kern w:val="0"/>
                <w:sz w:val="20"/>
                <w:szCs w:val="24"/>
              </w:rPr>
            </w:pPr>
          </w:p>
        </w:tc>
        <w:tc>
          <w:tcPr>
            <w:tcW w:w="3160" w:type="dxa"/>
          </w:tcPr>
          <w:p w14:paraId="0603ABFE" w14:textId="77777777" w:rsidR="00355B7D" w:rsidRDefault="00355B7D">
            <w:pPr>
              <w:widowControl/>
              <w:spacing w:line="360" w:lineRule="auto"/>
              <w:rPr>
                <w:rFonts w:ascii="仿宋_GB2312" w:eastAsia="仿宋_GB2312" w:hAnsi="宋体" w:hint="eastAsia"/>
                <w:kern w:val="0"/>
                <w:sz w:val="20"/>
                <w:szCs w:val="24"/>
              </w:rPr>
            </w:pPr>
          </w:p>
        </w:tc>
        <w:tc>
          <w:tcPr>
            <w:tcW w:w="2074" w:type="dxa"/>
          </w:tcPr>
          <w:p w14:paraId="55E9D9FB" w14:textId="77777777" w:rsidR="00355B7D" w:rsidRDefault="00355B7D">
            <w:pPr>
              <w:widowControl/>
              <w:spacing w:line="360" w:lineRule="auto"/>
              <w:rPr>
                <w:rFonts w:ascii="仿宋_GB2312" w:eastAsia="仿宋_GB2312" w:hAnsi="宋体" w:hint="eastAsia"/>
                <w:kern w:val="0"/>
                <w:sz w:val="20"/>
                <w:szCs w:val="24"/>
              </w:rPr>
            </w:pPr>
          </w:p>
        </w:tc>
        <w:tc>
          <w:tcPr>
            <w:tcW w:w="2074" w:type="dxa"/>
          </w:tcPr>
          <w:p w14:paraId="075C608F" w14:textId="77777777" w:rsidR="00355B7D" w:rsidRDefault="00355B7D">
            <w:pPr>
              <w:widowControl/>
              <w:spacing w:line="360" w:lineRule="auto"/>
              <w:rPr>
                <w:rFonts w:ascii="仿宋_GB2312" w:eastAsia="仿宋_GB2312" w:hAnsi="宋体" w:hint="eastAsia"/>
                <w:kern w:val="0"/>
                <w:sz w:val="20"/>
                <w:szCs w:val="24"/>
              </w:rPr>
            </w:pPr>
          </w:p>
        </w:tc>
      </w:tr>
    </w:tbl>
    <w:p w14:paraId="1F4401A1" w14:textId="77777777" w:rsidR="00355B7D" w:rsidRDefault="00355B7D">
      <w:pPr>
        <w:widowControl/>
        <w:spacing w:line="360" w:lineRule="auto"/>
        <w:rPr>
          <w:rFonts w:ascii="仿宋_GB2312" w:eastAsia="仿宋_GB2312" w:hAnsi="宋体" w:hint="eastAsia"/>
          <w:szCs w:val="24"/>
        </w:rPr>
      </w:pPr>
    </w:p>
    <w:p w14:paraId="0EFF3F5B" w14:textId="77777777" w:rsidR="00355B7D" w:rsidRDefault="00000000">
      <w:pPr>
        <w:widowControl/>
        <w:spacing w:line="360" w:lineRule="auto"/>
        <w:rPr>
          <w:rFonts w:ascii="仿宋_GB2312" w:eastAsia="仿宋_GB2312" w:hAnsi="宋体" w:hint="eastAsia"/>
          <w:szCs w:val="24"/>
        </w:rPr>
      </w:pPr>
      <w:r>
        <w:rPr>
          <w:rFonts w:ascii="仿宋_GB2312" w:eastAsia="仿宋_GB2312" w:hAnsi="宋体" w:hint="eastAsia"/>
          <w:szCs w:val="24"/>
        </w:rPr>
        <w:t>注：请响应单位根据响应文件的编排情况仔细填写。</w:t>
      </w:r>
    </w:p>
    <w:p w14:paraId="712E2C92" w14:textId="77777777" w:rsidR="00355B7D" w:rsidRDefault="00355B7D">
      <w:pPr>
        <w:widowControl/>
        <w:spacing w:line="360" w:lineRule="auto"/>
        <w:rPr>
          <w:rFonts w:ascii="仿宋_GB2312" w:eastAsia="仿宋_GB2312" w:hAnsi="宋体" w:hint="eastAsia"/>
          <w:szCs w:val="24"/>
        </w:rPr>
      </w:pPr>
    </w:p>
    <w:p w14:paraId="1370C4D1" w14:textId="77777777" w:rsidR="00355B7D" w:rsidRDefault="00355B7D">
      <w:pPr>
        <w:widowControl/>
        <w:spacing w:line="360" w:lineRule="auto"/>
        <w:rPr>
          <w:rFonts w:ascii="仿宋_GB2312" w:eastAsia="仿宋_GB2312" w:hAnsi="宋体" w:hint="eastAsia"/>
          <w:szCs w:val="24"/>
        </w:rPr>
      </w:pPr>
    </w:p>
    <w:p w14:paraId="66272446" w14:textId="77777777" w:rsidR="00355B7D" w:rsidRDefault="00355B7D">
      <w:pPr>
        <w:spacing w:line="560" w:lineRule="exact"/>
        <w:ind w:firstLineChars="200" w:firstLine="640"/>
        <w:contextualSpacing/>
        <w:rPr>
          <w:rFonts w:ascii="仿宋_GB2312" w:eastAsia="仿宋_GB2312" w:hint="eastAsia"/>
          <w:sz w:val="32"/>
          <w:szCs w:val="32"/>
        </w:rPr>
      </w:pPr>
    </w:p>
    <w:p w14:paraId="62BAD9D9" w14:textId="77777777" w:rsidR="00355B7D" w:rsidRDefault="00355B7D">
      <w:pPr>
        <w:spacing w:line="560" w:lineRule="exact"/>
        <w:ind w:firstLineChars="200" w:firstLine="640"/>
        <w:contextualSpacing/>
        <w:rPr>
          <w:rFonts w:ascii="仿宋_GB2312" w:eastAsia="仿宋_GB2312" w:hint="eastAsia"/>
          <w:sz w:val="32"/>
          <w:szCs w:val="32"/>
        </w:rPr>
      </w:pPr>
    </w:p>
    <w:p w14:paraId="15063915" w14:textId="77777777" w:rsidR="00355B7D" w:rsidRDefault="00355B7D">
      <w:pPr>
        <w:spacing w:line="560" w:lineRule="exact"/>
        <w:ind w:firstLineChars="200" w:firstLine="640"/>
        <w:contextualSpacing/>
        <w:rPr>
          <w:rFonts w:ascii="仿宋_GB2312" w:eastAsia="仿宋_GB2312" w:hint="eastAsia"/>
          <w:sz w:val="32"/>
          <w:szCs w:val="32"/>
        </w:rPr>
      </w:pPr>
    </w:p>
    <w:p w14:paraId="6AA7577D" w14:textId="77777777" w:rsidR="00355B7D" w:rsidRDefault="00355B7D">
      <w:pPr>
        <w:spacing w:line="560" w:lineRule="exact"/>
        <w:ind w:firstLineChars="200" w:firstLine="640"/>
        <w:contextualSpacing/>
        <w:rPr>
          <w:rFonts w:ascii="仿宋_GB2312" w:eastAsia="仿宋_GB2312" w:hint="eastAsia"/>
          <w:sz w:val="32"/>
          <w:szCs w:val="32"/>
        </w:rPr>
      </w:pPr>
    </w:p>
    <w:p w14:paraId="4AA31B4D" w14:textId="77777777" w:rsidR="00355B7D" w:rsidRDefault="00355B7D">
      <w:pPr>
        <w:spacing w:line="560" w:lineRule="exact"/>
        <w:ind w:firstLineChars="200" w:firstLine="640"/>
        <w:contextualSpacing/>
        <w:rPr>
          <w:rFonts w:ascii="仿宋_GB2312" w:eastAsia="仿宋_GB2312" w:hint="eastAsia"/>
          <w:sz w:val="32"/>
          <w:szCs w:val="32"/>
        </w:rPr>
        <w:sectPr w:rsidR="00355B7D">
          <w:pgSz w:w="11906" w:h="16838"/>
          <w:pgMar w:top="1814" w:right="1474" w:bottom="1814" w:left="1474" w:header="851" w:footer="992" w:gutter="0"/>
          <w:cols w:space="425"/>
          <w:docGrid w:type="lines" w:linePitch="312"/>
        </w:sectPr>
      </w:pPr>
    </w:p>
    <w:p w14:paraId="1F2AB914" w14:textId="77777777" w:rsidR="00355B7D" w:rsidRDefault="00000000">
      <w:pPr>
        <w:spacing w:line="560" w:lineRule="exact"/>
        <w:ind w:firstLineChars="200" w:firstLine="640"/>
        <w:contextualSpacing/>
        <w:rPr>
          <w:rFonts w:ascii="黑体" w:eastAsia="黑体" w:hAnsi="黑体" w:hint="eastAsia"/>
          <w:sz w:val="32"/>
          <w:szCs w:val="32"/>
        </w:rPr>
      </w:pPr>
      <w:r>
        <w:rPr>
          <w:rFonts w:ascii="黑体" w:eastAsia="黑体" w:hAnsi="黑体" w:hint="eastAsia"/>
          <w:sz w:val="32"/>
          <w:szCs w:val="32"/>
        </w:rPr>
        <w:lastRenderedPageBreak/>
        <w:t>附件2</w:t>
      </w:r>
    </w:p>
    <w:p w14:paraId="21FAC421" w14:textId="77777777" w:rsidR="00355B7D" w:rsidRDefault="00000000">
      <w:pPr>
        <w:spacing w:line="560" w:lineRule="exact"/>
        <w:contextualSpacing/>
        <w:jc w:val="center"/>
        <w:rPr>
          <w:rFonts w:ascii="方正小标宋简体" w:eastAsia="方正小标宋简体" w:hAnsi="方正小标宋简体" w:cs="方正小标宋简体" w:hint="eastAsia"/>
          <w:sz w:val="32"/>
          <w:szCs w:val="32"/>
        </w:rPr>
      </w:pPr>
      <w:bookmarkStart w:id="4" w:name="_Hlk73367655"/>
      <w:r>
        <w:rPr>
          <w:rFonts w:ascii="方正小标宋简体" w:eastAsia="方正小标宋简体" w:hAnsi="方正小标宋简体" w:cs="方正小标宋简体" w:hint="eastAsia"/>
          <w:sz w:val="32"/>
          <w:szCs w:val="32"/>
        </w:rPr>
        <w:t>响 应 函</w:t>
      </w:r>
    </w:p>
    <w:p w14:paraId="2C42D9D7" w14:textId="77777777" w:rsidR="00355B7D" w:rsidRDefault="00355B7D">
      <w:pPr>
        <w:spacing w:line="360" w:lineRule="auto"/>
        <w:rPr>
          <w:rFonts w:ascii="仿宋_GB2312" w:eastAsia="仿宋_GB2312" w:hAnsi="宋体" w:hint="eastAsia"/>
        </w:rPr>
      </w:pPr>
    </w:p>
    <w:p w14:paraId="1BABDB42" w14:textId="77777777" w:rsidR="00355B7D" w:rsidRDefault="00000000">
      <w:pPr>
        <w:spacing w:line="360" w:lineRule="auto"/>
        <w:rPr>
          <w:rFonts w:ascii="仿宋_GB2312" w:eastAsia="仿宋_GB2312" w:hAnsi="宋体" w:hint="eastAsia"/>
        </w:rPr>
      </w:pPr>
      <w:r>
        <w:rPr>
          <w:rFonts w:ascii="仿宋_GB2312" w:eastAsia="仿宋_GB2312" w:hAnsi="宋体" w:hint="eastAsia"/>
        </w:rPr>
        <w:t>致：深圳书城龙华城实业有限公司</w:t>
      </w:r>
    </w:p>
    <w:p w14:paraId="2B0737C3" w14:textId="77777777" w:rsidR="00355B7D" w:rsidRDefault="00000000">
      <w:pPr>
        <w:spacing w:line="360" w:lineRule="auto"/>
        <w:ind w:firstLine="420"/>
        <w:rPr>
          <w:rFonts w:ascii="仿宋_GB2312" w:eastAsia="仿宋_GB2312" w:hAnsi="宋体" w:hint="eastAsia"/>
          <w:u w:val="single"/>
        </w:rPr>
      </w:pPr>
      <w:r>
        <w:rPr>
          <w:rFonts w:ascii="仿宋_GB2312" w:eastAsia="仿宋_GB2312" w:hAnsi="宋体" w:hint="eastAsia"/>
        </w:rPr>
        <w:t>1.我方已仔细研究了</w:t>
      </w:r>
      <w:r>
        <w:rPr>
          <w:rFonts w:ascii="仿宋_GB2312" w:eastAsia="仿宋_GB2312" w:hAnsi="宋体" w:hint="eastAsia"/>
          <w:color w:val="000000" w:themeColor="text1"/>
          <w:szCs w:val="24"/>
        </w:rPr>
        <w:t>深圳书城龙华城代理招商</w:t>
      </w:r>
      <w:r>
        <w:rPr>
          <w:rFonts w:ascii="仿宋_GB2312" w:eastAsia="仿宋_GB2312" w:hAnsi="宋体" w:hint="eastAsia"/>
        </w:rPr>
        <w:t>项目的采购文件的全部内容，愿意以响应文件中的报价提供本项目服务。并郑重声明：我公司具备履行本项采购合同所必需的设备和专业技术能力。</w:t>
      </w:r>
    </w:p>
    <w:p w14:paraId="4EF303F0" w14:textId="77777777" w:rsidR="00355B7D" w:rsidRDefault="00000000">
      <w:pPr>
        <w:spacing w:line="360" w:lineRule="auto"/>
        <w:ind w:firstLine="420"/>
        <w:rPr>
          <w:rFonts w:ascii="仿宋_GB2312" w:eastAsia="仿宋_GB2312" w:hAnsi="宋体" w:hint="eastAsia"/>
        </w:rPr>
      </w:pPr>
      <w:r>
        <w:rPr>
          <w:rFonts w:ascii="仿宋_GB2312" w:eastAsia="仿宋_GB2312" w:hAnsi="宋体" w:hint="eastAsia"/>
        </w:rPr>
        <w:t>2.如我方成交，我方承诺：</w:t>
      </w:r>
    </w:p>
    <w:p w14:paraId="5BEAEEB2" w14:textId="77777777" w:rsidR="00355B7D" w:rsidRDefault="00000000">
      <w:pPr>
        <w:spacing w:line="360" w:lineRule="auto"/>
        <w:ind w:firstLine="420"/>
        <w:rPr>
          <w:rFonts w:ascii="仿宋_GB2312" w:eastAsia="仿宋_GB2312" w:hAnsi="宋体" w:hint="eastAsia"/>
        </w:rPr>
      </w:pPr>
      <w:r>
        <w:rPr>
          <w:rFonts w:ascii="仿宋_GB2312" w:eastAsia="仿宋_GB2312" w:hAnsi="宋体" w:hint="eastAsia"/>
        </w:rPr>
        <w:t>（1）在收到成交通知书后，在成交通知书规定的期限内与你方签订合同。</w:t>
      </w:r>
    </w:p>
    <w:p w14:paraId="5ED3FAB4" w14:textId="77777777" w:rsidR="00355B7D" w:rsidRDefault="00000000">
      <w:pPr>
        <w:spacing w:line="360" w:lineRule="auto"/>
        <w:ind w:firstLine="420"/>
        <w:rPr>
          <w:rFonts w:ascii="仿宋_GB2312" w:eastAsia="仿宋_GB2312" w:hAnsi="宋体" w:hint="eastAsia"/>
        </w:rPr>
      </w:pPr>
      <w:r>
        <w:rPr>
          <w:rFonts w:ascii="仿宋_GB2312" w:eastAsia="仿宋_GB2312" w:hAnsi="宋体" w:hint="eastAsia"/>
        </w:rPr>
        <w:t>（2）在签订合同时不向你方提出附加条件。</w:t>
      </w:r>
    </w:p>
    <w:p w14:paraId="0545B5A5" w14:textId="77777777" w:rsidR="00355B7D" w:rsidRDefault="00000000">
      <w:pPr>
        <w:spacing w:line="360" w:lineRule="auto"/>
        <w:ind w:firstLine="420"/>
        <w:rPr>
          <w:rFonts w:ascii="仿宋_GB2312" w:eastAsia="仿宋_GB2312" w:hAnsi="宋体" w:hint="eastAsia"/>
        </w:rPr>
      </w:pPr>
      <w:r>
        <w:rPr>
          <w:rFonts w:ascii="仿宋_GB2312" w:eastAsia="仿宋_GB2312" w:hAnsi="宋体" w:hint="eastAsia"/>
        </w:rPr>
        <w:t>（3）在合同约定的期限内完成合同约定的全部义务。</w:t>
      </w:r>
    </w:p>
    <w:p w14:paraId="5E561DC8" w14:textId="77777777" w:rsidR="00355B7D" w:rsidRDefault="00000000">
      <w:pPr>
        <w:spacing w:line="360" w:lineRule="auto"/>
        <w:ind w:firstLine="420"/>
        <w:rPr>
          <w:rFonts w:ascii="仿宋_GB2312" w:eastAsia="仿宋_GB2312" w:hAnsi="宋体" w:hint="eastAsia"/>
        </w:rPr>
      </w:pPr>
      <w:r>
        <w:rPr>
          <w:rFonts w:ascii="仿宋_GB2312" w:eastAsia="仿宋_GB2312" w:hAnsi="宋体" w:hint="eastAsia"/>
        </w:rPr>
        <w:t>3.我方承诺，所递交的响应文件</w:t>
      </w:r>
      <w:bookmarkStart w:id="5" w:name="_Hlk73969062"/>
      <w:r>
        <w:rPr>
          <w:rFonts w:ascii="仿宋_GB2312" w:eastAsia="仿宋_GB2312" w:hAnsi="宋体" w:hint="eastAsia"/>
        </w:rPr>
        <w:t>及有关资料</w:t>
      </w:r>
      <w:bookmarkEnd w:id="5"/>
      <w:r>
        <w:rPr>
          <w:rFonts w:ascii="仿宋_GB2312" w:eastAsia="仿宋_GB2312" w:hAnsi="宋体" w:hint="eastAsia"/>
        </w:rPr>
        <w:t>的全部内容真实有效，并承担由于提供虚假材料而产生的一切后果。我方愿意提供采购人可能另外要求的、与采购有关的文件资料。</w:t>
      </w:r>
    </w:p>
    <w:p w14:paraId="28C16D41" w14:textId="77777777" w:rsidR="00355B7D" w:rsidRDefault="00000000">
      <w:pPr>
        <w:spacing w:line="360" w:lineRule="auto"/>
        <w:ind w:firstLine="420"/>
        <w:rPr>
          <w:rFonts w:ascii="仿宋_GB2312" w:eastAsia="仿宋_GB2312" w:hAnsi="宋体" w:hint="eastAsia"/>
        </w:rPr>
      </w:pPr>
      <w:r>
        <w:rPr>
          <w:rFonts w:ascii="仿宋_GB2312" w:eastAsia="仿宋_GB2312" w:hAnsi="宋体" w:hint="eastAsia"/>
        </w:rPr>
        <w:t>4.我方承诺，我方提交的响应文件及有关资料所涉及的知识产权无偿地许可采购人在本项目中借鉴及使用。</w:t>
      </w:r>
    </w:p>
    <w:p w14:paraId="1F892A29" w14:textId="77777777" w:rsidR="00355B7D" w:rsidRDefault="00355B7D">
      <w:pPr>
        <w:spacing w:line="360" w:lineRule="auto"/>
        <w:ind w:firstLine="420"/>
        <w:rPr>
          <w:rFonts w:ascii="仿宋_GB2312" w:eastAsia="仿宋_GB2312" w:hAnsi="宋体" w:hint="eastAsia"/>
        </w:rPr>
      </w:pPr>
    </w:p>
    <w:p w14:paraId="6C232EAC" w14:textId="77777777" w:rsidR="00355B7D" w:rsidRDefault="00355B7D">
      <w:pPr>
        <w:spacing w:line="360" w:lineRule="auto"/>
        <w:ind w:firstLine="420"/>
        <w:rPr>
          <w:rFonts w:ascii="仿宋_GB2312" w:eastAsia="仿宋_GB2312" w:hAnsi="宋体" w:hint="eastAsia"/>
        </w:rPr>
      </w:pPr>
    </w:p>
    <w:p w14:paraId="1CC27D24" w14:textId="77777777" w:rsidR="00355B7D" w:rsidRDefault="00355B7D">
      <w:pPr>
        <w:spacing w:line="360" w:lineRule="auto"/>
        <w:ind w:firstLine="420"/>
        <w:jc w:val="right"/>
        <w:rPr>
          <w:rFonts w:ascii="仿宋_GB2312" w:eastAsia="仿宋_GB2312" w:hAnsi="宋体" w:hint="eastAsia"/>
          <w:u w:val="single"/>
        </w:rPr>
      </w:pPr>
    </w:p>
    <w:p w14:paraId="6C477CE8" w14:textId="77777777" w:rsidR="00355B7D" w:rsidRDefault="00000000">
      <w:pPr>
        <w:spacing w:line="360" w:lineRule="auto"/>
        <w:jc w:val="center"/>
        <w:rPr>
          <w:rFonts w:ascii="仿宋_GB2312" w:eastAsia="仿宋_GB2312" w:hAnsi="宋体" w:hint="eastAsia"/>
          <w:szCs w:val="24"/>
          <w:u w:val="single"/>
        </w:rPr>
      </w:pPr>
      <w:r>
        <w:rPr>
          <w:rFonts w:ascii="仿宋_GB2312" w:eastAsia="仿宋_GB2312" w:hAnsi="宋体" w:hint="eastAsia"/>
          <w:color w:val="000000" w:themeColor="text1"/>
          <w:szCs w:val="24"/>
        </w:rPr>
        <w:t>响 应 单 位</w:t>
      </w:r>
      <w:r>
        <w:rPr>
          <w:rFonts w:ascii="仿宋_GB2312" w:eastAsia="仿宋_GB2312" w:hAnsi="宋体" w:hint="eastAsia"/>
          <w:szCs w:val="24"/>
        </w:rPr>
        <w:t>（公章）：</w:t>
      </w:r>
    </w:p>
    <w:p w14:paraId="0D8FBE48" w14:textId="77777777" w:rsidR="00355B7D" w:rsidRDefault="00355B7D">
      <w:pPr>
        <w:spacing w:line="360" w:lineRule="auto"/>
        <w:jc w:val="right"/>
        <w:rPr>
          <w:rFonts w:ascii="仿宋_GB2312" w:eastAsia="仿宋_GB2312" w:hAnsi="宋体" w:hint="eastAsia"/>
          <w:szCs w:val="24"/>
        </w:rPr>
      </w:pPr>
    </w:p>
    <w:p w14:paraId="5E837625" w14:textId="77777777" w:rsidR="00355B7D" w:rsidRDefault="00000000">
      <w:pPr>
        <w:spacing w:line="360" w:lineRule="auto"/>
        <w:jc w:val="center"/>
        <w:rPr>
          <w:rFonts w:ascii="仿宋_GB2312" w:eastAsia="仿宋_GB2312" w:hAnsi="宋体" w:hint="eastAsia"/>
          <w:szCs w:val="24"/>
        </w:rPr>
      </w:pPr>
      <w:r>
        <w:rPr>
          <w:rFonts w:ascii="仿宋_GB2312" w:eastAsia="仿宋_GB2312" w:hAnsi="宋体" w:hint="eastAsia"/>
          <w:szCs w:val="24"/>
        </w:rPr>
        <w:t>法定代表人（签名）：</w:t>
      </w:r>
    </w:p>
    <w:p w14:paraId="745846CD" w14:textId="77777777" w:rsidR="00355B7D" w:rsidRDefault="00355B7D">
      <w:pPr>
        <w:spacing w:line="360" w:lineRule="auto"/>
        <w:jc w:val="right"/>
        <w:rPr>
          <w:rFonts w:ascii="仿宋_GB2312" w:eastAsia="仿宋_GB2312" w:hAnsi="宋体" w:hint="eastAsia"/>
          <w:szCs w:val="24"/>
        </w:rPr>
      </w:pPr>
    </w:p>
    <w:p w14:paraId="79A10CBF" w14:textId="77777777" w:rsidR="00355B7D" w:rsidRDefault="00000000">
      <w:pPr>
        <w:spacing w:line="360" w:lineRule="auto"/>
        <w:jc w:val="center"/>
        <w:rPr>
          <w:rFonts w:ascii="仿宋_GB2312" w:eastAsia="仿宋_GB2312" w:hAnsi="宋体" w:cs="Times New Roman" w:hint="eastAsia"/>
          <w:kern w:val="0"/>
          <w:szCs w:val="24"/>
        </w:rPr>
      </w:pPr>
      <w:r>
        <w:rPr>
          <w:rFonts w:ascii="仿宋_GB2312" w:eastAsia="仿宋_GB2312" w:hAnsi="宋体" w:hint="eastAsia"/>
          <w:szCs w:val="24"/>
        </w:rPr>
        <w:t>日           期：</w:t>
      </w:r>
    </w:p>
    <w:bookmarkEnd w:id="4"/>
    <w:p w14:paraId="12460896" w14:textId="77777777" w:rsidR="00355B7D" w:rsidRDefault="00355B7D">
      <w:pPr>
        <w:spacing w:line="560" w:lineRule="exact"/>
        <w:ind w:firstLineChars="200" w:firstLine="640"/>
        <w:contextualSpacing/>
        <w:rPr>
          <w:rFonts w:ascii="黑体" w:eastAsia="黑体" w:hAnsi="黑体" w:hint="eastAsia"/>
          <w:sz w:val="32"/>
          <w:szCs w:val="32"/>
        </w:rPr>
        <w:sectPr w:rsidR="00355B7D">
          <w:pgSz w:w="11906" w:h="16838"/>
          <w:pgMar w:top="1814" w:right="1474" w:bottom="1814" w:left="1474" w:header="851" w:footer="992" w:gutter="0"/>
          <w:cols w:space="425"/>
          <w:docGrid w:type="lines" w:linePitch="312"/>
        </w:sectPr>
      </w:pPr>
    </w:p>
    <w:p w14:paraId="177A569B" w14:textId="77777777" w:rsidR="00355B7D" w:rsidRDefault="00000000">
      <w:pPr>
        <w:spacing w:line="560" w:lineRule="exact"/>
        <w:ind w:firstLineChars="200" w:firstLine="640"/>
        <w:contextualSpacing/>
        <w:rPr>
          <w:rFonts w:ascii="黑体" w:eastAsia="黑体" w:hAnsi="黑体" w:hint="eastAsia"/>
          <w:sz w:val="32"/>
          <w:szCs w:val="32"/>
        </w:rPr>
      </w:pPr>
      <w:r>
        <w:rPr>
          <w:rFonts w:ascii="黑体" w:eastAsia="黑体" w:hAnsi="黑体" w:hint="eastAsia"/>
          <w:sz w:val="32"/>
          <w:szCs w:val="32"/>
        </w:rPr>
        <w:lastRenderedPageBreak/>
        <w:t>附件3</w:t>
      </w:r>
    </w:p>
    <w:p w14:paraId="4E6EC716" w14:textId="77777777" w:rsidR="00355B7D" w:rsidRDefault="00000000">
      <w:pPr>
        <w:spacing w:line="560" w:lineRule="exact"/>
        <w:contextualSpacing/>
        <w:jc w:val="center"/>
        <w:rPr>
          <w:rFonts w:ascii="方正小标宋简体" w:eastAsia="方正小标宋简体" w:hAnsi="方正小标宋简体" w:cs="方正小标宋简体" w:hint="eastAsia"/>
          <w:sz w:val="32"/>
          <w:szCs w:val="32"/>
        </w:rPr>
      </w:pPr>
      <w:r>
        <w:rPr>
          <w:rFonts w:ascii="方正小标宋简体" w:eastAsia="方正小标宋简体" w:hAnsi="方正小标宋简体" w:cs="方正小标宋简体" w:hint="eastAsia"/>
          <w:sz w:val="32"/>
          <w:szCs w:val="32"/>
        </w:rPr>
        <w:t>法定代表人身份证明书</w:t>
      </w:r>
    </w:p>
    <w:p w14:paraId="0AD88477" w14:textId="77777777" w:rsidR="00355B7D" w:rsidRDefault="00355B7D">
      <w:pPr>
        <w:spacing w:line="360" w:lineRule="auto"/>
        <w:rPr>
          <w:rFonts w:ascii="仿宋_GB2312" w:eastAsia="仿宋_GB2312" w:hAnsi="宋体" w:cs="Times New Roman" w:hint="eastAsia"/>
          <w:b/>
          <w:bCs/>
          <w:kern w:val="0"/>
          <w:szCs w:val="24"/>
        </w:rPr>
      </w:pPr>
    </w:p>
    <w:p w14:paraId="2F5E8B2B" w14:textId="77777777" w:rsidR="00355B7D" w:rsidRDefault="00000000">
      <w:pPr>
        <w:spacing w:line="360" w:lineRule="auto"/>
        <w:rPr>
          <w:rFonts w:ascii="仿宋_GB2312" w:eastAsia="仿宋_GB2312" w:hAnsi="宋体" w:cs="Times New Roman" w:hint="eastAsia"/>
          <w:szCs w:val="24"/>
        </w:rPr>
      </w:pPr>
      <w:r>
        <w:rPr>
          <w:rFonts w:ascii="仿宋_GB2312" w:eastAsia="仿宋_GB2312" w:hAnsi="宋体" w:cs="Times New Roman" w:hint="eastAsia"/>
          <w:szCs w:val="24"/>
        </w:rPr>
        <w:t>单位名称：</w:t>
      </w:r>
    </w:p>
    <w:p w14:paraId="590DC477" w14:textId="77777777" w:rsidR="00355B7D" w:rsidRDefault="00000000">
      <w:pPr>
        <w:spacing w:line="360" w:lineRule="auto"/>
        <w:rPr>
          <w:rFonts w:ascii="仿宋_GB2312" w:eastAsia="仿宋_GB2312" w:hAnsi="宋体" w:cs="Times New Roman" w:hint="eastAsia"/>
          <w:szCs w:val="24"/>
        </w:rPr>
      </w:pPr>
      <w:r>
        <w:rPr>
          <w:rFonts w:ascii="仿宋_GB2312" w:eastAsia="仿宋_GB2312" w:hAnsi="宋体" w:cs="Times New Roman" w:hint="eastAsia"/>
          <w:szCs w:val="24"/>
        </w:rPr>
        <w:t>地    址：</w:t>
      </w:r>
    </w:p>
    <w:p w14:paraId="0036ECE4" w14:textId="77777777" w:rsidR="00355B7D" w:rsidRDefault="00000000">
      <w:pPr>
        <w:spacing w:line="360" w:lineRule="auto"/>
        <w:rPr>
          <w:rFonts w:ascii="仿宋_GB2312" w:eastAsia="仿宋_GB2312" w:hAnsi="宋体" w:cs="Times New Roman" w:hint="eastAsia"/>
          <w:szCs w:val="24"/>
        </w:rPr>
      </w:pPr>
      <w:r>
        <w:rPr>
          <w:rFonts w:ascii="仿宋_GB2312" w:eastAsia="仿宋_GB2312" w:hAnsi="宋体" w:cs="Times New Roman" w:hint="eastAsia"/>
          <w:b/>
          <w:bCs/>
          <w:kern w:val="0"/>
          <w:szCs w:val="24"/>
        </w:rPr>
        <w:t>法定代表人</w:t>
      </w:r>
      <w:r>
        <w:rPr>
          <w:rFonts w:ascii="仿宋_GB2312" w:eastAsia="仿宋_GB2312" w:hAnsi="宋体" w:cs="Times New Roman" w:hint="eastAsia"/>
          <w:szCs w:val="24"/>
        </w:rPr>
        <w:t>姓名：</w:t>
      </w:r>
      <w:r>
        <w:rPr>
          <w:rFonts w:ascii="仿宋_GB2312" w:eastAsia="仿宋_GB2312" w:hAnsi="宋体" w:cs="Times New Roman" w:hint="eastAsia"/>
          <w:szCs w:val="24"/>
          <w:u w:val="single"/>
        </w:rPr>
        <w:t xml:space="preserve">                          </w:t>
      </w:r>
      <w:r>
        <w:rPr>
          <w:rFonts w:ascii="仿宋_GB2312" w:eastAsia="仿宋_GB2312" w:hAnsi="宋体" w:cs="Times New Roman" w:hint="eastAsia"/>
          <w:szCs w:val="24"/>
        </w:rPr>
        <w:t xml:space="preserve"> 职务：</w:t>
      </w:r>
    </w:p>
    <w:p w14:paraId="562A8A45" w14:textId="77777777" w:rsidR="00355B7D" w:rsidRDefault="00000000">
      <w:pPr>
        <w:spacing w:line="360" w:lineRule="auto"/>
        <w:rPr>
          <w:rFonts w:ascii="仿宋_GB2312" w:eastAsia="仿宋_GB2312" w:hAnsi="宋体" w:cs="Times New Roman" w:hint="eastAsia"/>
          <w:szCs w:val="24"/>
          <w:u w:val="single"/>
        </w:rPr>
      </w:pPr>
      <w:r>
        <w:rPr>
          <w:rFonts w:ascii="仿宋_GB2312" w:eastAsia="仿宋_GB2312" w:hAnsi="宋体" w:cs="Times New Roman" w:hint="eastAsia"/>
          <w:szCs w:val="24"/>
        </w:rPr>
        <w:t>身份证号码：</w:t>
      </w:r>
    </w:p>
    <w:p w14:paraId="39074FB0" w14:textId="77777777" w:rsidR="00355B7D" w:rsidRDefault="00355B7D">
      <w:pPr>
        <w:spacing w:line="360" w:lineRule="auto"/>
        <w:rPr>
          <w:rFonts w:ascii="仿宋_GB2312" w:eastAsia="仿宋_GB2312" w:hAnsi="宋体" w:cs="Times New Roman" w:hint="eastAsia"/>
          <w:szCs w:val="24"/>
        </w:rPr>
      </w:pPr>
    </w:p>
    <w:p w14:paraId="6888D3E6" w14:textId="77777777" w:rsidR="00355B7D" w:rsidRDefault="00000000">
      <w:pPr>
        <w:spacing w:line="360" w:lineRule="auto"/>
        <w:ind w:firstLineChars="200" w:firstLine="420"/>
        <w:rPr>
          <w:rFonts w:ascii="仿宋_GB2312" w:eastAsia="仿宋_GB2312" w:hAnsi="宋体" w:hint="eastAsia"/>
          <w:color w:val="000000" w:themeColor="text1"/>
          <w:szCs w:val="24"/>
        </w:rPr>
      </w:pPr>
      <w:r>
        <w:rPr>
          <w:rFonts w:ascii="仿宋_GB2312" w:eastAsia="仿宋_GB2312" w:hAnsi="宋体" w:hint="eastAsia"/>
          <w:color w:val="000000" w:themeColor="text1"/>
          <w:szCs w:val="24"/>
        </w:rPr>
        <w:t>本证明书仅用于本单位</w:t>
      </w:r>
      <w:bookmarkStart w:id="6" w:name="_Hlk65521378"/>
      <w:r>
        <w:rPr>
          <w:rFonts w:ascii="仿宋_GB2312" w:eastAsia="仿宋_GB2312" w:hAnsi="宋体" w:hint="eastAsia"/>
          <w:color w:val="000000" w:themeColor="text1"/>
          <w:szCs w:val="24"/>
        </w:rPr>
        <w:t>签署</w:t>
      </w:r>
      <w:bookmarkEnd w:id="6"/>
      <w:r>
        <w:rPr>
          <w:rFonts w:ascii="仿宋_GB2312" w:eastAsia="仿宋_GB2312" w:hAnsi="宋体" w:hint="eastAsia"/>
          <w:color w:val="000000" w:themeColor="text1"/>
          <w:szCs w:val="24"/>
        </w:rPr>
        <w:t>深圳书城龙华城代理招商项目的响应文件、签订合同和处理与之有关的一切事务。</w:t>
      </w:r>
    </w:p>
    <w:p w14:paraId="64360AE6" w14:textId="77777777" w:rsidR="00355B7D" w:rsidRDefault="00000000">
      <w:pPr>
        <w:spacing w:line="360" w:lineRule="auto"/>
        <w:ind w:firstLineChars="200" w:firstLine="420"/>
        <w:rPr>
          <w:rFonts w:ascii="仿宋_GB2312" w:eastAsia="仿宋_GB2312" w:hAnsi="宋体" w:hint="eastAsia"/>
          <w:color w:val="000000" w:themeColor="text1"/>
          <w:szCs w:val="24"/>
        </w:rPr>
      </w:pPr>
      <w:r>
        <w:rPr>
          <w:rFonts w:ascii="仿宋_GB2312" w:eastAsia="仿宋_GB2312" w:hAnsi="宋体" w:cs="Times New Roman" w:hint="eastAsia"/>
          <w:szCs w:val="24"/>
        </w:rPr>
        <w:t>特此证明。</w:t>
      </w:r>
    </w:p>
    <w:p w14:paraId="084D0C6C" w14:textId="77777777" w:rsidR="00355B7D" w:rsidRDefault="00355B7D">
      <w:pPr>
        <w:spacing w:line="360" w:lineRule="auto"/>
        <w:rPr>
          <w:rFonts w:ascii="仿宋_GB2312" w:eastAsia="仿宋_GB2312" w:hAnsi="宋体" w:cs="Times New Roman" w:hint="eastAsia"/>
          <w:szCs w:val="24"/>
        </w:rPr>
      </w:pPr>
    </w:p>
    <w:p w14:paraId="0EE2502C" w14:textId="77777777" w:rsidR="00355B7D" w:rsidRDefault="00355B7D">
      <w:pPr>
        <w:spacing w:line="360" w:lineRule="auto"/>
        <w:rPr>
          <w:rFonts w:ascii="仿宋_GB2312" w:eastAsia="仿宋_GB2312" w:hAnsi="宋体" w:cs="Times New Roman" w:hint="eastAsia"/>
          <w:szCs w:val="24"/>
        </w:rPr>
      </w:pPr>
    </w:p>
    <w:p w14:paraId="1B2A5FA9" w14:textId="77777777" w:rsidR="00355B7D" w:rsidRDefault="00355B7D">
      <w:pPr>
        <w:spacing w:line="360" w:lineRule="auto"/>
        <w:rPr>
          <w:rFonts w:ascii="仿宋_GB2312" w:eastAsia="仿宋_GB2312" w:hAnsi="宋体" w:cs="Times New Roman" w:hint="eastAsia"/>
          <w:szCs w:val="24"/>
        </w:rPr>
      </w:pPr>
    </w:p>
    <w:p w14:paraId="43A4884C" w14:textId="77777777" w:rsidR="00355B7D" w:rsidRDefault="00355B7D">
      <w:pPr>
        <w:spacing w:line="360" w:lineRule="auto"/>
        <w:rPr>
          <w:rFonts w:ascii="仿宋_GB2312" w:eastAsia="仿宋_GB2312" w:hAnsi="宋体" w:cs="Times New Roman" w:hint="eastAsia"/>
          <w:szCs w:val="24"/>
        </w:rPr>
      </w:pPr>
    </w:p>
    <w:p w14:paraId="1A0DA467" w14:textId="77777777" w:rsidR="00355B7D" w:rsidRDefault="00000000">
      <w:pPr>
        <w:spacing w:line="360" w:lineRule="auto"/>
        <w:ind w:right="2310" w:firstLineChars="200" w:firstLine="420"/>
        <w:jc w:val="right"/>
        <w:rPr>
          <w:rFonts w:ascii="仿宋_GB2312" w:eastAsia="仿宋_GB2312" w:hAnsi="宋体" w:hint="eastAsia"/>
          <w:color w:val="000000" w:themeColor="text1"/>
          <w:szCs w:val="24"/>
          <w:u w:val="single"/>
        </w:rPr>
      </w:pPr>
      <w:r>
        <w:rPr>
          <w:rFonts w:ascii="仿宋_GB2312" w:eastAsia="仿宋_GB2312" w:hAnsi="宋体" w:hint="eastAsia"/>
          <w:color w:val="000000" w:themeColor="text1"/>
          <w:szCs w:val="24"/>
        </w:rPr>
        <w:t>响应单位（公章）：</w:t>
      </w:r>
    </w:p>
    <w:p w14:paraId="1868C043" w14:textId="77777777" w:rsidR="00355B7D" w:rsidRDefault="00355B7D">
      <w:pPr>
        <w:spacing w:line="360" w:lineRule="auto"/>
        <w:ind w:firstLineChars="200" w:firstLine="420"/>
        <w:rPr>
          <w:rFonts w:ascii="仿宋_GB2312" w:eastAsia="仿宋_GB2312" w:hAnsi="宋体" w:hint="eastAsia"/>
          <w:color w:val="000000" w:themeColor="text1"/>
          <w:szCs w:val="24"/>
        </w:rPr>
      </w:pPr>
    </w:p>
    <w:p w14:paraId="05A490B4" w14:textId="77777777" w:rsidR="00355B7D" w:rsidRDefault="00000000">
      <w:pPr>
        <w:spacing w:line="360" w:lineRule="auto"/>
        <w:ind w:right="840" w:firstLineChars="1500" w:firstLine="3150"/>
        <w:jc w:val="center"/>
        <w:rPr>
          <w:rFonts w:ascii="仿宋_GB2312" w:eastAsia="仿宋_GB2312" w:hAnsi="宋体" w:hint="eastAsia"/>
          <w:color w:val="000000" w:themeColor="text1"/>
          <w:szCs w:val="24"/>
          <w:u w:val="single"/>
        </w:rPr>
      </w:pPr>
      <w:r>
        <w:rPr>
          <w:rFonts w:ascii="仿宋_GB2312" w:eastAsia="仿宋_GB2312" w:hAnsi="宋体" w:hint="eastAsia"/>
          <w:color w:val="000000" w:themeColor="text1"/>
          <w:szCs w:val="24"/>
        </w:rPr>
        <w:t>日        期：</w:t>
      </w:r>
    </w:p>
    <w:p w14:paraId="154FEC03" w14:textId="77777777" w:rsidR="00355B7D" w:rsidRDefault="00355B7D">
      <w:pPr>
        <w:spacing w:line="360" w:lineRule="auto"/>
        <w:rPr>
          <w:rFonts w:ascii="仿宋_GB2312" w:eastAsia="仿宋_GB2312" w:hAnsi="宋体" w:hint="eastAsia"/>
          <w:color w:val="000000" w:themeColor="text1"/>
          <w:szCs w:val="24"/>
          <w:u w:val="single"/>
        </w:rPr>
      </w:pPr>
    </w:p>
    <w:p w14:paraId="361DDF6B" w14:textId="77777777" w:rsidR="00355B7D" w:rsidRDefault="00355B7D">
      <w:pPr>
        <w:spacing w:line="360" w:lineRule="auto"/>
        <w:rPr>
          <w:rFonts w:ascii="仿宋_GB2312" w:eastAsia="仿宋_GB2312" w:hAnsi="宋体" w:hint="eastAsia"/>
          <w:color w:val="000000" w:themeColor="text1"/>
          <w:szCs w:val="24"/>
          <w:u w:val="single"/>
        </w:rPr>
      </w:pPr>
    </w:p>
    <w:p w14:paraId="3310EBC8" w14:textId="77777777" w:rsidR="00355B7D" w:rsidRDefault="00000000">
      <w:pPr>
        <w:spacing w:line="360" w:lineRule="auto"/>
        <w:rPr>
          <w:rFonts w:ascii="仿宋_GB2312" w:eastAsia="仿宋_GB2312" w:hAnsi="宋体" w:cs="Times New Roman" w:hint="eastAsia"/>
          <w:b/>
          <w:szCs w:val="24"/>
        </w:rPr>
      </w:pPr>
      <w:r>
        <w:rPr>
          <w:rFonts w:ascii="仿宋_GB2312" w:eastAsia="仿宋_GB2312" w:hAnsi="宋体" w:cs="Times New Roman" w:hint="eastAsia"/>
          <w:b/>
          <w:szCs w:val="24"/>
        </w:rPr>
        <w:t>附：</w:t>
      </w:r>
      <w:r>
        <w:rPr>
          <w:rFonts w:ascii="仿宋_GB2312" w:eastAsia="仿宋_GB2312" w:hAnsi="宋体" w:cs="Times New Roman" w:hint="eastAsia"/>
          <w:b/>
          <w:bCs/>
          <w:kern w:val="0"/>
          <w:szCs w:val="24"/>
        </w:rPr>
        <w:t>法定代表人</w:t>
      </w:r>
      <w:r>
        <w:rPr>
          <w:rFonts w:ascii="仿宋_GB2312" w:eastAsia="仿宋_GB2312" w:hAnsi="宋体" w:cs="Times New Roman" w:hint="eastAsia"/>
          <w:b/>
          <w:szCs w:val="24"/>
        </w:rPr>
        <w:t>身份证复印件（正反面）。</w:t>
      </w:r>
    </w:p>
    <w:p w14:paraId="2265F60F" w14:textId="77777777" w:rsidR="00355B7D" w:rsidRDefault="00355B7D">
      <w:pPr>
        <w:spacing w:line="560" w:lineRule="exact"/>
        <w:ind w:firstLineChars="200" w:firstLine="640"/>
        <w:contextualSpacing/>
        <w:rPr>
          <w:rFonts w:ascii="仿宋_GB2312" w:eastAsia="仿宋_GB2312" w:hint="eastAsia"/>
          <w:sz w:val="32"/>
          <w:szCs w:val="32"/>
        </w:rPr>
        <w:sectPr w:rsidR="00355B7D">
          <w:pgSz w:w="11906" w:h="16838"/>
          <w:pgMar w:top="1814" w:right="1474" w:bottom="1814" w:left="1474" w:header="851" w:footer="992" w:gutter="0"/>
          <w:cols w:space="425"/>
          <w:docGrid w:type="lines" w:linePitch="312"/>
        </w:sectPr>
      </w:pPr>
    </w:p>
    <w:p w14:paraId="0AFD3902" w14:textId="77777777" w:rsidR="00355B7D" w:rsidRDefault="00000000">
      <w:pPr>
        <w:spacing w:line="560" w:lineRule="exact"/>
        <w:ind w:firstLineChars="200" w:firstLine="640"/>
        <w:contextualSpacing/>
        <w:rPr>
          <w:rFonts w:ascii="黑体" w:eastAsia="黑体" w:hAnsi="黑体" w:hint="eastAsia"/>
          <w:sz w:val="32"/>
          <w:szCs w:val="32"/>
        </w:rPr>
      </w:pPr>
      <w:r>
        <w:rPr>
          <w:rFonts w:ascii="黑体" w:eastAsia="黑体" w:hAnsi="黑体" w:hint="eastAsia"/>
          <w:sz w:val="32"/>
          <w:szCs w:val="32"/>
        </w:rPr>
        <w:lastRenderedPageBreak/>
        <w:t>附件4</w:t>
      </w:r>
    </w:p>
    <w:p w14:paraId="36E2BE0D" w14:textId="77777777" w:rsidR="00355B7D" w:rsidRDefault="00355B7D">
      <w:pPr>
        <w:widowControl/>
        <w:spacing w:line="360" w:lineRule="auto"/>
        <w:rPr>
          <w:rFonts w:ascii="仿宋_GB2312" w:eastAsia="仿宋_GB2312" w:hAnsi="宋体" w:hint="eastAsia"/>
          <w:b/>
          <w:bCs/>
          <w:sz w:val="32"/>
          <w:szCs w:val="32"/>
        </w:rPr>
      </w:pPr>
    </w:p>
    <w:p w14:paraId="684F65F1" w14:textId="77777777" w:rsidR="00355B7D" w:rsidRDefault="00000000">
      <w:pPr>
        <w:spacing w:line="560" w:lineRule="exact"/>
        <w:contextualSpacing/>
        <w:jc w:val="center"/>
        <w:rPr>
          <w:rFonts w:ascii="方正小标宋简体" w:eastAsia="方正小标宋简体" w:hAnsi="方正小标宋简体" w:cs="方正小标宋简体" w:hint="eastAsia"/>
          <w:sz w:val="32"/>
          <w:szCs w:val="32"/>
        </w:rPr>
      </w:pPr>
      <w:r>
        <w:rPr>
          <w:rFonts w:ascii="方正小标宋简体" w:eastAsia="方正小标宋简体" w:hAnsi="方正小标宋简体" w:cs="方正小标宋简体" w:hint="eastAsia"/>
          <w:sz w:val="32"/>
          <w:szCs w:val="32"/>
        </w:rPr>
        <w:t>法定代表人授权委托书</w:t>
      </w:r>
    </w:p>
    <w:p w14:paraId="4906C8FC" w14:textId="77777777" w:rsidR="00355B7D" w:rsidRDefault="00000000">
      <w:pPr>
        <w:spacing w:line="360" w:lineRule="auto"/>
        <w:jc w:val="center"/>
        <w:rPr>
          <w:rFonts w:ascii="仿宋_GB2312" w:eastAsia="仿宋_GB2312" w:hAnsi="宋体" w:cs="Times New Roman" w:hint="eastAsia"/>
          <w:kern w:val="0"/>
          <w:szCs w:val="24"/>
        </w:rPr>
      </w:pPr>
      <w:r>
        <w:rPr>
          <w:rFonts w:ascii="仿宋_GB2312" w:eastAsia="仿宋_GB2312" w:hAnsi="宋体" w:cs="Times New Roman" w:hint="eastAsia"/>
          <w:kern w:val="0"/>
          <w:szCs w:val="24"/>
        </w:rPr>
        <w:t>（适用于有委托代理人的情况）</w:t>
      </w:r>
    </w:p>
    <w:p w14:paraId="24593DBF" w14:textId="77777777" w:rsidR="00355B7D" w:rsidRDefault="00355B7D">
      <w:pPr>
        <w:spacing w:line="360" w:lineRule="auto"/>
        <w:rPr>
          <w:rFonts w:ascii="仿宋_GB2312" w:eastAsia="仿宋_GB2312" w:hAnsi="宋体" w:cs="Times New Roman" w:hint="eastAsia"/>
          <w:szCs w:val="24"/>
        </w:rPr>
      </w:pPr>
    </w:p>
    <w:p w14:paraId="0EA285D5" w14:textId="77777777" w:rsidR="00355B7D" w:rsidRDefault="00000000">
      <w:pPr>
        <w:spacing w:line="360" w:lineRule="auto"/>
        <w:ind w:firstLineChars="200" w:firstLine="420"/>
        <w:rPr>
          <w:rFonts w:ascii="仿宋_GB2312" w:eastAsia="仿宋_GB2312" w:hAnsi="宋体" w:cs="Times New Roman" w:hint="eastAsia"/>
          <w:szCs w:val="24"/>
        </w:rPr>
      </w:pPr>
      <w:r>
        <w:rPr>
          <w:rFonts w:ascii="仿宋_GB2312" w:eastAsia="仿宋_GB2312" w:hAnsi="宋体" w:cs="Times New Roman" w:hint="eastAsia"/>
          <w:szCs w:val="24"/>
        </w:rPr>
        <w:t>本人</w:t>
      </w:r>
      <w:r>
        <w:rPr>
          <w:rFonts w:ascii="仿宋_GB2312" w:eastAsia="仿宋_GB2312" w:hAnsi="宋体" w:cs="Times New Roman" w:hint="eastAsia"/>
          <w:szCs w:val="24"/>
          <w:u w:val="single"/>
        </w:rPr>
        <w:t xml:space="preserve">          （</w:t>
      </w:r>
      <w:r>
        <w:rPr>
          <w:rFonts w:ascii="仿宋_GB2312" w:eastAsia="仿宋_GB2312" w:hAnsi="宋体" w:cs="Times New Roman" w:hint="eastAsia"/>
          <w:b/>
          <w:bCs/>
          <w:kern w:val="0"/>
          <w:szCs w:val="24"/>
        </w:rPr>
        <w:t>法定代表人</w:t>
      </w:r>
      <w:r>
        <w:rPr>
          <w:rFonts w:ascii="仿宋_GB2312" w:eastAsia="仿宋_GB2312" w:hAnsi="宋体" w:cs="Times New Roman" w:hint="eastAsia"/>
          <w:szCs w:val="24"/>
          <w:u w:val="single"/>
        </w:rPr>
        <w:t>姓名）</w:t>
      </w:r>
      <w:r>
        <w:rPr>
          <w:rFonts w:ascii="仿宋_GB2312" w:eastAsia="仿宋_GB2312" w:hAnsi="宋体" w:cs="Times New Roman" w:hint="eastAsia"/>
          <w:szCs w:val="24"/>
        </w:rPr>
        <w:t>，身份证号码：</w:t>
      </w:r>
      <w:r>
        <w:rPr>
          <w:rFonts w:ascii="仿宋_GB2312" w:eastAsia="仿宋_GB2312" w:hAnsi="宋体" w:cs="Times New Roman" w:hint="eastAsia"/>
          <w:szCs w:val="24"/>
          <w:u w:val="single"/>
        </w:rPr>
        <w:t xml:space="preserve">      </w:t>
      </w:r>
      <w:r>
        <w:rPr>
          <w:rFonts w:ascii="仿宋_GB2312" w:eastAsia="仿宋_GB2312" w:hAnsi="宋体" w:cs="Times New Roman" w:hint="eastAsia"/>
          <w:szCs w:val="24"/>
        </w:rPr>
        <w:t>，系</w:t>
      </w:r>
      <w:r>
        <w:rPr>
          <w:rFonts w:ascii="仿宋_GB2312" w:eastAsia="仿宋_GB2312" w:hAnsi="宋体" w:cs="Times New Roman" w:hint="eastAsia"/>
          <w:szCs w:val="24"/>
          <w:u w:val="single"/>
        </w:rPr>
        <w:t xml:space="preserve">         （供应商名称）</w:t>
      </w:r>
      <w:r>
        <w:rPr>
          <w:rFonts w:ascii="仿宋_GB2312" w:eastAsia="仿宋_GB2312" w:hAnsi="宋体" w:cs="Times New Roman" w:hint="eastAsia"/>
          <w:szCs w:val="24"/>
        </w:rPr>
        <w:t>的负责人，现授权委托</w:t>
      </w:r>
      <w:r>
        <w:rPr>
          <w:rFonts w:ascii="仿宋_GB2312" w:eastAsia="仿宋_GB2312" w:hAnsi="宋体" w:cs="Times New Roman" w:hint="eastAsia"/>
          <w:szCs w:val="24"/>
          <w:u w:val="single"/>
        </w:rPr>
        <w:t xml:space="preserve">        （姓名）</w:t>
      </w:r>
      <w:r>
        <w:rPr>
          <w:rFonts w:ascii="仿宋_GB2312" w:eastAsia="仿宋_GB2312" w:hAnsi="宋体" w:cs="Times New Roman" w:hint="eastAsia"/>
          <w:szCs w:val="24"/>
        </w:rPr>
        <w:t>身份证号码：</w:t>
      </w:r>
      <w:r>
        <w:rPr>
          <w:rFonts w:ascii="仿宋_GB2312" w:eastAsia="仿宋_GB2312" w:hAnsi="宋体" w:cs="Times New Roman" w:hint="eastAsia"/>
          <w:szCs w:val="24"/>
          <w:u w:val="single"/>
        </w:rPr>
        <w:t xml:space="preserve">           </w:t>
      </w:r>
      <w:r>
        <w:rPr>
          <w:rFonts w:ascii="仿宋_GB2312" w:eastAsia="仿宋_GB2312" w:hAnsi="宋体" w:cs="Times New Roman" w:hint="eastAsia"/>
          <w:szCs w:val="24"/>
        </w:rPr>
        <w:t>为我方代理人。代理人根据授权，以我方名义签署、澄清确认、递交、撤回、修改</w:t>
      </w:r>
      <w:bookmarkStart w:id="7" w:name="_Hlk65521456"/>
      <w:r>
        <w:rPr>
          <w:rFonts w:ascii="仿宋_GB2312" w:eastAsia="仿宋_GB2312" w:hAnsi="宋体" w:cs="Times New Roman" w:hint="eastAsia"/>
          <w:b/>
          <w:bCs/>
          <w:szCs w:val="24"/>
          <w:u w:val="single"/>
        </w:rPr>
        <w:t>深圳书城龙华城代理招商项目</w:t>
      </w:r>
      <w:bookmarkEnd w:id="7"/>
      <w:r>
        <w:rPr>
          <w:rFonts w:ascii="仿宋_GB2312" w:eastAsia="仿宋_GB2312" w:hAnsi="宋体" w:cs="Times New Roman" w:hint="eastAsia"/>
          <w:szCs w:val="24"/>
        </w:rPr>
        <w:t>的响应文件、签订合同和处理有关事宜，其法律后果由我方承担。</w:t>
      </w:r>
    </w:p>
    <w:p w14:paraId="0BF4EDC3" w14:textId="77777777" w:rsidR="00355B7D" w:rsidRDefault="00000000">
      <w:pPr>
        <w:spacing w:line="360" w:lineRule="auto"/>
        <w:ind w:firstLineChars="200" w:firstLine="420"/>
        <w:rPr>
          <w:rFonts w:ascii="仿宋_GB2312" w:eastAsia="仿宋_GB2312" w:hAnsi="宋体" w:cs="Times New Roman" w:hint="eastAsia"/>
          <w:szCs w:val="24"/>
        </w:rPr>
      </w:pPr>
      <w:r>
        <w:rPr>
          <w:rFonts w:ascii="仿宋_GB2312" w:eastAsia="仿宋_GB2312" w:hAnsi="宋体" w:cs="Times New Roman" w:hint="eastAsia"/>
          <w:szCs w:val="24"/>
        </w:rPr>
        <w:t>委托期限：自本委托书签署之日起至</w:t>
      </w:r>
      <w:r>
        <w:rPr>
          <w:rFonts w:ascii="仿宋_GB2312" w:eastAsia="仿宋_GB2312" w:hAnsi="宋体" w:cs="Times New Roman" w:hint="eastAsia"/>
          <w:b/>
          <w:bCs/>
          <w:szCs w:val="24"/>
          <w:u w:val="single"/>
        </w:rPr>
        <w:t>深圳书城龙华城代理招商项目</w:t>
      </w:r>
      <w:r>
        <w:rPr>
          <w:rFonts w:ascii="仿宋_GB2312" w:eastAsia="仿宋_GB2312" w:hAnsi="宋体" w:cs="Times New Roman" w:hint="eastAsia"/>
          <w:szCs w:val="24"/>
        </w:rPr>
        <w:t>签订采购合同之日止。</w:t>
      </w:r>
    </w:p>
    <w:p w14:paraId="4E51F9DA" w14:textId="77777777" w:rsidR="00355B7D" w:rsidRDefault="00000000">
      <w:pPr>
        <w:spacing w:line="360" w:lineRule="auto"/>
        <w:ind w:firstLineChars="200" w:firstLine="420"/>
        <w:rPr>
          <w:rFonts w:ascii="仿宋_GB2312" w:eastAsia="仿宋_GB2312" w:hAnsi="宋体" w:cs="Times New Roman" w:hint="eastAsia"/>
          <w:szCs w:val="24"/>
        </w:rPr>
      </w:pPr>
      <w:r>
        <w:rPr>
          <w:rFonts w:ascii="仿宋_GB2312" w:eastAsia="仿宋_GB2312" w:hAnsi="宋体" w:cs="Times New Roman" w:hint="eastAsia"/>
          <w:szCs w:val="24"/>
        </w:rPr>
        <w:t>代理人无转委托权。</w:t>
      </w:r>
    </w:p>
    <w:p w14:paraId="39EAF9E3" w14:textId="77777777" w:rsidR="00355B7D" w:rsidRDefault="00355B7D">
      <w:pPr>
        <w:spacing w:line="360" w:lineRule="auto"/>
        <w:ind w:firstLine="420"/>
        <w:rPr>
          <w:rFonts w:ascii="仿宋_GB2312" w:eastAsia="仿宋_GB2312" w:hAnsi="宋体" w:cs="Times New Roman" w:hint="eastAsia"/>
          <w:szCs w:val="24"/>
        </w:rPr>
      </w:pPr>
    </w:p>
    <w:p w14:paraId="06813D34" w14:textId="77777777" w:rsidR="00355B7D" w:rsidRDefault="00355B7D">
      <w:pPr>
        <w:spacing w:line="360" w:lineRule="auto"/>
        <w:ind w:firstLine="420"/>
        <w:rPr>
          <w:rFonts w:ascii="仿宋_GB2312" w:eastAsia="仿宋_GB2312" w:hAnsi="宋体" w:cs="Times New Roman" w:hint="eastAsia"/>
          <w:szCs w:val="24"/>
        </w:rPr>
      </w:pPr>
    </w:p>
    <w:p w14:paraId="2715AF29" w14:textId="77777777" w:rsidR="00355B7D" w:rsidRDefault="00355B7D">
      <w:pPr>
        <w:spacing w:line="360" w:lineRule="auto"/>
        <w:rPr>
          <w:rFonts w:ascii="仿宋_GB2312" w:eastAsia="仿宋_GB2312" w:hAnsi="宋体" w:cs="Times New Roman" w:hint="eastAsia"/>
          <w:szCs w:val="24"/>
        </w:rPr>
      </w:pPr>
    </w:p>
    <w:p w14:paraId="05ED8560" w14:textId="77777777" w:rsidR="00355B7D" w:rsidRDefault="00355B7D">
      <w:pPr>
        <w:spacing w:line="360" w:lineRule="auto"/>
        <w:ind w:firstLine="420"/>
        <w:jc w:val="right"/>
        <w:rPr>
          <w:rFonts w:ascii="仿宋_GB2312" w:eastAsia="仿宋_GB2312" w:hAnsi="宋体" w:cs="Times New Roman" w:hint="eastAsia"/>
          <w:szCs w:val="24"/>
        </w:rPr>
      </w:pPr>
    </w:p>
    <w:p w14:paraId="04226050" w14:textId="77777777" w:rsidR="00355B7D" w:rsidRDefault="00000000">
      <w:pPr>
        <w:spacing w:line="360" w:lineRule="auto"/>
        <w:ind w:leftChars="827" w:left="1737" w:right="840" w:firstLineChars="400" w:firstLine="840"/>
        <w:jc w:val="center"/>
        <w:rPr>
          <w:rFonts w:ascii="仿宋_GB2312" w:eastAsia="仿宋_GB2312" w:hAnsi="宋体" w:cs="Times New Roman" w:hint="eastAsia"/>
          <w:szCs w:val="24"/>
          <w:u w:val="single"/>
        </w:rPr>
      </w:pPr>
      <w:r>
        <w:rPr>
          <w:rFonts w:ascii="仿宋_GB2312" w:eastAsia="仿宋_GB2312" w:hAnsi="宋体" w:cs="Times New Roman" w:hint="eastAsia"/>
          <w:szCs w:val="24"/>
        </w:rPr>
        <w:t>供 应 商（公章）：</w:t>
      </w:r>
    </w:p>
    <w:p w14:paraId="35D58586" w14:textId="77777777" w:rsidR="00355B7D" w:rsidRDefault="00355B7D">
      <w:pPr>
        <w:spacing w:line="360" w:lineRule="auto"/>
        <w:ind w:leftChars="827" w:left="1737" w:firstLineChars="400" w:firstLine="840"/>
        <w:jc w:val="right"/>
        <w:rPr>
          <w:rFonts w:ascii="仿宋_GB2312" w:eastAsia="仿宋_GB2312" w:hAnsi="宋体" w:cs="Times New Roman" w:hint="eastAsia"/>
          <w:szCs w:val="24"/>
          <w:u w:val="single"/>
        </w:rPr>
      </w:pPr>
    </w:p>
    <w:p w14:paraId="5B7042D0" w14:textId="77777777" w:rsidR="00355B7D" w:rsidRDefault="00000000">
      <w:pPr>
        <w:spacing w:line="360" w:lineRule="auto"/>
        <w:ind w:right="844" w:firstLineChars="1200" w:firstLine="2530"/>
        <w:jc w:val="center"/>
        <w:rPr>
          <w:rFonts w:ascii="仿宋_GB2312" w:eastAsia="仿宋_GB2312" w:hAnsi="宋体" w:cs="Times New Roman" w:hint="eastAsia"/>
          <w:szCs w:val="24"/>
          <w:u w:val="single"/>
        </w:rPr>
      </w:pPr>
      <w:r>
        <w:rPr>
          <w:rFonts w:ascii="仿宋_GB2312" w:eastAsia="仿宋_GB2312" w:hAnsi="宋体" w:cs="Times New Roman" w:hint="eastAsia"/>
          <w:b/>
          <w:bCs/>
          <w:kern w:val="0"/>
          <w:szCs w:val="24"/>
        </w:rPr>
        <w:t>法定代表人</w:t>
      </w:r>
      <w:r>
        <w:rPr>
          <w:rFonts w:ascii="仿宋_GB2312" w:eastAsia="仿宋_GB2312" w:hAnsi="宋体" w:cs="Times New Roman" w:hint="eastAsia"/>
          <w:szCs w:val="24"/>
        </w:rPr>
        <w:t>（签名）：</w:t>
      </w:r>
    </w:p>
    <w:p w14:paraId="7CC01D4B" w14:textId="77777777" w:rsidR="00355B7D" w:rsidRDefault="00355B7D">
      <w:pPr>
        <w:spacing w:line="360" w:lineRule="auto"/>
        <w:ind w:firstLineChars="1200" w:firstLine="2520"/>
        <w:rPr>
          <w:rFonts w:ascii="仿宋_GB2312" w:eastAsia="仿宋_GB2312" w:hAnsi="宋体" w:cs="Times New Roman" w:hint="eastAsia"/>
          <w:szCs w:val="24"/>
        </w:rPr>
      </w:pPr>
    </w:p>
    <w:p w14:paraId="7130D07C" w14:textId="77777777" w:rsidR="00355B7D" w:rsidRDefault="00000000">
      <w:pPr>
        <w:spacing w:line="360" w:lineRule="auto"/>
        <w:ind w:leftChars="827" w:left="1737" w:right="2940"/>
        <w:jc w:val="right"/>
        <w:rPr>
          <w:rFonts w:ascii="仿宋_GB2312" w:eastAsia="仿宋_GB2312" w:hAnsi="宋体" w:cs="Times New Roman" w:hint="eastAsia"/>
          <w:szCs w:val="24"/>
        </w:rPr>
      </w:pPr>
      <w:r>
        <w:rPr>
          <w:rFonts w:ascii="仿宋_GB2312" w:eastAsia="仿宋_GB2312" w:hAnsi="宋体" w:cs="Times New Roman" w:hint="eastAsia"/>
          <w:szCs w:val="24"/>
        </w:rPr>
        <w:t>日          期：</w:t>
      </w:r>
    </w:p>
    <w:p w14:paraId="3F4E9176" w14:textId="77777777" w:rsidR="00355B7D" w:rsidRDefault="00355B7D">
      <w:pPr>
        <w:spacing w:line="360" w:lineRule="auto"/>
        <w:rPr>
          <w:rFonts w:ascii="仿宋_GB2312" w:eastAsia="仿宋_GB2312" w:hAnsi="宋体" w:cs="Times New Roman" w:hint="eastAsia"/>
          <w:szCs w:val="24"/>
          <w:u w:val="single"/>
        </w:rPr>
      </w:pPr>
    </w:p>
    <w:p w14:paraId="442F38DA" w14:textId="77777777" w:rsidR="00355B7D" w:rsidRDefault="00000000">
      <w:pPr>
        <w:spacing w:line="360" w:lineRule="auto"/>
        <w:rPr>
          <w:rFonts w:ascii="仿宋_GB2312" w:eastAsia="仿宋_GB2312" w:hAnsi="宋体" w:cs="Times New Roman" w:hint="eastAsia"/>
          <w:b/>
          <w:szCs w:val="24"/>
        </w:rPr>
      </w:pPr>
      <w:r>
        <w:rPr>
          <w:rFonts w:ascii="仿宋_GB2312" w:eastAsia="仿宋_GB2312" w:hAnsi="宋体" w:cs="Times New Roman" w:hint="eastAsia"/>
          <w:b/>
          <w:szCs w:val="24"/>
        </w:rPr>
        <w:t>附：委托代理人身份证复印件（正反面）。</w:t>
      </w:r>
    </w:p>
    <w:p w14:paraId="62A4ECFE" w14:textId="77777777" w:rsidR="00355B7D" w:rsidRDefault="00355B7D">
      <w:pPr>
        <w:spacing w:line="360" w:lineRule="auto"/>
        <w:rPr>
          <w:rFonts w:ascii="仿宋_GB2312" w:eastAsia="仿宋_GB2312" w:hAnsi="宋体" w:cs="Times New Roman" w:hint="eastAsia"/>
          <w:szCs w:val="24"/>
          <w:u w:val="single"/>
        </w:rPr>
      </w:pPr>
    </w:p>
    <w:p w14:paraId="6C24B865" w14:textId="77777777" w:rsidR="00355B7D" w:rsidRDefault="00355B7D">
      <w:pPr>
        <w:spacing w:line="360" w:lineRule="auto"/>
        <w:rPr>
          <w:rFonts w:ascii="仿宋_GB2312" w:eastAsia="仿宋_GB2312" w:hAnsi="宋体" w:cs="Times New Roman" w:hint="eastAsia"/>
          <w:szCs w:val="24"/>
          <w:u w:val="single"/>
        </w:rPr>
      </w:pPr>
    </w:p>
    <w:p w14:paraId="3BFC0EB5" w14:textId="77777777" w:rsidR="00355B7D" w:rsidRDefault="00355B7D">
      <w:pPr>
        <w:spacing w:line="560" w:lineRule="exact"/>
        <w:ind w:firstLineChars="200" w:firstLine="640"/>
        <w:contextualSpacing/>
        <w:rPr>
          <w:rFonts w:ascii="仿宋_GB2312" w:eastAsia="仿宋_GB2312" w:hint="eastAsia"/>
          <w:sz w:val="32"/>
          <w:szCs w:val="32"/>
        </w:rPr>
        <w:sectPr w:rsidR="00355B7D">
          <w:pgSz w:w="11906" w:h="16838"/>
          <w:pgMar w:top="1814" w:right="1474" w:bottom="1814" w:left="1474" w:header="851" w:footer="992" w:gutter="0"/>
          <w:cols w:space="425"/>
          <w:docGrid w:type="lines" w:linePitch="312"/>
        </w:sectPr>
      </w:pPr>
    </w:p>
    <w:p w14:paraId="7A772360" w14:textId="77777777" w:rsidR="00355B7D" w:rsidRDefault="00000000">
      <w:pPr>
        <w:spacing w:line="560" w:lineRule="exact"/>
        <w:ind w:firstLineChars="200" w:firstLine="640"/>
        <w:contextualSpacing/>
        <w:rPr>
          <w:rFonts w:ascii="黑体" w:eastAsia="黑体" w:hAnsi="黑体" w:hint="eastAsia"/>
          <w:sz w:val="32"/>
          <w:szCs w:val="32"/>
        </w:rPr>
      </w:pPr>
      <w:r>
        <w:rPr>
          <w:rFonts w:ascii="黑体" w:eastAsia="黑体" w:hAnsi="黑体" w:hint="eastAsia"/>
          <w:sz w:val="32"/>
          <w:szCs w:val="32"/>
        </w:rPr>
        <w:lastRenderedPageBreak/>
        <w:t>附件5</w:t>
      </w:r>
    </w:p>
    <w:p w14:paraId="7F60C203" w14:textId="77777777" w:rsidR="00355B7D" w:rsidRDefault="00000000">
      <w:pPr>
        <w:spacing w:line="560" w:lineRule="exact"/>
        <w:contextualSpacing/>
        <w:jc w:val="center"/>
        <w:rPr>
          <w:rFonts w:ascii="方正小标宋简体" w:eastAsia="方正小标宋简体" w:hAnsi="方正小标宋简体" w:cs="方正小标宋简体" w:hint="eastAsia"/>
          <w:sz w:val="32"/>
          <w:szCs w:val="32"/>
        </w:rPr>
      </w:pPr>
      <w:r>
        <w:rPr>
          <w:rFonts w:ascii="方正小标宋简体" w:eastAsia="方正小标宋简体" w:hAnsi="方正小标宋简体" w:cs="方正小标宋简体" w:hint="eastAsia"/>
          <w:sz w:val="32"/>
          <w:szCs w:val="32"/>
        </w:rPr>
        <w:t>深圳书城龙华城代理招商项目报价单</w:t>
      </w:r>
    </w:p>
    <w:p w14:paraId="1E34CB64" w14:textId="77777777" w:rsidR="00355B7D" w:rsidRDefault="00355B7D">
      <w:pPr>
        <w:spacing w:line="560" w:lineRule="exact"/>
        <w:ind w:firstLineChars="200" w:firstLine="643"/>
        <w:contextualSpacing/>
        <w:rPr>
          <w:rFonts w:ascii="仿宋_GB2312" w:eastAsia="仿宋_GB2312" w:hint="eastAsia"/>
          <w:b/>
          <w:bCs/>
          <w:sz w:val="32"/>
          <w:szCs w:val="32"/>
        </w:rPr>
      </w:pPr>
    </w:p>
    <w:p w14:paraId="70D0E5EA" w14:textId="77777777" w:rsidR="00355B7D" w:rsidRDefault="00000000">
      <w:pPr>
        <w:spacing w:line="560" w:lineRule="exact"/>
        <w:ind w:firstLineChars="200" w:firstLine="480"/>
        <w:contextualSpacing/>
        <w:rPr>
          <w:rFonts w:ascii="仿宋_GB2312" w:eastAsia="仿宋_GB2312" w:hint="eastAsia"/>
          <w:sz w:val="24"/>
          <w:szCs w:val="24"/>
        </w:rPr>
      </w:pPr>
      <w:r>
        <w:rPr>
          <w:rFonts w:ascii="仿宋_GB2312" w:eastAsia="仿宋_GB2312" w:hint="eastAsia"/>
          <w:sz w:val="24"/>
          <w:szCs w:val="24"/>
        </w:rPr>
        <w:t>响应单位（公章）：</w:t>
      </w:r>
    </w:p>
    <w:tbl>
      <w:tblPr>
        <w:tblStyle w:val="ab"/>
        <w:tblW w:w="0" w:type="auto"/>
        <w:jc w:val="center"/>
        <w:tblLook w:val="04A0" w:firstRow="1" w:lastRow="0" w:firstColumn="1" w:lastColumn="0" w:noHBand="0" w:noVBand="1"/>
      </w:tblPr>
      <w:tblGrid>
        <w:gridCol w:w="904"/>
        <w:gridCol w:w="3246"/>
        <w:gridCol w:w="4047"/>
      </w:tblGrid>
      <w:tr w:rsidR="00355B7D" w14:paraId="39FF5002" w14:textId="77777777">
        <w:trPr>
          <w:trHeight w:val="613"/>
          <w:jc w:val="center"/>
        </w:trPr>
        <w:tc>
          <w:tcPr>
            <w:tcW w:w="904" w:type="dxa"/>
            <w:vAlign w:val="center"/>
          </w:tcPr>
          <w:p w14:paraId="4F60631A" w14:textId="77777777" w:rsidR="00355B7D" w:rsidRDefault="00000000">
            <w:pPr>
              <w:spacing w:line="400" w:lineRule="exact"/>
              <w:contextualSpacing/>
              <w:rPr>
                <w:rFonts w:ascii="仿宋_GB2312" w:eastAsia="仿宋_GB2312" w:hint="eastAsia"/>
                <w:kern w:val="0"/>
                <w:sz w:val="24"/>
                <w:szCs w:val="24"/>
              </w:rPr>
            </w:pPr>
            <w:r>
              <w:rPr>
                <w:rFonts w:ascii="仿宋_GB2312" w:eastAsia="仿宋_GB2312" w:hint="eastAsia"/>
                <w:kern w:val="0"/>
                <w:sz w:val="24"/>
                <w:szCs w:val="24"/>
              </w:rPr>
              <w:t>序号</w:t>
            </w:r>
          </w:p>
        </w:tc>
        <w:tc>
          <w:tcPr>
            <w:tcW w:w="3246" w:type="dxa"/>
            <w:vAlign w:val="center"/>
          </w:tcPr>
          <w:p w14:paraId="463D5554" w14:textId="77777777" w:rsidR="00355B7D" w:rsidRDefault="00000000">
            <w:pPr>
              <w:spacing w:line="400" w:lineRule="exact"/>
              <w:contextualSpacing/>
              <w:rPr>
                <w:rFonts w:ascii="仿宋_GB2312" w:eastAsia="仿宋_GB2312" w:hint="eastAsia"/>
                <w:kern w:val="0"/>
                <w:sz w:val="24"/>
                <w:szCs w:val="24"/>
              </w:rPr>
            </w:pPr>
            <w:r>
              <w:rPr>
                <w:rFonts w:ascii="仿宋_GB2312" w:eastAsia="仿宋_GB2312" w:hint="eastAsia"/>
                <w:kern w:val="0"/>
                <w:sz w:val="24"/>
                <w:szCs w:val="24"/>
              </w:rPr>
              <w:t>名称</w:t>
            </w:r>
          </w:p>
        </w:tc>
        <w:tc>
          <w:tcPr>
            <w:tcW w:w="4047" w:type="dxa"/>
            <w:vAlign w:val="center"/>
          </w:tcPr>
          <w:p w14:paraId="5352FE27" w14:textId="77777777" w:rsidR="00355B7D" w:rsidRDefault="00000000">
            <w:pPr>
              <w:spacing w:line="400" w:lineRule="exact"/>
              <w:contextualSpacing/>
              <w:rPr>
                <w:rFonts w:ascii="仿宋_GB2312" w:eastAsia="仿宋_GB2312" w:hint="eastAsia"/>
                <w:kern w:val="0"/>
                <w:sz w:val="24"/>
                <w:szCs w:val="24"/>
              </w:rPr>
            </w:pPr>
            <w:r>
              <w:rPr>
                <w:rFonts w:ascii="仿宋_GB2312" w:eastAsia="仿宋_GB2312" w:hint="eastAsia"/>
                <w:kern w:val="0"/>
                <w:sz w:val="24"/>
                <w:szCs w:val="24"/>
              </w:rPr>
              <w:t>价格/佣金系数</w:t>
            </w:r>
          </w:p>
        </w:tc>
      </w:tr>
      <w:tr w:rsidR="00355B7D" w14:paraId="1D12325A" w14:textId="77777777">
        <w:trPr>
          <w:trHeight w:val="613"/>
          <w:jc w:val="center"/>
        </w:trPr>
        <w:tc>
          <w:tcPr>
            <w:tcW w:w="904" w:type="dxa"/>
            <w:vAlign w:val="center"/>
          </w:tcPr>
          <w:p w14:paraId="12AD2410" w14:textId="77777777" w:rsidR="00355B7D" w:rsidRDefault="00000000">
            <w:pPr>
              <w:spacing w:line="400" w:lineRule="exact"/>
              <w:contextualSpacing/>
              <w:rPr>
                <w:rFonts w:ascii="仿宋_GB2312" w:eastAsia="仿宋_GB2312" w:hint="eastAsia"/>
                <w:kern w:val="0"/>
                <w:sz w:val="24"/>
                <w:szCs w:val="24"/>
              </w:rPr>
            </w:pPr>
            <w:r>
              <w:rPr>
                <w:rFonts w:ascii="仿宋_GB2312" w:eastAsia="仿宋_GB2312" w:hint="eastAsia"/>
                <w:kern w:val="0"/>
                <w:sz w:val="24"/>
                <w:szCs w:val="24"/>
              </w:rPr>
              <w:t>1</w:t>
            </w:r>
          </w:p>
        </w:tc>
        <w:tc>
          <w:tcPr>
            <w:tcW w:w="3246" w:type="dxa"/>
            <w:vAlign w:val="center"/>
          </w:tcPr>
          <w:p w14:paraId="065C46BB" w14:textId="77777777" w:rsidR="00355B7D" w:rsidRDefault="00000000">
            <w:pPr>
              <w:spacing w:line="400" w:lineRule="exact"/>
              <w:contextualSpacing/>
              <w:rPr>
                <w:rFonts w:ascii="仿宋_GB2312" w:eastAsia="仿宋_GB2312" w:hint="eastAsia"/>
                <w:kern w:val="0"/>
                <w:sz w:val="24"/>
                <w:szCs w:val="24"/>
              </w:rPr>
            </w:pPr>
            <w:r>
              <w:rPr>
                <w:rFonts w:ascii="仿宋_GB2312" w:eastAsia="仿宋_GB2312" w:hint="eastAsia"/>
                <w:kern w:val="0"/>
                <w:sz w:val="24"/>
                <w:szCs w:val="24"/>
              </w:rPr>
              <w:t>招商服务费（服务期6个月）</w:t>
            </w:r>
          </w:p>
        </w:tc>
        <w:tc>
          <w:tcPr>
            <w:tcW w:w="4047" w:type="dxa"/>
            <w:vAlign w:val="center"/>
          </w:tcPr>
          <w:p w14:paraId="6963A85F" w14:textId="77777777" w:rsidR="00355B7D" w:rsidRDefault="00000000">
            <w:pPr>
              <w:spacing w:line="400" w:lineRule="exact"/>
              <w:contextualSpacing/>
              <w:rPr>
                <w:rFonts w:ascii="仿宋_GB2312" w:eastAsia="仿宋_GB2312" w:hint="eastAsia"/>
                <w:kern w:val="0"/>
                <w:sz w:val="24"/>
                <w:szCs w:val="24"/>
              </w:rPr>
            </w:pPr>
            <w:r>
              <w:rPr>
                <w:rFonts w:ascii="仿宋_GB2312" w:eastAsia="仿宋_GB2312" w:hint="eastAsia"/>
                <w:kern w:val="0"/>
                <w:sz w:val="24"/>
                <w:szCs w:val="24"/>
              </w:rPr>
              <w:t>招商服务费总价人民币</w:t>
            </w:r>
            <w:r>
              <w:rPr>
                <w:rFonts w:ascii="仿宋_GB2312" w:eastAsia="仿宋_GB2312" w:hint="eastAsia"/>
                <w:color w:val="000000" w:themeColor="text1"/>
                <w:kern w:val="0"/>
                <w:sz w:val="24"/>
                <w:szCs w:val="24"/>
                <w:u w:val="single"/>
              </w:rPr>
              <w:t xml:space="preserve">XXX  </w:t>
            </w:r>
            <w:r>
              <w:rPr>
                <w:rFonts w:ascii="仿宋_GB2312" w:eastAsia="仿宋_GB2312" w:hint="eastAsia"/>
                <w:kern w:val="0"/>
                <w:sz w:val="24"/>
                <w:szCs w:val="24"/>
              </w:rPr>
              <w:t>元，大写：</w:t>
            </w:r>
            <w:r>
              <w:rPr>
                <w:rFonts w:ascii="仿宋_GB2312" w:eastAsia="仿宋_GB2312" w:hint="eastAsia"/>
                <w:color w:val="000000" w:themeColor="text1"/>
                <w:kern w:val="0"/>
                <w:sz w:val="24"/>
                <w:szCs w:val="24"/>
                <w:u w:val="single"/>
              </w:rPr>
              <w:t xml:space="preserve">XXX  </w:t>
            </w:r>
            <w:r>
              <w:rPr>
                <w:rFonts w:ascii="仿宋_GB2312" w:eastAsia="仿宋_GB2312" w:hint="eastAsia"/>
                <w:kern w:val="0"/>
                <w:sz w:val="24"/>
                <w:szCs w:val="24"/>
              </w:rPr>
              <w:t>元整。</w:t>
            </w:r>
          </w:p>
        </w:tc>
      </w:tr>
    </w:tbl>
    <w:p w14:paraId="475B2D36" w14:textId="77777777" w:rsidR="00355B7D" w:rsidRDefault="00355B7D">
      <w:pPr>
        <w:spacing w:line="560" w:lineRule="exact"/>
        <w:contextualSpacing/>
        <w:rPr>
          <w:rFonts w:ascii="仿宋_GB2312" w:eastAsia="仿宋_GB2312" w:hint="eastAsia"/>
          <w:sz w:val="32"/>
          <w:szCs w:val="32"/>
        </w:rPr>
      </w:pPr>
    </w:p>
    <w:p w14:paraId="48E56EC9" w14:textId="77777777" w:rsidR="00355B7D" w:rsidRDefault="00355B7D">
      <w:pPr>
        <w:spacing w:line="560" w:lineRule="exact"/>
        <w:contextualSpacing/>
        <w:rPr>
          <w:rFonts w:ascii="仿宋_GB2312" w:eastAsia="仿宋_GB2312" w:hint="eastAsia"/>
          <w:sz w:val="32"/>
          <w:szCs w:val="32"/>
        </w:rPr>
      </w:pPr>
    </w:p>
    <w:p w14:paraId="0D4924B3" w14:textId="77777777" w:rsidR="00355B7D" w:rsidRDefault="00355B7D">
      <w:pPr>
        <w:spacing w:line="560" w:lineRule="exact"/>
        <w:contextualSpacing/>
        <w:rPr>
          <w:rFonts w:ascii="仿宋_GB2312" w:eastAsia="仿宋_GB2312" w:hint="eastAsia"/>
          <w:sz w:val="32"/>
          <w:szCs w:val="32"/>
        </w:rPr>
      </w:pPr>
    </w:p>
    <w:p w14:paraId="61F47FA4" w14:textId="77777777" w:rsidR="00355B7D" w:rsidRDefault="00355B7D">
      <w:pPr>
        <w:spacing w:line="560" w:lineRule="exact"/>
        <w:contextualSpacing/>
        <w:rPr>
          <w:rFonts w:ascii="仿宋_GB2312" w:eastAsia="仿宋_GB2312" w:hint="eastAsia"/>
          <w:sz w:val="32"/>
          <w:szCs w:val="32"/>
        </w:rPr>
        <w:sectPr w:rsidR="00355B7D">
          <w:pgSz w:w="11906" w:h="16838"/>
          <w:pgMar w:top="1814" w:right="1474" w:bottom="1814" w:left="1474" w:header="851" w:footer="992" w:gutter="0"/>
          <w:cols w:space="425"/>
          <w:docGrid w:type="lines" w:linePitch="312"/>
        </w:sectPr>
      </w:pPr>
    </w:p>
    <w:p w14:paraId="78E12E12" w14:textId="77777777" w:rsidR="00355B7D" w:rsidRDefault="00000000">
      <w:pPr>
        <w:spacing w:line="560" w:lineRule="exact"/>
        <w:ind w:firstLineChars="200" w:firstLine="640"/>
        <w:contextualSpacing/>
        <w:rPr>
          <w:rFonts w:ascii="黑体" w:eastAsia="黑体" w:hAnsi="黑体" w:hint="eastAsia"/>
          <w:sz w:val="32"/>
          <w:szCs w:val="32"/>
        </w:rPr>
      </w:pPr>
      <w:r>
        <w:rPr>
          <w:rFonts w:ascii="黑体" w:eastAsia="黑体" w:hAnsi="黑体" w:hint="eastAsia"/>
          <w:sz w:val="32"/>
          <w:szCs w:val="32"/>
        </w:rPr>
        <w:lastRenderedPageBreak/>
        <w:t>附件6</w:t>
      </w:r>
    </w:p>
    <w:p w14:paraId="74E1F3E3" w14:textId="77777777" w:rsidR="00355B7D" w:rsidRDefault="00000000">
      <w:pPr>
        <w:spacing w:line="560" w:lineRule="exact"/>
        <w:contextualSpacing/>
        <w:jc w:val="center"/>
        <w:rPr>
          <w:rFonts w:ascii="方正小标宋简体" w:eastAsia="方正小标宋简体" w:hAnsi="方正小标宋简体" w:cs="方正小标宋简体" w:hint="eastAsia"/>
          <w:sz w:val="32"/>
          <w:szCs w:val="32"/>
        </w:rPr>
      </w:pPr>
      <w:r>
        <w:rPr>
          <w:rFonts w:ascii="方正小标宋简体" w:eastAsia="方正小标宋简体" w:hAnsi="方正小标宋简体" w:cs="方正小标宋简体" w:hint="eastAsia"/>
          <w:sz w:val="32"/>
          <w:szCs w:val="32"/>
        </w:rPr>
        <w:t>企业信息调查表</w:t>
      </w:r>
    </w:p>
    <w:tbl>
      <w:tblPr>
        <w:tblW w:w="9634" w:type="dxa"/>
        <w:jc w:val="center"/>
        <w:tblLook w:val="04A0" w:firstRow="1" w:lastRow="0" w:firstColumn="1" w:lastColumn="0" w:noHBand="0" w:noVBand="1"/>
      </w:tblPr>
      <w:tblGrid>
        <w:gridCol w:w="570"/>
        <w:gridCol w:w="1103"/>
        <w:gridCol w:w="732"/>
        <w:gridCol w:w="709"/>
        <w:gridCol w:w="850"/>
        <w:gridCol w:w="993"/>
        <w:gridCol w:w="850"/>
        <w:gridCol w:w="1985"/>
        <w:gridCol w:w="1842"/>
      </w:tblGrid>
      <w:tr w:rsidR="00355B7D" w14:paraId="0D2E9853" w14:textId="77777777">
        <w:trPr>
          <w:trHeight w:val="963"/>
          <w:jc w:val="center"/>
        </w:trPr>
        <w:tc>
          <w:tcPr>
            <w:tcW w:w="570" w:type="dxa"/>
            <w:tcBorders>
              <w:top w:val="single" w:sz="4" w:space="0" w:color="auto"/>
              <w:left w:val="single" w:sz="4" w:space="0" w:color="auto"/>
              <w:bottom w:val="single" w:sz="4" w:space="0" w:color="auto"/>
              <w:right w:val="single" w:sz="4" w:space="0" w:color="auto"/>
            </w:tcBorders>
            <w:noWrap/>
            <w:vAlign w:val="center"/>
          </w:tcPr>
          <w:p w14:paraId="6382CD13" w14:textId="77777777" w:rsidR="00355B7D" w:rsidRDefault="00000000">
            <w:pPr>
              <w:widowControl/>
              <w:rPr>
                <w:rFonts w:ascii="仿宋_GB2312" w:eastAsia="仿宋_GB2312" w:hAnsi="宋体" w:cs="宋体" w:hint="eastAsia"/>
                <w:color w:val="000000"/>
                <w:kern w:val="0"/>
                <w:sz w:val="22"/>
              </w:rPr>
            </w:pPr>
            <w:r>
              <w:rPr>
                <w:rFonts w:ascii="仿宋_GB2312" w:eastAsia="仿宋_GB2312" w:hAnsi="宋体" w:cs="宋体" w:hint="eastAsia"/>
                <w:color w:val="000000"/>
                <w:kern w:val="0"/>
                <w:sz w:val="22"/>
              </w:rPr>
              <w:t>序号</w:t>
            </w:r>
          </w:p>
        </w:tc>
        <w:tc>
          <w:tcPr>
            <w:tcW w:w="1103" w:type="dxa"/>
            <w:tcBorders>
              <w:top w:val="single" w:sz="4" w:space="0" w:color="auto"/>
              <w:left w:val="nil"/>
              <w:bottom w:val="single" w:sz="4" w:space="0" w:color="auto"/>
              <w:right w:val="single" w:sz="4" w:space="0" w:color="auto"/>
            </w:tcBorders>
            <w:noWrap/>
            <w:vAlign w:val="center"/>
          </w:tcPr>
          <w:p w14:paraId="2C02358F" w14:textId="77777777" w:rsidR="00355B7D" w:rsidRDefault="00000000">
            <w:pPr>
              <w:widowControl/>
              <w:rPr>
                <w:rFonts w:ascii="仿宋_GB2312" w:eastAsia="仿宋_GB2312" w:hAnsi="宋体" w:cs="宋体" w:hint="eastAsia"/>
                <w:color w:val="000000"/>
                <w:kern w:val="0"/>
                <w:sz w:val="22"/>
              </w:rPr>
            </w:pPr>
            <w:r>
              <w:rPr>
                <w:rFonts w:ascii="仿宋_GB2312" w:eastAsia="仿宋_GB2312" w:hAnsi="宋体" w:cs="宋体" w:hint="eastAsia"/>
                <w:color w:val="000000"/>
                <w:kern w:val="0"/>
                <w:sz w:val="22"/>
              </w:rPr>
              <w:t>公司名称</w:t>
            </w:r>
          </w:p>
        </w:tc>
        <w:tc>
          <w:tcPr>
            <w:tcW w:w="732" w:type="dxa"/>
            <w:tcBorders>
              <w:top w:val="single" w:sz="4" w:space="0" w:color="auto"/>
              <w:left w:val="nil"/>
              <w:bottom w:val="single" w:sz="4" w:space="0" w:color="auto"/>
              <w:right w:val="single" w:sz="4" w:space="0" w:color="auto"/>
            </w:tcBorders>
            <w:noWrap/>
            <w:vAlign w:val="center"/>
          </w:tcPr>
          <w:p w14:paraId="6BCD78C0" w14:textId="77777777" w:rsidR="00355B7D" w:rsidRDefault="00000000">
            <w:pPr>
              <w:widowControl/>
              <w:rPr>
                <w:rFonts w:ascii="仿宋_GB2312" w:eastAsia="仿宋_GB2312" w:hAnsi="宋体" w:cs="宋体" w:hint="eastAsia"/>
                <w:color w:val="000000"/>
                <w:kern w:val="0"/>
                <w:sz w:val="22"/>
              </w:rPr>
            </w:pPr>
            <w:r>
              <w:rPr>
                <w:rFonts w:ascii="仿宋_GB2312" w:eastAsia="仿宋_GB2312" w:hAnsi="宋体" w:cs="宋体" w:hint="eastAsia"/>
                <w:color w:val="000000"/>
                <w:kern w:val="0"/>
                <w:sz w:val="22"/>
              </w:rPr>
              <w:t>法人</w:t>
            </w:r>
          </w:p>
        </w:tc>
        <w:tc>
          <w:tcPr>
            <w:tcW w:w="709" w:type="dxa"/>
            <w:tcBorders>
              <w:top w:val="single" w:sz="4" w:space="0" w:color="auto"/>
              <w:left w:val="nil"/>
              <w:bottom w:val="single" w:sz="4" w:space="0" w:color="auto"/>
              <w:right w:val="single" w:sz="4" w:space="0" w:color="auto"/>
            </w:tcBorders>
            <w:noWrap/>
            <w:vAlign w:val="center"/>
          </w:tcPr>
          <w:p w14:paraId="449E5ABB" w14:textId="77777777" w:rsidR="00355B7D" w:rsidRDefault="00000000">
            <w:pPr>
              <w:widowControl/>
              <w:rPr>
                <w:rFonts w:ascii="仿宋_GB2312" w:eastAsia="仿宋_GB2312" w:hAnsi="宋体" w:cs="宋体" w:hint="eastAsia"/>
                <w:color w:val="000000"/>
                <w:kern w:val="0"/>
                <w:sz w:val="22"/>
              </w:rPr>
            </w:pPr>
            <w:r>
              <w:rPr>
                <w:rFonts w:ascii="仿宋_GB2312" w:eastAsia="仿宋_GB2312" w:hAnsi="宋体" w:cs="宋体" w:hint="eastAsia"/>
                <w:color w:val="000000"/>
                <w:kern w:val="0"/>
                <w:sz w:val="22"/>
              </w:rPr>
              <w:t>监事</w:t>
            </w:r>
          </w:p>
        </w:tc>
        <w:tc>
          <w:tcPr>
            <w:tcW w:w="850" w:type="dxa"/>
            <w:tcBorders>
              <w:top w:val="single" w:sz="4" w:space="0" w:color="auto"/>
              <w:left w:val="nil"/>
              <w:bottom w:val="single" w:sz="4" w:space="0" w:color="auto"/>
              <w:right w:val="single" w:sz="4" w:space="0" w:color="auto"/>
            </w:tcBorders>
            <w:noWrap/>
            <w:vAlign w:val="center"/>
          </w:tcPr>
          <w:p w14:paraId="0A0B90E1" w14:textId="77777777" w:rsidR="00355B7D" w:rsidRDefault="00000000">
            <w:pPr>
              <w:widowControl/>
              <w:rPr>
                <w:rFonts w:ascii="仿宋_GB2312" w:eastAsia="仿宋_GB2312" w:hAnsi="宋体" w:cs="宋体" w:hint="eastAsia"/>
                <w:color w:val="000000"/>
                <w:kern w:val="0"/>
                <w:sz w:val="22"/>
              </w:rPr>
            </w:pPr>
            <w:r>
              <w:rPr>
                <w:rFonts w:ascii="仿宋_GB2312" w:eastAsia="仿宋_GB2312" w:hAnsi="宋体" w:cs="宋体" w:hint="eastAsia"/>
                <w:color w:val="000000"/>
                <w:kern w:val="0"/>
                <w:sz w:val="22"/>
              </w:rPr>
              <w:t>董事</w:t>
            </w:r>
          </w:p>
        </w:tc>
        <w:tc>
          <w:tcPr>
            <w:tcW w:w="993" w:type="dxa"/>
            <w:tcBorders>
              <w:top w:val="single" w:sz="4" w:space="0" w:color="auto"/>
              <w:left w:val="nil"/>
              <w:bottom w:val="single" w:sz="4" w:space="0" w:color="auto"/>
              <w:right w:val="single" w:sz="4" w:space="0" w:color="auto"/>
            </w:tcBorders>
            <w:noWrap/>
            <w:vAlign w:val="center"/>
          </w:tcPr>
          <w:p w14:paraId="78C1AC26" w14:textId="77777777" w:rsidR="00355B7D" w:rsidRDefault="00000000">
            <w:pPr>
              <w:widowControl/>
              <w:rPr>
                <w:rFonts w:ascii="仿宋_GB2312" w:eastAsia="仿宋_GB2312" w:hAnsi="宋体" w:cs="宋体" w:hint="eastAsia"/>
                <w:color w:val="000000"/>
                <w:kern w:val="0"/>
                <w:sz w:val="22"/>
              </w:rPr>
            </w:pPr>
            <w:r>
              <w:rPr>
                <w:rFonts w:ascii="仿宋_GB2312" w:eastAsia="仿宋_GB2312" w:hAnsi="宋体" w:cs="宋体" w:hint="eastAsia"/>
                <w:color w:val="000000"/>
                <w:kern w:val="0"/>
                <w:sz w:val="22"/>
              </w:rPr>
              <w:t>总经理</w:t>
            </w:r>
          </w:p>
        </w:tc>
        <w:tc>
          <w:tcPr>
            <w:tcW w:w="850" w:type="dxa"/>
            <w:tcBorders>
              <w:top w:val="single" w:sz="4" w:space="0" w:color="auto"/>
              <w:left w:val="nil"/>
              <w:bottom w:val="single" w:sz="4" w:space="0" w:color="auto"/>
              <w:right w:val="single" w:sz="4" w:space="0" w:color="auto"/>
            </w:tcBorders>
            <w:noWrap/>
            <w:vAlign w:val="center"/>
          </w:tcPr>
          <w:p w14:paraId="38F638A6" w14:textId="77777777" w:rsidR="00355B7D" w:rsidRDefault="00000000">
            <w:pPr>
              <w:widowControl/>
              <w:rPr>
                <w:rFonts w:ascii="仿宋_GB2312" w:eastAsia="仿宋_GB2312" w:hAnsi="宋体" w:cs="宋体" w:hint="eastAsia"/>
                <w:color w:val="000000"/>
                <w:kern w:val="0"/>
                <w:sz w:val="22"/>
              </w:rPr>
            </w:pPr>
            <w:r>
              <w:rPr>
                <w:rFonts w:ascii="仿宋_GB2312" w:eastAsia="仿宋_GB2312" w:hAnsi="宋体" w:cs="宋体" w:hint="eastAsia"/>
                <w:color w:val="000000"/>
                <w:kern w:val="0"/>
                <w:sz w:val="22"/>
              </w:rPr>
              <w:t>股东</w:t>
            </w:r>
          </w:p>
        </w:tc>
        <w:tc>
          <w:tcPr>
            <w:tcW w:w="1985" w:type="dxa"/>
            <w:tcBorders>
              <w:top w:val="single" w:sz="4" w:space="0" w:color="auto"/>
              <w:left w:val="nil"/>
              <w:bottom w:val="single" w:sz="4" w:space="0" w:color="auto"/>
              <w:right w:val="single" w:sz="4" w:space="0" w:color="auto"/>
            </w:tcBorders>
            <w:vAlign w:val="center"/>
          </w:tcPr>
          <w:p w14:paraId="58E8021C" w14:textId="77777777" w:rsidR="00355B7D" w:rsidRDefault="00000000">
            <w:pPr>
              <w:widowControl/>
              <w:rPr>
                <w:rFonts w:ascii="仿宋_GB2312" w:eastAsia="仿宋_GB2312" w:hAnsi="宋体" w:cs="宋体" w:hint="eastAsia"/>
                <w:color w:val="000000"/>
                <w:kern w:val="0"/>
                <w:sz w:val="22"/>
              </w:rPr>
            </w:pPr>
            <w:r>
              <w:rPr>
                <w:rFonts w:ascii="仿宋_GB2312" w:eastAsia="仿宋_GB2312" w:hAnsi="宋体" w:cs="宋体" w:hint="eastAsia"/>
                <w:color w:val="000000"/>
                <w:kern w:val="0"/>
                <w:sz w:val="22"/>
              </w:rPr>
              <w:t>联系人及联系方式（业务经办人）</w:t>
            </w:r>
          </w:p>
        </w:tc>
        <w:tc>
          <w:tcPr>
            <w:tcW w:w="1842" w:type="dxa"/>
            <w:tcBorders>
              <w:top w:val="single" w:sz="4" w:space="0" w:color="auto"/>
              <w:left w:val="nil"/>
              <w:bottom w:val="single" w:sz="4" w:space="0" w:color="auto"/>
              <w:right w:val="single" w:sz="4" w:space="0" w:color="auto"/>
            </w:tcBorders>
            <w:noWrap/>
            <w:vAlign w:val="center"/>
          </w:tcPr>
          <w:p w14:paraId="57A5C2CA" w14:textId="77777777" w:rsidR="00355B7D" w:rsidRDefault="00000000">
            <w:pPr>
              <w:widowControl/>
              <w:rPr>
                <w:rFonts w:ascii="仿宋_GB2312" w:eastAsia="仿宋_GB2312" w:hAnsi="宋体" w:cs="宋体" w:hint="eastAsia"/>
                <w:color w:val="000000"/>
                <w:kern w:val="0"/>
                <w:sz w:val="22"/>
              </w:rPr>
            </w:pPr>
            <w:r>
              <w:rPr>
                <w:rFonts w:ascii="仿宋_GB2312" w:eastAsia="仿宋_GB2312" w:hAnsi="宋体" w:cs="宋体" w:hint="eastAsia"/>
                <w:color w:val="000000"/>
                <w:kern w:val="0"/>
                <w:sz w:val="22"/>
              </w:rPr>
              <w:t>公司注册地址</w:t>
            </w:r>
          </w:p>
        </w:tc>
      </w:tr>
      <w:tr w:rsidR="00355B7D" w14:paraId="2E53BD64" w14:textId="77777777">
        <w:trPr>
          <w:trHeight w:val="1619"/>
          <w:jc w:val="center"/>
        </w:trPr>
        <w:tc>
          <w:tcPr>
            <w:tcW w:w="570" w:type="dxa"/>
            <w:tcBorders>
              <w:top w:val="nil"/>
              <w:left w:val="single" w:sz="4" w:space="0" w:color="auto"/>
              <w:bottom w:val="single" w:sz="4" w:space="0" w:color="auto"/>
              <w:right w:val="single" w:sz="4" w:space="0" w:color="auto"/>
            </w:tcBorders>
            <w:noWrap/>
            <w:vAlign w:val="center"/>
          </w:tcPr>
          <w:p w14:paraId="4F9672EE" w14:textId="77777777" w:rsidR="00355B7D" w:rsidRDefault="00000000">
            <w:pPr>
              <w:widowControl/>
              <w:rPr>
                <w:rFonts w:ascii="仿宋_GB2312" w:eastAsia="仿宋_GB2312" w:hAnsi="宋体" w:cs="宋体" w:hint="eastAsia"/>
                <w:color w:val="000000"/>
                <w:kern w:val="0"/>
                <w:sz w:val="22"/>
              </w:rPr>
            </w:pPr>
            <w:r>
              <w:rPr>
                <w:rFonts w:ascii="仿宋_GB2312" w:eastAsia="仿宋_GB2312" w:hAnsi="宋体" w:cs="宋体" w:hint="eastAsia"/>
                <w:color w:val="000000"/>
                <w:kern w:val="0"/>
                <w:sz w:val="22"/>
              </w:rPr>
              <w:t>1</w:t>
            </w:r>
          </w:p>
        </w:tc>
        <w:tc>
          <w:tcPr>
            <w:tcW w:w="1103" w:type="dxa"/>
            <w:tcBorders>
              <w:top w:val="nil"/>
              <w:left w:val="nil"/>
              <w:bottom w:val="single" w:sz="4" w:space="0" w:color="auto"/>
              <w:right w:val="single" w:sz="4" w:space="0" w:color="auto"/>
            </w:tcBorders>
            <w:noWrap/>
            <w:vAlign w:val="center"/>
          </w:tcPr>
          <w:p w14:paraId="59C3F8F0" w14:textId="77777777" w:rsidR="00355B7D" w:rsidRDefault="00355B7D">
            <w:pPr>
              <w:widowControl/>
              <w:rPr>
                <w:rFonts w:ascii="仿宋_GB2312" w:eastAsia="仿宋_GB2312" w:hAnsi="宋体" w:cs="宋体" w:hint="eastAsia"/>
                <w:color w:val="000000"/>
                <w:kern w:val="0"/>
                <w:sz w:val="22"/>
              </w:rPr>
            </w:pPr>
          </w:p>
        </w:tc>
        <w:tc>
          <w:tcPr>
            <w:tcW w:w="732" w:type="dxa"/>
            <w:tcBorders>
              <w:top w:val="nil"/>
              <w:left w:val="nil"/>
              <w:bottom w:val="single" w:sz="4" w:space="0" w:color="auto"/>
              <w:right w:val="single" w:sz="4" w:space="0" w:color="auto"/>
            </w:tcBorders>
            <w:noWrap/>
            <w:vAlign w:val="center"/>
          </w:tcPr>
          <w:p w14:paraId="4E31FF48" w14:textId="77777777" w:rsidR="00355B7D" w:rsidRDefault="00355B7D">
            <w:pPr>
              <w:widowControl/>
              <w:rPr>
                <w:rFonts w:ascii="仿宋_GB2312" w:eastAsia="仿宋_GB2312" w:hAnsi="宋体" w:cs="宋体" w:hint="eastAsia"/>
                <w:color w:val="000000"/>
                <w:kern w:val="0"/>
                <w:sz w:val="22"/>
              </w:rPr>
            </w:pPr>
          </w:p>
        </w:tc>
        <w:tc>
          <w:tcPr>
            <w:tcW w:w="709" w:type="dxa"/>
            <w:tcBorders>
              <w:top w:val="nil"/>
              <w:left w:val="nil"/>
              <w:bottom w:val="single" w:sz="4" w:space="0" w:color="auto"/>
              <w:right w:val="single" w:sz="4" w:space="0" w:color="auto"/>
            </w:tcBorders>
            <w:noWrap/>
            <w:vAlign w:val="center"/>
          </w:tcPr>
          <w:p w14:paraId="6F1B3CCD" w14:textId="77777777" w:rsidR="00355B7D" w:rsidRDefault="00355B7D">
            <w:pPr>
              <w:widowControl/>
              <w:rPr>
                <w:rFonts w:ascii="仿宋_GB2312" w:eastAsia="仿宋_GB2312" w:hAnsi="宋体" w:cs="宋体" w:hint="eastAsia"/>
                <w:color w:val="000000"/>
                <w:kern w:val="0"/>
                <w:sz w:val="22"/>
              </w:rPr>
            </w:pPr>
          </w:p>
        </w:tc>
        <w:tc>
          <w:tcPr>
            <w:tcW w:w="850" w:type="dxa"/>
            <w:tcBorders>
              <w:top w:val="nil"/>
              <w:left w:val="nil"/>
              <w:bottom w:val="single" w:sz="4" w:space="0" w:color="auto"/>
              <w:right w:val="single" w:sz="4" w:space="0" w:color="auto"/>
            </w:tcBorders>
            <w:noWrap/>
            <w:vAlign w:val="center"/>
          </w:tcPr>
          <w:p w14:paraId="02F887E7" w14:textId="77777777" w:rsidR="00355B7D" w:rsidRDefault="00355B7D">
            <w:pPr>
              <w:widowControl/>
              <w:rPr>
                <w:rFonts w:ascii="仿宋_GB2312" w:eastAsia="仿宋_GB2312" w:hAnsi="宋体" w:cs="宋体" w:hint="eastAsia"/>
                <w:color w:val="000000"/>
                <w:kern w:val="0"/>
                <w:sz w:val="22"/>
              </w:rPr>
            </w:pPr>
          </w:p>
        </w:tc>
        <w:tc>
          <w:tcPr>
            <w:tcW w:w="993" w:type="dxa"/>
            <w:tcBorders>
              <w:top w:val="nil"/>
              <w:left w:val="nil"/>
              <w:bottom w:val="single" w:sz="4" w:space="0" w:color="auto"/>
              <w:right w:val="single" w:sz="4" w:space="0" w:color="auto"/>
            </w:tcBorders>
            <w:noWrap/>
            <w:vAlign w:val="center"/>
          </w:tcPr>
          <w:p w14:paraId="13824D1D" w14:textId="77777777" w:rsidR="00355B7D" w:rsidRDefault="00355B7D">
            <w:pPr>
              <w:widowControl/>
              <w:rPr>
                <w:rFonts w:ascii="仿宋_GB2312" w:eastAsia="仿宋_GB2312" w:hAnsi="宋体" w:cs="宋体" w:hint="eastAsia"/>
                <w:color w:val="000000"/>
                <w:kern w:val="0"/>
                <w:sz w:val="22"/>
              </w:rPr>
            </w:pPr>
          </w:p>
        </w:tc>
        <w:tc>
          <w:tcPr>
            <w:tcW w:w="850" w:type="dxa"/>
            <w:tcBorders>
              <w:top w:val="nil"/>
              <w:left w:val="nil"/>
              <w:bottom w:val="single" w:sz="4" w:space="0" w:color="auto"/>
              <w:right w:val="single" w:sz="4" w:space="0" w:color="auto"/>
            </w:tcBorders>
            <w:noWrap/>
            <w:vAlign w:val="center"/>
          </w:tcPr>
          <w:p w14:paraId="08D4FAC0" w14:textId="77777777" w:rsidR="00355B7D" w:rsidRDefault="00355B7D">
            <w:pPr>
              <w:widowControl/>
              <w:rPr>
                <w:rFonts w:ascii="仿宋_GB2312" w:eastAsia="仿宋_GB2312" w:hAnsi="宋体" w:cs="宋体" w:hint="eastAsia"/>
                <w:color w:val="000000"/>
                <w:kern w:val="0"/>
                <w:sz w:val="22"/>
              </w:rPr>
            </w:pPr>
          </w:p>
        </w:tc>
        <w:tc>
          <w:tcPr>
            <w:tcW w:w="1985" w:type="dxa"/>
            <w:tcBorders>
              <w:top w:val="nil"/>
              <w:left w:val="nil"/>
              <w:bottom w:val="single" w:sz="4" w:space="0" w:color="auto"/>
              <w:right w:val="single" w:sz="4" w:space="0" w:color="auto"/>
            </w:tcBorders>
            <w:noWrap/>
            <w:vAlign w:val="center"/>
          </w:tcPr>
          <w:p w14:paraId="6DA45E7B" w14:textId="77777777" w:rsidR="00355B7D" w:rsidRDefault="00355B7D">
            <w:pPr>
              <w:widowControl/>
              <w:rPr>
                <w:rFonts w:ascii="仿宋_GB2312" w:eastAsia="仿宋_GB2312" w:hAnsi="宋体" w:cs="宋体" w:hint="eastAsia"/>
                <w:color w:val="000000"/>
                <w:kern w:val="0"/>
                <w:sz w:val="22"/>
              </w:rPr>
            </w:pPr>
          </w:p>
        </w:tc>
        <w:tc>
          <w:tcPr>
            <w:tcW w:w="1842" w:type="dxa"/>
            <w:tcBorders>
              <w:top w:val="nil"/>
              <w:left w:val="nil"/>
              <w:bottom w:val="single" w:sz="4" w:space="0" w:color="auto"/>
              <w:right w:val="single" w:sz="4" w:space="0" w:color="auto"/>
            </w:tcBorders>
            <w:noWrap/>
            <w:vAlign w:val="center"/>
          </w:tcPr>
          <w:p w14:paraId="55C98081" w14:textId="77777777" w:rsidR="00355B7D" w:rsidRDefault="00355B7D">
            <w:pPr>
              <w:widowControl/>
              <w:rPr>
                <w:rFonts w:ascii="仿宋_GB2312" w:eastAsia="仿宋_GB2312" w:hAnsi="宋体" w:cs="宋体" w:hint="eastAsia"/>
                <w:color w:val="000000"/>
                <w:kern w:val="0"/>
                <w:sz w:val="22"/>
              </w:rPr>
            </w:pPr>
          </w:p>
        </w:tc>
      </w:tr>
    </w:tbl>
    <w:p w14:paraId="34168E18" w14:textId="77777777" w:rsidR="00355B7D" w:rsidRDefault="00355B7D">
      <w:pPr>
        <w:spacing w:line="560" w:lineRule="exact"/>
        <w:ind w:firstLineChars="200" w:firstLine="640"/>
        <w:contextualSpacing/>
        <w:rPr>
          <w:rFonts w:ascii="仿宋_GB2312" w:eastAsia="仿宋_GB2312" w:hint="eastAsia"/>
          <w:sz w:val="32"/>
          <w:szCs w:val="32"/>
        </w:rPr>
      </w:pPr>
    </w:p>
    <w:p w14:paraId="5BE4520A" w14:textId="77777777" w:rsidR="00355B7D" w:rsidRDefault="00355B7D">
      <w:pPr>
        <w:spacing w:line="560" w:lineRule="exact"/>
        <w:ind w:firstLineChars="200" w:firstLine="640"/>
        <w:contextualSpacing/>
        <w:rPr>
          <w:rFonts w:ascii="仿宋_GB2312" w:eastAsia="仿宋_GB2312" w:hint="eastAsia"/>
          <w:sz w:val="32"/>
          <w:szCs w:val="32"/>
        </w:rPr>
      </w:pPr>
    </w:p>
    <w:p w14:paraId="274EE36A" w14:textId="77777777" w:rsidR="00355B7D" w:rsidRDefault="00355B7D">
      <w:pPr>
        <w:spacing w:line="560" w:lineRule="exact"/>
        <w:ind w:firstLineChars="200" w:firstLine="640"/>
        <w:contextualSpacing/>
        <w:rPr>
          <w:rFonts w:ascii="仿宋_GB2312" w:eastAsia="仿宋_GB2312" w:hint="eastAsia"/>
          <w:sz w:val="32"/>
          <w:szCs w:val="32"/>
        </w:rPr>
        <w:sectPr w:rsidR="00355B7D">
          <w:pgSz w:w="11906" w:h="16838"/>
          <w:pgMar w:top="1814" w:right="1474" w:bottom="1814" w:left="1474" w:header="851" w:footer="992" w:gutter="0"/>
          <w:cols w:space="425"/>
          <w:docGrid w:type="lines" w:linePitch="312"/>
        </w:sectPr>
      </w:pPr>
    </w:p>
    <w:p w14:paraId="1F49920E" w14:textId="77777777" w:rsidR="00355B7D" w:rsidRDefault="00000000">
      <w:pPr>
        <w:spacing w:line="560" w:lineRule="exact"/>
        <w:ind w:firstLineChars="200" w:firstLine="640"/>
        <w:contextualSpacing/>
        <w:rPr>
          <w:rFonts w:ascii="黑体" w:eastAsia="黑体" w:hAnsi="黑体" w:hint="eastAsia"/>
          <w:sz w:val="32"/>
          <w:szCs w:val="32"/>
        </w:rPr>
      </w:pPr>
      <w:r>
        <w:rPr>
          <w:rFonts w:ascii="黑体" w:eastAsia="黑体" w:hAnsi="黑体" w:hint="eastAsia"/>
          <w:sz w:val="32"/>
          <w:szCs w:val="32"/>
        </w:rPr>
        <w:lastRenderedPageBreak/>
        <w:t>附件7</w:t>
      </w:r>
    </w:p>
    <w:p w14:paraId="6474E266" w14:textId="77777777" w:rsidR="00355B7D" w:rsidRDefault="00000000">
      <w:pPr>
        <w:spacing w:line="560" w:lineRule="exact"/>
        <w:contextualSpacing/>
        <w:jc w:val="center"/>
        <w:rPr>
          <w:rFonts w:ascii="方正小标宋简体" w:eastAsia="方正小标宋简体" w:hAnsi="方正小标宋简体" w:cs="方正小标宋简体" w:hint="eastAsia"/>
          <w:sz w:val="32"/>
          <w:szCs w:val="32"/>
        </w:rPr>
      </w:pPr>
      <w:r>
        <w:rPr>
          <w:rFonts w:ascii="方正小标宋简体" w:eastAsia="方正小标宋简体" w:hAnsi="方正小标宋简体" w:cs="方正小标宋简体" w:hint="eastAsia"/>
          <w:sz w:val="32"/>
          <w:szCs w:val="32"/>
        </w:rPr>
        <w:t>供应商基本情况表</w:t>
      </w:r>
    </w:p>
    <w:p w14:paraId="731E4F8C" w14:textId="77777777" w:rsidR="00355B7D" w:rsidRDefault="00000000">
      <w:pPr>
        <w:spacing w:before="278" w:line="223" w:lineRule="auto"/>
        <w:ind w:left="154"/>
        <w:rPr>
          <w:rFonts w:ascii="黑体" w:eastAsia="黑体" w:hAnsi="黑体" w:cs="黑体" w:hint="eastAsia"/>
          <w:sz w:val="22"/>
        </w:rPr>
      </w:pPr>
      <w:r>
        <w:rPr>
          <w:rFonts w:ascii="黑体" w:eastAsia="黑体" w:hAnsi="黑体" w:cs="黑体"/>
          <w:spacing w:val="4"/>
          <w:sz w:val="22"/>
        </w:rPr>
        <w:t>填表单位：（加盖单位公章）        填表日期：</w:t>
      </w:r>
      <w:r>
        <w:rPr>
          <w:rFonts w:ascii="黑体" w:eastAsia="黑体" w:hAnsi="黑体" w:cs="黑体"/>
          <w:spacing w:val="22"/>
          <w:sz w:val="22"/>
        </w:rPr>
        <w:t xml:space="preserve">   </w:t>
      </w:r>
      <w:r>
        <w:rPr>
          <w:rFonts w:ascii="黑体" w:eastAsia="黑体" w:hAnsi="黑体" w:cs="黑体"/>
          <w:spacing w:val="4"/>
          <w:sz w:val="22"/>
        </w:rPr>
        <w:t>年   月   日</w:t>
      </w:r>
    </w:p>
    <w:p w14:paraId="6CDEAEA9" w14:textId="77777777" w:rsidR="00355B7D" w:rsidRDefault="00355B7D">
      <w:pPr>
        <w:spacing w:line="121" w:lineRule="exact"/>
        <w:rPr>
          <w:rFonts w:hint="eastAsia"/>
        </w:rPr>
      </w:pPr>
    </w:p>
    <w:tbl>
      <w:tblPr>
        <w:tblStyle w:val="TableNormal"/>
        <w:tblW w:w="888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4"/>
        <w:gridCol w:w="679"/>
        <w:gridCol w:w="1588"/>
        <w:gridCol w:w="929"/>
        <w:gridCol w:w="799"/>
        <w:gridCol w:w="941"/>
        <w:gridCol w:w="1736"/>
        <w:gridCol w:w="1489"/>
      </w:tblGrid>
      <w:tr w:rsidR="00355B7D" w14:paraId="5B5618A4" w14:textId="77777777">
        <w:trPr>
          <w:trHeight w:val="374"/>
        </w:trPr>
        <w:tc>
          <w:tcPr>
            <w:tcW w:w="1403" w:type="dxa"/>
            <w:gridSpan w:val="2"/>
          </w:tcPr>
          <w:p w14:paraId="35DF6C87" w14:textId="77777777" w:rsidR="00355B7D" w:rsidRDefault="00000000">
            <w:pPr>
              <w:pStyle w:val="TableText"/>
              <w:spacing w:before="72" w:line="320" w:lineRule="exact"/>
              <w:ind w:left="344"/>
              <w:rPr>
                <w:rFonts w:hint="eastAsia"/>
                <w:kern w:val="0"/>
              </w:rPr>
            </w:pPr>
            <w:r>
              <w:rPr>
                <w:spacing w:val="-2"/>
                <w:kern w:val="0"/>
              </w:rPr>
              <w:t>采购人</w:t>
            </w:r>
          </w:p>
        </w:tc>
        <w:tc>
          <w:tcPr>
            <w:tcW w:w="2517" w:type="dxa"/>
            <w:gridSpan w:val="2"/>
          </w:tcPr>
          <w:p w14:paraId="57533682" w14:textId="77777777" w:rsidR="00355B7D" w:rsidRDefault="00355B7D">
            <w:pPr>
              <w:spacing w:line="320" w:lineRule="exact"/>
              <w:rPr>
                <w:rFonts w:ascii="Arial" w:hint="eastAsia"/>
                <w:kern w:val="0"/>
                <w:szCs w:val="20"/>
              </w:rPr>
            </w:pPr>
          </w:p>
        </w:tc>
        <w:tc>
          <w:tcPr>
            <w:tcW w:w="1740" w:type="dxa"/>
            <w:gridSpan w:val="2"/>
          </w:tcPr>
          <w:p w14:paraId="2E5EED4C" w14:textId="77777777" w:rsidR="00355B7D" w:rsidRDefault="00000000">
            <w:pPr>
              <w:pStyle w:val="TableText"/>
              <w:spacing w:before="75" w:line="320" w:lineRule="exact"/>
              <w:ind w:left="525"/>
              <w:rPr>
                <w:rFonts w:hint="eastAsia"/>
                <w:kern w:val="0"/>
              </w:rPr>
            </w:pPr>
            <w:r>
              <w:rPr>
                <w:spacing w:val="2"/>
                <w:kern w:val="0"/>
              </w:rPr>
              <w:t>项目名称</w:t>
            </w:r>
          </w:p>
        </w:tc>
        <w:tc>
          <w:tcPr>
            <w:tcW w:w="3225" w:type="dxa"/>
            <w:gridSpan w:val="2"/>
          </w:tcPr>
          <w:p w14:paraId="0AC24ECF" w14:textId="77777777" w:rsidR="00355B7D" w:rsidRDefault="00355B7D">
            <w:pPr>
              <w:spacing w:line="320" w:lineRule="exact"/>
              <w:rPr>
                <w:rFonts w:ascii="Arial" w:hint="eastAsia"/>
                <w:kern w:val="0"/>
                <w:szCs w:val="20"/>
              </w:rPr>
            </w:pPr>
          </w:p>
        </w:tc>
      </w:tr>
      <w:tr w:rsidR="00355B7D" w14:paraId="228559B9" w14:textId="77777777">
        <w:trPr>
          <w:trHeight w:val="759"/>
        </w:trPr>
        <w:tc>
          <w:tcPr>
            <w:tcW w:w="1403" w:type="dxa"/>
            <w:gridSpan w:val="2"/>
          </w:tcPr>
          <w:p w14:paraId="10FC2353" w14:textId="77777777" w:rsidR="00355B7D" w:rsidRDefault="00000000">
            <w:pPr>
              <w:pStyle w:val="TableText"/>
              <w:spacing w:before="269" w:line="320" w:lineRule="exact"/>
              <w:ind w:left="114"/>
              <w:rPr>
                <w:rFonts w:hint="eastAsia"/>
                <w:kern w:val="0"/>
              </w:rPr>
            </w:pPr>
            <w:r>
              <w:rPr>
                <w:spacing w:val="3"/>
                <w:kern w:val="0"/>
              </w:rPr>
              <w:t>响应供应商</w:t>
            </w:r>
          </w:p>
        </w:tc>
        <w:tc>
          <w:tcPr>
            <w:tcW w:w="2517" w:type="dxa"/>
            <w:gridSpan w:val="2"/>
          </w:tcPr>
          <w:p w14:paraId="33E3CF2A" w14:textId="77777777" w:rsidR="00355B7D" w:rsidRDefault="00355B7D">
            <w:pPr>
              <w:spacing w:line="320" w:lineRule="exact"/>
              <w:rPr>
                <w:rFonts w:ascii="Arial" w:hint="eastAsia"/>
                <w:kern w:val="0"/>
                <w:szCs w:val="20"/>
              </w:rPr>
            </w:pPr>
          </w:p>
        </w:tc>
        <w:tc>
          <w:tcPr>
            <w:tcW w:w="1740" w:type="dxa"/>
            <w:gridSpan w:val="2"/>
          </w:tcPr>
          <w:p w14:paraId="458F57F2" w14:textId="77777777" w:rsidR="00355B7D" w:rsidRDefault="00000000">
            <w:pPr>
              <w:pStyle w:val="TableText"/>
              <w:spacing w:before="88" w:line="320" w:lineRule="exact"/>
              <w:ind w:left="644" w:right="56" w:hanging="580"/>
              <w:rPr>
                <w:rFonts w:hint="eastAsia"/>
                <w:kern w:val="0"/>
                <w:lang w:eastAsia="zh-CN"/>
              </w:rPr>
            </w:pPr>
            <w:r>
              <w:rPr>
                <w:spacing w:val="2"/>
                <w:kern w:val="0"/>
                <w:lang w:eastAsia="zh-CN"/>
              </w:rPr>
              <w:t>供应商统一社会信</w:t>
            </w:r>
            <w:r>
              <w:rPr>
                <w:spacing w:val="3"/>
                <w:kern w:val="0"/>
                <w:lang w:eastAsia="zh-CN"/>
              </w:rPr>
              <w:t>用代码</w:t>
            </w:r>
          </w:p>
        </w:tc>
        <w:tc>
          <w:tcPr>
            <w:tcW w:w="3225" w:type="dxa"/>
            <w:gridSpan w:val="2"/>
          </w:tcPr>
          <w:p w14:paraId="272DC904" w14:textId="77777777" w:rsidR="00355B7D" w:rsidRDefault="00355B7D">
            <w:pPr>
              <w:spacing w:line="320" w:lineRule="exact"/>
              <w:rPr>
                <w:rFonts w:ascii="Arial" w:hint="eastAsia"/>
                <w:kern w:val="0"/>
                <w:szCs w:val="20"/>
              </w:rPr>
            </w:pPr>
          </w:p>
        </w:tc>
      </w:tr>
      <w:tr w:rsidR="00355B7D" w14:paraId="712B9B5E" w14:textId="77777777">
        <w:trPr>
          <w:trHeight w:val="370"/>
        </w:trPr>
        <w:tc>
          <w:tcPr>
            <w:tcW w:w="8885" w:type="dxa"/>
            <w:gridSpan w:val="8"/>
          </w:tcPr>
          <w:p w14:paraId="70CFDBAE" w14:textId="77777777" w:rsidR="00355B7D" w:rsidRDefault="00000000">
            <w:pPr>
              <w:pStyle w:val="TableText"/>
              <w:spacing w:before="66" w:line="320" w:lineRule="exact"/>
              <w:ind w:left="3258"/>
              <w:rPr>
                <w:rFonts w:hint="eastAsia"/>
                <w:kern w:val="0"/>
                <w:lang w:eastAsia="zh-CN"/>
              </w:rPr>
            </w:pPr>
            <w:r>
              <w:rPr>
                <w:b/>
                <w:bCs/>
                <w:spacing w:val="-3"/>
                <w:kern w:val="0"/>
                <w:lang w:eastAsia="zh-CN"/>
              </w:rPr>
              <w:t>响应供应商相关人员情况</w:t>
            </w:r>
          </w:p>
        </w:tc>
      </w:tr>
      <w:tr w:rsidR="00355B7D" w14:paraId="7C5CBA76" w14:textId="77777777">
        <w:trPr>
          <w:trHeight w:val="362"/>
        </w:trPr>
        <w:tc>
          <w:tcPr>
            <w:tcW w:w="724" w:type="dxa"/>
          </w:tcPr>
          <w:p w14:paraId="30F45A6A" w14:textId="77777777" w:rsidR="00355B7D" w:rsidRDefault="00000000">
            <w:pPr>
              <w:pStyle w:val="TableText"/>
              <w:spacing w:before="262" w:line="320" w:lineRule="exact"/>
              <w:ind w:left="124"/>
              <w:rPr>
                <w:rFonts w:hint="eastAsia"/>
                <w:kern w:val="0"/>
              </w:rPr>
            </w:pPr>
            <w:r>
              <w:rPr>
                <w:spacing w:val="7"/>
                <w:kern w:val="0"/>
              </w:rPr>
              <w:t>序号</w:t>
            </w:r>
          </w:p>
        </w:tc>
        <w:tc>
          <w:tcPr>
            <w:tcW w:w="2267" w:type="dxa"/>
            <w:gridSpan w:val="2"/>
          </w:tcPr>
          <w:p w14:paraId="293D5253" w14:textId="77777777" w:rsidR="00355B7D" w:rsidRDefault="00000000">
            <w:pPr>
              <w:pStyle w:val="TableText"/>
              <w:spacing w:before="261" w:line="320" w:lineRule="exact"/>
              <w:ind w:left="890"/>
              <w:rPr>
                <w:rFonts w:hint="eastAsia"/>
                <w:kern w:val="0"/>
              </w:rPr>
            </w:pPr>
            <w:r>
              <w:rPr>
                <w:spacing w:val="5"/>
                <w:kern w:val="0"/>
              </w:rPr>
              <w:t>职务</w:t>
            </w:r>
          </w:p>
        </w:tc>
        <w:tc>
          <w:tcPr>
            <w:tcW w:w="929" w:type="dxa"/>
          </w:tcPr>
          <w:p w14:paraId="308C0E5F" w14:textId="77777777" w:rsidR="00355B7D" w:rsidRDefault="00000000">
            <w:pPr>
              <w:pStyle w:val="TableText"/>
              <w:spacing w:before="261" w:line="320" w:lineRule="exact"/>
              <w:ind w:left="234"/>
              <w:rPr>
                <w:rFonts w:hint="eastAsia"/>
                <w:kern w:val="0"/>
              </w:rPr>
            </w:pPr>
            <w:r>
              <w:rPr>
                <w:spacing w:val="14"/>
                <w:kern w:val="0"/>
              </w:rPr>
              <w:t>姓名</w:t>
            </w:r>
          </w:p>
        </w:tc>
        <w:tc>
          <w:tcPr>
            <w:tcW w:w="1740" w:type="dxa"/>
            <w:gridSpan w:val="2"/>
          </w:tcPr>
          <w:p w14:paraId="081032A6" w14:textId="77777777" w:rsidR="00355B7D" w:rsidRDefault="00000000">
            <w:pPr>
              <w:pStyle w:val="TableText"/>
              <w:spacing w:before="261" w:line="320" w:lineRule="exact"/>
              <w:ind w:left="415"/>
              <w:rPr>
                <w:rFonts w:hint="eastAsia"/>
                <w:kern w:val="0"/>
              </w:rPr>
            </w:pPr>
            <w:r>
              <w:rPr>
                <w:spacing w:val="2"/>
                <w:kern w:val="0"/>
              </w:rPr>
              <w:t>身份证号码</w:t>
            </w:r>
          </w:p>
        </w:tc>
        <w:tc>
          <w:tcPr>
            <w:tcW w:w="1736" w:type="dxa"/>
          </w:tcPr>
          <w:p w14:paraId="7073BF80" w14:textId="77777777" w:rsidR="00355B7D" w:rsidRDefault="00000000">
            <w:pPr>
              <w:pStyle w:val="TableText"/>
              <w:spacing w:before="91" w:line="320" w:lineRule="exact"/>
              <w:ind w:left="277" w:right="260"/>
              <w:rPr>
                <w:rFonts w:hint="eastAsia"/>
                <w:kern w:val="0"/>
              </w:rPr>
            </w:pPr>
            <w:r>
              <w:rPr>
                <w:spacing w:val="5"/>
                <w:kern w:val="0"/>
              </w:rPr>
              <w:t>劳动合同</w:t>
            </w:r>
            <w:r>
              <w:rPr>
                <w:spacing w:val="2"/>
                <w:kern w:val="0"/>
              </w:rPr>
              <w:t>关系单位</w:t>
            </w:r>
          </w:p>
        </w:tc>
        <w:tc>
          <w:tcPr>
            <w:tcW w:w="1489" w:type="dxa"/>
          </w:tcPr>
          <w:p w14:paraId="2386905B" w14:textId="77777777" w:rsidR="00355B7D" w:rsidRDefault="00000000">
            <w:pPr>
              <w:pStyle w:val="TableText"/>
              <w:spacing w:before="81" w:line="320" w:lineRule="exact"/>
              <w:ind w:left="279" w:right="287"/>
              <w:rPr>
                <w:rFonts w:hint="eastAsia"/>
                <w:kern w:val="0"/>
              </w:rPr>
            </w:pPr>
            <w:r>
              <w:rPr>
                <w:spacing w:val="-2"/>
                <w:kern w:val="0"/>
              </w:rPr>
              <w:t>缴纳社会</w:t>
            </w:r>
            <w:r>
              <w:rPr>
                <w:kern w:val="0"/>
              </w:rPr>
              <w:t xml:space="preserve"> </w:t>
            </w:r>
            <w:r>
              <w:rPr>
                <w:spacing w:val="-2"/>
                <w:kern w:val="0"/>
              </w:rPr>
              <w:t>保险单位</w:t>
            </w:r>
          </w:p>
        </w:tc>
      </w:tr>
      <w:tr w:rsidR="00355B7D" w14:paraId="1DFADECF" w14:textId="77777777">
        <w:trPr>
          <w:trHeight w:val="919"/>
        </w:trPr>
        <w:tc>
          <w:tcPr>
            <w:tcW w:w="724" w:type="dxa"/>
          </w:tcPr>
          <w:p w14:paraId="0C6A450B" w14:textId="77777777" w:rsidR="00355B7D" w:rsidRDefault="00355B7D">
            <w:pPr>
              <w:spacing w:line="320" w:lineRule="exact"/>
              <w:rPr>
                <w:rFonts w:ascii="Arial" w:hint="eastAsia"/>
                <w:kern w:val="0"/>
                <w:szCs w:val="20"/>
              </w:rPr>
            </w:pPr>
          </w:p>
          <w:p w14:paraId="63E77A5B" w14:textId="77777777" w:rsidR="00355B7D" w:rsidRDefault="00000000">
            <w:pPr>
              <w:pStyle w:val="TableText"/>
              <w:spacing w:before="75" w:line="320" w:lineRule="exact"/>
              <w:ind w:left="294"/>
              <w:rPr>
                <w:rFonts w:hint="eastAsia"/>
                <w:kern w:val="0"/>
              </w:rPr>
            </w:pPr>
            <w:r>
              <w:rPr>
                <w:kern w:val="0"/>
              </w:rPr>
              <w:t>1</w:t>
            </w:r>
          </w:p>
        </w:tc>
        <w:tc>
          <w:tcPr>
            <w:tcW w:w="2267" w:type="dxa"/>
            <w:gridSpan w:val="2"/>
          </w:tcPr>
          <w:p w14:paraId="424DDA36" w14:textId="77777777" w:rsidR="00355B7D" w:rsidRDefault="00000000">
            <w:pPr>
              <w:pStyle w:val="TableText"/>
              <w:spacing w:before="211" w:line="320" w:lineRule="exact"/>
              <w:ind w:left="140" w:right="30" w:hanging="110"/>
              <w:rPr>
                <w:rFonts w:hint="eastAsia"/>
                <w:kern w:val="0"/>
                <w:lang w:eastAsia="zh-CN"/>
              </w:rPr>
            </w:pPr>
            <w:r>
              <w:rPr>
                <w:spacing w:val="1"/>
                <w:kern w:val="0"/>
                <w:lang w:eastAsia="zh-CN"/>
              </w:rPr>
              <w:t>法定代表人/单位负责人/主要经营负责人</w:t>
            </w:r>
          </w:p>
        </w:tc>
        <w:tc>
          <w:tcPr>
            <w:tcW w:w="929" w:type="dxa"/>
          </w:tcPr>
          <w:p w14:paraId="3FB92BB3" w14:textId="77777777" w:rsidR="00355B7D" w:rsidRDefault="00355B7D">
            <w:pPr>
              <w:spacing w:line="320" w:lineRule="exact"/>
              <w:rPr>
                <w:rFonts w:ascii="Arial" w:hint="eastAsia"/>
                <w:kern w:val="0"/>
                <w:szCs w:val="20"/>
              </w:rPr>
            </w:pPr>
          </w:p>
        </w:tc>
        <w:tc>
          <w:tcPr>
            <w:tcW w:w="1740" w:type="dxa"/>
            <w:gridSpan w:val="2"/>
          </w:tcPr>
          <w:p w14:paraId="3DCE42F3" w14:textId="77777777" w:rsidR="00355B7D" w:rsidRDefault="00355B7D">
            <w:pPr>
              <w:spacing w:line="320" w:lineRule="exact"/>
              <w:rPr>
                <w:rFonts w:ascii="Arial" w:hint="eastAsia"/>
                <w:kern w:val="0"/>
                <w:szCs w:val="20"/>
              </w:rPr>
            </w:pPr>
          </w:p>
        </w:tc>
        <w:tc>
          <w:tcPr>
            <w:tcW w:w="1736" w:type="dxa"/>
          </w:tcPr>
          <w:p w14:paraId="2CEB44B6" w14:textId="77777777" w:rsidR="00355B7D" w:rsidRDefault="00355B7D">
            <w:pPr>
              <w:spacing w:line="320" w:lineRule="exact"/>
              <w:rPr>
                <w:rFonts w:ascii="Arial" w:hint="eastAsia"/>
                <w:kern w:val="0"/>
                <w:szCs w:val="20"/>
              </w:rPr>
            </w:pPr>
          </w:p>
        </w:tc>
        <w:tc>
          <w:tcPr>
            <w:tcW w:w="1489" w:type="dxa"/>
          </w:tcPr>
          <w:p w14:paraId="58B7CB30" w14:textId="77777777" w:rsidR="00355B7D" w:rsidRDefault="00355B7D">
            <w:pPr>
              <w:spacing w:line="320" w:lineRule="exact"/>
              <w:rPr>
                <w:rFonts w:ascii="Arial" w:hint="eastAsia"/>
                <w:kern w:val="0"/>
                <w:szCs w:val="20"/>
              </w:rPr>
            </w:pPr>
          </w:p>
        </w:tc>
      </w:tr>
      <w:tr w:rsidR="00355B7D" w14:paraId="7B7C2D0C" w14:textId="77777777">
        <w:trPr>
          <w:trHeight w:val="390"/>
        </w:trPr>
        <w:tc>
          <w:tcPr>
            <w:tcW w:w="724" w:type="dxa"/>
          </w:tcPr>
          <w:p w14:paraId="3C427408" w14:textId="77777777" w:rsidR="00355B7D" w:rsidRDefault="00000000">
            <w:pPr>
              <w:pStyle w:val="TableText"/>
              <w:spacing w:before="142" w:line="320" w:lineRule="exact"/>
              <w:ind w:left="294"/>
              <w:rPr>
                <w:rFonts w:hint="eastAsia"/>
                <w:kern w:val="0"/>
              </w:rPr>
            </w:pPr>
            <w:r>
              <w:rPr>
                <w:kern w:val="0"/>
              </w:rPr>
              <w:t>2</w:t>
            </w:r>
          </w:p>
        </w:tc>
        <w:tc>
          <w:tcPr>
            <w:tcW w:w="2267" w:type="dxa"/>
            <w:gridSpan w:val="2"/>
          </w:tcPr>
          <w:p w14:paraId="5C6A1FA9" w14:textId="77777777" w:rsidR="00355B7D" w:rsidRDefault="00000000">
            <w:pPr>
              <w:pStyle w:val="TableText"/>
              <w:spacing w:before="83" w:line="320" w:lineRule="exact"/>
              <w:ind w:left="91"/>
              <w:rPr>
                <w:rFonts w:hint="eastAsia"/>
                <w:kern w:val="0"/>
              </w:rPr>
            </w:pPr>
            <w:r>
              <w:rPr>
                <w:spacing w:val="1"/>
                <w:kern w:val="0"/>
              </w:rPr>
              <w:t>项目响应授权代表人</w:t>
            </w:r>
          </w:p>
        </w:tc>
        <w:tc>
          <w:tcPr>
            <w:tcW w:w="929" w:type="dxa"/>
          </w:tcPr>
          <w:p w14:paraId="6E4D7E8B" w14:textId="77777777" w:rsidR="00355B7D" w:rsidRDefault="00355B7D">
            <w:pPr>
              <w:spacing w:line="320" w:lineRule="exact"/>
              <w:rPr>
                <w:rFonts w:ascii="Arial" w:hint="eastAsia"/>
                <w:kern w:val="0"/>
                <w:szCs w:val="20"/>
              </w:rPr>
            </w:pPr>
          </w:p>
        </w:tc>
        <w:tc>
          <w:tcPr>
            <w:tcW w:w="1740" w:type="dxa"/>
            <w:gridSpan w:val="2"/>
          </w:tcPr>
          <w:p w14:paraId="2DFC86C5" w14:textId="77777777" w:rsidR="00355B7D" w:rsidRDefault="00355B7D">
            <w:pPr>
              <w:spacing w:line="320" w:lineRule="exact"/>
              <w:rPr>
                <w:rFonts w:ascii="Arial" w:hint="eastAsia"/>
                <w:kern w:val="0"/>
                <w:szCs w:val="20"/>
              </w:rPr>
            </w:pPr>
          </w:p>
        </w:tc>
        <w:tc>
          <w:tcPr>
            <w:tcW w:w="1736" w:type="dxa"/>
          </w:tcPr>
          <w:p w14:paraId="4BCAF92D" w14:textId="77777777" w:rsidR="00355B7D" w:rsidRDefault="00355B7D">
            <w:pPr>
              <w:spacing w:line="320" w:lineRule="exact"/>
              <w:rPr>
                <w:rFonts w:ascii="Arial" w:hint="eastAsia"/>
                <w:kern w:val="0"/>
                <w:szCs w:val="20"/>
              </w:rPr>
            </w:pPr>
          </w:p>
        </w:tc>
        <w:tc>
          <w:tcPr>
            <w:tcW w:w="1489" w:type="dxa"/>
          </w:tcPr>
          <w:p w14:paraId="44C6035F" w14:textId="77777777" w:rsidR="00355B7D" w:rsidRDefault="00355B7D">
            <w:pPr>
              <w:spacing w:line="320" w:lineRule="exact"/>
              <w:rPr>
                <w:rFonts w:ascii="Arial" w:hint="eastAsia"/>
                <w:kern w:val="0"/>
                <w:szCs w:val="20"/>
              </w:rPr>
            </w:pPr>
          </w:p>
        </w:tc>
      </w:tr>
      <w:tr w:rsidR="00355B7D" w14:paraId="48AC7DFC" w14:textId="77777777">
        <w:trPr>
          <w:trHeight w:val="370"/>
        </w:trPr>
        <w:tc>
          <w:tcPr>
            <w:tcW w:w="724" w:type="dxa"/>
          </w:tcPr>
          <w:p w14:paraId="65D927E2" w14:textId="77777777" w:rsidR="00355B7D" w:rsidRDefault="00000000">
            <w:pPr>
              <w:pStyle w:val="TableText"/>
              <w:spacing w:before="133" w:line="320" w:lineRule="exact"/>
              <w:ind w:left="294"/>
              <w:rPr>
                <w:rFonts w:hint="eastAsia"/>
                <w:kern w:val="0"/>
              </w:rPr>
            </w:pPr>
            <w:r>
              <w:rPr>
                <w:kern w:val="0"/>
              </w:rPr>
              <w:t>3</w:t>
            </w:r>
          </w:p>
        </w:tc>
        <w:tc>
          <w:tcPr>
            <w:tcW w:w="2267" w:type="dxa"/>
            <w:gridSpan w:val="2"/>
          </w:tcPr>
          <w:p w14:paraId="56DBF320" w14:textId="77777777" w:rsidR="00355B7D" w:rsidRDefault="00000000">
            <w:pPr>
              <w:pStyle w:val="TableText"/>
              <w:spacing w:before="73" w:line="320" w:lineRule="exact"/>
              <w:ind w:left="550"/>
              <w:rPr>
                <w:rFonts w:hint="eastAsia"/>
                <w:kern w:val="0"/>
              </w:rPr>
            </w:pPr>
            <w:r>
              <w:rPr>
                <w:spacing w:val="1"/>
                <w:kern w:val="0"/>
              </w:rPr>
              <w:t>项目负责人</w:t>
            </w:r>
          </w:p>
        </w:tc>
        <w:tc>
          <w:tcPr>
            <w:tcW w:w="929" w:type="dxa"/>
          </w:tcPr>
          <w:p w14:paraId="4F0AED4A" w14:textId="77777777" w:rsidR="00355B7D" w:rsidRDefault="00355B7D">
            <w:pPr>
              <w:spacing w:line="320" w:lineRule="exact"/>
              <w:rPr>
                <w:rFonts w:ascii="Arial" w:hint="eastAsia"/>
                <w:kern w:val="0"/>
                <w:szCs w:val="20"/>
              </w:rPr>
            </w:pPr>
          </w:p>
        </w:tc>
        <w:tc>
          <w:tcPr>
            <w:tcW w:w="1740" w:type="dxa"/>
            <w:gridSpan w:val="2"/>
          </w:tcPr>
          <w:p w14:paraId="713E017A" w14:textId="77777777" w:rsidR="00355B7D" w:rsidRDefault="00355B7D">
            <w:pPr>
              <w:spacing w:line="320" w:lineRule="exact"/>
              <w:rPr>
                <w:rFonts w:ascii="Arial" w:hint="eastAsia"/>
                <w:kern w:val="0"/>
                <w:szCs w:val="20"/>
              </w:rPr>
            </w:pPr>
          </w:p>
        </w:tc>
        <w:tc>
          <w:tcPr>
            <w:tcW w:w="1736" w:type="dxa"/>
          </w:tcPr>
          <w:p w14:paraId="72CB9E1A" w14:textId="77777777" w:rsidR="00355B7D" w:rsidRDefault="00355B7D">
            <w:pPr>
              <w:spacing w:line="320" w:lineRule="exact"/>
              <w:rPr>
                <w:rFonts w:ascii="Arial" w:hint="eastAsia"/>
                <w:kern w:val="0"/>
                <w:szCs w:val="20"/>
              </w:rPr>
            </w:pPr>
          </w:p>
        </w:tc>
        <w:tc>
          <w:tcPr>
            <w:tcW w:w="1489" w:type="dxa"/>
          </w:tcPr>
          <w:p w14:paraId="087D4429" w14:textId="77777777" w:rsidR="00355B7D" w:rsidRDefault="00355B7D">
            <w:pPr>
              <w:spacing w:line="320" w:lineRule="exact"/>
              <w:rPr>
                <w:rFonts w:ascii="Arial" w:hint="eastAsia"/>
                <w:kern w:val="0"/>
                <w:szCs w:val="20"/>
              </w:rPr>
            </w:pPr>
          </w:p>
        </w:tc>
      </w:tr>
      <w:tr w:rsidR="00355B7D" w14:paraId="2A2750F7" w14:textId="77777777">
        <w:trPr>
          <w:trHeight w:val="379"/>
        </w:trPr>
        <w:tc>
          <w:tcPr>
            <w:tcW w:w="724" w:type="dxa"/>
          </w:tcPr>
          <w:p w14:paraId="1C6A0304" w14:textId="77777777" w:rsidR="00355B7D" w:rsidRDefault="00000000">
            <w:pPr>
              <w:pStyle w:val="TableText"/>
              <w:spacing w:before="142" w:line="320" w:lineRule="exact"/>
              <w:ind w:left="294"/>
              <w:rPr>
                <w:rFonts w:hint="eastAsia"/>
                <w:kern w:val="0"/>
              </w:rPr>
            </w:pPr>
            <w:r>
              <w:rPr>
                <w:kern w:val="0"/>
              </w:rPr>
              <w:t>4</w:t>
            </w:r>
          </w:p>
        </w:tc>
        <w:tc>
          <w:tcPr>
            <w:tcW w:w="2267" w:type="dxa"/>
            <w:gridSpan w:val="2"/>
          </w:tcPr>
          <w:p w14:paraId="2A027B75" w14:textId="77777777" w:rsidR="00355B7D" w:rsidRDefault="00000000">
            <w:pPr>
              <w:pStyle w:val="TableText"/>
              <w:spacing w:before="83" w:line="320" w:lineRule="exact"/>
              <w:ind w:left="431"/>
              <w:rPr>
                <w:rFonts w:hint="eastAsia"/>
                <w:kern w:val="0"/>
              </w:rPr>
            </w:pPr>
            <w:r>
              <w:rPr>
                <w:spacing w:val="5"/>
                <w:kern w:val="0"/>
              </w:rPr>
              <w:t>主要技术人员</w:t>
            </w:r>
          </w:p>
        </w:tc>
        <w:tc>
          <w:tcPr>
            <w:tcW w:w="929" w:type="dxa"/>
          </w:tcPr>
          <w:p w14:paraId="3C470A86" w14:textId="77777777" w:rsidR="00355B7D" w:rsidRDefault="00355B7D">
            <w:pPr>
              <w:spacing w:line="320" w:lineRule="exact"/>
              <w:rPr>
                <w:rFonts w:ascii="Arial" w:hint="eastAsia"/>
                <w:kern w:val="0"/>
                <w:szCs w:val="20"/>
              </w:rPr>
            </w:pPr>
          </w:p>
        </w:tc>
        <w:tc>
          <w:tcPr>
            <w:tcW w:w="1740" w:type="dxa"/>
            <w:gridSpan w:val="2"/>
          </w:tcPr>
          <w:p w14:paraId="0C6B9A6A" w14:textId="77777777" w:rsidR="00355B7D" w:rsidRDefault="00355B7D">
            <w:pPr>
              <w:spacing w:line="320" w:lineRule="exact"/>
              <w:rPr>
                <w:rFonts w:ascii="Arial" w:hint="eastAsia"/>
                <w:kern w:val="0"/>
                <w:szCs w:val="20"/>
              </w:rPr>
            </w:pPr>
          </w:p>
        </w:tc>
        <w:tc>
          <w:tcPr>
            <w:tcW w:w="1736" w:type="dxa"/>
          </w:tcPr>
          <w:p w14:paraId="170F7EEC" w14:textId="77777777" w:rsidR="00355B7D" w:rsidRDefault="00355B7D">
            <w:pPr>
              <w:spacing w:line="320" w:lineRule="exact"/>
              <w:rPr>
                <w:rFonts w:ascii="Arial" w:hint="eastAsia"/>
                <w:kern w:val="0"/>
                <w:szCs w:val="20"/>
              </w:rPr>
            </w:pPr>
          </w:p>
        </w:tc>
        <w:tc>
          <w:tcPr>
            <w:tcW w:w="1489" w:type="dxa"/>
          </w:tcPr>
          <w:p w14:paraId="4884CFDE" w14:textId="77777777" w:rsidR="00355B7D" w:rsidRDefault="00355B7D">
            <w:pPr>
              <w:spacing w:line="320" w:lineRule="exact"/>
              <w:rPr>
                <w:rFonts w:ascii="Arial" w:hint="eastAsia"/>
                <w:kern w:val="0"/>
                <w:szCs w:val="20"/>
              </w:rPr>
            </w:pPr>
          </w:p>
        </w:tc>
      </w:tr>
      <w:tr w:rsidR="00355B7D" w14:paraId="2761B533" w14:textId="77777777">
        <w:trPr>
          <w:trHeight w:val="370"/>
        </w:trPr>
        <w:tc>
          <w:tcPr>
            <w:tcW w:w="724" w:type="dxa"/>
          </w:tcPr>
          <w:p w14:paraId="4159DAFD" w14:textId="77777777" w:rsidR="00355B7D" w:rsidRDefault="00000000">
            <w:pPr>
              <w:pStyle w:val="TableText"/>
              <w:spacing w:before="135" w:line="320" w:lineRule="exact"/>
              <w:ind w:left="294"/>
              <w:rPr>
                <w:rFonts w:hint="eastAsia"/>
                <w:kern w:val="0"/>
              </w:rPr>
            </w:pPr>
            <w:r>
              <w:rPr>
                <w:kern w:val="0"/>
              </w:rPr>
              <w:t>5</w:t>
            </w:r>
          </w:p>
        </w:tc>
        <w:tc>
          <w:tcPr>
            <w:tcW w:w="2267" w:type="dxa"/>
            <w:gridSpan w:val="2"/>
          </w:tcPr>
          <w:p w14:paraId="2F32EBC9" w14:textId="77777777" w:rsidR="00355B7D" w:rsidRDefault="00000000">
            <w:pPr>
              <w:pStyle w:val="TableText"/>
              <w:spacing w:before="74" w:line="320" w:lineRule="exact"/>
              <w:ind w:left="200"/>
              <w:rPr>
                <w:rFonts w:hint="eastAsia"/>
                <w:kern w:val="0"/>
              </w:rPr>
            </w:pPr>
            <w:r>
              <w:rPr>
                <w:spacing w:val="3"/>
                <w:kern w:val="0"/>
              </w:rPr>
              <w:t>响应文件编制人员</w:t>
            </w:r>
          </w:p>
        </w:tc>
        <w:tc>
          <w:tcPr>
            <w:tcW w:w="929" w:type="dxa"/>
          </w:tcPr>
          <w:p w14:paraId="4F8C499F" w14:textId="77777777" w:rsidR="00355B7D" w:rsidRDefault="00355B7D">
            <w:pPr>
              <w:spacing w:line="320" w:lineRule="exact"/>
              <w:rPr>
                <w:rFonts w:ascii="Arial" w:hint="eastAsia"/>
                <w:kern w:val="0"/>
                <w:szCs w:val="20"/>
              </w:rPr>
            </w:pPr>
          </w:p>
        </w:tc>
        <w:tc>
          <w:tcPr>
            <w:tcW w:w="1740" w:type="dxa"/>
            <w:gridSpan w:val="2"/>
          </w:tcPr>
          <w:p w14:paraId="53F13D2A" w14:textId="77777777" w:rsidR="00355B7D" w:rsidRDefault="00355B7D">
            <w:pPr>
              <w:spacing w:line="320" w:lineRule="exact"/>
              <w:rPr>
                <w:rFonts w:ascii="Arial" w:hint="eastAsia"/>
                <w:kern w:val="0"/>
                <w:szCs w:val="20"/>
              </w:rPr>
            </w:pPr>
          </w:p>
        </w:tc>
        <w:tc>
          <w:tcPr>
            <w:tcW w:w="1736" w:type="dxa"/>
          </w:tcPr>
          <w:p w14:paraId="68C45D61" w14:textId="77777777" w:rsidR="00355B7D" w:rsidRDefault="00355B7D">
            <w:pPr>
              <w:spacing w:line="320" w:lineRule="exact"/>
              <w:rPr>
                <w:rFonts w:ascii="Arial" w:hint="eastAsia"/>
                <w:kern w:val="0"/>
                <w:szCs w:val="20"/>
              </w:rPr>
            </w:pPr>
          </w:p>
        </w:tc>
        <w:tc>
          <w:tcPr>
            <w:tcW w:w="1489" w:type="dxa"/>
          </w:tcPr>
          <w:p w14:paraId="503F4C5F" w14:textId="77777777" w:rsidR="00355B7D" w:rsidRDefault="00355B7D">
            <w:pPr>
              <w:spacing w:line="320" w:lineRule="exact"/>
              <w:rPr>
                <w:rFonts w:ascii="Arial" w:hint="eastAsia"/>
                <w:kern w:val="0"/>
                <w:szCs w:val="20"/>
              </w:rPr>
            </w:pPr>
          </w:p>
        </w:tc>
      </w:tr>
      <w:tr w:rsidR="00355B7D" w14:paraId="13CFBF63" w14:textId="77777777">
        <w:trPr>
          <w:trHeight w:val="390"/>
        </w:trPr>
        <w:tc>
          <w:tcPr>
            <w:tcW w:w="8885" w:type="dxa"/>
            <w:gridSpan w:val="8"/>
          </w:tcPr>
          <w:p w14:paraId="6A713373" w14:textId="77777777" w:rsidR="00355B7D" w:rsidRDefault="00000000">
            <w:pPr>
              <w:pStyle w:val="TableText"/>
              <w:spacing w:before="77" w:line="320" w:lineRule="exact"/>
              <w:ind w:left="78"/>
              <w:rPr>
                <w:rFonts w:hint="eastAsia"/>
                <w:kern w:val="0"/>
                <w:lang w:eastAsia="zh-CN"/>
              </w:rPr>
            </w:pPr>
            <w:r>
              <w:rPr>
                <w:b/>
                <w:bCs/>
                <w:spacing w:val="-3"/>
                <w:kern w:val="0"/>
                <w:lang w:eastAsia="zh-CN"/>
              </w:rPr>
              <w:t>说明：同一职务有多人担任（如主要技术人员）,应分行填写。</w:t>
            </w:r>
          </w:p>
        </w:tc>
      </w:tr>
      <w:tr w:rsidR="00355B7D" w14:paraId="79F91831" w14:textId="77777777">
        <w:trPr>
          <w:trHeight w:val="539"/>
        </w:trPr>
        <w:tc>
          <w:tcPr>
            <w:tcW w:w="8885" w:type="dxa"/>
            <w:gridSpan w:val="8"/>
          </w:tcPr>
          <w:p w14:paraId="23EDEF11" w14:textId="77777777" w:rsidR="00355B7D" w:rsidRDefault="00000000">
            <w:pPr>
              <w:pStyle w:val="TableText"/>
              <w:spacing w:before="159" w:line="320" w:lineRule="exact"/>
              <w:ind w:left="3268"/>
              <w:rPr>
                <w:rFonts w:hint="eastAsia"/>
                <w:kern w:val="0"/>
                <w:lang w:eastAsia="zh-CN"/>
              </w:rPr>
            </w:pPr>
            <w:r>
              <w:rPr>
                <w:b/>
                <w:bCs/>
                <w:spacing w:val="-3"/>
                <w:kern w:val="0"/>
                <w:lang w:eastAsia="zh-CN"/>
              </w:rPr>
              <w:t>响应供应商关联关系情况</w:t>
            </w:r>
          </w:p>
        </w:tc>
      </w:tr>
      <w:tr w:rsidR="00355B7D" w14:paraId="34B634C3" w14:textId="77777777">
        <w:trPr>
          <w:trHeight w:val="370"/>
        </w:trPr>
        <w:tc>
          <w:tcPr>
            <w:tcW w:w="724" w:type="dxa"/>
          </w:tcPr>
          <w:p w14:paraId="642218C5" w14:textId="77777777" w:rsidR="00355B7D" w:rsidRDefault="00000000">
            <w:pPr>
              <w:pStyle w:val="TableText"/>
              <w:spacing w:before="73" w:line="320" w:lineRule="exact"/>
              <w:ind w:left="128"/>
              <w:rPr>
                <w:rFonts w:hint="eastAsia"/>
                <w:kern w:val="0"/>
              </w:rPr>
            </w:pPr>
            <w:r>
              <w:rPr>
                <w:b/>
                <w:bCs/>
                <w:spacing w:val="-5"/>
                <w:kern w:val="0"/>
              </w:rPr>
              <w:t>序号</w:t>
            </w:r>
          </w:p>
        </w:tc>
        <w:tc>
          <w:tcPr>
            <w:tcW w:w="2267" w:type="dxa"/>
            <w:gridSpan w:val="2"/>
          </w:tcPr>
          <w:p w14:paraId="0B1D18E8" w14:textId="77777777" w:rsidR="00355B7D" w:rsidRDefault="00000000">
            <w:pPr>
              <w:pStyle w:val="TableText"/>
              <w:spacing w:before="75" w:line="320" w:lineRule="exact"/>
              <w:ind w:left="431"/>
              <w:rPr>
                <w:rFonts w:hint="eastAsia"/>
                <w:kern w:val="0"/>
              </w:rPr>
            </w:pPr>
            <w:r>
              <w:rPr>
                <w:spacing w:val="2"/>
                <w:kern w:val="0"/>
              </w:rPr>
              <w:t>关联关系类型</w:t>
            </w:r>
          </w:p>
        </w:tc>
        <w:tc>
          <w:tcPr>
            <w:tcW w:w="1728" w:type="dxa"/>
            <w:gridSpan w:val="2"/>
          </w:tcPr>
          <w:p w14:paraId="76513FDD" w14:textId="77777777" w:rsidR="00355B7D" w:rsidRDefault="00000000">
            <w:pPr>
              <w:pStyle w:val="TableText"/>
              <w:spacing w:before="76" w:line="320" w:lineRule="exact"/>
              <w:ind w:left="234"/>
              <w:rPr>
                <w:rFonts w:hint="eastAsia"/>
                <w:kern w:val="0"/>
              </w:rPr>
            </w:pPr>
            <w:r>
              <w:rPr>
                <w:spacing w:val="1"/>
                <w:kern w:val="0"/>
              </w:rPr>
              <w:t>关联主体名称</w:t>
            </w:r>
          </w:p>
        </w:tc>
        <w:tc>
          <w:tcPr>
            <w:tcW w:w="4166" w:type="dxa"/>
            <w:gridSpan w:val="3"/>
          </w:tcPr>
          <w:p w14:paraId="260BFB58" w14:textId="77777777" w:rsidR="00355B7D" w:rsidRDefault="00000000">
            <w:pPr>
              <w:pStyle w:val="TableText"/>
              <w:spacing w:before="76" w:line="320" w:lineRule="exact"/>
              <w:ind w:left="1845"/>
              <w:rPr>
                <w:rFonts w:hint="eastAsia"/>
                <w:kern w:val="0"/>
              </w:rPr>
            </w:pPr>
            <w:r>
              <w:rPr>
                <w:spacing w:val="5"/>
                <w:kern w:val="0"/>
              </w:rPr>
              <w:t>备注</w:t>
            </w:r>
          </w:p>
        </w:tc>
      </w:tr>
      <w:tr w:rsidR="00355B7D" w14:paraId="7AFA9710" w14:textId="77777777">
        <w:trPr>
          <w:trHeight w:val="2151"/>
        </w:trPr>
        <w:tc>
          <w:tcPr>
            <w:tcW w:w="724" w:type="dxa"/>
          </w:tcPr>
          <w:p w14:paraId="61EC336F" w14:textId="77777777" w:rsidR="00355B7D" w:rsidRDefault="00355B7D">
            <w:pPr>
              <w:spacing w:line="320" w:lineRule="exact"/>
              <w:rPr>
                <w:rFonts w:ascii="Arial" w:hint="eastAsia"/>
                <w:kern w:val="0"/>
                <w:szCs w:val="20"/>
              </w:rPr>
            </w:pPr>
          </w:p>
          <w:p w14:paraId="3D7E100D" w14:textId="77777777" w:rsidR="00355B7D" w:rsidRDefault="00000000">
            <w:pPr>
              <w:pStyle w:val="TableText"/>
              <w:spacing w:before="75" w:line="320" w:lineRule="exact"/>
              <w:ind w:left="294"/>
              <w:rPr>
                <w:rFonts w:hint="eastAsia"/>
                <w:kern w:val="0"/>
              </w:rPr>
            </w:pPr>
            <w:r>
              <w:rPr>
                <w:kern w:val="0"/>
              </w:rPr>
              <w:t>1</w:t>
            </w:r>
          </w:p>
        </w:tc>
        <w:tc>
          <w:tcPr>
            <w:tcW w:w="2267" w:type="dxa"/>
            <w:gridSpan w:val="2"/>
          </w:tcPr>
          <w:p w14:paraId="283A9DB0" w14:textId="77777777" w:rsidR="00355B7D" w:rsidRDefault="00355B7D">
            <w:pPr>
              <w:spacing w:line="320" w:lineRule="exact"/>
              <w:rPr>
                <w:rFonts w:ascii="Arial" w:hint="eastAsia"/>
                <w:kern w:val="0"/>
                <w:szCs w:val="20"/>
              </w:rPr>
            </w:pPr>
          </w:p>
          <w:p w14:paraId="4A98AECC" w14:textId="77777777" w:rsidR="00355B7D" w:rsidRDefault="00000000">
            <w:pPr>
              <w:pStyle w:val="TableText"/>
              <w:spacing w:before="75" w:line="320" w:lineRule="exact"/>
              <w:ind w:left="661"/>
              <w:rPr>
                <w:rFonts w:hint="eastAsia"/>
                <w:kern w:val="0"/>
              </w:rPr>
            </w:pPr>
            <w:r>
              <w:rPr>
                <w:spacing w:val="5"/>
                <w:kern w:val="0"/>
              </w:rPr>
              <w:t>控股股东</w:t>
            </w:r>
          </w:p>
        </w:tc>
        <w:tc>
          <w:tcPr>
            <w:tcW w:w="1728" w:type="dxa"/>
            <w:gridSpan w:val="2"/>
          </w:tcPr>
          <w:p w14:paraId="5E7691EA" w14:textId="77777777" w:rsidR="00355B7D" w:rsidRDefault="00355B7D">
            <w:pPr>
              <w:spacing w:line="320" w:lineRule="exact"/>
              <w:rPr>
                <w:rFonts w:ascii="Arial" w:hint="eastAsia"/>
                <w:kern w:val="0"/>
                <w:szCs w:val="20"/>
              </w:rPr>
            </w:pPr>
          </w:p>
        </w:tc>
        <w:tc>
          <w:tcPr>
            <w:tcW w:w="4166" w:type="dxa"/>
            <w:gridSpan w:val="3"/>
          </w:tcPr>
          <w:p w14:paraId="05C894A1" w14:textId="77777777" w:rsidR="00355B7D" w:rsidRDefault="00000000">
            <w:pPr>
              <w:pStyle w:val="TableText"/>
              <w:spacing w:before="103" w:line="320" w:lineRule="exact"/>
              <w:rPr>
                <w:rFonts w:hint="eastAsia"/>
                <w:kern w:val="0"/>
                <w:lang w:eastAsia="zh-CN"/>
              </w:rPr>
            </w:pPr>
            <w:r>
              <w:rPr>
                <w:kern w:val="0"/>
                <w:lang w:eastAsia="zh-CN"/>
              </w:rPr>
              <w:t>指出资额（或持有股份）占响应供应商资本总额（或股本总额）50%以上的股东，以及出资额（或持有股份）的比例虽然不足50%,但依其出资额（或持有股份）所</w:t>
            </w:r>
            <w:r>
              <w:rPr>
                <w:spacing w:val="-1"/>
                <w:kern w:val="0"/>
                <w:lang w:eastAsia="zh-CN"/>
              </w:rPr>
              <w:t>享有的表决权已足以对</w:t>
            </w:r>
            <w:r>
              <w:rPr>
                <w:rFonts w:hint="eastAsia"/>
                <w:spacing w:val="-1"/>
                <w:kern w:val="0"/>
                <w:lang w:eastAsia="zh-CN"/>
              </w:rPr>
              <w:t>响应</w:t>
            </w:r>
            <w:r>
              <w:rPr>
                <w:spacing w:val="-1"/>
                <w:kern w:val="0"/>
                <w:lang w:eastAsia="zh-CN"/>
              </w:rPr>
              <w:t>（响应）供应</w:t>
            </w:r>
            <w:r>
              <w:rPr>
                <w:kern w:val="0"/>
                <w:lang w:eastAsia="zh-CN"/>
              </w:rPr>
              <w:t>商股东会（或股东大会）的决议产生重要</w:t>
            </w:r>
            <w:r>
              <w:rPr>
                <w:spacing w:val="-1"/>
                <w:kern w:val="0"/>
                <w:lang w:eastAsia="zh-CN"/>
              </w:rPr>
              <w:t>影响的股东。</w:t>
            </w:r>
          </w:p>
        </w:tc>
      </w:tr>
      <w:tr w:rsidR="00355B7D" w14:paraId="4AF2F658" w14:textId="77777777">
        <w:trPr>
          <w:trHeight w:val="702"/>
        </w:trPr>
        <w:tc>
          <w:tcPr>
            <w:tcW w:w="724" w:type="dxa"/>
          </w:tcPr>
          <w:p w14:paraId="7A8231F3" w14:textId="77777777" w:rsidR="00355B7D" w:rsidRDefault="00355B7D">
            <w:pPr>
              <w:spacing w:line="320" w:lineRule="exact"/>
              <w:rPr>
                <w:rFonts w:ascii="Arial" w:hint="eastAsia"/>
                <w:kern w:val="0"/>
                <w:szCs w:val="20"/>
              </w:rPr>
            </w:pPr>
          </w:p>
          <w:p w14:paraId="6FC34244" w14:textId="77777777" w:rsidR="00355B7D" w:rsidRDefault="00000000">
            <w:pPr>
              <w:pStyle w:val="TableText"/>
              <w:spacing w:before="75" w:line="320" w:lineRule="exact"/>
              <w:ind w:left="294"/>
              <w:rPr>
                <w:rFonts w:hint="eastAsia"/>
                <w:kern w:val="0"/>
              </w:rPr>
            </w:pPr>
            <w:r>
              <w:rPr>
                <w:kern w:val="0"/>
              </w:rPr>
              <w:t>2</w:t>
            </w:r>
          </w:p>
        </w:tc>
        <w:tc>
          <w:tcPr>
            <w:tcW w:w="2267" w:type="dxa"/>
            <w:gridSpan w:val="2"/>
          </w:tcPr>
          <w:p w14:paraId="30D228CF" w14:textId="77777777" w:rsidR="00355B7D" w:rsidRDefault="00000000">
            <w:pPr>
              <w:pStyle w:val="TableText"/>
              <w:spacing w:before="278" w:line="320" w:lineRule="exact"/>
              <w:ind w:left="661"/>
              <w:rPr>
                <w:rFonts w:hint="eastAsia"/>
                <w:kern w:val="0"/>
              </w:rPr>
            </w:pPr>
            <w:r>
              <w:rPr>
                <w:spacing w:val="5"/>
                <w:kern w:val="0"/>
              </w:rPr>
              <w:t>管理关系</w:t>
            </w:r>
          </w:p>
        </w:tc>
        <w:tc>
          <w:tcPr>
            <w:tcW w:w="1728" w:type="dxa"/>
            <w:gridSpan w:val="2"/>
          </w:tcPr>
          <w:p w14:paraId="09745BA7" w14:textId="77777777" w:rsidR="00355B7D" w:rsidRDefault="00355B7D">
            <w:pPr>
              <w:spacing w:line="320" w:lineRule="exact"/>
              <w:rPr>
                <w:rFonts w:ascii="Arial" w:hint="eastAsia"/>
                <w:kern w:val="0"/>
                <w:szCs w:val="20"/>
              </w:rPr>
            </w:pPr>
          </w:p>
        </w:tc>
        <w:tc>
          <w:tcPr>
            <w:tcW w:w="4166" w:type="dxa"/>
            <w:gridSpan w:val="3"/>
          </w:tcPr>
          <w:p w14:paraId="4FECCFF6" w14:textId="77777777" w:rsidR="00355B7D" w:rsidRDefault="00000000">
            <w:pPr>
              <w:pStyle w:val="TableText"/>
              <w:spacing w:before="118" w:line="320" w:lineRule="exact"/>
              <w:rPr>
                <w:rFonts w:hint="eastAsia"/>
                <w:kern w:val="0"/>
                <w:lang w:eastAsia="zh-CN"/>
              </w:rPr>
            </w:pPr>
            <w:r>
              <w:rPr>
                <w:spacing w:val="-1"/>
                <w:kern w:val="0"/>
                <w:lang w:eastAsia="zh-CN"/>
              </w:rPr>
              <w:t>指对响应供应商不具有出资持股关系，但</w:t>
            </w:r>
            <w:r>
              <w:rPr>
                <w:spacing w:val="16"/>
                <w:kern w:val="0"/>
                <w:lang w:eastAsia="zh-CN"/>
              </w:rPr>
              <w:t xml:space="preserve"> </w:t>
            </w:r>
            <w:r>
              <w:rPr>
                <w:spacing w:val="-1"/>
                <w:kern w:val="0"/>
                <w:lang w:eastAsia="zh-CN"/>
              </w:rPr>
              <w:t>对其存在管理关系的主体。</w:t>
            </w:r>
          </w:p>
        </w:tc>
      </w:tr>
      <w:tr w:rsidR="00355B7D" w14:paraId="149193C7" w14:textId="77777777">
        <w:trPr>
          <w:trHeight w:val="384"/>
        </w:trPr>
        <w:tc>
          <w:tcPr>
            <w:tcW w:w="8885" w:type="dxa"/>
            <w:gridSpan w:val="8"/>
          </w:tcPr>
          <w:p w14:paraId="65E16FF9" w14:textId="77777777" w:rsidR="00355B7D" w:rsidRDefault="00000000">
            <w:pPr>
              <w:pStyle w:val="TableText"/>
              <w:spacing w:before="86" w:line="320" w:lineRule="exact"/>
              <w:ind w:left="78"/>
              <w:rPr>
                <w:rFonts w:hint="eastAsia"/>
                <w:kern w:val="0"/>
                <w:lang w:eastAsia="zh-CN"/>
              </w:rPr>
            </w:pPr>
            <w:r>
              <w:rPr>
                <w:b/>
                <w:bCs/>
                <w:spacing w:val="-3"/>
                <w:kern w:val="0"/>
                <w:lang w:eastAsia="zh-CN"/>
              </w:rPr>
              <w:t>说明：同一关联关系类型有多个主体的，应分行填写。</w:t>
            </w:r>
          </w:p>
        </w:tc>
      </w:tr>
    </w:tbl>
    <w:p w14:paraId="76A15BE2" w14:textId="77777777" w:rsidR="00355B7D" w:rsidRDefault="00355B7D">
      <w:pPr>
        <w:spacing w:line="560" w:lineRule="exact"/>
        <w:contextualSpacing/>
        <w:rPr>
          <w:rFonts w:ascii="仿宋_GB2312" w:eastAsia="仿宋_GB2312" w:hint="eastAsia"/>
          <w:sz w:val="32"/>
          <w:szCs w:val="32"/>
        </w:rPr>
      </w:pPr>
    </w:p>
    <w:sectPr w:rsidR="00355B7D">
      <w:pgSz w:w="11906" w:h="16838"/>
      <w:pgMar w:top="1814" w:right="1474" w:bottom="1814" w:left="147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6F085B" w14:textId="77777777" w:rsidR="0036732C" w:rsidRDefault="0036732C">
      <w:pPr>
        <w:rPr>
          <w:rFonts w:hint="eastAsia"/>
        </w:rPr>
      </w:pPr>
      <w:r>
        <w:separator/>
      </w:r>
    </w:p>
  </w:endnote>
  <w:endnote w:type="continuationSeparator" w:id="0">
    <w:p w14:paraId="33E4A46A" w14:textId="77777777" w:rsidR="0036732C" w:rsidRDefault="0036732C">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A25E2" w14:textId="77777777" w:rsidR="00355B7D" w:rsidRDefault="00355B7D">
    <w:pPr>
      <w:spacing w:line="182" w:lineRule="auto"/>
      <w:ind w:left="4123"/>
      <w:rPr>
        <w:rFonts w:hint="eastAsia"/>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A9CC8F" w14:textId="77777777" w:rsidR="0036732C" w:rsidRDefault="0036732C">
      <w:pPr>
        <w:rPr>
          <w:rFonts w:hint="eastAsia"/>
        </w:rPr>
      </w:pPr>
      <w:r>
        <w:separator/>
      </w:r>
    </w:p>
  </w:footnote>
  <w:footnote w:type="continuationSeparator" w:id="0">
    <w:p w14:paraId="74A007D8" w14:textId="77777777" w:rsidR="0036732C" w:rsidRDefault="0036732C">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2E479" w14:textId="77777777" w:rsidR="00355B7D" w:rsidRDefault="00355B7D">
    <w:pPr>
      <w:pStyle w:val="a6"/>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defaultTabStop w:val="420"/>
  <w:drawingGridHorizontalSpacing w:val="105"/>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60EB"/>
    <w:rsid w:val="00022680"/>
    <w:rsid w:val="000400FA"/>
    <w:rsid w:val="0009586F"/>
    <w:rsid w:val="0009673C"/>
    <w:rsid w:val="000A2BCE"/>
    <w:rsid w:val="00120131"/>
    <w:rsid w:val="00135645"/>
    <w:rsid w:val="0015686B"/>
    <w:rsid w:val="00163379"/>
    <w:rsid w:val="00217E69"/>
    <w:rsid w:val="00221DEC"/>
    <w:rsid w:val="00222D63"/>
    <w:rsid w:val="002F3769"/>
    <w:rsid w:val="00355B7D"/>
    <w:rsid w:val="00355B99"/>
    <w:rsid w:val="0036732C"/>
    <w:rsid w:val="00396BBC"/>
    <w:rsid w:val="003B6B53"/>
    <w:rsid w:val="004260EB"/>
    <w:rsid w:val="004B6BFA"/>
    <w:rsid w:val="00576869"/>
    <w:rsid w:val="005D25C1"/>
    <w:rsid w:val="005E4069"/>
    <w:rsid w:val="00626E78"/>
    <w:rsid w:val="0069715B"/>
    <w:rsid w:val="006C734B"/>
    <w:rsid w:val="007B730E"/>
    <w:rsid w:val="008C09E7"/>
    <w:rsid w:val="008C3A6B"/>
    <w:rsid w:val="008E56F7"/>
    <w:rsid w:val="00944AF5"/>
    <w:rsid w:val="009535B1"/>
    <w:rsid w:val="009A3168"/>
    <w:rsid w:val="00A37DD4"/>
    <w:rsid w:val="00A6686D"/>
    <w:rsid w:val="00AD5BD5"/>
    <w:rsid w:val="00AE56F6"/>
    <w:rsid w:val="00B37FA5"/>
    <w:rsid w:val="00B43C97"/>
    <w:rsid w:val="00BA1896"/>
    <w:rsid w:val="00C075FC"/>
    <w:rsid w:val="00C17097"/>
    <w:rsid w:val="00C33F45"/>
    <w:rsid w:val="00D61E0F"/>
    <w:rsid w:val="00DA3300"/>
    <w:rsid w:val="00E47F9A"/>
    <w:rsid w:val="00E5774A"/>
    <w:rsid w:val="00F405FA"/>
    <w:rsid w:val="00F9387A"/>
    <w:rsid w:val="00FA69EC"/>
    <w:rsid w:val="00FA79E7"/>
    <w:rsid w:val="00FE3FB0"/>
    <w:rsid w:val="012B1219"/>
    <w:rsid w:val="02E81F4D"/>
    <w:rsid w:val="0AE107EF"/>
    <w:rsid w:val="0CFC1118"/>
    <w:rsid w:val="0D3F0A29"/>
    <w:rsid w:val="163221B0"/>
    <w:rsid w:val="1A8F0DD2"/>
    <w:rsid w:val="1AD77FD8"/>
    <w:rsid w:val="1AE22A1F"/>
    <w:rsid w:val="23BE52C3"/>
    <w:rsid w:val="24537D17"/>
    <w:rsid w:val="24DA29EF"/>
    <w:rsid w:val="2E1E64B8"/>
    <w:rsid w:val="342D77A0"/>
    <w:rsid w:val="34C672AB"/>
    <w:rsid w:val="3D405E42"/>
    <w:rsid w:val="3E102F09"/>
    <w:rsid w:val="3E39191A"/>
    <w:rsid w:val="417C69C4"/>
    <w:rsid w:val="479779C7"/>
    <w:rsid w:val="49D835B1"/>
    <w:rsid w:val="4FE43CA7"/>
    <w:rsid w:val="51665B16"/>
    <w:rsid w:val="565F02B2"/>
    <w:rsid w:val="582C0341"/>
    <w:rsid w:val="58AB1EE5"/>
    <w:rsid w:val="5AE57F04"/>
    <w:rsid w:val="62222B44"/>
    <w:rsid w:val="66F160BE"/>
    <w:rsid w:val="678A4335"/>
    <w:rsid w:val="72470529"/>
    <w:rsid w:val="754E49A0"/>
    <w:rsid w:val="7FD473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474D38"/>
  <w15:docId w15:val="{FCE43A0D-4ECF-4EC0-922D-3B87B273B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uiPriority w:val="9"/>
    <w:qFormat/>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pPr>
      <w:keepNext/>
      <w:keepLines/>
      <w:spacing w:before="80" w:after="40"/>
      <w:outlineLvl w:val="4"/>
    </w:pPr>
    <w:rPr>
      <w:rFonts w:cstheme="majorBidi"/>
      <w:color w:val="2F5496" w:themeColor="accent1" w:themeShade="BF"/>
      <w:sz w:val="24"/>
      <w:szCs w:val="24"/>
    </w:rPr>
  </w:style>
  <w:style w:type="paragraph" w:styleId="6">
    <w:name w:val="heading 6"/>
    <w:basedOn w:val="a"/>
    <w:next w:val="a"/>
    <w:link w:val="60"/>
    <w:uiPriority w:val="9"/>
    <w:semiHidden/>
    <w:unhideWhenUsed/>
    <w:qFormat/>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qFormat/>
    <w:pPr>
      <w:widowControl/>
      <w:kinsoku w:val="0"/>
      <w:autoSpaceDE w:val="0"/>
      <w:autoSpaceDN w:val="0"/>
      <w:adjustRightInd w:val="0"/>
      <w:snapToGrid w:val="0"/>
      <w:jc w:val="left"/>
      <w:textAlignment w:val="baseline"/>
    </w:pPr>
    <w:rPr>
      <w:rFonts w:ascii="微软雅黑" w:eastAsia="微软雅黑" w:hAnsi="微软雅黑" w:cs="微软雅黑"/>
      <w:snapToGrid w:val="0"/>
      <w:color w:val="000000"/>
      <w:kern w:val="0"/>
      <w:sz w:val="24"/>
      <w:szCs w:val="24"/>
      <w:lang w:eastAsia="en-US"/>
    </w:rPr>
  </w:style>
  <w:style w:type="paragraph" w:styleId="TOC3">
    <w:name w:val="toc 3"/>
    <w:basedOn w:val="a"/>
    <w:next w:val="a"/>
    <w:autoRedefine/>
    <w:uiPriority w:val="39"/>
    <w:unhideWhenUsed/>
    <w:qFormat/>
    <w:pPr>
      <w:widowControl/>
      <w:spacing w:after="100" w:line="259" w:lineRule="auto"/>
      <w:ind w:left="440"/>
      <w:jc w:val="left"/>
    </w:pPr>
    <w:rPr>
      <w:rFonts w:cs="Times New Roman"/>
      <w:kern w:val="0"/>
      <w:sz w:val="22"/>
    </w:rPr>
  </w:style>
  <w:style w:type="paragraph" w:styleId="a5">
    <w:name w:val="footer"/>
    <w:basedOn w:val="a"/>
    <w:qFormat/>
    <w:pPr>
      <w:tabs>
        <w:tab w:val="center" w:pos="4153"/>
        <w:tab w:val="right" w:pos="8306"/>
      </w:tabs>
    </w:pPr>
    <w:rPr>
      <w:sz w:val="18"/>
      <w:szCs w:val="18"/>
    </w:rPr>
  </w:style>
  <w:style w:type="paragraph" w:styleId="a6">
    <w:name w:val="header"/>
    <w:basedOn w:val="a"/>
    <w:qFormat/>
    <w:pPr>
      <w:tabs>
        <w:tab w:val="center" w:pos="4153"/>
        <w:tab w:val="right" w:pos="8306"/>
      </w:tabs>
      <w:jc w:val="center"/>
    </w:pPr>
    <w:rPr>
      <w:sz w:val="18"/>
      <w:szCs w:val="18"/>
    </w:rPr>
  </w:style>
  <w:style w:type="paragraph" w:styleId="TOC1">
    <w:name w:val="toc 1"/>
    <w:basedOn w:val="a"/>
    <w:next w:val="a"/>
    <w:autoRedefine/>
    <w:uiPriority w:val="39"/>
    <w:unhideWhenUsed/>
    <w:qFormat/>
    <w:pPr>
      <w:widowControl/>
      <w:spacing w:after="100" w:line="259" w:lineRule="auto"/>
      <w:jc w:val="left"/>
    </w:pPr>
    <w:rPr>
      <w:rFonts w:cs="Times New Roman"/>
      <w:kern w:val="0"/>
      <w:sz w:val="22"/>
    </w:rPr>
  </w:style>
  <w:style w:type="paragraph" w:styleId="a7">
    <w:name w:val="Subtitle"/>
    <w:basedOn w:val="a"/>
    <w:next w:val="a"/>
    <w:link w:val="a8"/>
    <w:uiPriority w:val="11"/>
    <w:qFormat/>
    <w:pPr>
      <w:spacing w:after="160"/>
      <w:jc w:val="center"/>
    </w:pPr>
    <w:rPr>
      <w:rFonts w:asciiTheme="majorHAnsi" w:eastAsiaTheme="majorEastAsia" w:hAnsiTheme="majorHAnsi" w:cstheme="majorBidi"/>
      <w:color w:val="595959" w:themeColor="text1" w:themeTint="A6"/>
      <w:spacing w:val="15"/>
      <w:sz w:val="28"/>
      <w:szCs w:val="28"/>
    </w:rPr>
  </w:style>
  <w:style w:type="paragraph" w:styleId="TOC2">
    <w:name w:val="toc 2"/>
    <w:basedOn w:val="a"/>
    <w:next w:val="a"/>
    <w:autoRedefine/>
    <w:uiPriority w:val="39"/>
    <w:unhideWhenUsed/>
    <w:qFormat/>
    <w:pPr>
      <w:widowControl/>
      <w:spacing w:after="100" w:line="259" w:lineRule="auto"/>
      <w:ind w:left="220"/>
      <w:jc w:val="left"/>
    </w:pPr>
    <w:rPr>
      <w:rFonts w:cs="Times New Roman"/>
      <w:kern w:val="0"/>
      <w:sz w:val="22"/>
    </w:rPr>
  </w:style>
  <w:style w:type="paragraph" w:styleId="a9">
    <w:name w:val="Title"/>
    <w:basedOn w:val="a"/>
    <w:next w:val="a"/>
    <w:link w:val="aa"/>
    <w:uiPriority w:val="10"/>
    <w:qFormat/>
    <w:pPr>
      <w:spacing w:after="80"/>
      <w:contextualSpacing/>
      <w:jc w:val="center"/>
    </w:pPr>
    <w:rPr>
      <w:rFonts w:asciiTheme="majorHAnsi" w:eastAsiaTheme="majorEastAsia" w:hAnsiTheme="majorHAnsi" w:cstheme="majorBidi"/>
      <w:spacing w:val="-10"/>
      <w:kern w:val="28"/>
      <w:sz w:val="56"/>
      <w:szCs w:val="56"/>
    </w:rPr>
  </w:style>
  <w:style w:type="table" w:styleId="ab">
    <w:name w:val="Table Grid"/>
    <w:basedOn w:val="a1"/>
    <w:autoRedefine/>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Strong"/>
    <w:basedOn w:val="a0"/>
    <w:uiPriority w:val="22"/>
    <w:qFormat/>
    <w:rPr>
      <w:b/>
    </w:rPr>
  </w:style>
  <w:style w:type="character" w:styleId="ad">
    <w:name w:val="Hyperlink"/>
    <w:basedOn w:val="a0"/>
    <w:uiPriority w:val="99"/>
    <w:unhideWhenUsed/>
    <w:qFormat/>
    <w:rPr>
      <w:color w:val="0563C1" w:themeColor="hyperlink"/>
      <w:u w:val="single"/>
    </w:rPr>
  </w:style>
  <w:style w:type="character" w:customStyle="1" w:styleId="10">
    <w:name w:val="标题 1 字符"/>
    <w:basedOn w:val="a0"/>
    <w:link w:val="1"/>
    <w:uiPriority w:val="9"/>
    <w:qFormat/>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qFormat/>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qFormat/>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qFormat/>
    <w:rPr>
      <w:rFonts w:cstheme="majorBidi"/>
      <w:color w:val="2F5496" w:themeColor="accent1" w:themeShade="BF"/>
      <w:sz w:val="28"/>
      <w:szCs w:val="28"/>
    </w:rPr>
  </w:style>
  <w:style w:type="character" w:customStyle="1" w:styleId="50">
    <w:name w:val="标题 5 字符"/>
    <w:basedOn w:val="a0"/>
    <w:link w:val="5"/>
    <w:uiPriority w:val="9"/>
    <w:semiHidden/>
    <w:qFormat/>
    <w:rPr>
      <w:rFonts w:cstheme="majorBidi"/>
      <w:color w:val="2F5496" w:themeColor="accent1" w:themeShade="BF"/>
      <w:sz w:val="24"/>
      <w:szCs w:val="24"/>
    </w:rPr>
  </w:style>
  <w:style w:type="character" w:customStyle="1" w:styleId="60">
    <w:name w:val="标题 6 字符"/>
    <w:basedOn w:val="a0"/>
    <w:link w:val="6"/>
    <w:uiPriority w:val="9"/>
    <w:semiHidden/>
    <w:qFormat/>
    <w:rPr>
      <w:rFonts w:cstheme="majorBidi"/>
      <w:b/>
      <w:bCs/>
      <w:color w:val="2F5496" w:themeColor="accent1" w:themeShade="BF"/>
    </w:rPr>
  </w:style>
  <w:style w:type="character" w:customStyle="1" w:styleId="70">
    <w:name w:val="标题 7 字符"/>
    <w:basedOn w:val="a0"/>
    <w:link w:val="7"/>
    <w:uiPriority w:val="9"/>
    <w:semiHidden/>
    <w:qFormat/>
    <w:rPr>
      <w:rFonts w:cstheme="majorBidi"/>
      <w:b/>
      <w:bCs/>
      <w:color w:val="595959" w:themeColor="text1" w:themeTint="A6"/>
    </w:rPr>
  </w:style>
  <w:style w:type="character" w:customStyle="1" w:styleId="80">
    <w:name w:val="标题 8 字符"/>
    <w:basedOn w:val="a0"/>
    <w:link w:val="8"/>
    <w:uiPriority w:val="9"/>
    <w:semiHidden/>
    <w:qFormat/>
    <w:rPr>
      <w:rFonts w:cstheme="majorBidi"/>
      <w:color w:val="595959" w:themeColor="text1" w:themeTint="A6"/>
    </w:rPr>
  </w:style>
  <w:style w:type="character" w:customStyle="1" w:styleId="90">
    <w:name w:val="标题 9 字符"/>
    <w:basedOn w:val="a0"/>
    <w:link w:val="9"/>
    <w:uiPriority w:val="9"/>
    <w:semiHidden/>
    <w:qFormat/>
    <w:rPr>
      <w:rFonts w:eastAsiaTheme="majorEastAsia" w:cstheme="majorBidi"/>
      <w:color w:val="595959" w:themeColor="text1" w:themeTint="A6"/>
    </w:rPr>
  </w:style>
  <w:style w:type="character" w:customStyle="1" w:styleId="aa">
    <w:name w:val="标题 字符"/>
    <w:basedOn w:val="a0"/>
    <w:link w:val="a9"/>
    <w:uiPriority w:val="10"/>
    <w:qFormat/>
    <w:rPr>
      <w:rFonts w:asciiTheme="majorHAnsi" w:eastAsiaTheme="majorEastAsia" w:hAnsiTheme="majorHAnsi" w:cstheme="majorBidi"/>
      <w:spacing w:val="-10"/>
      <w:kern w:val="28"/>
      <w:sz w:val="56"/>
      <w:szCs w:val="56"/>
    </w:rPr>
  </w:style>
  <w:style w:type="character" w:customStyle="1" w:styleId="a8">
    <w:name w:val="副标题 字符"/>
    <w:basedOn w:val="a0"/>
    <w:link w:val="a7"/>
    <w:uiPriority w:val="11"/>
    <w:qFormat/>
    <w:rPr>
      <w:rFonts w:asciiTheme="majorHAnsi" w:eastAsiaTheme="majorEastAsia" w:hAnsiTheme="majorHAnsi" w:cstheme="majorBidi"/>
      <w:color w:val="595959" w:themeColor="text1" w:themeTint="A6"/>
      <w:spacing w:val="15"/>
      <w:sz w:val="28"/>
      <w:szCs w:val="28"/>
    </w:rPr>
  </w:style>
  <w:style w:type="paragraph" w:styleId="ae">
    <w:name w:val="Quote"/>
    <w:basedOn w:val="a"/>
    <w:next w:val="a"/>
    <w:link w:val="af"/>
    <w:uiPriority w:val="29"/>
    <w:qFormat/>
    <w:pPr>
      <w:spacing w:before="160" w:after="160"/>
      <w:jc w:val="center"/>
    </w:pPr>
    <w:rPr>
      <w:i/>
      <w:iCs/>
      <w:color w:val="404040" w:themeColor="text1" w:themeTint="BF"/>
    </w:rPr>
  </w:style>
  <w:style w:type="character" w:customStyle="1" w:styleId="af">
    <w:name w:val="引用 字符"/>
    <w:basedOn w:val="a0"/>
    <w:link w:val="ae"/>
    <w:uiPriority w:val="29"/>
    <w:qFormat/>
    <w:rPr>
      <w:i/>
      <w:iCs/>
      <w:color w:val="404040" w:themeColor="text1" w:themeTint="BF"/>
    </w:rPr>
  </w:style>
  <w:style w:type="paragraph" w:styleId="af0">
    <w:name w:val="List Paragraph"/>
    <w:basedOn w:val="a"/>
    <w:uiPriority w:val="34"/>
    <w:qFormat/>
    <w:pPr>
      <w:ind w:left="720"/>
      <w:contextualSpacing/>
    </w:pPr>
  </w:style>
  <w:style w:type="character" w:customStyle="1" w:styleId="11">
    <w:name w:val="明显强调1"/>
    <w:basedOn w:val="a0"/>
    <w:uiPriority w:val="21"/>
    <w:qFormat/>
    <w:rPr>
      <w:i/>
      <w:iCs/>
      <w:color w:val="2F5496" w:themeColor="accent1" w:themeShade="BF"/>
    </w:rPr>
  </w:style>
  <w:style w:type="paragraph" w:styleId="af1">
    <w:name w:val="Intense Quote"/>
    <w:basedOn w:val="a"/>
    <w:next w:val="a"/>
    <w:link w:val="af2"/>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f2">
    <w:name w:val="明显引用 字符"/>
    <w:basedOn w:val="a0"/>
    <w:link w:val="af1"/>
    <w:uiPriority w:val="30"/>
    <w:qFormat/>
    <w:rPr>
      <w:i/>
      <w:iCs/>
      <w:color w:val="2F5496" w:themeColor="accent1" w:themeShade="BF"/>
    </w:rPr>
  </w:style>
  <w:style w:type="character" w:customStyle="1" w:styleId="12">
    <w:name w:val="明显参考1"/>
    <w:basedOn w:val="a0"/>
    <w:uiPriority w:val="32"/>
    <w:qFormat/>
    <w:rPr>
      <w:b/>
      <w:bCs/>
      <w:smallCaps/>
      <w:color w:val="2F5496" w:themeColor="accent1" w:themeShade="BF"/>
      <w:spacing w:val="5"/>
    </w:rPr>
  </w:style>
  <w:style w:type="paragraph" w:customStyle="1" w:styleId="TableText">
    <w:name w:val="Table Text"/>
    <w:basedOn w:val="a"/>
    <w:semiHidden/>
    <w:qFormat/>
    <w:rPr>
      <w:rFonts w:ascii="宋体" w:eastAsia="宋体" w:hAnsi="宋体" w:cs="宋体"/>
      <w:sz w:val="23"/>
      <w:szCs w:val="23"/>
      <w:lang w:eastAsia="en-US"/>
    </w:rPr>
  </w:style>
  <w:style w:type="table" w:customStyle="1" w:styleId="TableNormal">
    <w:name w:val="Table Normal"/>
    <w:semiHidden/>
    <w:unhideWhenUsed/>
    <w:qFormat/>
    <w:tblPr>
      <w:tblCellMar>
        <w:top w:w="0" w:type="dxa"/>
        <w:left w:w="0" w:type="dxa"/>
        <w:bottom w:w="0" w:type="dxa"/>
        <w:right w:w="0" w:type="dxa"/>
      </w:tblCellMar>
    </w:tblPr>
  </w:style>
  <w:style w:type="character" w:customStyle="1" w:styleId="a4">
    <w:name w:val="正文文本 字符"/>
    <w:basedOn w:val="a0"/>
    <w:link w:val="a3"/>
    <w:semiHidden/>
    <w:qFormat/>
    <w:rPr>
      <w:rFonts w:ascii="微软雅黑" w:eastAsia="微软雅黑" w:hAnsi="微软雅黑" w:cs="微软雅黑"/>
      <w:snapToGrid w:val="0"/>
      <w:color w:val="000000"/>
      <w:kern w:val="0"/>
      <w:sz w:val="24"/>
      <w:szCs w:val="24"/>
      <w:lang w:eastAsia="en-US"/>
    </w:rPr>
  </w:style>
  <w:style w:type="character" w:customStyle="1" w:styleId="13">
    <w:name w:val="未处理的提及1"/>
    <w:basedOn w:val="a0"/>
    <w:uiPriority w:val="99"/>
    <w:semiHidden/>
    <w:unhideWhenUsed/>
    <w:qFormat/>
    <w:rPr>
      <w:color w:val="605E5C"/>
      <w:shd w:val="clear" w:color="auto" w:fill="E1DFDD"/>
    </w:rPr>
  </w:style>
  <w:style w:type="paragraph" w:customStyle="1" w:styleId="TOC10">
    <w:name w:val="TOC 标题1"/>
    <w:basedOn w:val="1"/>
    <w:next w:val="a"/>
    <w:uiPriority w:val="39"/>
    <w:unhideWhenUsed/>
    <w:qFormat/>
    <w:pPr>
      <w:widowControl/>
      <w:spacing w:before="240" w:after="0" w:line="259" w:lineRule="auto"/>
      <w:jc w:val="left"/>
      <w:outlineLvl w:val="9"/>
    </w:pPr>
    <w:rPr>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5588B7-E78C-4217-AA52-A67F058B11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29</Pages>
  <Words>6387</Words>
  <Characters>6644</Characters>
  <Application>Microsoft Office Word</Application>
  <DocSecurity>0</DocSecurity>
  <Lines>442</Lines>
  <Paragraphs>420</Paragraphs>
  <ScaleCrop>false</ScaleCrop>
  <Company/>
  <LinksUpToDate>false</LinksUpToDate>
  <CharactersWithSpaces>12611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Lee Bfen</dc:creator>
  <cp:lastModifiedBy>C L</cp:lastModifiedBy>
  <cp:revision>3</cp:revision>
  <dcterms:created xsi:type="dcterms:W3CDTF">2026-08-10T09:31:00Z</dcterms:created>
  <dcterms:modified xsi:type="dcterms:W3CDTF">2026-08-10T09:49:00Z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eyJoZGlkIjoiZGFiMTUzNTRjMTg3ZDk3OWZlMmQ2ZTNlYTNkODk4NWMiLCJ1c2VySWQiOiIxNTk0MTc0MzI3In0=</vt:lpwstr>
  </property>
  <property fmtid="{D5CDD505-2E9C-101B-9397-08002B2CF9AE}" pid="3" name="KSOProductBuildVer">
    <vt:lpwstr>2052-12.1.0.28043</vt:lpwstr>
  </property>
  <property fmtid="{D5CDD505-2E9C-101B-9397-08002B2CF9AE}" pid="4" name="ICV">
    <vt:lpwstr>25466079A7C74E16AC51BDD0AB26C4FC_12</vt:lpwstr>
  </property>
</Properties>
</file>