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371AD" w14:textId="77777777" w:rsidR="00770AA3" w:rsidRDefault="00000000">
      <w:pPr>
        <w:spacing w:line="360" w:lineRule="auto"/>
        <w:ind w:left="600"/>
        <w:jc w:val="center"/>
        <w:rPr>
          <w:rFonts w:ascii="仿宋" w:eastAsia="仿宋" w:hAnsi="仿宋" w:cs="仿宋"/>
          <w:b/>
          <w:bCs/>
          <w:sz w:val="30"/>
          <w:szCs w:val="30"/>
        </w:rPr>
      </w:pPr>
      <w:bookmarkStart w:id="0" w:name="_Hlk96604604"/>
      <w:bookmarkEnd w:id="0"/>
      <w:r>
        <w:rPr>
          <w:rFonts w:ascii="仿宋" w:eastAsia="仿宋" w:hAnsi="仿宋" w:cs="仿宋" w:hint="eastAsia"/>
          <w:b/>
          <w:bCs/>
          <w:sz w:val="30"/>
          <w:szCs w:val="30"/>
        </w:rPr>
        <w:t>湾区未来科技园2025-2026年新媒体推广服务</w:t>
      </w:r>
    </w:p>
    <w:p w14:paraId="04E801A8" w14:textId="77777777" w:rsidR="00770AA3" w:rsidRDefault="00000000">
      <w:pPr>
        <w:spacing w:line="360" w:lineRule="auto"/>
        <w:ind w:left="600"/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询价函</w:t>
      </w:r>
    </w:p>
    <w:p w14:paraId="1751FA17" w14:textId="77777777" w:rsidR="00770AA3" w:rsidRDefault="00000000">
      <w:pPr>
        <w:spacing w:line="360" w:lineRule="auto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致各潜在投标人：</w:t>
      </w:r>
    </w:p>
    <w:p w14:paraId="068DF9B2" w14:textId="3FF5FCD8" w:rsidR="00770AA3" w:rsidRDefault="00000000">
      <w:pPr>
        <w:spacing w:line="360" w:lineRule="auto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湾区未来科技园2025-2026年新媒体推广服务将进行公开招标。现进行招标前的询价，请有意向的潜在投标人针对《湾区未来科技园2025-2026年新媒体推广服务询价说明》填写《湾区未来科技园2025-2026年新媒体推广服务询价回函》（后附格式）并盖章，于2025年6月24日17：30前将填写并盖章后的《湾区未来科技园2025-2026年新媒体推广服务询价回函》（后附格式）扫描件发送至：</w:t>
      </w:r>
      <w:r w:rsidR="00A5081F" w:rsidRPr="00A5081F">
        <w:rPr>
          <w:rFonts w:ascii="仿宋_GB2312" w:eastAsia="仿宋_GB2312" w:hAnsi="仿宋" w:cs="宋体"/>
          <w:kern w:val="0"/>
          <w:sz w:val="28"/>
          <w:szCs w:val="28"/>
        </w:rPr>
        <w:t>yangqiaofei@sztc.com</w:t>
      </w:r>
      <w:r w:rsidRPr="00A5081F">
        <w:rPr>
          <w:rFonts w:ascii="仿宋_GB2312" w:eastAsia="仿宋_GB2312" w:hAnsi="仿宋" w:cs="宋体" w:hint="eastAsia"/>
          <w:kern w:val="0"/>
          <w:sz w:val="28"/>
          <w:szCs w:val="28"/>
        </w:rPr>
        <w:t>，本项目联系人：</w:t>
      </w:r>
      <w:r w:rsidR="00A5081F" w:rsidRPr="00A5081F">
        <w:rPr>
          <w:rFonts w:ascii="仿宋_GB2312" w:eastAsia="仿宋_GB2312" w:hAnsi="仿宋" w:cs="宋体" w:hint="eastAsia"/>
          <w:kern w:val="0"/>
          <w:sz w:val="28"/>
          <w:szCs w:val="28"/>
        </w:rPr>
        <w:t>杨</w:t>
      </w:r>
      <w:r w:rsidRPr="00A5081F">
        <w:rPr>
          <w:rFonts w:ascii="仿宋_GB2312" w:eastAsia="仿宋_GB2312" w:hAnsi="仿宋" w:cs="宋体" w:hint="eastAsia"/>
          <w:kern w:val="0"/>
          <w:sz w:val="28"/>
          <w:szCs w:val="28"/>
        </w:rPr>
        <w:t xml:space="preserve">工；联系电话 </w:t>
      </w:r>
      <w:r w:rsidR="00A5081F" w:rsidRPr="00A5081F">
        <w:rPr>
          <w:rFonts w:ascii="仿宋_GB2312" w:eastAsia="仿宋_GB2312" w:hAnsi="仿宋" w:cs="宋体" w:hint="eastAsia"/>
          <w:kern w:val="0"/>
          <w:sz w:val="28"/>
          <w:szCs w:val="28"/>
        </w:rPr>
        <w:t>17688966647</w:t>
      </w:r>
      <w:r w:rsidRPr="00A5081F">
        <w:rPr>
          <w:rFonts w:ascii="仿宋_GB2312" w:eastAsia="仿宋_GB2312" w:hAnsi="仿宋" w:cs="宋体" w:hint="eastAsia"/>
          <w:kern w:val="0"/>
          <w:sz w:val="28"/>
          <w:szCs w:val="28"/>
        </w:rPr>
        <w:t>。</w:t>
      </w:r>
    </w:p>
    <w:p w14:paraId="2C6B7336" w14:textId="77777777" w:rsidR="00770AA3" w:rsidRDefault="00000000">
      <w:pPr>
        <w:pStyle w:val="a0"/>
        <w:ind w:firstLine="560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特别说明：潜在投标人本次报价不作为本项目的投标报价，投标人的投标报价以投标人递交的正式投标文件为准。</w:t>
      </w:r>
    </w:p>
    <w:p w14:paraId="592ADC3A" w14:textId="77777777" w:rsidR="00770AA3" w:rsidRDefault="00000000">
      <w:pPr>
        <w:spacing w:line="360" w:lineRule="auto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 xml:space="preserve">附件： </w:t>
      </w:r>
    </w:p>
    <w:p w14:paraId="6E8BBD2C" w14:textId="77777777" w:rsidR="00770AA3" w:rsidRDefault="00000000">
      <w:pPr>
        <w:spacing w:line="360" w:lineRule="auto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1、《湾区未来科技园2025-2026年新媒体推广服务询价》</w:t>
      </w:r>
    </w:p>
    <w:p w14:paraId="694E27F8" w14:textId="77777777" w:rsidR="00770AA3" w:rsidRDefault="00000000">
      <w:pPr>
        <w:spacing w:line="360" w:lineRule="auto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2、《湾区未来科技园2025-2026年新媒体推广服务询价说明》</w:t>
      </w:r>
    </w:p>
    <w:p w14:paraId="77B08851" w14:textId="77777777" w:rsidR="00770AA3" w:rsidRDefault="00000000">
      <w:pPr>
        <w:spacing w:line="360" w:lineRule="auto"/>
        <w:jc w:val="right"/>
        <w:rPr>
          <w:rFonts w:ascii="宋体" w:hAnsi="宋体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深圳湾宝龙生物创新投资发展有限公司</w:t>
      </w:r>
    </w:p>
    <w:p w14:paraId="64EF0595" w14:textId="77777777" w:rsidR="00770AA3" w:rsidRDefault="00000000" w:rsidP="00A5081F">
      <w:pPr>
        <w:pStyle w:val="a4"/>
        <w:ind w:leftChars="2900" w:left="6090"/>
        <w:jc w:val="both"/>
        <w:rPr>
          <w:rFonts w:ascii="仿宋_GB2312" w:eastAsia="仿宋_GB2312" w:hAnsi="仿宋" w:cs="宋体"/>
          <w:b w:val="0"/>
          <w:bCs w:val="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 w:val="0"/>
          <w:bCs w:val="0"/>
          <w:kern w:val="0"/>
          <w:sz w:val="28"/>
          <w:szCs w:val="28"/>
        </w:rPr>
        <w:t>2025年6月20日</w:t>
      </w:r>
    </w:p>
    <w:p w14:paraId="1C741115" w14:textId="77777777" w:rsidR="00770AA3" w:rsidRDefault="00770AA3">
      <w:pPr>
        <w:rPr>
          <w:rFonts w:ascii="仿宋_GB2312" w:eastAsia="仿宋_GB2312" w:hAnsi="仿宋" w:cs="宋体"/>
          <w:kern w:val="0"/>
          <w:sz w:val="28"/>
          <w:szCs w:val="28"/>
        </w:rPr>
      </w:pPr>
    </w:p>
    <w:p w14:paraId="54110D9B" w14:textId="77777777" w:rsidR="00770AA3" w:rsidRDefault="00770AA3">
      <w:pPr>
        <w:pStyle w:val="a4"/>
        <w:jc w:val="both"/>
      </w:pPr>
    </w:p>
    <w:p w14:paraId="0AC59F5A" w14:textId="77777777" w:rsidR="00770AA3" w:rsidRDefault="00770AA3"/>
    <w:p w14:paraId="30EF7E89" w14:textId="77777777" w:rsidR="00770AA3" w:rsidRDefault="00770AA3">
      <w:pPr>
        <w:pStyle w:val="a0"/>
        <w:ind w:firstLine="420"/>
      </w:pPr>
    </w:p>
    <w:p w14:paraId="6ABBC99F" w14:textId="77777777" w:rsidR="00770AA3" w:rsidRDefault="00770AA3">
      <w:pPr>
        <w:pStyle w:val="a4"/>
      </w:pPr>
    </w:p>
    <w:p w14:paraId="2D99D90D" w14:textId="77777777" w:rsidR="00770AA3" w:rsidRDefault="00000000">
      <w:pPr>
        <w:spacing w:line="360" w:lineRule="auto"/>
        <w:ind w:left="600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附件1：</w:t>
      </w:r>
    </w:p>
    <w:p w14:paraId="53A5217C" w14:textId="77777777" w:rsidR="00770AA3" w:rsidRDefault="00000000">
      <w:pPr>
        <w:spacing w:line="360" w:lineRule="auto"/>
        <w:ind w:left="600"/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湾区未来科技园2025-2026年新媒体推广服务询价回函</w:t>
      </w:r>
    </w:p>
    <w:p w14:paraId="111ED765" w14:textId="77777777" w:rsidR="00770AA3" w:rsidRDefault="00770AA3">
      <w:pPr>
        <w:pStyle w:val="a0"/>
        <w:ind w:firstLine="420"/>
      </w:pPr>
    </w:p>
    <w:p w14:paraId="32AFE099" w14:textId="77777777" w:rsidR="00770AA3" w:rsidRDefault="00000000">
      <w:pPr>
        <w:numPr>
          <w:ilvl w:val="0"/>
          <w:numId w:val="1"/>
        </w:num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单位名称：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                      </w:t>
      </w:r>
      <w:r>
        <w:rPr>
          <w:rFonts w:ascii="宋体" w:hAnsi="宋体" w:hint="eastAsia"/>
          <w:sz w:val="24"/>
          <w:u w:val="single"/>
        </w:rPr>
        <w:t xml:space="preserve">                   </w:t>
      </w:r>
      <w:r>
        <w:rPr>
          <w:rFonts w:ascii="宋体" w:hAnsi="宋体" w:hint="eastAsia"/>
          <w:b/>
          <w:sz w:val="24"/>
        </w:rPr>
        <w:t>（加盖公章）</w:t>
      </w:r>
    </w:p>
    <w:p w14:paraId="74F816E5" w14:textId="77777777" w:rsidR="00770AA3" w:rsidRDefault="00000000"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单位联系人：</w:t>
      </w:r>
      <w:r>
        <w:rPr>
          <w:rFonts w:ascii="宋体" w:hAnsi="宋体" w:hint="eastAsia"/>
          <w:sz w:val="24"/>
          <w:u w:val="single"/>
        </w:rPr>
        <w:t xml:space="preserve">                                                     </w:t>
      </w:r>
    </w:p>
    <w:p w14:paraId="19240066" w14:textId="77777777" w:rsidR="00770AA3" w:rsidRDefault="00000000"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联系电话、传真及电子邮箱：</w:t>
      </w:r>
      <w:r>
        <w:rPr>
          <w:rFonts w:ascii="宋体" w:hAnsi="宋体" w:hint="eastAsia"/>
          <w:sz w:val="24"/>
          <w:u w:val="single"/>
        </w:rPr>
        <w:t xml:space="preserve">                                           </w:t>
      </w:r>
    </w:p>
    <w:p w14:paraId="4B467F54" w14:textId="77777777" w:rsidR="00770AA3" w:rsidRDefault="00000000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是否愿意参加本项目的公开招标活动：</w:t>
      </w:r>
      <w:r>
        <w:rPr>
          <w:rFonts w:ascii="宋体" w:hAnsi="宋体" w:hint="eastAsia"/>
          <w:sz w:val="24"/>
          <w:u w:val="single"/>
        </w:rPr>
        <w:t xml:space="preserve">                                   </w:t>
      </w:r>
    </w:p>
    <w:p w14:paraId="7A2310BB" w14:textId="77777777" w:rsidR="00770AA3" w:rsidRDefault="00000000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报价要求：</w:t>
      </w:r>
    </w:p>
    <w:p w14:paraId="4104ADBD" w14:textId="77777777" w:rsidR="00770AA3" w:rsidRDefault="00000000">
      <w:pPr>
        <w:spacing w:line="360" w:lineRule="auto"/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本次报价为新媒体推广服务的询价，需根据附件提供的详细清单按项报价，并盖章扫描回传，同时提供报价书EXCEL电子文件。</w:t>
      </w:r>
    </w:p>
    <w:p w14:paraId="44FE8911" w14:textId="77777777" w:rsidR="00770AA3" w:rsidRDefault="00000000">
      <w:pPr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附件表</w:t>
      </w:r>
      <w:proofErr w:type="gramStart"/>
      <w:r>
        <w:rPr>
          <w:rFonts w:ascii="宋体" w:hAnsi="宋体" w:hint="eastAsia"/>
          <w:b/>
          <w:bCs/>
          <w:sz w:val="24"/>
        </w:rPr>
        <w:t>一</w:t>
      </w:r>
      <w:proofErr w:type="gramEnd"/>
      <w:r>
        <w:rPr>
          <w:rFonts w:ascii="宋体" w:hAnsi="宋体" w:hint="eastAsia"/>
          <w:b/>
          <w:bCs/>
          <w:sz w:val="24"/>
        </w:rPr>
        <w:t>：湾区未来科技园2025-2026新媒体推广服务内容</w:t>
      </w:r>
    </w:p>
    <w:p w14:paraId="1884539C" w14:textId="77777777" w:rsidR="00770AA3" w:rsidRDefault="00770AA3">
      <w:pPr>
        <w:pStyle w:val="a0"/>
        <w:ind w:firstLine="420"/>
      </w:pPr>
    </w:p>
    <w:tbl>
      <w:tblPr>
        <w:tblW w:w="7933" w:type="dxa"/>
        <w:tblLook w:val="04A0" w:firstRow="1" w:lastRow="0" w:firstColumn="1" w:lastColumn="0" w:noHBand="0" w:noVBand="1"/>
      </w:tblPr>
      <w:tblGrid>
        <w:gridCol w:w="1419"/>
        <w:gridCol w:w="2262"/>
        <w:gridCol w:w="2126"/>
        <w:gridCol w:w="2126"/>
      </w:tblGrid>
      <w:tr w:rsidR="00770AA3" w14:paraId="13F17C23" w14:textId="77777777">
        <w:trPr>
          <w:trHeight w:val="402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A501" w14:textId="77777777" w:rsidR="00770AA3" w:rsidRDefault="0000000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 xml:space="preserve">新媒体推广服务报价汇总表 </w:t>
            </w:r>
          </w:p>
        </w:tc>
      </w:tr>
      <w:tr w:rsidR="00770AA3" w14:paraId="333AD234" w14:textId="77777777">
        <w:trPr>
          <w:trHeight w:val="40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CE89B" w14:textId="77777777" w:rsidR="00770AA3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D422" w14:textId="77777777" w:rsidR="00770AA3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E31EE" w14:textId="77777777" w:rsidR="00770AA3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金额（元）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DFAB3" w14:textId="77777777" w:rsidR="00770AA3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770AA3" w14:paraId="47373700" w14:textId="77777777">
        <w:trPr>
          <w:trHeight w:val="40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9BEAA" w14:textId="77777777" w:rsidR="00770AA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3E778" w14:textId="77777777" w:rsidR="00770AA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微信公众号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运营服务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5224F" w14:textId="77777777" w:rsidR="00770AA3" w:rsidRDefault="00770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15299" w14:textId="77777777" w:rsidR="00770AA3" w:rsidRDefault="00770A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770AA3" w14:paraId="0334579C" w14:textId="77777777">
        <w:trPr>
          <w:trHeight w:val="40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ECCAC" w14:textId="77777777" w:rsidR="00770AA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7B660" w14:textId="77777777" w:rsidR="00770AA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视频号运营服务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6CF10" w14:textId="77777777" w:rsidR="00770AA3" w:rsidRDefault="00770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532B9" w14:textId="77777777" w:rsidR="00770AA3" w:rsidRDefault="00770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70AA3" w14:paraId="12E82FF0" w14:textId="77777777">
        <w:trPr>
          <w:trHeight w:val="40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AEFA" w14:textId="77777777" w:rsidR="00770AA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...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D0EE7" w14:textId="77777777" w:rsidR="00770AA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...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1C5CC" w14:textId="77777777" w:rsidR="00770AA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...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EB343" w14:textId="77777777" w:rsidR="00770AA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...</w:t>
            </w:r>
          </w:p>
        </w:tc>
      </w:tr>
      <w:tr w:rsidR="00770AA3" w14:paraId="7AFFEF86" w14:textId="77777777">
        <w:trPr>
          <w:trHeight w:val="402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D64F3" w14:textId="77777777" w:rsidR="00770AA3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CCA7" w14:textId="77777777" w:rsidR="00770AA3" w:rsidRDefault="00770A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932F8" w14:textId="77777777" w:rsidR="00770AA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含税价</w:t>
            </w:r>
          </w:p>
        </w:tc>
      </w:tr>
    </w:tbl>
    <w:p w14:paraId="01377378" w14:textId="77777777" w:rsidR="00770AA3" w:rsidRDefault="00770AA3">
      <w:pPr>
        <w:spacing w:line="360" w:lineRule="auto"/>
        <w:ind w:leftChars="200" w:left="420"/>
        <w:rPr>
          <w:rFonts w:ascii="宋体" w:hAnsi="宋体"/>
          <w:sz w:val="24"/>
        </w:rPr>
      </w:pPr>
    </w:p>
    <w:p w14:paraId="66DD9484" w14:textId="77777777" w:rsidR="00770AA3" w:rsidRDefault="00000000">
      <w:pPr>
        <w:spacing w:line="360" w:lineRule="auto"/>
        <w:ind w:leftChars="100" w:left="2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特别说明：本次报价不作为本项目的投标报价，投标人的投标报价以投标人递交的正式投标文件为准。</w:t>
      </w:r>
    </w:p>
    <w:p w14:paraId="6388A61C" w14:textId="77777777" w:rsidR="00770AA3" w:rsidRDefault="00770AA3">
      <w:pPr>
        <w:pStyle w:val="a0"/>
        <w:ind w:firstLine="420"/>
      </w:pPr>
    </w:p>
    <w:p w14:paraId="4200A790" w14:textId="77777777" w:rsidR="00770AA3" w:rsidRDefault="00770AA3">
      <w:pPr>
        <w:pStyle w:val="a0"/>
        <w:ind w:firstLineChars="0" w:firstLine="0"/>
      </w:pPr>
    </w:p>
    <w:p w14:paraId="3DBBB77D" w14:textId="77777777" w:rsidR="00770AA3" w:rsidRDefault="00770AA3">
      <w:pPr>
        <w:pStyle w:val="a4"/>
      </w:pPr>
    </w:p>
    <w:p w14:paraId="7186FD7C" w14:textId="77777777" w:rsidR="00770AA3" w:rsidRDefault="00770AA3"/>
    <w:p w14:paraId="7304B84A" w14:textId="77777777" w:rsidR="00770AA3" w:rsidRDefault="00770AA3">
      <w:pPr>
        <w:pStyle w:val="a0"/>
        <w:ind w:firstLine="420"/>
      </w:pPr>
    </w:p>
    <w:p w14:paraId="37A7677B" w14:textId="77777777" w:rsidR="00770AA3" w:rsidRDefault="00770AA3">
      <w:pPr>
        <w:pStyle w:val="a4"/>
      </w:pPr>
    </w:p>
    <w:p w14:paraId="69F508C4" w14:textId="77777777" w:rsidR="00770AA3" w:rsidRDefault="00770AA3"/>
    <w:p w14:paraId="0A541F7B" w14:textId="77777777" w:rsidR="00770AA3" w:rsidRDefault="00770AA3">
      <w:pPr>
        <w:pStyle w:val="a0"/>
        <w:ind w:firstLine="420"/>
      </w:pPr>
    </w:p>
    <w:p w14:paraId="1E35EF88" w14:textId="77777777" w:rsidR="00770AA3" w:rsidRDefault="00770AA3"/>
    <w:p w14:paraId="7D130101" w14:textId="77777777" w:rsidR="00770AA3" w:rsidRDefault="00000000">
      <w:pPr>
        <w:spacing w:line="360" w:lineRule="auto"/>
        <w:ind w:left="600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附件2：</w:t>
      </w:r>
    </w:p>
    <w:p w14:paraId="47F9EEBE" w14:textId="77777777" w:rsidR="00770AA3" w:rsidRDefault="00000000">
      <w:pPr>
        <w:spacing w:line="360" w:lineRule="auto"/>
        <w:ind w:left="600"/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《湾区未来科技园2025-2026年新媒体推广服务询价说明》</w:t>
      </w:r>
    </w:p>
    <w:p w14:paraId="0C5E3769" w14:textId="77777777" w:rsidR="00770AA3" w:rsidRDefault="00000000">
      <w:pPr>
        <w:spacing w:line="360" w:lineRule="auto"/>
        <w:ind w:firstLineChars="200" w:firstLine="482"/>
        <w:jc w:val="left"/>
        <w:rPr>
          <w:rFonts w:ascii="宋体" w:hAnsi="宋体" w:cs="仿宋_GB2312"/>
          <w:b/>
          <w:sz w:val="24"/>
        </w:rPr>
      </w:pPr>
      <w:r>
        <w:rPr>
          <w:rFonts w:ascii="宋体" w:hAnsi="宋体" w:cs="仿宋_GB2312" w:hint="eastAsia"/>
          <w:b/>
          <w:sz w:val="24"/>
        </w:rPr>
        <w:t>特别说明：</w:t>
      </w:r>
    </w:p>
    <w:p w14:paraId="560DAF6D" w14:textId="77777777" w:rsidR="00770AA3" w:rsidRDefault="00000000">
      <w:pPr>
        <w:spacing w:line="360" w:lineRule="auto"/>
        <w:ind w:leftChars="200" w:left="42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1、报价不作为潜在投标人的投标报价，投标人的投标报价以投标人递交的正式投标文件为准。</w:t>
      </w:r>
    </w:p>
    <w:p w14:paraId="06E1B11B" w14:textId="77777777" w:rsidR="00770AA3" w:rsidRDefault="00000000">
      <w:pPr>
        <w:spacing w:line="360" w:lineRule="auto"/>
        <w:ind w:leftChars="200" w:left="420"/>
        <w:rPr>
          <w:rFonts w:ascii="宋体" w:hAnsi="宋体" w:cs="仿宋_GB2312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2、本询价说明仅供参考，</w:t>
      </w:r>
      <w:proofErr w:type="gramStart"/>
      <w:r>
        <w:rPr>
          <w:rFonts w:ascii="宋体" w:hAnsi="宋体" w:hint="eastAsia"/>
          <w:b/>
          <w:bCs/>
          <w:sz w:val="24"/>
        </w:rPr>
        <w:t>最终内容</w:t>
      </w:r>
      <w:proofErr w:type="gramEnd"/>
      <w:r>
        <w:rPr>
          <w:rFonts w:ascii="宋体" w:hAnsi="宋体" w:hint="eastAsia"/>
          <w:b/>
          <w:bCs/>
          <w:sz w:val="24"/>
        </w:rPr>
        <w:t>以正式发出的招标文件为准。</w:t>
      </w:r>
    </w:p>
    <w:p w14:paraId="0ADA1FC5" w14:textId="77777777" w:rsidR="00770AA3" w:rsidRDefault="00770AA3">
      <w:pPr>
        <w:pStyle w:val="a0"/>
        <w:ind w:firstLine="420"/>
      </w:pPr>
    </w:p>
    <w:p w14:paraId="5F30171E" w14:textId="77777777" w:rsidR="00770AA3" w:rsidRDefault="00000000">
      <w:pPr>
        <w:numPr>
          <w:ilvl w:val="0"/>
          <w:numId w:val="2"/>
        </w:numPr>
        <w:spacing w:line="360" w:lineRule="auto"/>
        <w:ind w:firstLine="602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项目概况</w:t>
      </w:r>
    </w:p>
    <w:p w14:paraId="6BA98D7F" w14:textId="77777777" w:rsidR="00770AA3" w:rsidRDefault="00000000">
      <w:pPr>
        <w:pStyle w:val="a0"/>
        <w:ind w:firstLine="560"/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深圳湾宝龙生物创新投资发展有限公司于2021年12月21日注册成立（注册资本7亿元，实缴资本7亿元），是由深圳特区建工、龙岗宸</w:t>
      </w:r>
      <w:proofErr w:type="gramStart"/>
      <w:r>
        <w:rPr>
          <w:rFonts w:ascii="仿宋_GB2312" w:eastAsia="仿宋_GB2312" w:hAnsi="仿宋" w:cs="宋体" w:hint="eastAsia"/>
          <w:kern w:val="0"/>
          <w:sz w:val="28"/>
          <w:szCs w:val="28"/>
        </w:rPr>
        <w:t>通创新</w:t>
      </w:r>
      <w:proofErr w:type="gramEnd"/>
      <w:r>
        <w:rPr>
          <w:rFonts w:ascii="仿宋_GB2312" w:eastAsia="仿宋_GB2312" w:hAnsi="仿宋" w:cs="宋体" w:hint="eastAsia"/>
          <w:kern w:val="0"/>
          <w:sz w:val="28"/>
          <w:szCs w:val="28"/>
        </w:rPr>
        <w:t>及龙岗特区建工共同组建，负责湾区未来科技园的统一规划、开发和运营。湾区未来科技园，位于深圳龙岗高新区，是深圳市“十四五”期间为推动生物医药产业集聚发展重点打造的五大园区之一、市区共建重大产业项目的重要示范，也是深圳生物医药产业换道超车的战略主阵地。</w:t>
      </w:r>
    </w:p>
    <w:p w14:paraId="6274722A" w14:textId="77777777" w:rsidR="00770AA3" w:rsidRDefault="00000000">
      <w:pPr>
        <w:numPr>
          <w:ilvl w:val="0"/>
          <w:numId w:val="2"/>
        </w:numPr>
        <w:spacing w:line="360" w:lineRule="auto"/>
        <w:ind w:firstLine="602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采购服务范围</w:t>
      </w:r>
    </w:p>
    <w:p w14:paraId="57ECF44B" w14:textId="77777777" w:rsidR="00770AA3" w:rsidRDefault="00000000">
      <w:pPr>
        <w:spacing w:line="360" w:lineRule="auto"/>
        <w:ind w:left="601"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选聘一家单位，</w:t>
      </w:r>
      <w:proofErr w:type="gramStart"/>
      <w:r>
        <w:rPr>
          <w:rFonts w:ascii="仿宋_GB2312" w:eastAsia="仿宋_GB2312" w:hAnsi="仿宋" w:cs="宋体" w:hint="eastAsia"/>
          <w:kern w:val="0"/>
          <w:sz w:val="28"/>
          <w:szCs w:val="28"/>
        </w:rPr>
        <w:t>对湾区</w:t>
      </w:r>
      <w:proofErr w:type="gramEnd"/>
      <w:r>
        <w:rPr>
          <w:rFonts w:ascii="仿宋_GB2312" w:eastAsia="仿宋_GB2312" w:hAnsi="仿宋" w:cs="宋体" w:hint="eastAsia"/>
          <w:kern w:val="0"/>
          <w:sz w:val="28"/>
          <w:szCs w:val="28"/>
        </w:rPr>
        <w:t>未来科技园项目提供</w:t>
      </w:r>
      <w:proofErr w:type="gramStart"/>
      <w:r>
        <w:rPr>
          <w:rFonts w:ascii="仿宋_GB2312" w:eastAsia="仿宋_GB2312" w:hAnsi="仿宋" w:cs="宋体" w:hint="eastAsia"/>
          <w:kern w:val="0"/>
          <w:sz w:val="28"/>
          <w:szCs w:val="28"/>
        </w:rPr>
        <w:t>微信公众号</w:t>
      </w:r>
      <w:proofErr w:type="gramEnd"/>
      <w:r>
        <w:rPr>
          <w:rFonts w:ascii="仿宋_GB2312" w:eastAsia="仿宋_GB2312" w:hAnsi="仿宋" w:cs="宋体" w:hint="eastAsia"/>
          <w:kern w:val="0"/>
          <w:sz w:val="28"/>
          <w:szCs w:val="28"/>
        </w:rPr>
        <w:t>运营服务、视频号运营等服务。包括但不限于：</w:t>
      </w:r>
    </w:p>
    <w:p w14:paraId="76E8C899" w14:textId="77777777" w:rsidR="00770AA3" w:rsidRDefault="00000000">
      <w:pPr>
        <w:pStyle w:val="aa"/>
        <w:ind w:leftChars="300" w:left="630" w:firstLineChars="0" w:firstLine="0"/>
        <w:rPr>
          <w:rFonts w:ascii="仿宋_GB2312" w:eastAsia="仿宋_GB2312" w:hAnsi="仿宋" w:cs="宋体"/>
          <w:b/>
          <w:bCs/>
          <w:kern w:val="0"/>
          <w:sz w:val="32"/>
          <w:szCs w:val="32"/>
          <w:u w:val="single"/>
        </w:rPr>
      </w:pP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  <w:u w:val="single"/>
        </w:rPr>
        <w:t>一、新媒体推广服务内容</w:t>
      </w:r>
    </w:p>
    <w:tbl>
      <w:tblPr>
        <w:tblW w:w="10485" w:type="dxa"/>
        <w:tblInd w:w="-876" w:type="dxa"/>
        <w:tblLayout w:type="fixed"/>
        <w:tblLook w:val="04A0" w:firstRow="1" w:lastRow="0" w:firstColumn="1" w:lastColumn="0" w:noHBand="0" w:noVBand="1"/>
      </w:tblPr>
      <w:tblGrid>
        <w:gridCol w:w="810"/>
        <w:gridCol w:w="1561"/>
        <w:gridCol w:w="2234"/>
        <w:gridCol w:w="5880"/>
      </w:tblGrid>
      <w:tr w:rsidR="00770AA3" w14:paraId="0A2A0C33" w14:textId="77777777">
        <w:trPr>
          <w:trHeight w:val="59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CCF72" w14:textId="77777777" w:rsidR="00770AA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DD4F3" w14:textId="77777777" w:rsidR="00770AA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板块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54B78" w14:textId="77777777" w:rsidR="00770AA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4C7E3" w14:textId="77777777" w:rsidR="00770AA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服务内容</w:t>
            </w:r>
          </w:p>
        </w:tc>
      </w:tr>
      <w:tr w:rsidR="00770AA3" w14:paraId="55DD6870" w14:textId="77777777">
        <w:trPr>
          <w:trHeight w:val="591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1F4E78"/>
            <w:vAlign w:val="center"/>
          </w:tcPr>
          <w:p w14:paraId="6ABCF1C8" w14:textId="77777777" w:rsidR="00770AA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FEFEFE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EFEFE"/>
                <w:kern w:val="0"/>
                <w:sz w:val="28"/>
                <w:szCs w:val="28"/>
                <w:lang w:bidi="ar"/>
              </w:rPr>
              <w:lastRenderedPageBreak/>
              <w:t>（一）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FEFEFE"/>
                <w:kern w:val="0"/>
                <w:sz w:val="28"/>
                <w:szCs w:val="28"/>
                <w:lang w:bidi="ar"/>
              </w:rPr>
              <w:t>微信公众号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FEFEFE"/>
                <w:kern w:val="0"/>
                <w:sz w:val="28"/>
                <w:szCs w:val="28"/>
                <w:lang w:bidi="ar"/>
              </w:rPr>
              <w:t>运营月度服务内容</w:t>
            </w:r>
          </w:p>
        </w:tc>
      </w:tr>
      <w:tr w:rsidR="00770AA3" w14:paraId="66134C14" w14:textId="77777777">
        <w:trPr>
          <w:trHeight w:val="591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1F30F" w14:textId="77777777" w:rsidR="00770AA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A47EF" w14:textId="77777777" w:rsidR="00770AA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微信运营</w:t>
            </w:r>
            <w:proofErr w:type="gramEnd"/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1E47D" w14:textId="77777777" w:rsidR="00770AA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内容输出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8E413" w14:textId="77777777" w:rsidR="00770AA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常规图文形式</w:t>
            </w:r>
          </w:p>
        </w:tc>
      </w:tr>
      <w:tr w:rsidR="00770AA3" w14:paraId="24A007A1" w14:textId="77777777">
        <w:trPr>
          <w:trHeight w:val="591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1C427" w14:textId="77777777" w:rsidR="00770AA3" w:rsidRDefault="00770AA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2ECA6" w14:textId="77777777" w:rsidR="00770AA3" w:rsidRDefault="00770AA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89FAE" w14:textId="77777777" w:rsidR="00770AA3" w:rsidRDefault="00770AA3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2B732" w14:textId="77777777" w:rsidR="00770AA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创意长图设计形式</w:t>
            </w:r>
          </w:p>
        </w:tc>
      </w:tr>
      <w:tr w:rsidR="00770AA3" w14:paraId="3E0FF08A" w14:textId="77777777">
        <w:trPr>
          <w:trHeight w:val="591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A1245" w14:textId="77777777" w:rsidR="00770AA3" w:rsidRDefault="00770AA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137EB" w14:textId="77777777" w:rsidR="00770AA3" w:rsidRDefault="00770AA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E8350" w14:textId="77777777" w:rsidR="00770AA3" w:rsidRDefault="00770AA3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8567B" w14:textId="77777777" w:rsidR="00770AA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公众号转载推文（重新排版微调后转载）</w:t>
            </w:r>
          </w:p>
        </w:tc>
      </w:tr>
      <w:tr w:rsidR="00770AA3" w14:paraId="7926FEB3" w14:textId="77777777">
        <w:trPr>
          <w:trHeight w:val="591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9474B" w14:textId="77777777" w:rsidR="00770AA3" w:rsidRDefault="00770AA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21FA2" w14:textId="77777777" w:rsidR="00770AA3" w:rsidRDefault="00770AA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9A41A" w14:textId="77777777" w:rsidR="00770AA3" w:rsidRDefault="00770AA3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6BF61" w14:textId="77777777" w:rsidR="00770AA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节气节日节点海报（24节气+春节+重大节点）</w:t>
            </w:r>
          </w:p>
        </w:tc>
      </w:tr>
      <w:tr w:rsidR="00770AA3" w14:paraId="14D28FC9" w14:textId="77777777">
        <w:trPr>
          <w:trHeight w:val="624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5D7E4" w14:textId="77777777" w:rsidR="00770AA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A6AE1D" w14:textId="77777777" w:rsidR="00770AA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公关舆论监控处理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25C519" w14:textId="77777777" w:rsidR="00770AA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舆论监控</w:t>
            </w:r>
          </w:p>
        </w:tc>
        <w:tc>
          <w:tcPr>
            <w:tcW w:w="5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A279B" w14:textId="77777777" w:rsidR="00770AA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实时监控：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br/>
              <w:t>1.监控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自身微信针对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项目或公司的负面消息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br/>
              <w:t>2.监控政府公开网站、政府热线的投诉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br/>
              <w:t>3.监控搜索引擎、网页、业主网络论坛或新闻方面的负面消息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br/>
              <w:t>4.报告包含舆论危机内容，提出舆情处理建议方案</w:t>
            </w:r>
          </w:p>
        </w:tc>
      </w:tr>
      <w:tr w:rsidR="00770AA3" w14:paraId="6519796E" w14:textId="77777777">
        <w:trPr>
          <w:trHeight w:val="624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027C1" w14:textId="77777777" w:rsidR="00770AA3" w:rsidRDefault="00770AA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C5B815" w14:textId="77777777" w:rsidR="00770AA3" w:rsidRDefault="00770AA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B5CE7" w14:textId="77777777" w:rsidR="00770AA3" w:rsidRDefault="00770AA3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2592E1" w14:textId="77777777" w:rsidR="00770AA3" w:rsidRDefault="00770AA3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770AA3" w14:paraId="18370196" w14:textId="77777777">
        <w:trPr>
          <w:trHeight w:val="1890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137D6" w14:textId="77777777" w:rsidR="00770AA3" w:rsidRDefault="00770AA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DD784" w14:textId="77777777" w:rsidR="00770AA3" w:rsidRDefault="00770AA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B3D43B" w14:textId="77777777" w:rsidR="00770AA3" w:rsidRDefault="00770AA3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D2788" w14:textId="77777777" w:rsidR="00770AA3" w:rsidRDefault="00770AA3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770AA3" w14:paraId="384D1ED4" w14:textId="77777777">
        <w:trPr>
          <w:trHeight w:val="624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E70F2" w14:textId="77777777" w:rsidR="00770AA3" w:rsidRDefault="00770AA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4434C" w14:textId="77777777" w:rsidR="00770AA3" w:rsidRDefault="00770AA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04A72" w14:textId="77777777" w:rsidR="00770AA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网络危机公关</w:t>
            </w:r>
          </w:p>
        </w:tc>
        <w:tc>
          <w:tcPr>
            <w:tcW w:w="5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A641DE" w14:textId="77777777" w:rsidR="00770AA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1.公关危机及时跟进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br/>
              <w:t>2.根据网络问题提供解决方案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br/>
              <w:t>3.提供专业公关建议</w:t>
            </w:r>
          </w:p>
        </w:tc>
      </w:tr>
      <w:tr w:rsidR="00770AA3" w14:paraId="5237B780" w14:textId="77777777">
        <w:trPr>
          <w:trHeight w:val="1240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4B19C" w14:textId="77777777" w:rsidR="00770AA3" w:rsidRDefault="00770AA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BCB22" w14:textId="77777777" w:rsidR="00770AA3" w:rsidRDefault="00770AA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58DF1" w14:textId="77777777" w:rsidR="00770AA3" w:rsidRDefault="00770AA3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2BAF7E" w14:textId="77777777" w:rsidR="00770AA3" w:rsidRDefault="00770AA3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770AA3" w14:paraId="414FC2CD" w14:textId="77777777">
        <w:trPr>
          <w:trHeight w:val="662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1F4E78"/>
            <w:vAlign w:val="center"/>
          </w:tcPr>
          <w:p w14:paraId="0355C30F" w14:textId="77777777" w:rsidR="00770AA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FEFEFE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EFEFE"/>
                <w:kern w:val="0"/>
                <w:sz w:val="28"/>
                <w:szCs w:val="28"/>
                <w:lang w:bidi="ar"/>
              </w:rPr>
              <w:t>（二）视频号运营服务</w:t>
            </w:r>
          </w:p>
        </w:tc>
      </w:tr>
      <w:tr w:rsidR="00770AA3" w14:paraId="6F86E971" w14:textId="77777777">
        <w:trPr>
          <w:trHeight w:val="1308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8E9C331" w14:textId="77777777" w:rsidR="00770AA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6B580" w14:textId="77777777" w:rsidR="00770AA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视频出品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053D6" w14:textId="77777777" w:rsidR="00770AA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视频制作及剪辑</w:t>
            </w:r>
          </w:p>
          <w:p w14:paraId="7789A5B4" w14:textId="77777777" w:rsidR="00770AA3" w:rsidRDefault="00000000">
            <w:pPr>
              <w:pStyle w:val="a0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内容包括但不限于：</w:t>
            </w:r>
          </w:p>
          <w:p w14:paraId="3BA87A3D" w14:textId="77777777" w:rsidR="00770AA3" w:rsidRDefault="00000000">
            <w:pPr>
              <w:pStyle w:val="a4"/>
              <w:spacing w:before="0" w:after="0" w:line="240" w:lineRule="auto"/>
              <w:jc w:val="left"/>
              <w:rPr>
                <w:rFonts w:ascii="仿宋" w:eastAsia="仿宋" w:hAnsi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lastRenderedPageBreak/>
              <w:t>（一）制定内容创作方案和创作脚本；</w:t>
            </w:r>
          </w:p>
          <w:p w14:paraId="3D334CD4" w14:textId="77777777" w:rsidR="00770AA3" w:rsidRDefault="00000000">
            <w:pPr>
              <w:pStyle w:val="a4"/>
              <w:spacing w:before="0" w:after="0" w:line="240" w:lineRule="auto"/>
              <w:jc w:val="left"/>
              <w:rPr>
                <w:rFonts w:ascii="仿宋" w:eastAsia="仿宋" w:hAnsi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（二）根据脚本规划对所需素材进行拍摄；</w:t>
            </w:r>
          </w:p>
          <w:p w14:paraId="64756B05" w14:textId="77777777" w:rsidR="00770AA3" w:rsidRDefault="00000000">
            <w:pPr>
              <w:pStyle w:val="a4"/>
              <w:spacing w:before="0" w:after="0" w:line="240" w:lineRule="auto"/>
              <w:jc w:val="left"/>
            </w:pPr>
            <w:r>
              <w:rPr>
                <w:rFonts w:ascii="仿宋" w:eastAsia="仿宋" w:hAnsi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（三）对拍摄内容进行后期剪辑及发布。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03F352" w14:textId="77777777" w:rsidR="00770AA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资讯转载：甲方提供需转载的视频成片，根据甲方需求添加总时长≤5s的片头片尾素材及视频悬浮标题</w:t>
            </w:r>
          </w:p>
        </w:tc>
      </w:tr>
      <w:tr w:rsidR="00770AA3" w14:paraId="5AFB4C16" w14:textId="77777777">
        <w:trPr>
          <w:trHeight w:val="1308"/>
        </w:trPr>
        <w:tc>
          <w:tcPr>
            <w:tcW w:w="81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397134D" w14:textId="77777777" w:rsidR="00770AA3" w:rsidRDefault="00770AA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CFCC7D" w14:textId="77777777" w:rsidR="00770AA3" w:rsidRDefault="00770AA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77C3F8" w14:textId="77777777" w:rsidR="00770AA3" w:rsidRDefault="00770AA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988C75" w14:textId="77777777" w:rsidR="00770AA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素材混剪：视频时长≤60秒，无真人配音，甲方提供内容主题及文案参考，利用网络素材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进行混剪包装</w:t>
            </w:r>
            <w:proofErr w:type="gramEnd"/>
          </w:p>
        </w:tc>
      </w:tr>
      <w:tr w:rsidR="00770AA3" w14:paraId="6C1B6394" w14:textId="77777777">
        <w:trPr>
          <w:trHeight w:val="858"/>
        </w:trPr>
        <w:tc>
          <w:tcPr>
            <w:tcW w:w="81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300241C" w14:textId="77777777" w:rsidR="00770AA3" w:rsidRDefault="00770AA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AD302" w14:textId="77777777" w:rsidR="00770AA3" w:rsidRDefault="00770AA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E2E52C" w14:textId="77777777" w:rsidR="00770AA3" w:rsidRDefault="00770AA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79F734" w14:textId="77777777" w:rsidR="00770AA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创意短视频：视频时长≤90s（单次拍摄）</w:t>
            </w:r>
          </w:p>
        </w:tc>
      </w:tr>
      <w:tr w:rsidR="00770AA3" w14:paraId="2DC00909" w14:textId="77777777">
        <w:trPr>
          <w:trHeight w:val="707"/>
        </w:trPr>
        <w:tc>
          <w:tcPr>
            <w:tcW w:w="81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72A40C3" w14:textId="77777777" w:rsidR="00770AA3" w:rsidRDefault="00770AA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A574C" w14:textId="77777777" w:rsidR="00770AA3" w:rsidRDefault="00770AA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3DC21" w14:textId="77777777" w:rsidR="00770AA3" w:rsidRDefault="00770AA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85E21C0" w14:textId="77777777" w:rsidR="00770AA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创意中视频：90s＜视频时长≤150s（单条1-2 次拍摄）</w:t>
            </w:r>
          </w:p>
        </w:tc>
      </w:tr>
      <w:tr w:rsidR="00770AA3" w14:paraId="527BE98E" w14:textId="77777777">
        <w:trPr>
          <w:trHeight w:val="925"/>
        </w:trPr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38940C0" w14:textId="77777777" w:rsidR="00770AA3" w:rsidRDefault="00770AA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541D71" w14:textId="77777777" w:rsidR="00770AA3" w:rsidRDefault="00770AA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7C74B7" w14:textId="77777777" w:rsidR="00770AA3" w:rsidRDefault="00770AA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5BDD9" w14:textId="77777777" w:rsidR="00770AA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创意长视频：150s＜视频时长≤300s（单条1-2 次拍摄）</w:t>
            </w:r>
          </w:p>
        </w:tc>
      </w:tr>
    </w:tbl>
    <w:p w14:paraId="0BE894D5" w14:textId="77777777" w:rsidR="00770AA3" w:rsidRDefault="00770AA3">
      <w:pPr>
        <w:pStyle w:val="aa"/>
        <w:ind w:leftChars="400" w:left="840" w:firstLineChars="0" w:firstLine="0"/>
        <w:rPr>
          <w:rFonts w:ascii="仿宋_GB2312" w:eastAsia="仿宋_GB2312" w:hAnsi="仿宋" w:cs="宋体"/>
          <w:kern w:val="0"/>
          <w:sz w:val="28"/>
          <w:szCs w:val="28"/>
        </w:rPr>
      </w:pPr>
    </w:p>
    <w:p w14:paraId="220E75DF" w14:textId="77777777" w:rsidR="00770AA3" w:rsidRDefault="00000000">
      <w:pPr>
        <w:pStyle w:val="aa"/>
        <w:tabs>
          <w:tab w:val="left" w:pos="2135"/>
          <w:tab w:val="left" w:pos="4638"/>
        </w:tabs>
        <w:ind w:leftChars="300" w:left="630" w:firstLineChars="0" w:firstLine="0"/>
        <w:jc w:val="left"/>
        <w:rPr>
          <w:rFonts w:ascii="仿宋_GB2312" w:eastAsia="仿宋_GB2312" w:hAnsi="仿宋" w:cs="宋体"/>
          <w:b/>
          <w:bCs/>
          <w:kern w:val="0"/>
          <w:sz w:val="32"/>
          <w:szCs w:val="32"/>
          <w:u w:val="single"/>
        </w:rPr>
      </w:pP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  <w:u w:val="single"/>
        </w:rPr>
        <w:t>二、增值服务（投标人免费提供增值服务，如第三方需收取服务费用，则按第三方收费标准结算）</w:t>
      </w:r>
    </w:p>
    <w:p w14:paraId="15DE48DD" w14:textId="77777777" w:rsidR="00770AA3" w:rsidRDefault="00000000">
      <w:pPr>
        <w:tabs>
          <w:tab w:val="left" w:pos="2135"/>
          <w:tab w:val="left" w:pos="4638"/>
        </w:tabs>
        <w:ind w:leftChars="100" w:left="210" w:firstLineChars="188" w:firstLine="526"/>
        <w:jc w:val="left"/>
        <w:rPr>
          <w:rFonts w:ascii="仿宋_GB2312" w:eastAsia="仿宋_GB2312" w:hAnsi="仿宋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  <w:t>1、整合并提供各</w:t>
      </w:r>
      <w:proofErr w:type="gramStart"/>
      <w:r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  <w:t>类渠道</w:t>
      </w:r>
      <w:proofErr w:type="gramEnd"/>
      <w:r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  <w:t>资源，并协助对接如：</w:t>
      </w:r>
    </w:p>
    <w:p w14:paraId="3AC0B268" w14:textId="77777777" w:rsidR="00770AA3" w:rsidRDefault="00000000">
      <w:pPr>
        <w:numPr>
          <w:ilvl w:val="0"/>
          <w:numId w:val="3"/>
        </w:numPr>
        <w:tabs>
          <w:tab w:val="clear" w:pos="1260"/>
          <w:tab w:val="left" w:pos="840"/>
        </w:tabs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网络及新媒体资源</w:t>
      </w:r>
    </w:p>
    <w:p w14:paraId="2BBE3B76" w14:textId="77777777" w:rsidR="00770AA3" w:rsidRDefault="00000000">
      <w:pPr>
        <w:numPr>
          <w:ilvl w:val="0"/>
          <w:numId w:val="3"/>
        </w:numPr>
        <w:tabs>
          <w:tab w:val="clear" w:pos="1260"/>
          <w:tab w:val="left" w:pos="840"/>
        </w:tabs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媒体对接（合作媒体对接沟通和资源协调）；按需</w:t>
      </w:r>
    </w:p>
    <w:p w14:paraId="24604990" w14:textId="77777777" w:rsidR="00770AA3" w:rsidRDefault="00000000">
      <w:pPr>
        <w:numPr>
          <w:ilvl w:val="0"/>
          <w:numId w:val="3"/>
        </w:numPr>
        <w:tabs>
          <w:tab w:val="clear" w:pos="1260"/>
          <w:tab w:val="left" w:pos="840"/>
        </w:tabs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整合传播（新闻+资讯+专题+论坛+以及其他首页资源</w:t>
      </w:r>
    </w:p>
    <w:p w14:paraId="2B08A951" w14:textId="77777777" w:rsidR="00770AA3" w:rsidRDefault="00000000">
      <w:pPr>
        <w:numPr>
          <w:ilvl w:val="0"/>
          <w:numId w:val="3"/>
        </w:numPr>
        <w:tabs>
          <w:tab w:val="clear" w:pos="1260"/>
          <w:tab w:val="left" w:pos="840"/>
        </w:tabs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行业期刊、产业专家、行业大</w:t>
      </w:r>
      <w:proofErr w:type="gramStart"/>
      <w:r>
        <w:rPr>
          <w:rFonts w:ascii="仿宋_GB2312" w:eastAsia="仿宋_GB2312" w:hAnsi="仿宋" w:cs="宋体" w:hint="eastAsia"/>
          <w:kern w:val="0"/>
          <w:sz w:val="28"/>
          <w:szCs w:val="28"/>
        </w:rPr>
        <w:t>咖</w:t>
      </w:r>
      <w:proofErr w:type="gramEnd"/>
      <w:r>
        <w:rPr>
          <w:rFonts w:ascii="仿宋_GB2312" w:eastAsia="仿宋_GB2312" w:hAnsi="仿宋" w:cs="宋体" w:hint="eastAsia"/>
          <w:kern w:val="0"/>
          <w:sz w:val="28"/>
          <w:szCs w:val="28"/>
        </w:rPr>
        <w:t>、知名剑客等专业文章发布、论坛活动；按需</w:t>
      </w:r>
    </w:p>
    <w:p w14:paraId="0F018F90" w14:textId="77777777" w:rsidR="00770AA3" w:rsidRDefault="00000000">
      <w:pPr>
        <w:numPr>
          <w:ilvl w:val="0"/>
          <w:numId w:val="4"/>
        </w:numPr>
        <w:tabs>
          <w:tab w:val="left" w:pos="2135"/>
          <w:tab w:val="left" w:pos="4638"/>
        </w:tabs>
        <w:ind w:leftChars="100" w:left="210" w:firstLineChars="188" w:firstLine="526"/>
        <w:jc w:val="left"/>
        <w:rPr>
          <w:rFonts w:ascii="仿宋_GB2312" w:eastAsia="仿宋_GB2312" w:hAnsi="仿宋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  <w:t>其他增值服务（投标人可自行补充至附件表一）</w:t>
      </w:r>
    </w:p>
    <w:p w14:paraId="0E3AE51D" w14:textId="77777777" w:rsidR="00770AA3" w:rsidRDefault="00770AA3">
      <w:pPr>
        <w:spacing w:line="360" w:lineRule="auto"/>
        <w:jc w:val="left"/>
        <w:rPr>
          <w:rFonts w:ascii="仿宋_GB2312" w:eastAsia="仿宋_GB2312" w:hAnsi="仿宋" w:cs="宋体"/>
          <w:kern w:val="0"/>
          <w:sz w:val="28"/>
          <w:szCs w:val="28"/>
        </w:rPr>
      </w:pPr>
    </w:p>
    <w:p w14:paraId="1E863511" w14:textId="77777777" w:rsidR="00770AA3" w:rsidRDefault="00000000">
      <w:pPr>
        <w:numPr>
          <w:ilvl w:val="0"/>
          <w:numId w:val="2"/>
        </w:numPr>
        <w:spacing w:line="360" w:lineRule="auto"/>
        <w:ind w:firstLine="602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交付成果</w:t>
      </w:r>
    </w:p>
    <w:p w14:paraId="7B89350E" w14:textId="77777777" w:rsidR="00770AA3" w:rsidRDefault="00000000">
      <w:pPr>
        <w:ind w:firstLineChars="188" w:firstLine="526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根据湾区未来科技园项目进展情况及项目需求，在合理时间内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lastRenderedPageBreak/>
        <w:t>完成交办事项，各服务成果均应提供至少电子文档一套（版权</w:t>
      </w:r>
      <w:proofErr w:type="gramStart"/>
      <w:r>
        <w:rPr>
          <w:rFonts w:ascii="仿宋_GB2312" w:eastAsia="仿宋_GB2312" w:hAnsi="仿宋" w:cs="宋体" w:hint="eastAsia"/>
          <w:kern w:val="0"/>
          <w:sz w:val="28"/>
          <w:szCs w:val="28"/>
        </w:rPr>
        <w:t>归项目</w:t>
      </w:r>
      <w:proofErr w:type="gramEnd"/>
      <w:r>
        <w:rPr>
          <w:rFonts w:ascii="仿宋_GB2312" w:eastAsia="仿宋_GB2312" w:hAnsi="仿宋" w:cs="宋体" w:hint="eastAsia"/>
          <w:kern w:val="0"/>
          <w:sz w:val="28"/>
          <w:szCs w:val="28"/>
        </w:rPr>
        <w:t>所有）。</w:t>
      </w:r>
    </w:p>
    <w:p w14:paraId="26EEE8CE" w14:textId="77777777" w:rsidR="00770AA3" w:rsidRDefault="00770AA3">
      <w:pPr>
        <w:ind w:firstLineChars="188" w:firstLine="526"/>
        <w:rPr>
          <w:rFonts w:ascii="仿宋_GB2312" w:eastAsia="仿宋_GB2312" w:hAnsi="仿宋" w:cs="宋体"/>
          <w:kern w:val="0"/>
          <w:sz w:val="28"/>
          <w:szCs w:val="28"/>
        </w:rPr>
      </w:pPr>
    </w:p>
    <w:p w14:paraId="171F78CF" w14:textId="77777777" w:rsidR="00770AA3" w:rsidRDefault="00770AA3">
      <w:pPr>
        <w:rPr>
          <w:rFonts w:ascii="仿宋" w:eastAsia="仿宋" w:hAnsi="仿宋" w:cs="仿宋"/>
          <w:kern w:val="0"/>
          <w:sz w:val="32"/>
          <w:szCs w:val="32"/>
        </w:rPr>
      </w:pPr>
    </w:p>
    <w:sectPr w:rsidR="00770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3664A21"/>
    <w:multiLevelType w:val="singleLevel"/>
    <w:tmpl w:val="C3664A21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E1DC5F3A"/>
    <w:multiLevelType w:val="singleLevel"/>
    <w:tmpl w:val="E1DC5F3A"/>
    <w:lvl w:ilvl="0">
      <w:start w:val="1"/>
      <w:numFmt w:val="decimal"/>
      <w:lvlText w:val="(%1)"/>
      <w:lvlJc w:val="left"/>
      <w:pPr>
        <w:tabs>
          <w:tab w:val="left" w:pos="1260"/>
        </w:tabs>
        <w:ind w:left="1685" w:hanging="425"/>
      </w:pPr>
      <w:rPr>
        <w:rFonts w:hint="default"/>
      </w:rPr>
    </w:lvl>
  </w:abstractNum>
  <w:abstractNum w:abstractNumId="2" w15:restartNumberingAfterBreak="0">
    <w:nsid w:val="E5DB4665"/>
    <w:multiLevelType w:val="singleLevel"/>
    <w:tmpl w:val="E5DB4665"/>
    <w:lvl w:ilvl="0">
      <w:start w:val="1"/>
      <w:numFmt w:val="chineseCounting"/>
      <w:suff w:val="nothing"/>
      <w:lvlText w:val="%1、"/>
      <w:lvlJc w:val="left"/>
      <w:pPr>
        <w:ind w:left="-602"/>
      </w:pPr>
      <w:rPr>
        <w:rFonts w:hint="eastAsia"/>
      </w:rPr>
    </w:lvl>
  </w:abstractNum>
  <w:abstractNum w:abstractNumId="3" w15:restartNumberingAfterBreak="0">
    <w:nsid w:val="1293561E"/>
    <w:multiLevelType w:val="multilevel"/>
    <w:tmpl w:val="1293561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  <w:spacing w:val="-20"/>
        <w:kern w:val="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4328518">
    <w:abstractNumId w:val="3"/>
  </w:num>
  <w:num w:numId="2" w16cid:durableId="193614564">
    <w:abstractNumId w:val="2"/>
  </w:num>
  <w:num w:numId="3" w16cid:durableId="1436093525">
    <w:abstractNumId w:val="1"/>
  </w:num>
  <w:num w:numId="4" w16cid:durableId="822309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NjNGIzM2NiNDcxMDdmN2RiM2IwMjk5ZmI0MjI5ODEifQ=="/>
  </w:docVars>
  <w:rsids>
    <w:rsidRoot w:val="005201EB"/>
    <w:rsid w:val="000559DA"/>
    <w:rsid w:val="0014178D"/>
    <w:rsid w:val="00190C1E"/>
    <w:rsid w:val="001D516C"/>
    <w:rsid w:val="00215FDE"/>
    <w:rsid w:val="002D1AEF"/>
    <w:rsid w:val="002E341A"/>
    <w:rsid w:val="003259B2"/>
    <w:rsid w:val="003460B4"/>
    <w:rsid w:val="0044419D"/>
    <w:rsid w:val="00445553"/>
    <w:rsid w:val="004935EA"/>
    <w:rsid w:val="004A53DD"/>
    <w:rsid w:val="00517C7D"/>
    <w:rsid w:val="005201EB"/>
    <w:rsid w:val="0053400B"/>
    <w:rsid w:val="005A050E"/>
    <w:rsid w:val="005D69A4"/>
    <w:rsid w:val="005F14A5"/>
    <w:rsid w:val="006C73DF"/>
    <w:rsid w:val="00770AA3"/>
    <w:rsid w:val="00782D27"/>
    <w:rsid w:val="00783FBB"/>
    <w:rsid w:val="007D60B1"/>
    <w:rsid w:val="007F2717"/>
    <w:rsid w:val="008172A0"/>
    <w:rsid w:val="00817C1B"/>
    <w:rsid w:val="008679D8"/>
    <w:rsid w:val="008A5099"/>
    <w:rsid w:val="008D72C8"/>
    <w:rsid w:val="00912BCF"/>
    <w:rsid w:val="009A6D8E"/>
    <w:rsid w:val="00A5081F"/>
    <w:rsid w:val="00A5601B"/>
    <w:rsid w:val="00AB1836"/>
    <w:rsid w:val="00AC0293"/>
    <w:rsid w:val="00B66788"/>
    <w:rsid w:val="00B8002D"/>
    <w:rsid w:val="00C937B5"/>
    <w:rsid w:val="00DE49A6"/>
    <w:rsid w:val="00E349F5"/>
    <w:rsid w:val="00E84B12"/>
    <w:rsid w:val="00EA7DC5"/>
    <w:rsid w:val="00EB1981"/>
    <w:rsid w:val="00EC7AB3"/>
    <w:rsid w:val="00F13FC6"/>
    <w:rsid w:val="00F220E8"/>
    <w:rsid w:val="00F502D8"/>
    <w:rsid w:val="00FC5E42"/>
    <w:rsid w:val="05EE7B38"/>
    <w:rsid w:val="077322AE"/>
    <w:rsid w:val="0A8354D2"/>
    <w:rsid w:val="0B67619D"/>
    <w:rsid w:val="0D766DE3"/>
    <w:rsid w:val="0EFE5203"/>
    <w:rsid w:val="183923CC"/>
    <w:rsid w:val="18824581"/>
    <w:rsid w:val="18E57D96"/>
    <w:rsid w:val="1BF3640E"/>
    <w:rsid w:val="1C0D4CD7"/>
    <w:rsid w:val="1E2D258F"/>
    <w:rsid w:val="1EE20114"/>
    <w:rsid w:val="1EE61F32"/>
    <w:rsid w:val="1F056C8C"/>
    <w:rsid w:val="1FA25602"/>
    <w:rsid w:val="264B2324"/>
    <w:rsid w:val="27E03E6A"/>
    <w:rsid w:val="2B743030"/>
    <w:rsid w:val="336F1B09"/>
    <w:rsid w:val="34316A01"/>
    <w:rsid w:val="3ABF6E59"/>
    <w:rsid w:val="3B3B5FF7"/>
    <w:rsid w:val="413155BD"/>
    <w:rsid w:val="43E1348E"/>
    <w:rsid w:val="44A00772"/>
    <w:rsid w:val="450E194C"/>
    <w:rsid w:val="455F0DB1"/>
    <w:rsid w:val="4574354D"/>
    <w:rsid w:val="45DA71A6"/>
    <w:rsid w:val="49060CCD"/>
    <w:rsid w:val="4A506812"/>
    <w:rsid w:val="4C7634BC"/>
    <w:rsid w:val="51234079"/>
    <w:rsid w:val="5131201A"/>
    <w:rsid w:val="51AC731F"/>
    <w:rsid w:val="55BE25C3"/>
    <w:rsid w:val="567F4CCA"/>
    <w:rsid w:val="584D74F6"/>
    <w:rsid w:val="59DD1C12"/>
    <w:rsid w:val="5A3852A1"/>
    <w:rsid w:val="5C361105"/>
    <w:rsid w:val="686B0388"/>
    <w:rsid w:val="69EB1F52"/>
    <w:rsid w:val="6EB5235D"/>
    <w:rsid w:val="6ED860AF"/>
    <w:rsid w:val="78F6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FC390C"/>
  <w15:docId w15:val="{CEBCC072-7D25-498E-8616-6DC31957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autoRedefine/>
    <w:qFormat/>
    <w:pPr>
      <w:ind w:firstLineChars="200" w:firstLine="200"/>
    </w:pPr>
    <w:rPr>
      <w:szCs w:val="20"/>
    </w:rPr>
  </w:style>
  <w:style w:type="paragraph" w:styleId="a4">
    <w:name w:val="Subtitle"/>
    <w:basedOn w:val="a"/>
    <w:next w:val="a"/>
    <w:autoRedefine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2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1"/>
    <w:link w:val="a7"/>
    <w:autoRedefine/>
    <w:qFormat/>
    <w:rPr>
      <w:kern w:val="2"/>
      <w:sz w:val="18"/>
      <w:szCs w:val="18"/>
    </w:rPr>
  </w:style>
  <w:style w:type="character" w:customStyle="1" w:styleId="a6">
    <w:name w:val="页脚 字符"/>
    <w:basedOn w:val="a1"/>
    <w:link w:val="a5"/>
    <w:autoRedefine/>
    <w:qFormat/>
    <w:rPr>
      <w:kern w:val="2"/>
      <w:sz w:val="18"/>
      <w:szCs w:val="18"/>
    </w:rPr>
  </w:style>
  <w:style w:type="paragraph" w:styleId="aa">
    <w:name w:val="List Paragraph"/>
    <w:basedOn w:val="a"/>
    <w:autoRedefine/>
    <w:uiPriority w:val="99"/>
    <w:qFormat/>
    <w:pPr>
      <w:ind w:firstLineChars="200" w:firstLine="420"/>
    </w:pPr>
  </w:style>
  <w:style w:type="paragraph" w:customStyle="1" w:styleId="Ab">
    <w:name w:val="正文 A"/>
    <w:autoRedefine/>
    <w:qFormat/>
    <w:pPr>
      <w:framePr w:wrap="around" w:hAnchor="text" w:y="1"/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</dc:creator>
  <cp:lastModifiedBy>Joe Young</cp:lastModifiedBy>
  <cp:revision>4</cp:revision>
  <cp:lastPrinted>2022-08-24T02:13:00Z</cp:lastPrinted>
  <dcterms:created xsi:type="dcterms:W3CDTF">2022-03-11T09:57:00Z</dcterms:created>
  <dcterms:modified xsi:type="dcterms:W3CDTF">2025-06-20T08:19:00Z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2FDBDCB158EA4466B9F636235FC5E531_13</vt:lpwstr>
  </property>
  <property fmtid="{D5CDD505-2E9C-101B-9397-08002B2CF9AE}" pid="4" name="KSOTemplateDocerSaveRecord">
    <vt:lpwstr>eyJoZGlkIjoiNGNjNGIzM2NiNDcxMDdmN2RiM2IwMjk5ZmI0MjI5ODEiLCJ1c2VySWQiOiIyOTAxMjcxNTIifQ==</vt:lpwstr>
  </property>
</Properties>
</file>