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4A89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Hlk532142439"/>
    </w:p>
    <w:p w14:paraId="1DD1B455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5593049D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国任保险国产数仓数据库扩容项目</w:t>
      </w:r>
    </w:p>
    <w:p w14:paraId="2BFAFEC4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1532042">
      <w:pPr>
        <w:pStyle w:val="3"/>
        <w:ind w:left="0" w:leftChars="0"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标段名称：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国任保险国产数仓数据库扩容项目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（标段一）</w:t>
      </w:r>
    </w:p>
    <w:p w14:paraId="451981BE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标段编号: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YG25QG0023106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/01</w:t>
      </w:r>
    </w:p>
    <w:p w14:paraId="79F69F25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84"/>
          <w:szCs w:val="84"/>
          <w:lang w:eastAsia="zh-CN"/>
        </w:rPr>
      </w:pPr>
    </w:p>
    <w:p w14:paraId="6D4FEB75">
      <w:pPr>
        <w:widowControl w:val="0"/>
        <w:numPr>
          <w:ilvl w:val="0"/>
          <w:numId w:val="0"/>
        </w:numPr>
        <w:spacing w:before="240" w:after="60" w:line="360" w:lineRule="auto"/>
        <w:ind w:left="425" w:leftChars="0"/>
        <w:jc w:val="center"/>
        <w:outlineLvl w:val="0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  <w:lang w:eastAsia="zh-CN"/>
        </w:rPr>
        <w:t>报名文件</w:t>
      </w:r>
    </w:p>
    <w:p w14:paraId="286C4A2C">
      <w:pPr>
        <w:widowControl w:val="0"/>
        <w:numPr>
          <w:ilvl w:val="0"/>
          <w:numId w:val="0"/>
        </w:numPr>
        <w:spacing w:before="240" w:after="60" w:line="360" w:lineRule="auto"/>
        <w:ind w:left="425" w:leftChars="0" w:firstLine="1285" w:firstLineChars="4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4FC278DD">
      <w:pPr>
        <w:widowControl w:val="0"/>
        <w:numPr>
          <w:ilvl w:val="0"/>
          <w:numId w:val="0"/>
        </w:numPr>
        <w:spacing w:before="240" w:after="60" w:line="360" w:lineRule="auto"/>
        <w:ind w:firstLine="964" w:firstLineChars="3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投标人名称：</w:t>
      </w:r>
    </w:p>
    <w:p w14:paraId="114C0571">
      <w:pPr>
        <w:widowControl w:val="0"/>
        <w:numPr>
          <w:ilvl w:val="0"/>
          <w:numId w:val="0"/>
        </w:numPr>
        <w:spacing w:before="240" w:after="60" w:line="360" w:lineRule="auto"/>
        <w:ind w:firstLine="964" w:firstLineChars="3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日      期：202</w:t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 xml:space="preserve"> 月</w:t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 xml:space="preserve"> 日</w:t>
      </w:r>
    </w:p>
    <w:p w14:paraId="6EA8B485">
      <w:pPr>
        <w:widowControl w:val="0"/>
        <w:numPr>
          <w:ilvl w:val="0"/>
          <w:numId w:val="0"/>
        </w:numPr>
        <w:spacing w:before="240" w:after="60" w:line="360" w:lineRule="auto"/>
        <w:ind w:firstLine="964" w:firstLineChars="3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2F1E5DE2">
      <w:pPr>
        <w:pStyle w:val="7"/>
        <w:rPr>
          <w:rFonts w:hint="eastAsia"/>
          <w:lang w:val="en-US" w:eastAsia="zh-CN"/>
        </w:rPr>
      </w:pPr>
    </w:p>
    <w:p w14:paraId="3522FC16">
      <w:pPr>
        <w:widowControl w:val="0"/>
        <w:numPr>
          <w:ilvl w:val="0"/>
          <w:numId w:val="0"/>
        </w:numPr>
        <w:spacing w:before="240" w:after="60" w:line="360" w:lineRule="auto"/>
        <w:jc w:val="left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法定代表人资格证明书</w:t>
      </w:r>
    </w:p>
    <w:bookmarkEnd w:id="0"/>
    <w:p w14:paraId="31DD65F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</w:p>
    <w:p w14:paraId="3D0CACA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1" w:name="_Hlk532142471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法定代表人资格证明书</w:t>
      </w:r>
    </w:p>
    <w:p w14:paraId="36CBD77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982CF7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</w:t>
      </w:r>
    </w:p>
    <w:p w14:paraId="549BBE4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</w:t>
      </w:r>
    </w:p>
    <w:p w14:paraId="4E77506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435C386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654B028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</w:t>
      </w:r>
    </w:p>
    <w:p w14:paraId="73776B0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3E9954D2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49F900C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7CB9AE6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20EAB29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（投标人名称）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的法定代表人。</w:t>
      </w:r>
    </w:p>
    <w:p w14:paraId="59D3381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特此证明。</w:t>
      </w:r>
    </w:p>
    <w:p w14:paraId="092AA0B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</w:p>
    <w:p w14:paraId="351B0AB1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</w:t>
      </w:r>
    </w:p>
    <w:p w14:paraId="6D0EAD0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7DC30AD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2A68EE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注：</w:t>
      </w:r>
    </w:p>
    <w:p w14:paraId="0201957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1、如为法定代表人参加本次投标活动时，则不需要填写“法定代表人授权委托书”。</w:t>
      </w:r>
    </w:p>
    <w:p w14:paraId="583C531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后附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人身份证复印件及本人在投标单位缴纳的近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个月社保查询记录截图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（若法人多家公司法人，则提供所在单位或授权代表人社保查询记录即可）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5B2559E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3、格式仅供参考</w:t>
      </w:r>
    </w:p>
    <w:tbl>
      <w:tblPr>
        <w:tblStyle w:val="10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2498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66B3E6AE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64D3641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06948D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A3、法定代表人授权委托书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（若有）</w:t>
      </w:r>
    </w:p>
    <w:p w14:paraId="7193B3D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bookmarkEnd w:id="1"/>
    <w:p w14:paraId="1A7A8FD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法定代表人授权委托书</w:t>
      </w:r>
    </w:p>
    <w:p w14:paraId="29D27EA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47DB7D1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（招标人名称)  </w:t>
      </w:r>
    </w:p>
    <w:p w14:paraId="18A1804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630DF8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本授权委托书宣告：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（投标人全称）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（职务）（姓名）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以其法定代表人的身份，合法地代表本单位，授权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（投标人全称）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（职务）（姓名）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为我单位授权代理人，该授权代理人有权在的投标活动中，以我单位的名义签署投标函和投标文件、与招标人协商、谈判、签订合同协议以及全权处理与此有关的一切事项，其法律后果由我单位承担。</w:t>
      </w:r>
    </w:p>
    <w:p w14:paraId="23D7A7E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16AC1D6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授权代理人无转委托权，特此委托。</w:t>
      </w:r>
    </w:p>
    <w:p w14:paraId="16E40A6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E2645F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</w:t>
      </w:r>
    </w:p>
    <w:p w14:paraId="44C689B7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74A81B9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5F408A7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DD31AF7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注：</w:t>
      </w:r>
    </w:p>
    <w:p w14:paraId="5C6307C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1、如为法定代表人参加本次投标活动时，则不需要填写“法定代表人授权委托书”；</w:t>
      </w:r>
    </w:p>
    <w:p w14:paraId="720CCCE1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后附授权代理人身份证复印件及本人在投标单位缴纳的近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个月社保查询记录截图</w:t>
      </w:r>
      <w:r>
        <w:rPr>
          <w:rFonts w:hint="eastAsia" w:ascii="宋体" w:hAnsi="宋体" w:eastAsia="宋体" w:cs="宋体"/>
          <w:color w:val="auto"/>
          <w:spacing w:val="-8"/>
          <w:szCs w:val="21"/>
          <w:highlight w:val="none"/>
        </w:rPr>
        <w:t>；</w:t>
      </w:r>
    </w:p>
    <w:p w14:paraId="617A87D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Cs w:val="21"/>
          <w:highlight w:val="none"/>
        </w:rPr>
        <w:t>3、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格式仅供参考。</w:t>
      </w:r>
    </w:p>
    <w:tbl>
      <w:tblPr>
        <w:tblStyle w:val="10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05AA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3D2F318A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52663485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37C2D697">
      <w:pPr>
        <w:ind w:firstLine="422"/>
        <w:rPr>
          <w:rFonts w:hint="eastAsia" w:ascii="宋体" w:hAnsi="宋体" w:eastAsia="宋体" w:cs="宋体"/>
          <w:b/>
          <w:szCs w:val="21"/>
        </w:rPr>
      </w:pPr>
    </w:p>
    <w:p w14:paraId="4BEF9538">
      <w:pPr>
        <w:ind w:firstLine="422"/>
        <w:rPr>
          <w:rFonts w:hint="eastAsia" w:ascii="宋体" w:hAnsi="宋体" w:eastAsia="宋体" w:cs="宋体"/>
          <w:b/>
          <w:szCs w:val="21"/>
        </w:rPr>
      </w:pPr>
    </w:p>
    <w:p w14:paraId="7AA3B989">
      <w:pPr>
        <w:ind w:firstLine="422"/>
        <w:rPr>
          <w:rFonts w:hint="eastAsia" w:ascii="宋体" w:hAnsi="宋体" w:eastAsia="宋体" w:cs="宋体"/>
          <w:b/>
          <w:szCs w:val="21"/>
        </w:rPr>
      </w:pPr>
    </w:p>
    <w:p w14:paraId="121B2828">
      <w:pPr>
        <w:ind w:left="0" w:leftChars="0" w:firstLine="0" w:firstLineChars="0"/>
        <w:rPr>
          <w:rFonts w:hint="eastAsia" w:ascii="宋体" w:hAnsi="宋体" w:eastAsia="宋体" w:cs="宋体"/>
          <w:b/>
          <w:szCs w:val="21"/>
        </w:rPr>
      </w:pPr>
    </w:p>
    <w:p w14:paraId="3CC11E9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4F9B157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0F03E4B">
      <w:pPr>
        <w:widowControl w:val="0"/>
        <w:numPr>
          <w:ilvl w:val="0"/>
          <w:numId w:val="0"/>
        </w:numPr>
        <w:tabs>
          <w:tab w:val="left" w:pos="1677"/>
        </w:tabs>
        <w:spacing w:before="240" w:after="60" w:line="360" w:lineRule="auto"/>
        <w:jc w:val="left"/>
        <w:outlineLvl w:val="0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  <w:t>法定代表人或投标授权代表须提供本人在投标单位缴纳的近</w:t>
      </w:r>
      <w:r>
        <w:rPr>
          <w:rFonts w:hint="eastAsia" w:ascii="宋体" w:hAnsi="宋体" w:cs="宋体"/>
          <w:b/>
          <w:bCs/>
          <w:kern w:val="2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  <w:t>个月社保查询记录截图，加盖投标人公章：</w:t>
      </w:r>
    </w:p>
    <w:p w14:paraId="1C0150A3">
      <w:pPr>
        <w:rPr>
          <w:rFonts w:hint="eastAsia" w:ascii="宋体" w:hAnsi="宋体" w:eastAsia="宋体" w:cs="宋体"/>
        </w:rPr>
      </w:pPr>
    </w:p>
    <w:p w14:paraId="35803D60">
      <w:pPr>
        <w:pStyle w:val="9"/>
        <w:rPr>
          <w:rFonts w:hint="eastAsia" w:ascii="宋体" w:hAnsi="宋体" w:eastAsia="宋体" w:cs="宋体"/>
        </w:rPr>
      </w:pPr>
    </w:p>
    <w:p w14:paraId="7CD89DEA">
      <w:pPr>
        <w:pStyle w:val="9"/>
        <w:rPr>
          <w:rFonts w:hint="eastAsia" w:ascii="宋体" w:hAnsi="宋体" w:eastAsia="宋体" w:cs="宋体"/>
        </w:rPr>
      </w:pPr>
    </w:p>
    <w:p w14:paraId="0B393930">
      <w:pPr>
        <w:pStyle w:val="9"/>
        <w:rPr>
          <w:rFonts w:hint="eastAsia" w:ascii="宋体" w:hAnsi="宋体" w:eastAsia="宋体" w:cs="宋体"/>
        </w:rPr>
      </w:pPr>
    </w:p>
    <w:p w14:paraId="5437827F">
      <w:pPr>
        <w:pStyle w:val="9"/>
        <w:rPr>
          <w:rFonts w:hint="eastAsia" w:ascii="宋体" w:hAnsi="宋体" w:eastAsia="宋体" w:cs="宋体"/>
        </w:rPr>
      </w:pPr>
    </w:p>
    <w:p w14:paraId="61BF92FE">
      <w:pPr>
        <w:pStyle w:val="9"/>
        <w:rPr>
          <w:rFonts w:hint="eastAsia" w:ascii="宋体" w:hAnsi="宋体" w:eastAsia="宋体" w:cs="宋体"/>
        </w:rPr>
      </w:pPr>
    </w:p>
    <w:p w14:paraId="3FC3F6D4">
      <w:pPr>
        <w:pStyle w:val="9"/>
        <w:rPr>
          <w:rFonts w:hint="eastAsia" w:ascii="宋体" w:hAnsi="宋体" w:eastAsia="宋体" w:cs="宋体"/>
        </w:rPr>
      </w:pPr>
    </w:p>
    <w:p w14:paraId="6D02E971">
      <w:pPr>
        <w:pStyle w:val="9"/>
        <w:rPr>
          <w:rFonts w:hint="eastAsia" w:ascii="宋体" w:hAnsi="宋体" w:eastAsia="宋体" w:cs="宋体"/>
        </w:rPr>
      </w:pPr>
    </w:p>
    <w:p w14:paraId="44FFFC25">
      <w:pPr>
        <w:pStyle w:val="9"/>
        <w:rPr>
          <w:rFonts w:hint="eastAsia" w:ascii="宋体" w:hAnsi="宋体" w:eastAsia="宋体" w:cs="宋体"/>
        </w:rPr>
      </w:pPr>
    </w:p>
    <w:p w14:paraId="6141DA5E">
      <w:pPr>
        <w:pStyle w:val="9"/>
        <w:rPr>
          <w:rFonts w:hint="eastAsia" w:ascii="宋体" w:hAnsi="宋体" w:eastAsia="宋体" w:cs="宋体"/>
        </w:rPr>
      </w:pPr>
    </w:p>
    <w:p w14:paraId="0EFD865E">
      <w:pPr>
        <w:pStyle w:val="9"/>
        <w:rPr>
          <w:rFonts w:hint="eastAsia" w:ascii="宋体" w:hAnsi="宋体" w:eastAsia="宋体" w:cs="宋体"/>
        </w:rPr>
      </w:pPr>
    </w:p>
    <w:p w14:paraId="616F1C56">
      <w:pPr>
        <w:pStyle w:val="9"/>
        <w:rPr>
          <w:rFonts w:hint="eastAsia" w:ascii="宋体" w:hAnsi="宋体" w:eastAsia="宋体" w:cs="宋体"/>
        </w:rPr>
      </w:pPr>
    </w:p>
    <w:p w14:paraId="0FA34BC8">
      <w:pPr>
        <w:pStyle w:val="9"/>
        <w:rPr>
          <w:rFonts w:hint="eastAsia" w:ascii="宋体" w:hAnsi="宋体" w:eastAsia="宋体" w:cs="宋体"/>
        </w:rPr>
      </w:pPr>
    </w:p>
    <w:p w14:paraId="46E486BA">
      <w:pPr>
        <w:pStyle w:val="9"/>
        <w:rPr>
          <w:rFonts w:hint="eastAsia" w:ascii="宋体" w:hAnsi="宋体" w:eastAsia="宋体" w:cs="宋体"/>
        </w:rPr>
      </w:pPr>
    </w:p>
    <w:p w14:paraId="32971752">
      <w:pPr>
        <w:pStyle w:val="9"/>
        <w:rPr>
          <w:rFonts w:hint="eastAsia" w:ascii="宋体" w:hAnsi="宋体" w:eastAsia="宋体" w:cs="宋体"/>
        </w:rPr>
      </w:pPr>
    </w:p>
    <w:p w14:paraId="130B16A7">
      <w:pPr>
        <w:pStyle w:val="9"/>
        <w:rPr>
          <w:rFonts w:hint="eastAsia" w:ascii="宋体" w:hAnsi="宋体" w:eastAsia="宋体" w:cs="宋体"/>
        </w:rPr>
      </w:pPr>
    </w:p>
    <w:p w14:paraId="3E33F9DB">
      <w:pPr>
        <w:pStyle w:val="9"/>
        <w:rPr>
          <w:rFonts w:hint="eastAsia" w:ascii="宋体" w:hAnsi="宋体" w:eastAsia="宋体" w:cs="宋体"/>
        </w:rPr>
      </w:pPr>
    </w:p>
    <w:p w14:paraId="7CC5FCD1">
      <w:pPr>
        <w:pStyle w:val="9"/>
        <w:rPr>
          <w:rFonts w:hint="eastAsia" w:ascii="宋体" w:hAnsi="宋体" w:eastAsia="宋体" w:cs="宋体"/>
        </w:rPr>
      </w:pPr>
    </w:p>
    <w:p w14:paraId="3A4D184E">
      <w:pPr>
        <w:pStyle w:val="9"/>
        <w:rPr>
          <w:rFonts w:hint="eastAsia" w:ascii="宋体" w:hAnsi="宋体" w:eastAsia="宋体" w:cs="宋体"/>
        </w:rPr>
      </w:pPr>
    </w:p>
    <w:p w14:paraId="4254461A">
      <w:pPr>
        <w:pStyle w:val="9"/>
        <w:rPr>
          <w:rFonts w:hint="eastAsia" w:ascii="宋体" w:hAnsi="宋体" w:eastAsia="宋体" w:cs="宋体"/>
        </w:rPr>
      </w:pPr>
    </w:p>
    <w:p w14:paraId="4AC25924">
      <w:pPr>
        <w:pStyle w:val="9"/>
        <w:rPr>
          <w:rFonts w:hint="eastAsia" w:ascii="宋体" w:hAnsi="宋体" w:eastAsia="宋体" w:cs="宋体"/>
        </w:rPr>
      </w:pPr>
    </w:p>
    <w:p w14:paraId="6C5F0543">
      <w:pPr>
        <w:pStyle w:val="9"/>
        <w:rPr>
          <w:rFonts w:hint="eastAsia" w:ascii="宋体" w:hAnsi="宋体" w:eastAsia="宋体" w:cs="宋体"/>
        </w:rPr>
      </w:pPr>
    </w:p>
    <w:p w14:paraId="3F8438AD">
      <w:pPr>
        <w:pStyle w:val="9"/>
        <w:rPr>
          <w:rFonts w:hint="eastAsia" w:ascii="宋体" w:hAnsi="宋体" w:eastAsia="宋体" w:cs="宋体"/>
        </w:rPr>
      </w:pPr>
    </w:p>
    <w:p w14:paraId="05DB3FB1">
      <w:pPr>
        <w:widowControl w:val="0"/>
        <w:numPr>
          <w:ilvl w:val="0"/>
          <w:numId w:val="0"/>
        </w:numPr>
        <w:tabs>
          <w:tab w:val="left" w:pos="1677"/>
        </w:tabs>
        <w:spacing w:before="240" w:after="60" w:line="36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  <w:bookmarkStart w:id="2" w:name="_Toc532220823"/>
      <w:r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  <w:t>资格证明文件</w:t>
      </w:r>
      <w:bookmarkEnd w:id="2"/>
      <w:r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  <w:t>：按招标文件“投标人须知前附表（二）</w:t>
      </w: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 xml:space="preserve"> 1.4投标人资格要求</w:t>
      </w:r>
      <w:r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  <w:t>”提供相对应的证明文件。</w:t>
      </w:r>
    </w:p>
    <w:p w14:paraId="42E4DDAD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投标人资格证明文件</w:t>
      </w:r>
    </w:p>
    <w:p w14:paraId="376B283B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必须</w:t>
      </w:r>
      <w:r>
        <w:rPr>
          <w:rFonts w:hint="eastAsia" w:ascii="宋体" w:hAnsi="宋体" w:eastAsia="宋体" w:cs="宋体"/>
          <w:szCs w:val="21"/>
          <w:highlight w:val="none"/>
        </w:rPr>
        <w:t>在中华人民共和国境内注册的法人或其它组织，提供营业执照或事业单位法人证书或其他主体证明文件扫描件（若投标人为分公司，需同时提供总公司的营业执照及授权盖章证明文件）。</w:t>
      </w:r>
    </w:p>
    <w:p w14:paraId="56188AF6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  <w:lang w:eastAsia="zh-CN"/>
        </w:rPr>
        <w:t>提供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营业执照：</w:t>
      </w:r>
    </w:p>
    <w:p w14:paraId="4C672016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szCs w:val="21"/>
          <w:highlight w:val="none"/>
          <w:lang w:eastAsia="zh-CN"/>
        </w:rPr>
      </w:pPr>
    </w:p>
    <w:p w14:paraId="56E8F3C2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b/>
          <w:bCs/>
          <w:szCs w:val="21"/>
        </w:rPr>
        <w:t>兼容性与授权要求：</w:t>
      </w:r>
      <w:r>
        <w:rPr>
          <w:rFonts w:ascii="宋体" w:hAnsi="宋体" w:eastAsia="宋体" w:cs="宋体"/>
          <w:szCs w:val="21"/>
        </w:rPr>
        <w:t>本项目所采购的GBase 8a MPP Cluster软件及服务须与</w:t>
      </w:r>
      <w:r>
        <w:rPr>
          <w:rFonts w:hint="eastAsia" w:ascii="宋体" w:hAnsi="宋体" w:eastAsia="宋体" w:cs="宋体"/>
          <w:szCs w:val="21"/>
        </w:rPr>
        <w:t>招标人</w:t>
      </w:r>
      <w:r>
        <w:rPr>
          <w:rFonts w:ascii="宋体" w:hAnsi="宋体" w:eastAsia="宋体" w:cs="宋体"/>
          <w:szCs w:val="21"/>
        </w:rPr>
        <w:t>现有数据平台环境无缝兼容，投标人须提供南大通用（GBase）原厂出具的针对本项目的有效授权文件及兼容性承诺函。授权文件须满足以下要求：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t>（1）须加盖</w:t>
      </w:r>
      <w:r>
        <w:rPr>
          <w:rFonts w:ascii="宋体" w:hAnsi="宋体" w:eastAsia="宋体" w:cs="宋体"/>
          <w:b/>
          <w:bCs/>
          <w:szCs w:val="21"/>
        </w:rPr>
        <w:t>南大通用</w:t>
      </w:r>
      <w:r>
        <w:rPr>
          <w:rFonts w:ascii="宋体" w:hAnsi="宋体" w:eastAsia="宋体" w:cs="宋体"/>
          <w:szCs w:val="21"/>
        </w:rPr>
        <w:t>官方公章（公章名称须完整体现“</w:t>
      </w:r>
      <w:r>
        <w:rPr>
          <w:rFonts w:hint="eastAsia" w:ascii="宋体" w:hAnsi="宋体" w:eastAsia="宋体" w:cs="宋体"/>
          <w:b/>
          <w:szCs w:val="21"/>
        </w:rPr>
        <w:t>天津</w:t>
      </w:r>
      <w:r>
        <w:rPr>
          <w:rFonts w:ascii="宋体" w:hAnsi="宋体" w:eastAsia="宋体" w:cs="宋体"/>
          <w:b/>
          <w:bCs/>
          <w:szCs w:val="21"/>
        </w:rPr>
        <w:t>南大通用数据技术股份有限公司</w:t>
      </w:r>
      <w:r>
        <w:rPr>
          <w:rFonts w:ascii="宋体" w:hAnsi="宋体" w:eastAsia="宋体" w:cs="宋体"/>
          <w:szCs w:val="21"/>
        </w:rPr>
        <w:t>”字样）；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t>（2）同一品牌厂商可授权多家投标人参与投标；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t>（3）投标时须提供清晰、完整的授权书扫描件，授权文件应在投标截止日前处于有效状态。</w:t>
      </w:r>
    </w:p>
    <w:p w14:paraId="76B00C8B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b/>
          <w:bCs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  <w:lang w:eastAsia="zh-CN"/>
        </w:rPr>
        <w:t>提供</w:t>
      </w:r>
      <w:r>
        <w:rPr>
          <w:rFonts w:ascii="宋体" w:hAnsi="宋体" w:eastAsia="宋体" w:cs="宋体"/>
          <w:b/>
          <w:bCs/>
          <w:szCs w:val="21"/>
        </w:rPr>
        <w:t>本项目有效授权文件及兼容性承诺函</w:t>
      </w:r>
      <w:r>
        <w:rPr>
          <w:rFonts w:hint="eastAsia" w:ascii="宋体" w:hAnsi="宋体" w:cs="宋体"/>
          <w:b/>
          <w:bCs/>
          <w:szCs w:val="21"/>
          <w:lang w:eastAsia="zh-CN"/>
        </w:rPr>
        <w:t>（报名期间可无须提供，在报价文件中上传即可）。</w:t>
      </w:r>
    </w:p>
    <w:p w14:paraId="10C51B03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default" w:ascii="宋体" w:hAnsi="宋体" w:cs="宋体"/>
          <w:b/>
          <w:bCs/>
          <w:szCs w:val="21"/>
          <w:lang w:val="en-US" w:eastAsia="zh-CN"/>
        </w:rPr>
      </w:pPr>
    </w:p>
    <w:p w14:paraId="4129861B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投标人近三年内（即至少从202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  <w:lang w:eastAsia="zh-CN"/>
        </w:rPr>
        <w:t>年1月</w:t>
      </w:r>
      <w:r>
        <w:rPr>
          <w:rFonts w:hint="eastAsia" w:ascii="宋体" w:hAnsi="宋体" w:cs="宋体"/>
          <w:szCs w:val="21"/>
          <w:lang w:val="en-US" w:eastAsia="zh-CN"/>
        </w:rPr>
        <w:t>1日</w:t>
      </w:r>
      <w:r>
        <w:rPr>
          <w:rFonts w:hint="eastAsia" w:ascii="宋体" w:hAnsi="宋体" w:cs="宋体"/>
          <w:szCs w:val="21"/>
          <w:lang w:eastAsia="zh-CN"/>
        </w:rPr>
        <w:t>起）在经营活动中没有重大违法记录、无行贿犯罪记录。须提供承诺函或《投标及履约承诺函》中做出声明，加盖投标人公章。</w:t>
      </w:r>
    </w:p>
    <w:p w14:paraId="77EF89EE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详见附件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3</w:t>
      </w:r>
    </w:p>
    <w:p w14:paraId="65C7094E">
      <w:pPr>
        <w:pStyle w:val="7"/>
        <w:rPr>
          <w:rFonts w:hint="default"/>
          <w:lang w:val="en-US" w:eastAsia="zh-CN"/>
        </w:rPr>
      </w:pPr>
    </w:p>
    <w:p w14:paraId="6623DDB5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投标人必须有良好的银行资信和商业信誉，没有处于被责令停业、财产被接管、冻结、破产状态。须提供承诺函或《投标及履约承诺函》中做出声明，加盖投标人公章。</w:t>
      </w:r>
    </w:p>
    <w:p w14:paraId="0E735B76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详见附件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3</w:t>
      </w:r>
    </w:p>
    <w:p w14:paraId="0F338D09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lang w:eastAsia="zh-CN"/>
        </w:rPr>
        <w:t>近三年内（即至少从202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  <w:lang w:eastAsia="zh-CN"/>
        </w:rPr>
        <w:t>年1月1日起）未被中国政府采购网（www.ccgp.gov.cn）列入政府采购严重违法失信行为记录名单，未被国家企业信用信息公示系统（www.gsxt.gov.cn）列入严重违法失信名单（处罚期内）及“信用中国”（www.creditchina.gov.cn）列入严重失信主体名单。（信用信息下搜索输入投标人名称，点击投标人名称进行查看，提供截图情况。并加盖投标人公章）</w:t>
      </w:r>
    </w:p>
    <w:p w14:paraId="4790E003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详见附件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3</w:t>
      </w:r>
    </w:p>
    <w:p w14:paraId="6B0A7B9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firstLine="0" w:firstLineChars="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本项目不接受联合体投标、不允许分包、转包。</w:t>
      </w:r>
    </w:p>
    <w:p w14:paraId="092731FA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default" w:ascii="宋体" w:hAnsi="宋体" w:eastAsia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详见附件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3</w:t>
      </w:r>
    </w:p>
    <w:p w14:paraId="0056D2A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cs="宋体"/>
          <w:b/>
          <w:szCs w:val="21"/>
          <w:highlight w:val="none"/>
          <w:lang w:eastAsia="zh-CN"/>
        </w:rPr>
      </w:pPr>
    </w:p>
    <w:p w14:paraId="70D27B81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3：</w:t>
      </w:r>
      <w:r>
        <w:rPr>
          <w:rFonts w:hint="eastAsia" w:ascii="宋体" w:hAnsi="宋体" w:eastAsia="宋体" w:cs="宋体"/>
          <w:b/>
          <w:szCs w:val="21"/>
          <w:highlight w:val="none"/>
        </w:rPr>
        <w:t>承诺书（仅供参考）</w:t>
      </w:r>
    </w:p>
    <w:p w14:paraId="468C3DB2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 w14:paraId="44955F6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承诺书</w:t>
      </w:r>
    </w:p>
    <w:p w14:paraId="249F892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致：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（招标人）  </w:t>
      </w:r>
    </w:p>
    <w:p w14:paraId="40F998C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我司郑重承诺：</w:t>
      </w:r>
    </w:p>
    <w:p w14:paraId="70FEE38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1、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szCs w:val="21"/>
          <w:highlight w:val="none"/>
        </w:rPr>
        <w:t>在最近三年内（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日至投标截止时间）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szCs w:val="21"/>
          <w:highlight w:val="none"/>
        </w:rPr>
        <w:t>有良好的银行资信和商业信誉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Cs w:val="21"/>
          <w:highlight w:val="none"/>
        </w:rPr>
        <w:t>没有处于被责令停业、或投标资格被取消，或财产被接管、冻结、破产状态；没有骗取中标或严重违约引起的合同终止、纠纷、争议、仲裁和诉讼记录，没有重大质量问题。</w:t>
      </w:r>
    </w:p>
    <w:p w14:paraId="0C0CCCC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2、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自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202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日至投标截止时间</w:t>
      </w:r>
      <w:r>
        <w:rPr>
          <w:rFonts w:hint="eastAsia" w:ascii="宋体" w:hAnsi="宋体" w:eastAsia="宋体" w:cs="宋体"/>
          <w:szCs w:val="21"/>
          <w:highlight w:val="none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szCs w:val="21"/>
          <w:highlight w:val="none"/>
        </w:rPr>
        <w:t>在经营活动中没有重大违法记录、无行贿犯罪记录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Cs w:val="21"/>
          <w:highlight w:val="none"/>
        </w:rPr>
        <w:t>提供的产品在中国大陆地区项目中无重大安全事故。</w:t>
      </w:r>
    </w:p>
    <w:p w14:paraId="5CF5E14D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我</w:t>
      </w:r>
      <w:r>
        <w:rPr>
          <w:rFonts w:hint="eastAsia" w:ascii="宋体" w:hAnsi="宋体" w:eastAsia="宋体" w:cs="宋体"/>
          <w:szCs w:val="21"/>
          <w:highlight w:val="none"/>
        </w:rPr>
        <w:t>单位负责人为同一人或者存在控股、管理关系的不同单位，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不存在</w:t>
      </w:r>
      <w:r>
        <w:rPr>
          <w:rFonts w:hint="eastAsia" w:ascii="宋体" w:hAnsi="宋体" w:eastAsia="宋体" w:cs="宋体"/>
          <w:szCs w:val="21"/>
          <w:highlight w:val="none"/>
        </w:rPr>
        <w:t>同一招标项目投标，单位负责人为同一人或者存在控股、管理关系的不同单位，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也不存在</w:t>
      </w:r>
      <w:r>
        <w:rPr>
          <w:rFonts w:hint="eastAsia" w:ascii="宋体" w:hAnsi="宋体" w:eastAsia="宋体" w:cs="宋体"/>
          <w:szCs w:val="21"/>
          <w:highlight w:val="none"/>
        </w:rPr>
        <w:t>同一标段投标或者未划分标段的同一招标项目投标。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后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前10位重要股东关系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  <w:t>表或其他证明文件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）</w:t>
      </w:r>
    </w:p>
    <w:p w14:paraId="4E5A564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  <w:highlight w:val="none"/>
        </w:rPr>
        <w:t>、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szCs w:val="21"/>
          <w:highlight w:val="none"/>
        </w:rPr>
        <w:t>自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日至投标截止时间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，我司</w:t>
      </w:r>
      <w:r>
        <w:rPr>
          <w:rFonts w:hint="eastAsia" w:ascii="宋体" w:hAnsi="宋体" w:eastAsia="宋体" w:cs="宋体"/>
          <w:szCs w:val="21"/>
          <w:highlight w:val="none"/>
        </w:rPr>
        <w:t>未被中国政府采购网（www.ccgp.gov.cn）列入政府采购严重违法失信行为记录名单，未被国家企业信用信息公示系统（www.gsxt.gov.cn）列入严重违法</w:t>
      </w:r>
      <w:bookmarkStart w:id="3" w:name="_GoBack"/>
      <w:bookmarkEnd w:id="3"/>
      <w:r>
        <w:rPr>
          <w:rFonts w:hint="eastAsia" w:ascii="宋体" w:hAnsi="宋体" w:eastAsia="宋体" w:cs="宋体"/>
          <w:szCs w:val="21"/>
          <w:highlight w:val="none"/>
        </w:rPr>
        <w:t>失信名单（处罚期内）及“信用中国”（www.creditchina.gov.cn）列入严重失信主体名单。</w:t>
      </w:r>
    </w:p>
    <w:p w14:paraId="5B5B370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后附</w:t>
      </w:r>
      <w:r>
        <w:rPr>
          <w:rFonts w:hint="eastAsia" w:ascii="宋体" w:hAnsi="宋体" w:eastAsia="宋体" w:cs="宋体"/>
          <w:b/>
          <w:bCs/>
          <w:szCs w:val="21"/>
          <w:highlight w:val="none"/>
        </w:rPr>
        <w:t>查询截图：</w:t>
      </w:r>
    </w:p>
    <w:p w14:paraId="7B7DD57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、我司为独立投标主体，非联合体投标。我司保证在中标后，将严格按照招标文件和合同的要求，亲自组织项目实施，不存在将项目分包</w:t>
      </w:r>
      <w:r>
        <w:rPr>
          <w:rFonts w:hint="eastAsia" w:ascii="宋体" w:hAnsi="宋体" w:eastAsia="宋体" w:cs="宋体"/>
          <w:szCs w:val="21"/>
          <w:highlight w:val="none"/>
        </w:rPr>
        <w:t>、转包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给其他单位或个人的行为。</w:t>
      </w:r>
    </w:p>
    <w:p w14:paraId="7A15FCDF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  <w:highlight w:val="none"/>
        </w:rPr>
        <w:t>、……</w:t>
      </w:r>
    </w:p>
    <w:p w14:paraId="598360BF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以上承诺如有虚假，你方有权取消我方中标资格，不予退还我方的投标保证金，我方同意给你方造成的损失予以赔偿。</w:t>
      </w:r>
    </w:p>
    <w:p w14:paraId="726E677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szCs w:val="21"/>
          <w:highlight w:val="none"/>
        </w:rPr>
      </w:pPr>
    </w:p>
    <w:p w14:paraId="25E48B0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szCs w:val="21"/>
          <w:highlight w:val="none"/>
        </w:rPr>
      </w:pPr>
    </w:p>
    <w:p w14:paraId="1ADD4207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szCs w:val="21"/>
          <w:highlight w:val="none"/>
        </w:rPr>
      </w:pPr>
    </w:p>
    <w:p w14:paraId="2F4BDF0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宋体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                      </w:t>
      </w:r>
    </w:p>
    <w:p w14:paraId="0D0DBB11">
      <w:pPr>
        <w:widowControl w:val="0"/>
        <w:autoSpaceDE w:val="0"/>
        <w:autoSpaceDN w:val="0"/>
        <w:adjustRightInd w:val="0"/>
        <w:snapToGrid w:val="0"/>
        <w:spacing w:line="380" w:lineRule="exact"/>
        <w:ind w:firstLine="0" w:firstLineChars="0"/>
        <w:jc w:val="right"/>
        <w:rPr>
          <w:rFonts w:hint="eastAsia" w:ascii="宋体" w:hAnsi="宋体" w:eastAsia="宋体" w:cs="宋体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5752CD64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sectPr>
      <w:headerReference r:id="rId5" w:type="default"/>
      <w:pgSz w:w="11907" w:h="16840"/>
      <w:pgMar w:top="1440" w:right="1800" w:bottom="1120" w:left="1800" w:header="567" w:footer="567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06785">
    <w:pPr>
      <w:pStyle w:val="6"/>
      <w:ind w:firstLine="0" w:firstLineChars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45D15"/>
    <w:multiLevelType w:val="singleLevel"/>
    <w:tmpl w:val="16345D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DgwYWYxYjQxNzE4Yzk1ZGRiN2JmMTFjMzI0M2UifQ=="/>
  </w:docVars>
  <w:rsids>
    <w:rsidRoot w:val="00000000"/>
    <w:rsid w:val="06113C91"/>
    <w:rsid w:val="072600A1"/>
    <w:rsid w:val="07522BB8"/>
    <w:rsid w:val="11687FAE"/>
    <w:rsid w:val="116E3FA7"/>
    <w:rsid w:val="141D3B70"/>
    <w:rsid w:val="168C5B02"/>
    <w:rsid w:val="1B6D38EF"/>
    <w:rsid w:val="208539D6"/>
    <w:rsid w:val="24975A86"/>
    <w:rsid w:val="2D071A06"/>
    <w:rsid w:val="39763CCE"/>
    <w:rsid w:val="41405CDD"/>
    <w:rsid w:val="4BB1460D"/>
    <w:rsid w:val="50111EEA"/>
    <w:rsid w:val="507D43E8"/>
    <w:rsid w:val="590A6456"/>
    <w:rsid w:val="5AC31AF7"/>
    <w:rsid w:val="5AFE45A9"/>
    <w:rsid w:val="5B9E0BDB"/>
    <w:rsid w:val="6430328B"/>
    <w:rsid w:val="67DB0989"/>
    <w:rsid w:val="6BE618D9"/>
    <w:rsid w:val="73C004F7"/>
    <w:rsid w:val="74385FD3"/>
    <w:rsid w:val="754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after="120"/>
    </w:p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  <w:pPr>
      <w:widowControl w:val="0"/>
      <w:kinsoku w:val="0"/>
      <w:overflowPunct w:val="0"/>
      <w:autoSpaceDE w:val="0"/>
      <w:autoSpaceDN w:val="0"/>
      <w:adjustRightInd w:val="0"/>
      <w:snapToGrid w:val="0"/>
      <w:ind w:firstLine="0" w:firstLineChars="0"/>
      <w:jc w:val="left"/>
    </w:pPr>
    <w:rPr>
      <w:rFonts w:ascii="宋体" w:hAnsi="宋体"/>
      <w:kern w:val="0"/>
      <w:szCs w:val="21"/>
      <w:lang w:eastAsia="en-US"/>
    </w:rPr>
  </w:style>
  <w:style w:type="paragraph" w:styleId="8">
    <w:name w:val="Message Header"/>
    <w:basedOn w:val="1"/>
    <w:next w:val="3"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pct20" w:color="auto" w:fill="auto"/>
      <w:kinsoku w:val="0"/>
      <w:overflowPunct w:val="0"/>
      <w:autoSpaceDE w:val="0"/>
      <w:autoSpaceDN w:val="0"/>
    </w:pPr>
    <w:rPr>
      <w:rFonts w:ascii="Arial" w:hAnsi="Arial"/>
      <w:color w:val="000000"/>
    </w:rPr>
  </w:style>
  <w:style w:type="paragraph" w:styleId="9">
    <w:name w:val="Body Text First Indent 2"/>
    <w:basedOn w:val="4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1963</Words>
  <Characters>2116</Characters>
  <Lines>0</Lines>
  <Paragraphs>0</Paragraphs>
  <TotalTime>0</TotalTime>
  <ScaleCrop>false</ScaleCrop>
  <LinksUpToDate>false</LinksUpToDate>
  <CharactersWithSpaces>2721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2022-07-04T15:03:00Z</dcterms:created>
  <dc:creator>huang</dc:creator>
  <cp:lastModifiedBy>王雪</cp:lastModifiedBy>
  <dcterms:modified xsi:type="dcterms:W3CDTF">2025-12-28T07:39:21Z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789916F089144831B6ED797A4ACCBD43_13</vt:lpwstr>
  </property>
  <property fmtid="{D5CDD505-2E9C-101B-9397-08002B2CF9AE}" pid="4" name="KSOTemplateDocerSaveRecord">
    <vt:lpwstr>eyJoZGlkIjoiNWI3MDgwYWYxYjQxNzE4Yzk1ZGRiN2JmMTFjMzI0M2UiLCJ1c2VySWQiOiIyMjYwMDc5MTEifQ==</vt:lpwstr>
  </property>
</Properties>
</file>