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kinsoku/>
        <w:wordWrap/>
        <w:overflowPunct/>
        <w:topLinePunct w:val="0"/>
        <w:autoSpaceDE/>
        <w:autoSpaceDN/>
        <w:bidi w:val="0"/>
        <w:snapToGrid/>
        <w:spacing w:line="360" w:lineRule="auto"/>
        <w:jc w:val="center"/>
        <w:rPr>
          <w:rFonts w:hint="eastAsia" w:ascii="仿宋_GB2312" w:hAnsi="仿宋_GB2312" w:eastAsia="仿宋_GB2312" w:cs="仿宋_GB2312"/>
          <w:sz w:val="44"/>
          <w:szCs w:val="52"/>
        </w:rPr>
      </w:pPr>
      <w:r>
        <w:rPr>
          <w:rFonts w:hint="eastAsia" w:ascii="仿宋_GB2312" w:hAnsi="仿宋_GB2312" w:eastAsia="仿宋_GB2312" w:cs="仿宋_GB2312"/>
          <w:sz w:val="44"/>
          <w:szCs w:val="52"/>
        </w:rPr>
        <w:t>询价函</w:t>
      </w:r>
    </w:p>
    <w:p>
      <w:pPr>
        <w:pageBreakBefore w:val="0"/>
        <w:kinsoku/>
        <w:wordWrap/>
        <w:overflowPunct/>
        <w:topLinePunct w:val="0"/>
        <w:autoSpaceDE/>
        <w:autoSpaceDN/>
        <w:bidi w:val="0"/>
        <w:snapToGrid/>
        <w:spacing w:line="360" w:lineRule="auto"/>
        <w:jc w:val="left"/>
        <w:rPr>
          <w:rFonts w:hint="eastAsia" w:ascii="仿宋_GB2312" w:hAnsi="仿宋_GB2312" w:eastAsia="仿宋_GB2312" w:cs="仿宋_GB2312"/>
          <w:sz w:val="44"/>
          <w:szCs w:val="52"/>
        </w:rPr>
      </w:pPr>
    </w:p>
    <w:p>
      <w:pPr>
        <w:pageBreakBefore w:val="0"/>
        <w:kinsoku/>
        <w:wordWrap/>
        <w:overflowPunct/>
        <w:topLinePunct w:val="0"/>
        <w:autoSpaceDE/>
        <w:autoSpaceDN/>
        <w:bidi w:val="0"/>
        <w:snapToGrid/>
        <w:spacing w:line="360" w:lineRule="auto"/>
        <w:jc w:val="left"/>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各供应商：</w:t>
      </w:r>
    </w:p>
    <w:p>
      <w:pPr>
        <w:keepNext w:val="0"/>
        <w:keepLines w:val="0"/>
        <w:pageBreakBefore w:val="0"/>
        <w:kinsoku/>
        <w:wordWrap/>
        <w:overflowPunct/>
        <w:topLinePunct w:val="0"/>
        <w:autoSpaceDE/>
        <w:autoSpaceDN/>
        <w:bidi w:val="0"/>
        <w:snapToGrid/>
        <w:spacing w:line="360" w:lineRule="auto"/>
        <w:ind w:firstLine="640" w:firstLineChars="200"/>
        <w:jc w:val="left"/>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我司拟就</w:t>
      </w:r>
      <w:r>
        <w:rPr>
          <w:rFonts w:hint="eastAsia" w:ascii="仿宋_GB2312" w:hAnsi="仿宋_GB2312" w:eastAsia="仿宋_GB2312" w:cs="仿宋_GB2312"/>
          <w:sz w:val="32"/>
          <w:szCs w:val="40"/>
          <w:u w:val="single"/>
        </w:rPr>
        <w:t>“</w:t>
      </w:r>
      <w:r>
        <w:rPr>
          <w:rFonts w:hint="eastAsia" w:ascii="仿宋_GB2312" w:hAnsi="仿宋_GB2312" w:eastAsia="仿宋_GB2312" w:cs="仿宋_GB2312"/>
          <w:sz w:val="32"/>
          <w:szCs w:val="40"/>
          <w:u w:val="single"/>
          <w:lang w:val="en-US" w:eastAsia="zh-CN"/>
        </w:rPr>
        <w:t>清水河数智新城服务中心品质提升设计及制作服务</w:t>
      </w:r>
      <w:r>
        <w:rPr>
          <w:rFonts w:hint="eastAsia" w:ascii="仿宋_GB2312" w:hAnsi="仿宋_GB2312" w:eastAsia="仿宋_GB2312" w:cs="仿宋_GB2312"/>
          <w:sz w:val="32"/>
          <w:szCs w:val="40"/>
          <w:u w:val="single"/>
        </w:rPr>
        <w:t>”</w:t>
      </w:r>
      <w:r>
        <w:rPr>
          <w:rFonts w:hint="eastAsia" w:ascii="仿宋_GB2312" w:hAnsi="仿宋_GB2312" w:eastAsia="仿宋_GB2312" w:cs="仿宋_GB2312"/>
          <w:sz w:val="32"/>
          <w:szCs w:val="40"/>
        </w:rPr>
        <w:t>进行</w:t>
      </w:r>
      <w:r>
        <w:rPr>
          <w:rFonts w:hint="eastAsia" w:ascii="仿宋_GB2312" w:hAnsi="仿宋_GB2312" w:eastAsia="仿宋_GB2312" w:cs="仿宋_GB2312"/>
          <w:sz w:val="32"/>
          <w:szCs w:val="40"/>
          <w:lang w:val="en-US" w:eastAsia="zh-CN"/>
        </w:rPr>
        <w:t>公开</w:t>
      </w:r>
      <w:r>
        <w:rPr>
          <w:rFonts w:hint="eastAsia" w:ascii="仿宋_GB2312" w:hAnsi="仿宋_GB2312" w:eastAsia="仿宋_GB2312" w:cs="仿宋_GB2312"/>
          <w:sz w:val="32"/>
          <w:szCs w:val="40"/>
        </w:rPr>
        <w:t>询价，欢迎贵公司就以下采购内容进行报价。现将有关事项说明如下：</w:t>
      </w:r>
    </w:p>
    <w:p>
      <w:pPr>
        <w:pageBreakBefore w:val="0"/>
        <w:numPr>
          <w:ilvl w:val="0"/>
          <w:numId w:val="0"/>
        </w:numPr>
        <w:kinsoku/>
        <w:wordWrap/>
        <w:overflowPunct/>
        <w:topLinePunct w:val="0"/>
        <w:autoSpaceDE/>
        <w:autoSpaceDN/>
        <w:bidi w:val="0"/>
        <w:snapToGrid/>
        <w:spacing w:before="157" w:beforeLines="50" w:after="157" w:afterLines="50" w:line="360" w:lineRule="auto"/>
        <w:ind w:firstLine="640" w:firstLineChars="200"/>
        <w:jc w:val="left"/>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kern w:val="2"/>
          <w:sz w:val="32"/>
          <w:szCs w:val="40"/>
          <w:lang w:val="en-US" w:eastAsia="zh-CN" w:bidi="ar-SA"/>
        </w:rPr>
        <w:t>一、</w:t>
      </w:r>
      <w:r>
        <w:rPr>
          <w:rFonts w:hint="eastAsia" w:ascii="仿宋_GB2312" w:hAnsi="仿宋_GB2312" w:eastAsia="仿宋_GB2312" w:cs="仿宋_GB2312"/>
          <w:sz w:val="32"/>
          <w:szCs w:val="40"/>
        </w:rPr>
        <w:t>项目名称</w:t>
      </w:r>
      <w:r>
        <w:rPr>
          <w:rFonts w:hint="eastAsia" w:ascii="仿宋_GB2312" w:hAnsi="仿宋_GB2312" w:eastAsia="仿宋_GB2312" w:cs="仿宋_GB2312"/>
          <w:sz w:val="32"/>
          <w:szCs w:val="40"/>
          <w:lang w:eastAsia="zh-CN"/>
        </w:rPr>
        <w:t>：</w:t>
      </w:r>
      <w:r>
        <w:rPr>
          <w:rFonts w:hint="eastAsia" w:ascii="仿宋_GB2312" w:hAnsi="仿宋_GB2312" w:eastAsia="仿宋_GB2312" w:cs="仿宋_GB2312"/>
          <w:sz w:val="32"/>
          <w:szCs w:val="40"/>
          <w:u w:val="single"/>
          <w:lang w:val="en-US" w:eastAsia="zh-CN"/>
        </w:rPr>
        <w:t>清水河数智新城服务中心品质提升设计及制作服务</w:t>
      </w:r>
    </w:p>
    <w:p>
      <w:pPr>
        <w:pageBreakBefore w:val="0"/>
        <w:numPr>
          <w:ilvl w:val="0"/>
          <w:numId w:val="0"/>
        </w:numPr>
        <w:kinsoku/>
        <w:wordWrap/>
        <w:overflowPunct/>
        <w:topLinePunct w:val="0"/>
        <w:autoSpaceDE/>
        <w:autoSpaceDN/>
        <w:bidi w:val="0"/>
        <w:snapToGrid/>
        <w:spacing w:before="157" w:beforeLines="50" w:after="157" w:afterLines="50" w:line="360" w:lineRule="auto"/>
        <w:ind w:left="0" w:leftChars="0" w:firstLine="640" w:firstLineChars="200"/>
        <w:jc w:val="left"/>
        <w:rPr>
          <w:rFonts w:hint="eastAsia" w:ascii="仿宋_GB2312" w:hAnsi="仿宋_GB2312" w:eastAsia="仿宋_GB2312" w:cs="仿宋_GB2312"/>
          <w:sz w:val="32"/>
          <w:szCs w:val="40"/>
        </w:rPr>
      </w:pPr>
      <w:r>
        <w:rPr>
          <w:rFonts w:hint="eastAsia" w:ascii="仿宋_GB2312" w:hAnsi="仿宋_GB2312" w:eastAsia="仿宋_GB2312" w:cs="仿宋_GB2312"/>
          <w:kern w:val="2"/>
          <w:sz w:val="32"/>
          <w:szCs w:val="40"/>
          <w:lang w:val="en-US" w:eastAsia="zh-CN" w:bidi="ar-SA"/>
        </w:rPr>
        <w:t>二、</w:t>
      </w:r>
      <w:r>
        <w:rPr>
          <w:rFonts w:hint="eastAsia" w:ascii="仿宋_GB2312" w:hAnsi="仿宋_GB2312" w:eastAsia="仿宋_GB2312" w:cs="仿宋_GB2312"/>
          <w:sz w:val="32"/>
          <w:szCs w:val="40"/>
        </w:rPr>
        <w:t>采购内容</w:t>
      </w:r>
    </w:p>
    <w:p>
      <w:pPr>
        <w:pageBreakBefore w:val="0"/>
        <w:kinsoku/>
        <w:wordWrap/>
        <w:overflowPunct/>
        <w:topLinePunct w:val="0"/>
        <w:autoSpaceDE/>
        <w:autoSpaceDN/>
        <w:bidi w:val="0"/>
        <w:snapToGrid/>
        <w:spacing w:before="157" w:beforeLines="50" w:after="157" w:afterLines="50" w:line="360" w:lineRule="auto"/>
        <w:ind w:firstLine="640" w:firstLineChars="200"/>
        <w:jc w:val="left"/>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rPr>
        <w:t>本次采购的清水河数智新城服务中心品质提升设计及制作服务，含多媒体硬件采购安装费、互动内容设计制作费、形象标识及展墙设计制作安装费。具体信息如下：</w:t>
      </w:r>
    </w:p>
    <w:tbl>
      <w:tblPr>
        <w:tblStyle w:val="9"/>
        <w:tblW w:w="955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66"/>
        <w:gridCol w:w="476"/>
        <w:gridCol w:w="647"/>
        <w:gridCol w:w="2925"/>
        <w:gridCol w:w="619"/>
        <w:gridCol w:w="919"/>
        <w:gridCol w:w="340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566" w:type="dxa"/>
            <w:tcBorders>
              <w:top w:val="single" w:color="000000" w:sz="4" w:space="0"/>
              <w:left w:val="single" w:color="000000" w:sz="4" w:space="0"/>
              <w:bottom w:val="single" w:color="000000" w:sz="4" w:space="0"/>
              <w:right w:val="single" w:color="000000" w:sz="4" w:space="0"/>
            </w:tcBorders>
            <w:shd w:val="clear" w:color="auto" w:fill="F2F2F2"/>
            <w:vAlign w:val="center"/>
          </w:tcPr>
          <w:p>
            <w:pPr>
              <w:keepNext/>
              <w:keepLines w:val="0"/>
              <w:widowControl/>
              <w:suppressLineNumbers w:val="0"/>
              <w:snapToGrid w:val="0"/>
              <w:ind w:left="0" w:leftChars="0" w:right="0" w:rightChars="0" w:firstLine="0" w:firstLineChars="0"/>
              <w:jc w:val="center"/>
              <w:textAlignment w:val="center"/>
              <w:rPr>
                <w:rFonts w:hint="eastAsia" w:ascii="黑体" w:hAnsi="黑体" w:eastAsia="黑体" w:cs="黑体"/>
                <w:b/>
                <w:bCs/>
                <w:i w:val="0"/>
                <w:iCs w:val="0"/>
                <w:color w:val="000000"/>
                <w:sz w:val="21"/>
                <w:szCs w:val="21"/>
                <w:u w:val="none"/>
              </w:rPr>
            </w:pPr>
            <w:r>
              <w:rPr>
                <w:rFonts w:hint="eastAsia" w:ascii="黑体" w:hAnsi="黑体" w:eastAsia="黑体" w:cs="黑体"/>
                <w:b/>
                <w:bCs/>
                <w:i w:val="0"/>
                <w:iCs w:val="0"/>
                <w:color w:val="000000"/>
                <w:kern w:val="0"/>
                <w:sz w:val="21"/>
                <w:szCs w:val="21"/>
                <w:u w:val="none"/>
                <w:lang w:val="en-US" w:eastAsia="zh-CN" w:bidi="ar"/>
              </w:rPr>
              <w:t>类别</w:t>
            </w:r>
          </w:p>
        </w:tc>
        <w:tc>
          <w:tcPr>
            <w:tcW w:w="476" w:type="dxa"/>
            <w:tcBorders>
              <w:top w:val="single" w:color="000000" w:sz="4" w:space="0"/>
              <w:left w:val="single" w:color="000000" w:sz="4" w:space="0"/>
              <w:bottom w:val="single" w:color="000000" w:sz="4" w:space="0"/>
              <w:right w:val="single" w:color="000000" w:sz="4" w:space="0"/>
            </w:tcBorders>
            <w:shd w:val="clear" w:color="auto" w:fill="F2F2F2"/>
            <w:vAlign w:val="center"/>
          </w:tcPr>
          <w:p>
            <w:pPr>
              <w:keepNext/>
              <w:keepLines w:val="0"/>
              <w:widowControl/>
              <w:suppressLineNumbers w:val="0"/>
              <w:snapToGrid w:val="0"/>
              <w:ind w:left="0" w:leftChars="0" w:right="0" w:rightChars="0" w:firstLine="0" w:firstLineChars="0"/>
              <w:jc w:val="center"/>
              <w:textAlignment w:val="center"/>
              <w:rPr>
                <w:rFonts w:hint="eastAsia" w:ascii="黑体" w:hAnsi="黑体" w:eastAsia="黑体" w:cs="黑体"/>
                <w:b/>
                <w:bCs/>
                <w:i w:val="0"/>
                <w:iCs w:val="0"/>
                <w:color w:val="000000"/>
                <w:sz w:val="21"/>
                <w:szCs w:val="21"/>
                <w:u w:val="none"/>
              </w:rPr>
            </w:pPr>
            <w:r>
              <w:rPr>
                <w:rFonts w:hint="eastAsia" w:ascii="黑体" w:hAnsi="黑体" w:eastAsia="黑体" w:cs="黑体"/>
                <w:b/>
                <w:bCs/>
                <w:i w:val="0"/>
                <w:iCs w:val="0"/>
                <w:color w:val="000000"/>
                <w:kern w:val="0"/>
                <w:sz w:val="21"/>
                <w:szCs w:val="21"/>
                <w:u w:val="none"/>
                <w:lang w:val="en-US" w:eastAsia="zh-CN" w:bidi="ar"/>
              </w:rPr>
              <w:t>位置</w:t>
            </w:r>
          </w:p>
        </w:tc>
        <w:tc>
          <w:tcPr>
            <w:tcW w:w="647" w:type="dxa"/>
            <w:tcBorders>
              <w:top w:val="single" w:color="000000" w:sz="4" w:space="0"/>
              <w:left w:val="single" w:color="000000" w:sz="4" w:space="0"/>
              <w:bottom w:val="single" w:color="000000" w:sz="4" w:space="0"/>
              <w:right w:val="single" w:color="000000" w:sz="4" w:space="0"/>
            </w:tcBorders>
            <w:shd w:val="clear" w:color="auto" w:fill="F2F2F2"/>
            <w:vAlign w:val="center"/>
          </w:tcPr>
          <w:p>
            <w:pPr>
              <w:keepNext/>
              <w:keepLines w:val="0"/>
              <w:widowControl/>
              <w:suppressLineNumbers w:val="0"/>
              <w:snapToGrid w:val="0"/>
              <w:ind w:left="0" w:leftChars="0" w:right="0" w:rightChars="0" w:firstLine="0" w:firstLineChars="0"/>
              <w:jc w:val="center"/>
              <w:textAlignment w:val="center"/>
              <w:rPr>
                <w:rFonts w:hint="eastAsia" w:ascii="黑体" w:hAnsi="黑体" w:eastAsia="黑体" w:cs="黑体"/>
                <w:b/>
                <w:bCs/>
                <w:i w:val="0"/>
                <w:iCs w:val="0"/>
                <w:color w:val="000000"/>
                <w:sz w:val="21"/>
                <w:szCs w:val="21"/>
                <w:u w:val="none"/>
              </w:rPr>
            </w:pPr>
            <w:r>
              <w:rPr>
                <w:rFonts w:hint="eastAsia" w:ascii="黑体" w:hAnsi="黑体" w:eastAsia="黑体" w:cs="黑体"/>
                <w:b/>
                <w:bCs/>
                <w:i w:val="0"/>
                <w:iCs w:val="0"/>
                <w:color w:val="000000"/>
                <w:kern w:val="0"/>
                <w:sz w:val="21"/>
                <w:szCs w:val="21"/>
                <w:u w:val="none"/>
                <w:lang w:val="en-US" w:eastAsia="zh-CN" w:bidi="ar"/>
              </w:rPr>
              <w:t>序号</w:t>
            </w:r>
          </w:p>
        </w:tc>
        <w:tc>
          <w:tcPr>
            <w:tcW w:w="2925" w:type="dxa"/>
            <w:tcBorders>
              <w:top w:val="single" w:color="000000" w:sz="4" w:space="0"/>
              <w:left w:val="single" w:color="000000" w:sz="4" w:space="0"/>
              <w:bottom w:val="nil"/>
              <w:right w:val="single" w:color="000000" w:sz="4" w:space="0"/>
            </w:tcBorders>
            <w:shd w:val="clear" w:color="auto" w:fill="F2F2F2"/>
            <w:vAlign w:val="center"/>
          </w:tcPr>
          <w:p>
            <w:pPr>
              <w:keepNext/>
              <w:keepLines w:val="0"/>
              <w:widowControl/>
              <w:suppressLineNumbers w:val="0"/>
              <w:snapToGrid w:val="0"/>
              <w:ind w:left="0" w:leftChars="0" w:right="0" w:rightChars="0" w:firstLine="0" w:firstLineChars="0"/>
              <w:jc w:val="center"/>
              <w:textAlignment w:val="center"/>
              <w:rPr>
                <w:rFonts w:hint="eastAsia" w:ascii="黑体" w:hAnsi="黑体" w:eastAsia="黑体" w:cs="黑体"/>
                <w:b/>
                <w:bCs/>
                <w:i w:val="0"/>
                <w:iCs w:val="0"/>
                <w:color w:val="000000"/>
                <w:sz w:val="21"/>
                <w:szCs w:val="21"/>
                <w:u w:val="none"/>
              </w:rPr>
            </w:pPr>
            <w:r>
              <w:rPr>
                <w:rFonts w:hint="eastAsia" w:ascii="黑体" w:hAnsi="黑体" w:eastAsia="黑体" w:cs="黑体"/>
                <w:b/>
                <w:bCs/>
                <w:i w:val="0"/>
                <w:iCs w:val="0"/>
                <w:color w:val="000000"/>
                <w:kern w:val="0"/>
                <w:sz w:val="21"/>
                <w:szCs w:val="21"/>
                <w:u w:val="none"/>
                <w:lang w:val="en-US" w:eastAsia="zh-CN" w:bidi="ar"/>
              </w:rPr>
              <w:t>硬件名称</w:t>
            </w:r>
          </w:p>
        </w:tc>
        <w:tc>
          <w:tcPr>
            <w:tcW w:w="619" w:type="dxa"/>
            <w:tcBorders>
              <w:top w:val="single" w:color="000000" w:sz="4" w:space="0"/>
              <w:left w:val="single" w:color="000000" w:sz="4" w:space="0"/>
              <w:bottom w:val="nil"/>
              <w:right w:val="single" w:color="000000" w:sz="4" w:space="0"/>
            </w:tcBorders>
            <w:shd w:val="clear" w:color="auto" w:fill="F2F2F2"/>
            <w:vAlign w:val="center"/>
          </w:tcPr>
          <w:p>
            <w:pPr>
              <w:keepNext/>
              <w:keepLines w:val="0"/>
              <w:widowControl/>
              <w:suppressLineNumbers w:val="0"/>
              <w:snapToGrid w:val="0"/>
              <w:ind w:left="0" w:leftChars="0" w:right="0" w:rightChars="0" w:firstLine="0" w:firstLineChars="0"/>
              <w:jc w:val="center"/>
              <w:textAlignment w:val="center"/>
              <w:rPr>
                <w:rFonts w:hint="eastAsia" w:ascii="黑体" w:hAnsi="黑体" w:eastAsia="黑体" w:cs="黑体"/>
                <w:b/>
                <w:bCs/>
                <w:i w:val="0"/>
                <w:iCs w:val="0"/>
                <w:color w:val="000000"/>
                <w:sz w:val="21"/>
                <w:szCs w:val="21"/>
                <w:u w:val="none"/>
              </w:rPr>
            </w:pPr>
            <w:r>
              <w:rPr>
                <w:rFonts w:hint="eastAsia" w:ascii="黑体" w:hAnsi="黑体" w:eastAsia="黑体" w:cs="黑体"/>
                <w:b/>
                <w:bCs/>
                <w:i w:val="0"/>
                <w:iCs w:val="0"/>
                <w:color w:val="000000"/>
                <w:kern w:val="0"/>
                <w:sz w:val="21"/>
                <w:szCs w:val="21"/>
                <w:u w:val="none"/>
                <w:lang w:val="en-US" w:eastAsia="zh-CN" w:bidi="ar"/>
              </w:rPr>
              <w:t>单位</w:t>
            </w:r>
          </w:p>
        </w:tc>
        <w:tc>
          <w:tcPr>
            <w:tcW w:w="919" w:type="dxa"/>
            <w:tcBorders>
              <w:top w:val="single" w:color="000000" w:sz="4" w:space="0"/>
              <w:left w:val="single" w:color="000000" w:sz="4" w:space="0"/>
              <w:bottom w:val="nil"/>
              <w:right w:val="single" w:color="000000" w:sz="4" w:space="0"/>
            </w:tcBorders>
            <w:shd w:val="clear" w:color="auto" w:fill="F2F2F2"/>
            <w:vAlign w:val="center"/>
          </w:tcPr>
          <w:p>
            <w:pPr>
              <w:keepNext/>
              <w:keepLines w:val="0"/>
              <w:widowControl/>
              <w:suppressLineNumbers w:val="0"/>
              <w:snapToGrid w:val="0"/>
              <w:ind w:left="0" w:leftChars="0" w:right="0" w:rightChars="0" w:firstLine="0" w:firstLineChars="0"/>
              <w:jc w:val="center"/>
              <w:textAlignment w:val="center"/>
              <w:rPr>
                <w:rFonts w:hint="eastAsia" w:ascii="黑体" w:hAnsi="黑体" w:eastAsia="黑体" w:cs="黑体"/>
                <w:b/>
                <w:bCs/>
                <w:i w:val="0"/>
                <w:iCs w:val="0"/>
                <w:color w:val="000000"/>
                <w:sz w:val="21"/>
                <w:szCs w:val="21"/>
                <w:u w:val="none"/>
              </w:rPr>
            </w:pPr>
            <w:r>
              <w:rPr>
                <w:rFonts w:hint="eastAsia" w:ascii="黑体" w:hAnsi="黑体" w:eastAsia="黑体" w:cs="黑体"/>
                <w:b/>
                <w:bCs/>
                <w:i w:val="0"/>
                <w:iCs w:val="0"/>
                <w:color w:val="000000"/>
                <w:kern w:val="0"/>
                <w:sz w:val="21"/>
                <w:szCs w:val="21"/>
                <w:u w:val="none"/>
                <w:lang w:val="en-US" w:eastAsia="zh-CN" w:bidi="ar"/>
              </w:rPr>
              <w:t>数量</w:t>
            </w:r>
          </w:p>
        </w:tc>
        <w:tc>
          <w:tcPr>
            <w:tcW w:w="3405" w:type="dxa"/>
            <w:tcBorders>
              <w:top w:val="single" w:color="000000" w:sz="4" w:space="0"/>
              <w:left w:val="single" w:color="000000" w:sz="4" w:space="0"/>
              <w:bottom w:val="nil"/>
              <w:right w:val="single" w:color="000000" w:sz="4" w:space="0"/>
            </w:tcBorders>
            <w:shd w:val="clear" w:color="auto" w:fill="F2F2F2"/>
            <w:vAlign w:val="center"/>
          </w:tcPr>
          <w:p>
            <w:pPr>
              <w:keepNext/>
              <w:keepLines w:val="0"/>
              <w:widowControl/>
              <w:suppressLineNumbers w:val="0"/>
              <w:snapToGrid w:val="0"/>
              <w:ind w:left="0" w:leftChars="0" w:right="0" w:rightChars="0" w:firstLine="0" w:firstLineChars="0"/>
              <w:jc w:val="center"/>
              <w:textAlignment w:val="center"/>
              <w:rPr>
                <w:rFonts w:hint="eastAsia" w:ascii="黑体" w:hAnsi="黑体" w:eastAsia="黑体" w:cs="黑体"/>
                <w:b/>
                <w:bCs/>
                <w:i w:val="0"/>
                <w:iCs w:val="0"/>
                <w:color w:val="000000"/>
                <w:sz w:val="21"/>
                <w:szCs w:val="21"/>
                <w:u w:val="none"/>
              </w:rPr>
            </w:pPr>
            <w:r>
              <w:rPr>
                <w:rFonts w:hint="eastAsia" w:ascii="黑体" w:hAnsi="黑体" w:eastAsia="黑体" w:cs="黑体"/>
                <w:b/>
                <w:bCs/>
                <w:i w:val="0"/>
                <w:iCs w:val="0"/>
                <w:color w:val="000000"/>
                <w:kern w:val="0"/>
                <w:sz w:val="21"/>
                <w:szCs w:val="21"/>
                <w:u w:val="none"/>
                <w:lang w:val="en-US" w:eastAsia="zh-CN" w:bidi="ar"/>
              </w:rPr>
              <w:t>内容/制作工艺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042" w:type="dxa"/>
            <w:gridSpan w:val="2"/>
            <w:vMerge w:val="restart"/>
            <w:tcBorders>
              <w:top w:val="single" w:color="000000" w:sz="4" w:space="0"/>
              <w:left w:val="single" w:color="000000" w:sz="4" w:space="0"/>
              <w:bottom w:val="nil"/>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黑体" w:hAnsi="黑体" w:eastAsia="黑体" w:cs="黑体"/>
                <w:b/>
                <w:bCs/>
                <w:i w:val="0"/>
                <w:iCs w:val="0"/>
                <w:color w:val="000000"/>
                <w:sz w:val="21"/>
                <w:szCs w:val="21"/>
                <w:u w:val="none"/>
              </w:rPr>
            </w:pPr>
            <w:r>
              <w:rPr>
                <w:rFonts w:hint="eastAsia" w:ascii="黑体" w:hAnsi="黑体" w:eastAsia="黑体" w:cs="黑体"/>
                <w:b/>
                <w:bCs/>
                <w:i w:val="0"/>
                <w:iCs w:val="0"/>
                <w:color w:val="000000"/>
                <w:kern w:val="0"/>
                <w:sz w:val="21"/>
                <w:szCs w:val="21"/>
                <w:u w:val="none"/>
                <w:lang w:val="en-US" w:eastAsia="zh-CN" w:bidi="ar"/>
              </w:rPr>
              <w:t>一、媒体硬件采购安装</w:t>
            </w: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黑体" w:hAnsi="黑体" w:eastAsia="黑体" w:cs="黑体"/>
                <w:i w:val="0"/>
                <w:iCs w:val="0"/>
                <w:color w:val="000000"/>
                <w:sz w:val="21"/>
                <w:szCs w:val="21"/>
                <w:u w:val="none"/>
              </w:rPr>
            </w:pPr>
            <w:r>
              <w:rPr>
                <w:rFonts w:hint="eastAsia" w:ascii="黑体" w:hAnsi="黑体" w:eastAsia="黑体" w:cs="黑体"/>
                <w:i w:val="0"/>
                <w:iCs w:val="0"/>
                <w:color w:val="000000"/>
                <w:kern w:val="0"/>
                <w:sz w:val="21"/>
                <w:szCs w:val="21"/>
                <w:u w:val="none"/>
                <w:lang w:val="en-US" w:eastAsia="zh-CN" w:bidi="ar"/>
              </w:rPr>
              <w:t>1</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黑体" w:hAnsi="黑体" w:eastAsia="黑体" w:cs="黑体"/>
                <w:i w:val="0"/>
                <w:iCs w:val="0"/>
                <w:color w:val="000000"/>
                <w:sz w:val="21"/>
                <w:szCs w:val="21"/>
                <w:u w:val="none"/>
              </w:rPr>
            </w:pPr>
            <w:r>
              <w:rPr>
                <w:rFonts w:hint="eastAsia" w:ascii="黑体" w:hAnsi="黑体" w:eastAsia="黑体" w:cs="黑体"/>
                <w:i w:val="0"/>
                <w:iCs w:val="0"/>
                <w:color w:val="000000"/>
                <w:kern w:val="0"/>
                <w:sz w:val="21"/>
                <w:szCs w:val="21"/>
                <w:u w:val="none"/>
                <w:lang w:val="en-US" w:eastAsia="zh-CN" w:bidi="ar"/>
              </w:rPr>
              <w:t>86寸触控一体机：</w:t>
            </w:r>
            <w:r>
              <w:rPr>
                <w:rFonts w:hint="eastAsia" w:ascii="黑体" w:hAnsi="黑体" w:eastAsia="黑体" w:cs="黑体"/>
                <w:i w:val="0"/>
                <w:iCs w:val="0"/>
                <w:color w:val="000000"/>
                <w:kern w:val="0"/>
                <w:sz w:val="21"/>
                <w:szCs w:val="21"/>
                <w:u w:val="none"/>
                <w:lang w:val="en-US" w:eastAsia="zh-CN" w:bidi="ar"/>
              </w:rPr>
              <w:br w:type="textWrapping"/>
            </w:r>
            <w:r>
              <w:rPr>
                <w:rFonts w:hint="eastAsia" w:ascii="黑体" w:hAnsi="黑体" w:eastAsia="黑体" w:cs="黑体"/>
                <w:i w:val="0"/>
                <w:iCs w:val="0"/>
                <w:color w:val="000000"/>
                <w:kern w:val="0"/>
                <w:sz w:val="21"/>
                <w:szCs w:val="21"/>
                <w:u w:val="none"/>
                <w:lang w:val="en-US" w:eastAsia="zh-CN" w:bidi="ar"/>
              </w:rPr>
              <w:t>1、采用86英寸A规高亮液晶显示屏；超高清分辨率3840*2160；亮度500cd/m²；可视角度178°；</w:t>
            </w:r>
            <w:r>
              <w:rPr>
                <w:rFonts w:hint="eastAsia" w:ascii="黑体" w:hAnsi="黑体" w:eastAsia="黑体" w:cs="黑体"/>
                <w:i w:val="0"/>
                <w:iCs w:val="0"/>
                <w:color w:val="000000"/>
                <w:kern w:val="0"/>
                <w:sz w:val="21"/>
                <w:szCs w:val="21"/>
                <w:u w:val="none"/>
                <w:lang w:val="en-US" w:eastAsia="zh-CN" w:bidi="ar"/>
              </w:rPr>
              <w:br w:type="textWrapping"/>
            </w:r>
            <w:r>
              <w:rPr>
                <w:rFonts w:hint="eastAsia" w:ascii="黑体" w:hAnsi="黑体" w:eastAsia="黑体" w:cs="黑体"/>
                <w:i w:val="0"/>
                <w:iCs w:val="0"/>
                <w:color w:val="000000"/>
                <w:kern w:val="0"/>
                <w:sz w:val="21"/>
                <w:szCs w:val="21"/>
                <w:u w:val="none"/>
                <w:lang w:val="en-US" w:eastAsia="zh-CN" w:bidi="ar"/>
              </w:rPr>
              <w:t>2、采用多点红外触控技术；前置防爆钢化玻璃防眩光处理，全金属超窄4等边边框设计；</w:t>
            </w:r>
            <w:r>
              <w:rPr>
                <w:rFonts w:hint="eastAsia" w:ascii="黑体" w:hAnsi="黑体" w:eastAsia="黑体" w:cs="黑体"/>
                <w:i w:val="0"/>
                <w:iCs w:val="0"/>
                <w:color w:val="000000"/>
                <w:kern w:val="0"/>
                <w:sz w:val="21"/>
                <w:szCs w:val="21"/>
                <w:u w:val="none"/>
                <w:lang w:val="en-US" w:eastAsia="zh-CN" w:bidi="ar"/>
              </w:rPr>
              <w:br w:type="textWrapping"/>
            </w:r>
            <w:r>
              <w:rPr>
                <w:rFonts w:hint="eastAsia" w:ascii="黑体" w:hAnsi="黑体" w:eastAsia="黑体" w:cs="黑体"/>
                <w:i w:val="0"/>
                <w:iCs w:val="0"/>
                <w:color w:val="000000"/>
                <w:kern w:val="0"/>
                <w:sz w:val="21"/>
                <w:szCs w:val="21"/>
                <w:u w:val="none"/>
                <w:lang w:val="en-US" w:eastAsia="zh-CN" w:bidi="ar"/>
              </w:rPr>
              <w:t>3、内置高性能组件：Total Cores≥12；Total Threads≥20；Max Turbo Frequency≥4.7Ghz；Memory≥16GB；Storage≥250GB；</w:t>
            </w:r>
            <w:r>
              <w:rPr>
                <w:rFonts w:hint="eastAsia" w:ascii="黑体" w:hAnsi="黑体" w:eastAsia="黑体" w:cs="黑体"/>
                <w:i w:val="0"/>
                <w:iCs w:val="0"/>
                <w:color w:val="000000"/>
                <w:kern w:val="0"/>
                <w:sz w:val="21"/>
                <w:szCs w:val="21"/>
                <w:u w:val="none"/>
                <w:lang w:val="en-US" w:eastAsia="zh-CN" w:bidi="ar"/>
              </w:rPr>
              <w:br w:type="textWrapping"/>
            </w:r>
            <w:r>
              <w:rPr>
                <w:rFonts w:hint="eastAsia" w:ascii="黑体" w:hAnsi="黑体" w:eastAsia="黑体" w:cs="黑体"/>
                <w:i w:val="0"/>
                <w:iCs w:val="0"/>
                <w:color w:val="000000"/>
                <w:kern w:val="0"/>
                <w:sz w:val="21"/>
                <w:szCs w:val="21"/>
                <w:u w:val="none"/>
                <w:lang w:val="en-US" w:eastAsia="zh-CN" w:bidi="ar"/>
              </w:rPr>
              <w:t>4、搭载Ampere 架构图形芯片：Video Memory≥ 6GB；CUDA Core≥2304；Engine Clock≥1.47GHz；支持DirectX12.1与OpenGL4.6；</w:t>
            </w:r>
            <w:r>
              <w:rPr>
                <w:rFonts w:hint="eastAsia" w:ascii="黑体" w:hAnsi="黑体" w:eastAsia="黑体" w:cs="黑体"/>
                <w:i w:val="0"/>
                <w:iCs w:val="0"/>
                <w:color w:val="000000"/>
                <w:kern w:val="0"/>
                <w:sz w:val="21"/>
                <w:szCs w:val="21"/>
                <w:u w:val="none"/>
                <w:lang w:val="en-US" w:eastAsia="zh-CN" w:bidi="ar"/>
              </w:rPr>
              <w:br w:type="textWrapping"/>
            </w:r>
            <w:r>
              <w:rPr>
                <w:rFonts w:hint="eastAsia" w:ascii="黑体" w:hAnsi="黑体" w:eastAsia="黑体" w:cs="黑体"/>
                <w:i w:val="0"/>
                <w:iCs w:val="0"/>
                <w:color w:val="000000"/>
                <w:kern w:val="0"/>
                <w:sz w:val="21"/>
                <w:szCs w:val="21"/>
                <w:u w:val="none"/>
                <w:lang w:val="en-US" w:eastAsia="zh-CN" w:bidi="ar"/>
              </w:rPr>
              <w:t>5、集成高速WiFi 6无线传输以及Bluetooth5.0；内置2.0音响；</w:t>
            </w:r>
            <w:r>
              <w:rPr>
                <w:rFonts w:hint="eastAsia" w:ascii="黑体" w:hAnsi="黑体" w:eastAsia="黑体" w:cs="黑体"/>
                <w:i w:val="0"/>
                <w:iCs w:val="0"/>
                <w:color w:val="000000"/>
                <w:kern w:val="0"/>
                <w:sz w:val="21"/>
                <w:szCs w:val="21"/>
                <w:u w:val="none"/>
                <w:lang w:val="en-US" w:eastAsia="zh-CN" w:bidi="ar"/>
              </w:rPr>
              <w:br w:type="textWrapping"/>
            </w:r>
            <w:r>
              <w:rPr>
                <w:rFonts w:hint="eastAsia" w:ascii="黑体" w:hAnsi="黑体" w:eastAsia="黑体" w:cs="黑体"/>
                <w:i w:val="0"/>
                <w:iCs w:val="0"/>
                <w:color w:val="000000"/>
                <w:kern w:val="0"/>
                <w:sz w:val="21"/>
                <w:szCs w:val="21"/>
                <w:u w:val="none"/>
                <w:lang w:val="en-US" w:eastAsia="zh-CN" w:bidi="ar"/>
              </w:rPr>
              <w:t>6、支持物理按键、遥控、Wake On LAN等多种方式一键开机功能；</w:t>
            </w:r>
            <w:r>
              <w:rPr>
                <w:rFonts w:hint="eastAsia" w:ascii="黑体" w:hAnsi="黑体" w:eastAsia="黑体" w:cs="黑体"/>
                <w:i w:val="0"/>
                <w:iCs w:val="0"/>
                <w:color w:val="000000"/>
                <w:kern w:val="0"/>
                <w:sz w:val="21"/>
                <w:szCs w:val="21"/>
                <w:u w:val="none"/>
                <w:lang w:val="en-US" w:eastAsia="zh-CN" w:bidi="ar"/>
              </w:rPr>
              <w:br w:type="textWrapping"/>
            </w:r>
            <w:r>
              <w:rPr>
                <w:rFonts w:hint="eastAsia" w:ascii="黑体" w:hAnsi="黑体" w:eastAsia="黑体" w:cs="黑体"/>
                <w:i w:val="0"/>
                <w:iCs w:val="0"/>
                <w:color w:val="000000"/>
                <w:kern w:val="0"/>
                <w:sz w:val="21"/>
                <w:szCs w:val="21"/>
                <w:u w:val="none"/>
                <w:lang w:val="en-US" w:eastAsia="zh-CN" w:bidi="ar"/>
              </w:rPr>
              <w:t>7、支持展柜安装模式（配备开关机键外延与主动散热风扇供电输出）；</w:t>
            </w:r>
          </w:p>
        </w:tc>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黑体" w:hAnsi="黑体" w:eastAsia="黑体" w:cs="黑体"/>
                <w:i w:val="0"/>
                <w:iCs w:val="0"/>
                <w:color w:val="000000"/>
                <w:sz w:val="21"/>
                <w:szCs w:val="21"/>
                <w:u w:val="none"/>
              </w:rPr>
            </w:pPr>
            <w:r>
              <w:rPr>
                <w:rFonts w:hint="eastAsia" w:ascii="黑体" w:hAnsi="黑体" w:eastAsia="黑体" w:cs="黑体"/>
                <w:i w:val="0"/>
                <w:iCs w:val="0"/>
                <w:color w:val="000000"/>
                <w:kern w:val="0"/>
                <w:sz w:val="21"/>
                <w:szCs w:val="21"/>
                <w:u w:val="none"/>
                <w:lang w:val="en-US" w:eastAsia="zh-CN" w:bidi="ar"/>
              </w:rPr>
              <w:t>台</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黑体" w:hAnsi="黑体" w:eastAsia="黑体" w:cs="黑体"/>
                <w:i w:val="0"/>
                <w:iCs w:val="0"/>
                <w:color w:val="000000"/>
                <w:sz w:val="21"/>
                <w:szCs w:val="21"/>
                <w:u w:val="none"/>
              </w:rPr>
            </w:pPr>
            <w:r>
              <w:rPr>
                <w:rFonts w:hint="eastAsia" w:ascii="黑体" w:hAnsi="黑体" w:eastAsia="黑体" w:cs="黑体"/>
                <w:i w:val="0"/>
                <w:iCs w:val="0"/>
                <w:color w:val="000000"/>
                <w:kern w:val="0"/>
                <w:sz w:val="21"/>
                <w:szCs w:val="21"/>
                <w:u w:val="none"/>
                <w:lang w:val="en-US" w:eastAsia="zh-CN" w:bidi="ar"/>
              </w:rPr>
              <w:t>2.00</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黑体" w:hAnsi="黑体" w:eastAsia="黑体" w:cs="黑体"/>
                <w:i w:val="0"/>
                <w:iCs w:val="0"/>
                <w:color w:val="000000"/>
                <w:sz w:val="21"/>
                <w:szCs w:val="21"/>
                <w:u w:val="none"/>
              </w:rPr>
            </w:pPr>
            <w:r>
              <w:rPr>
                <w:rFonts w:hint="eastAsia" w:ascii="黑体" w:hAnsi="黑体" w:eastAsia="黑体" w:cs="黑体"/>
                <w:i w:val="0"/>
                <w:iCs w:val="0"/>
                <w:color w:val="000000"/>
                <w:kern w:val="0"/>
                <w:sz w:val="21"/>
                <w:szCs w:val="21"/>
                <w:u w:val="none"/>
                <w:lang w:val="en-US" w:eastAsia="zh-CN" w:bidi="ar"/>
              </w:rPr>
              <w:t>包含：运费/安装/调试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042" w:type="dxa"/>
            <w:gridSpan w:val="2"/>
            <w:vMerge w:val="continue"/>
            <w:tcBorders>
              <w:top w:val="single" w:color="000000" w:sz="4" w:space="0"/>
              <w:left w:val="single" w:color="000000" w:sz="4" w:space="0"/>
              <w:bottom w:val="nil"/>
              <w:right w:val="single" w:color="000000" w:sz="4" w:space="0"/>
            </w:tcBorders>
            <w:shd w:val="clear" w:color="auto" w:fill="auto"/>
            <w:vAlign w:val="center"/>
          </w:tcPr>
          <w:p>
            <w:pPr>
              <w:keepNext/>
              <w:snapToGrid w:val="0"/>
              <w:ind w:left="0" w:leftChars="0" w:right="0" w:rightChars="0" w:firstLine="0" w:firstLineChars="0"/>
              <w:jc w:val="center"/>
              <w:rPr>
                <w:rFonts w:hint="eastAsia" w:ascii="黑体" w:hAnsi="黑体" w:eastAsia="黑体" w:cs="黑体"/>
                <w:b/>
                <w:bCs/>
                <w:i w:val="0"/>
                <w:iCs w:val="0"/>
                <w:color w:val="000000"/>
                <w:sz w:val="21"/>
                <w:szCs w:val="21"/>
                <w:u w:val="none"/>
              </w:rPr>
            </w:pP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黑体" w:hAnsi="黑体" w:eastAsia="黑体" w:cs="黑体"/>
                <w:i w:val="0"/>
                <w:iCs w:val="0"/>
                <w:color w:val="000000"/>
                <w:sz w:val="21"/>
                <w:szCs w:val="21"/>
                <w:u w:val="none"/>
              </w:rPr>
            </w:pPr>
            <w:r>
              <w:rPr>
                <w:rFonts w:hint="eastAsia" w:ascii="黑体" w:hAnsi="黑体" w:eastAsia="黑体" w:cs="黑体"/>
                <w:i w:val="0"/>
                <w:iCs w:val="0"/>
                <w:color w:val="000000"/>
                <w:kern w:val="0"/>
                <w:sz w:val="21"/>
                <w:szCs w:val="21"/>
                <w:u w:val="none"/>
                <w:lang w:val="en-US" w:eastAsia="zh-CN" w:bidi="ar"/>
              </w:rPr>
              <w:t>2</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黑体" w:hAnsi="黑体" w:eastAsia="黑体" w:cs="黑体"/>
                <w:i w:val="0"/>
                <w:iCs w:val="0"/>
                <w:color w:val="000000"/>
                <w:sz w:val="21"/>
                <w:szCs w:val="21"/>
                <w:u w:val="none"/>
              </w:rPr>
            </w:pPr>
            <w:r>
              <w:rPr>
                <w:rFonts w:hint="eastAsia" w:ascii="黑体" w:hAnsi="黑体" w:eastAsia="黑体" w:cs="黑体"/>
                <w:i w:val="0"/>
                <w:iCs w:val="0"/>
                <w:color w:val="000000"/>
                <w:kern w:val="0"/>
                <w:sz w:val="21"/>
                <w:szCs w:val="21"/>
                <w:u w:val="none"/>
                <w:lang w:val="en-US" w:eastAsia="zh-CN" w:bidi="ar"/>
              </w:rPr>
              <w:t>定制支架：</w:t>
            </w:r>
            <w:r>
              <w:rPr>
                <w:rFonts w:hint="eastAsia" w:ascii="黑体" w:hAnsi="黑体" w:eastAsia="黑体" w:cs="黑体"/>
                <w:i w:val="0"/>
                <w:iCs w:val="0"/>
                <w:color w:val="000000"/>
                <w:kern w:val="0"/>
                <w:sz w:val="21"/>
                <w:szCs w:val="21"/>
                <w:u w:val="none"/>
                <w:lang w:val="en-US" w:eastAsia="zh-CN" w:bidi="ar"/>
              </w:rPr>
              <w:br w:type="textWrapping"/>
            </w:r>
            <w:r>
              <w:rPr>
                <w:rFonts w:hint="eastAsia" w:ascii="黑体" w:hAnsi="黑体" w:eastAsia="黑体" w:cs="黑体"/>
                <w:i w:val="0"/>
                <w:iCs w:val="0"/>
                <w:color w:val="000000"/>
                <w:kern w:val="0"/>
                <w:sz w:val="21"/>
                <w:szCs w:val="21"/>
                <w:u w:val="none"/>
                <w:lang w:val="en-US" w:eastAsia="zh-CN" w:bidi="ar"/>
              </w:rPr>
              <w:t>1.SPCC优质冷轧钢</w:t>
            </w:r>
            <w:r>
              <w:rPr>
                <w:rFonts w:hint="eastAsia" w:ascii="黑体" w:hAnsi="黑体" w:eastAsia="黑体" w:cs="黑体"/>
                <w:i w:val="0"/>
                <w:iCs w:val="0"/>
                <w:color w:val="000000"/>
                <w:kern w:val="0"/>
                <w:sz w:val="21"/>
                <w:szCs w:val="21"/>
                <w:u w:val="none"/>
                <w:lang w:val="en-US" w:eastAsia="zh-CN" w:bidi="ar"/>
              </w:rPr>
              <w:br w:type="textWrapping"/>
            </w:r>
            <w:r>
              <w:rPr>
                <w:rFonts w:hint="eastAsia" w:ascii="黑体" w:hAnsi="黑体" w:eastAsia="黑体" w:cs="黑体"/>
                <w:i w:val="0"/>
                <w:iCs w:val="0"/>
                <w:color w:val="000000"/>
                <w:kern w:val="0"/>
                <w:sz w:val="21"/>
                <w:szCs w:val="21"/>
                <w:u w:val="none"/>
                <w:lang w:val="en-US" w:eastAsia="zh-CN" w:bidi="ar"/>
              </w:rPr>
              <w:t>2.采用专业液压杆，伸缩流畅不卡顿</w:t>
            </w:r>
            <w:r>
              <w:rPr>
                <w:rFonts w:hint="eastAsia" w:ascii="黑体" w:hAnsi="黑体" w:eastAsia="黑体" w:cs="黑体"/>
                <w:i w:val="0"/>
                <w:iCs w:val="0"/>
                <w:color w:val="000000"/>
                <w:kern w:val="0"/>
                <w:sz w:val="21"/>
                <w:szCs w:val="21"/>
                <w:u w:val="none"/>
                <w:lang w:val="en-US" w:eastAsia="zh-CN" w:bidi="ar"/>
              </w:rPr>
              <w:br w:type="textWrapping"/>
            </w:r>
            <w:r>
              <w:rPr>
                <w:rFonts w:hint="eastAsia" w:ascii="黑体" w:hAnsi="黑体" w:eastAsia="黑体" w:cs="黑体"/>
                <w:i w:val="0"/>
                <w:iCs w:val="0"/>
                <w:color w:val="000000"/>
                <w:kern w:val="0"/>
                <w:sz w:val="21"/>
                <w:szCs w:val="21"/>
                <w:u w:val="none"/>
                <w:lang w:val="en-US" w:eastAsia="zh-CN" w:bidi="ar"/>
              </w:rPr>
              <w:t>3.弹出和闭合距离可调</w:t>
            </w:r>
            <w:r>
              <w:rPr>
                <w:rFonts w:hint="eastAsia" w:ascii="黑体" w:hAnsi="黑体" w:eastAsia="黑体" w:cs="黑体"/>
                <w:i w:val="0"/>
                <w:iCs w:val="0"/>
                <w:color w:val="000000"/>
                <w:kern w:val="0"/>
                <w:sz w:val="21"/>
                <w:szCs w:val="21"/>
                <w:u w:val="none"/>
                <w:lang w:val="en-US" w:eastAsia="zh-CN" w:bidi="ar"/>
              </w:rPr>
              <w:br w:type="textWrapping"/>
            </w:r>
            <w:r>
              <w:rPr>
                <w:rFonts w:hint="eastAsia" w:ascii="黑体" w:hAnsi="黑体" w:eastAsia="黑体" w:cs="黑体"/>
                <w:i w:val="0"/>
                <w:iCs w:val="0"/>
                <w:color w:val="000000"/>
                <w:kern w:val="0"/>
                <w:sz w:val="21"/>
                <w:szCs w:val="21"/>
                <w:u w:val="none"/>
                <w:lang w:val="en-US" w:eastAsia="zh-CN" w:bidi="ar"/>
              </w:rPr>
              <w:t>4.支持适配21.5英寸-98英寸液晶屏定制</w:t>
            </w:r>
          </w:p>
        </w:tc>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黑体" w:hAnsi="黑体" w:eastAsia="黑体" w:cs="黑体"/>
                <w:i w:val="0"/>
                <w:iCs w:val="0"/>
                <w:color w:val="000000"/>
                <w:sz w:val="21"/>
                <w:szCs w:val="21"/>
                <w:u w:val="none"/>
              </w:rPr>
            </w:pPr>
            <w:r>
              <w:rPr>
                <w:rFonts w:hint="eastAsia" w:ascii="黑体" w:hAnsi="黑体" w:eastAsia="黑体" w:cs="黑体"/>
                <w:i w:val="0"/>
                <w:iCs w:val="0"/>
                <w:color w:val="000000"/>
                <w:kern w:val="0"/>
                <w:sz w:val="21"/>
                <w:szCs w:val="21"/>
                <w:u w:val="none"/>
                <w:lang w:val="en-US" w:eastAsia="zh-CN" w:bidi="ar"/>
              </w:rPr>
              <w:t>套</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黑体" w:hAnsi="黑体" w:eastAsia="黑体" w:cs="黑体"/>
                <w:i w:val="0"/>
                <w:iCs w:val="0"/>
                <w:color w:val="000000"/>
                <w:sz w:val="21"/>
                <w:szCs w:val="21"/>
                <w:u w:val="none"/>
              </w:rPr>
            </w:pPr>
            <w:r>
              <w:rPr>
                <w:rFonts w:hint="eastAsia" w:ascii="黑体" w:hAnsi="黑体" w:eastAsia="黑体" w:cs="黑体"/>
                <w:i w:val="0"/>
                <w:iCs w:val="0"/>
                <w:color w:val="000000"/>
                <w:kern w:val="0"/>
                <w:sz w:val="21"/>
                <w:szCs w:val="21"/>
                <w:u w:val="none"/>
                <w:lang w:val="en-US" w:eastAsia="zh-CN" w:bidi="ar"/>
              </w:rPr>
              <w:t>2.00</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黑体" w:hAnsi="黑体" w:eastAsia="黑体" w:cs="黑体"/>
                <w:i w:val="0"/>
                <w:iCs w:val="0"/>
                <w:color w:val="000000"/>
                <w:sz w:val="21"/>
                <w:szCs w:val="21"/>
                <w:u w:val="none"/>
              </w:rPr>
            </w:pPr>
            <w:r>
              <w:rPr>
                <w:rFonts w:hint="eastAsia" w:ascii="黑体" w:hAnsi="黑体" w:eastAsia="黑体" w:cs="黑体"/>
                <w:i w:val="0"/>
                <w:iCs w:val="0"/>
                <w:color w:val="000000"/>
                <w:kern w:val="0"/>
                <w:sz w:val="21"/>
                <w:szCs w:val="21"/>
                <w:u w:val="none"/>
                <w:lang w:val="en-US" w:eastAsia="zh-CN" w:bidi="ar"/>
              </w:rPr>
              <w:t>用于伸缩抽拉屏幕，便于日后设备检修、更换文件等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042" w:type="dxa"/>
            <w:gridSpan w:val="2"/>
            <w:tcBorders>
              <w:top w:val="single" w:color="000000" w:sz="4" w:space="0"/>
              <w:left w:val="single" w:color="000000" w:sz="4" w:space="0"/>
              <w:bottom w:val="nil"/>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黑体" w:hAnsi="黑体" w:eastAsia="黑体" w:cs="黑体"/>
                <w:b/>
                <w:bCs/>
                <w:i w:val="0"/>
                <w:iCs w:val="0"/>
                <w:color w:val="000000"/>
                <w:sz w:val="21"/>
                <w:szCs w:val="21"/>
                <w:u w:val="none"/>
              </w:rPr>
            </w:pPr>
            <w:r>
              <w:rPr>
                <w:rFonts w:hint="eastAsia" w:ascii="黑体" w:hAnsi="黑体" w:eastAsia="黑体" w:cs="黑体"/>
                <w:b/>
                <w:bCs/>
                <w:i w:val="0"/>
                <w:iCs w:val="0"/>
                <w:color w:val="000000"/>
                <w:kern w:val="0"/>
                <w:sz w:val="21"/>
                <w:szCs w:val="21"/>
                <w:u w:val="none"/>
                <w:lang w:val="en-US" w:eastAsia="zh-CN" w:bidi="ar"/>
              </w:rPr>
              <w:t>二、互动内容设计制作</w:t>
            </w: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黑体" w:hAnsi="黑体" w:eastAsia="黑体" w:cs="黑体"/>
                <w:i w:val="0"/>
                <w:iCs w:val="0"/>
                <w:color w:val="000000"/>
                <w:sz w:val="21"/>
                <w:szCs w:val="21"/>
                <w:u w:val="none"/>
              </w:rPr>
            </w:pPr>
            <w:r>
              <w:rPr>
                <w:rFonts w:hint="eastAsia" w:ascii="黑体" w:hAnsi="黑体" w:eastAsia="黑体" w:cs="黑体"/>
                <w:i w:val="0"/>
                <w:iCs w:val="0"/>
                <w:color w:val="000000"/>
                <w:kern w:val="0"/>
                <w:sz w:val="21"/>
                <w:szCs w:val="21"/>
                <w:u w:val="none"/>
                <w:lang w:val="en-US" w:eastAsia="zh-CN" w:bidi="ar"/>
              </w:rPr>
              <w:t>1</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黑体" w:hAnsi="黑体" w:eastAsia="黑体" w:cs="黑体"/>
                <w:i w:val="0"/>
                <w:iCs w:val="0"/>
                <w:color w:val="000000"/>
                <w:sz w:val="21"/>
                <w:szCs w:val="21"/>
                <w:u w:val="none"/>
              </w:rPr>
            </w:pPr>
            <w:r>
              <w:rPr>
                <w:rFonts w:hint="eastAsia" w:ascii="黑体" w:hAnsi="黑体" w:eastAsia="黑体" w:cs="黑体"/>
                <w:i w:val="0"/>
                <w:iCs w:val="0"/>
                <w:color w:val="000000"/>
                <w:kern w:val="0"/>
                <w:sz w:val="21"/>
                <w:szCs w:val="21"/>
                <w:u w:val="none"/>
                <w:lang w:val="en-US" w:eastAsia="zh-CN" w:bidi="ar"/>
              </w:rPr>
              <w:t>86寸触控一体机：</w:t>
            </w:r>
            <w:r>
              <w:rPr>
                <w:rFonts w:hint="eastAsia" w:ascii="黑体" w:hAnsi="黑体" w:eastAsia="黑体" w:cs="黑体"/>
                <w:i w:val="0"/>
                <w:iCs w:val="0"/>
                <w:color w:val="000000"/>
                <w:kern w:val="0"/>
                <w:sz w:val="21"/>
                <w:szCs w:val="21"/>
                <w:u w:val="none"/>
                <w:lang w:val="en-US" w:eastAsia="zh-CN" w:bidi="ar"/>
              </w:rPr>
              <w:br w:type="textWrapping"/>
            </w:r>
            <w:r>
              <w:rPr>
                <w:rFonts w:hint="eastAsia" w:ascii="黑体" w:hAnsi="黑体" w:eastAsia="黑体" w:cs="黑体"/>
                <w:i w:val="0"/>
                <w:iCs w:val="0"/>
                <w:color w:val="000000"/>
                <w:kern w:val="0"/>
                <w:sz w:val="21"/>
                <w:szCs w:val="21"/>
                <w:u w:val="none"/>
                <w:lang w:val="en-US" w:eastAsia="zh-CN" w:bidi="ar"/>
              </w:rPr>
              <w:t>分辨率：1920*1080</w:t>
            </w:r>
            <w:r>
              <w:rPr>
                <w:rFonts w:hint="eastAsia" w:ascii="黑体" w:hAnsi="黑体" w:eastAsia="黑体" w:cs="黑体"/>
                <w:i w:val="0"/>
                <w:iCs w:val="0"/>
                <w:color w:val="000000"/>
                <w:kern w:val="0"/>
                <w:sz w:val="21"/>
                <w:szCs w:val="21"/>
                <w:u w:val="none"/>
                <w:lang w:val="en-US" w:eastAsia="zh-CN" w:bidi="ar"/>
              </w:rPr>
              <w:br w:type="textWrapping"/>
            </w:r>
            <w:r>
              <w:rPr>
                <w:rFonts w:hint="eastAsia" w:ascii="黑体" w:hAnsi="黑体" w:eastAsia="黑体" w:cs="黑体"/>
                <w:i w:val="0"/>
                <w:iCs w:val="0"/>
                <w:color w:val="000000"/>
                <w:kern w:val="0"/>
                <w:sz w:val="21"/>
                <w:szCs w:val="21"/>
                <w:u w:val="none"/>
                <w:lang w:val="en-US" w:eastAsia="zh-CN" w:bidi="ar"/>
              </w:rPr>
              <w:t>内容收集:</w:t>
            </w:r>
            <w:r>
              <w:rPr>
                <w:rFonts w:hint="eastAsia" w:ascii="黑体" w:hAnsi="黑体" w:eastAsia="黑体" w:cs="黑体"/>
                <w:i w:val="0"/>
                <w:iCs w:val="0"/>
                <w:color w:val="000000"/>
                <w:kern w:val="0"/>
                <w:sz w:val="21"/>
                <w:szCs w:val="21"/>
                <w:u w:val="none"/>
                <w:lang w:val="en-US" w:eastAsia="zh-CN" w:bidi="ar"/>
              </w:rPr>
              <w:br w:type="textWrapping"/>
            </w:r>
            <w:r>
              <w:rPr>
                <w:rFonts w:hint="eastAsia" w:ascii="黑体" w:hAnsi="黑体" w:eastAsia="黑体" w:cs="黑体"/>
                <w:i w:val="0"/>
                <w:iCs w:val="0"/>
                <w:color w:val="000000"/>
                <w:kern w:val="0"/>
                <w:sz w:val="21"/>
                <w:szCs w:val="21"/>
                <w:u w:val="none"/>
                <w:lang w:val="en-US" w:eastAsia="zh-CN" w:bidi="ar"/>
              </w:rPr>
              <w:t>1.资料通对接</w:t>
            </w:r>
            <w:r>
              <w:rPr>
                <w:rFonts w:hint="eastAsia" w:ascii="黑体" w:hAnsi="黑体" w:eastAsia="黑体" w:cs="黑体"/>
                <w:i w:val="0"/>
                <w:iCs w:val="0"/>
                <w:color w:val="000000"/>
                <w:kern w:val="0"/>
                <w:sz w:val="21"/>
                <w:szCs w:val="21"/>
                <w:u w:val="none"/>
                <w:lang w:val="en-US" w:eastAsia="zh-CN" w:bidi="ar"/>
              </w:rPr>
              <w:br w:type="textWrapping"/>
            </w:r>
            <w:r>
              <w:rPr>
                <w:rFonts w:hint="eastAsia" w:ascii="黑体" w:hAnsi="黑体" w:eastAsia="黑体" w:cs="黑体"/>
                <w:i w:val="0"/>
                <w:iCs w:val="0"/>
                <w:color w:val="000000"/>
                <w:kern w:val="0"/>
                <w:sz w:val="21"/>
                <w:szCs w:val="21"/>
                <w:u w:val="none"/>
                <w:lang w:val="en-US" w:eastAsia="zh-CN" w:bidi="ar"/>
              </w:rPr>
              <w:t>2.资料梳理</w:t>
            </w:r>
            <w:r>
              <w:rPr>
                <w:rFonts w:hint="eastAsia" w:ascii="黑体" w:hAnsi="黑体" w:eastAsia="黑体" w:cs="黑体"/>
                <w:i w:val="0"/>
                <w:iCs w:val="0"/>
                <w:color w:val="000000"/>
                <w:kern w:val="0"/>
                <w:sz w:val="21"/>
                <w:szCs w:val="21"/>
                <w:u w:val="none"/>
                <w:lang w:val="en-US" w:eastAsia="zh-CN" w:bidi="ar"/>
              </w:rPr>
              <w:br w:type="textWrapping"/>
            </w:r>
            <w:r>
              <w:rPr>
                <w:rFonts w:hint="eastAsia" w:ascii="黑体" w:hAnsi="黑体" w:eastAsia="黑体" w:cs="黑体"/>
                <w:i w:val="0"/>
                <w:iCs w:val="0"/>
                <w:color w:val="000000"/>
                <w:kern w:val="0"/>
                <w:sz w:val="21"/>
                <w:szCs w:val="21"/>
                <w:u w:val="none"/>
                <w:lang w:val="en-US" w:eastAsia="zh-CN" w:bidi="ar"/>
              </w:rPr>
              <w:t>3.线框图制作与展项方案深化</w:t>
            </w:r>
            <w:r>
              <w:rPr>
                <w:rFonts w:hint="eastAsia" w:ascii="黑体" w:hAnsi="黑体" w:eastAsia="黑体" w:cs="黑体"/>
                <w:i w:val="0"/>
                <w:iCs w:val="0"/>
                <w:color w:val="000000"/>
                <w:kern w:val="0"/>
                <w:sz w:val="21"/>
                <w:szCs w:val="21"/>
                <w:u w:val="none"/>
                <w:lang w:val="en-US" w:eastAsia="zh-CN" w:bidi="ar"/>
              </w:rPr>
              <w:br w:type="textWrapping"/>
            </w:r>
            <w:r>
              <w:rPr>
                <w:rFonts w:hint="eastAsia" w:ascii="黑体" w:hAnsi="黑体" w:eastAsia="黑体" w:cs="黑体"/>
                <w:i w:val="0"/>
                <w:iCs w:val="0"/>
                <w:color w:val="000000"/>
                <w:kern w:val="0"/>
                <w:sz w:val="21"/>
                <w:szCs w:val="21"/>
                <w:u w:val="none"/>
                <w:lang w:val="en-US" w:eastAsia="zh-CN" w:bidi="ar"/>
              </w:rPr>
              <w:t>制作内容:</w:t>
            </w:r>
            <w:r>
              <w:rPr>
                <w:rFonts w:hint="eastAsia" w:ascii="黑体" w:hAnsi="黑体" w:eastAsia="黑体" w:cs="黑体"/>
                <w:i w:val="0"/>
                <w:iCs w:val="0"/>
                <w:color w:val="000000"/>
                <w:kern w:val="0"/>
                <w:sz w:val="21"/>
                <w:szCs w:val="21"/>
                <w:u w:val="none"/>
                <w:lang w:val="en-US" w:eastAsia="zh-CN" w:bidi="ar"/>
              </w:rPr>
              <w:br w:type="textWrapping"/>
            </w:r>
            <w:r>
              <w:rPr>
                <w:rFonts w:hint="eastAsia" w:ascii="黑体" w:hAnsi="黑体" w:eastAsia="黑体" w:cs="黑体"/>
                <w:i w:val="0"/>
                <w:iCs w:val="0"/>
                <w:color w:val="000000"/>
                <w:kern w:val="0"/>
                <w:sz w:val="21"/>
                <w:szCs w:val="21"/>
                <w:u w:val="none"/>
                <w:lang w:val="en-US" w:eastAsia="zh-CN" w:bidi="ar"/>
              </w:rPr>
              <w:t>1.多通道通讯系统</w:t>
            </w:r>
            <w:r>
              <w:rPr>
                <w:rFonts w:hint="eastAsia" w:ascii="黑体" w:hAnsi="黑体" w:eastAsia="黑体" w:cs="黑体"/>
                <w:i w:val="0"/>
                <w:iCs w:val="0"/>
                <w:color w:val="000000"/>
                <w:kern w:val="0"/>
                <w:sz w:val="21"/>
                <w:szCs w:val="21"/>
                <w:u w:val="none"/>
                <w:lang w:val="en-US" w:eastAsia="zh-CN" w:bidi="ar"/>
              </w:rPr>
              <w:br w:type="textWrapping"/>
            </w:r>
            <w:r>
              <w:rPr>
                <w:rFonts w:hint="eastAsia" w:ascii="黑体" w:hAnsi="黑体" w:eastAsia="黑体" w:cs="黑体"/>
                <w:i w:val="0"/>
                <w:iCs w:val="0"/>
                <w:color w:val="000000"/>
                <w:kern w:val="0"/>
                <w:sz w:val="21"/>
                <w:szCs w:val="21"/>
                <w:u w:val="none"/>
                <w:lang w:val="en-US" w:eastAsia="zh-CN" w:bidi="ar"/>
              </w:rPr>
              <w:t>2.根据内容和硬件定制匹配的高清化界面。</w:t>
            </w:r>
            <w:r>
              <w:rPr>
                <w:rFonts w:hint="eastAsia" w:ascii="黑体" w:hAnsi="黑体" w:eastAsia="黑体" w:cs="黑体"/>
                <w:i w:val="0"/>
                <w:iCs w:val="0"/>
                <w:color w:val="000000"/>
                <w:kern w:val="0"/>
                <w:sz w:val="21"/>
                <w:szCs w:val="21"/>
                <w:u w:val="none"/>
                <w:lang w:val="en-US" w:eastAsia="zh-CN" w:bidi="ar"/>
              </w:rPr>
              <w:br w:type="textWrapping"/>
            </w:r>
            <w:r>
              <w:rPr>
                <w:rFonts w:hint="eastAsia" w:ascii="黑体" w:hAnsi="黑体" w:eastAsia="黑体" w:cs="黑体"/>
                <w:i w:val="0"/>
                <w:iCs w:val="0"/>
                <w:color w:val="000000"/>
                <w:kern w:val="0"/>
                <w:sz w:val="21"/>
                <w:szCs w:val="21"/>
                <w:u w:val="none"/>
                <w:lang w:val="en-US" w:eastAsia="zh-CN" w:bidi="ar"/>
              </w:rPr>
              <w:t>3.根据内容和界面制作，制作相应的界面动效和页面切换动效。</w:t>
            </w:r>
            <w:r>
              <w:rPr>
                <w:rFonts w:hint="eastAsia" w:ascii="黑体" w:hAnsi="黑体" w:eastAsia="黑体" w:cs="黑体"/>
                <w:i w:val="0"/>
                <w:iCs w:val="0"/>
                <w:color w:val="000000"/>
                <w:kern w:val="0"/>
                <w:sz w:val="21"/>
                <w:szCs w:val="21"/>
                <w:u w:val="none"/>
                <w:lang w:val="en-US" w:eastAsia="zh-CN" w:bidi="ar"/>
              </w:rPr>
              <w:br w:type="textWrapping"/>
            </w:r>
            <w:r>
              <w:rPr>
                <w:rFonts w:hint="eastAsia" w:ascii="黑体" w:hAnsi="黑体" w:eastAsia="黑体" w:cs="黑体"/>
                <w:i w:val="0"/>
                <w:iCs w:val="0"/>
                <w:color w:val="000000"/>
                <w:kern w:val="0"/>
                <w:sz w:val="21"/>
                <w:szCs w:val="21"/>
                <w:u w:val="none"/>
                <w:lang w:val="en-US" w:eastAsia="zh-CN" w:bidi="ar"/>
              </w:rPr>
              <w:t>4.定制化程序主框架搭建制作</w:t>
            </w:r>
            <w:r>
              <w:rPr>
                <w:rFonts w:hint="eastAsia" w:ascii="黑体" w:hAnsi="黑体" w:eastAsia="黑体" w:cs="黑体"/>
                <w:i w:val="0"/>
                <w:iCs w:val="0"/>
                <w:color w:val="000000"/>
                <w:kern w:val="0"/>
                <w:sz w:val="21"/>
                <w:szCs w:val="21"/>
                <w:u w:val="none"/>
                <w:lang w:val="en-US" w:eastAsia="zh-CN" w:bidi="ar"/>
              </w:rPr>
              <w:br w:type="textWrapping"/>
            </w:r>
            <w:r>
              <w:rPr>
                <w:rFonts w:hint="eastAsia" w:ascii="黑体" w:hAnsi="黑体" w:eastAsia="黑体" w:cs="黑体"/>
                <w:i w:val="0"/>
                <w:iCs w:val="0"/>
                <w:color w:val="000000"/>
                <w:kern w:val="0"/>
                <w:sz w:val="21"/>
                <w:szCs w:val="21"/>
                <w:u w:val="none"/>
                <w:lang w:val="en-US" w:eastAsia="zh-CN" w:bidi="ar"/>
              </w:rPr>
              <w:t>5.根据内容层级定制化多媒体程序编程，根据界面层级进行程序定制。</w:t>
            </w:r>
            <w:r>
              <w:rPr>
                <w:rFonts w:hint="eastAsia" w:ascii="黑体" w:hAnsi="黑体" w:eastAsia="黑体" w:cs="黑体"/>
                <w:i w:val="0"/>
                <w:iCs w:val="0"/>
                <w:color w:val="000000"/>
                <w:kern w:val="0"/>
                <w:sz w:val="21"/>
                <w:szCs w:val="21"/>
                <w:u w:val="none"/>
                <w:lang w:val="en-US" w:eastAsia="zh-CN" w:bidi="ar"/>
              </w:rPr>
              <w:br w:type="textWrapping"/>
            </w:r>
            <w:r>
              <w:rPr>
                <w:rFonts w:hint="eastAsia" w:ascii="黑体" w:hAnsi="黑体" w:eastAsia="黑体" w:cs="黑体"/>
                <w:i w:val="0"/>
                <w:iCs w:val="0"/>
                <w:color w:val="000000"/>
                <w:kern w:val="0"/>
                <w:sz w:val="21"/>
                <w:szCs w:val="21"/>
                <w:u w:val="none"/>
                <w:lang w:val="en-US" w:eastAsia="zh-CN" w:bidi="ar"/>
              </w:rPr>
              <w:t>安装调试</w:t>
            </w:r>
            <w:r>
              <w:rPr>
                <w:rFonts w:hint="eastAsia" w:ascii="黑体" w:hAnsi="黑体" w:eastAsia="黑体" w:cs="黑体"/>
                <w:i w:val="0"/>
                <w:iCs w:val="0"/>
                <w:color w:val="000000"/>
                <w:kern w:val="0"/>
                <w:sz w:val="21"/>
                <w:szCs w:val="21"/>
                <w:u w:val="none"/>
                <w:lang w:val="en-US" w:eastAsia="zh-CN" w:bidi="ar"/>
              </w:rPr>
              <w:br w:type="textWrapping"/>
            </w:r>
            <w:r>
              <w:rPr>
                <w:rFonts w:hint="eastAsia" w:ascii="黑体" w:hAnsi="黑体" w:eastAsia="黑体" w:cs="黑体"/>
                <w:i w:val="0"/>
                <w:iCs w:val="0"/>
                <w:color w:val="000000"/>
                <w:kern w:val="0"/>
                <w:sz w:val="21"/>
                <w:szCs w:val="21"/>
                <w:u w:val="none"/>
                <w:lang w:val="en-US" w:eastAsia="zh-CN" w:bidi="ar"/>
              </w:rPr>
              <w:t>1.对软件进行功能测试、以及软硬件安装调试</w:t>
            </w:r>
            <w:r>
              <w:rPr>
                <w:rFonts w:hint="eastAsia" w:ascii="黑体" w:hAnsi="黑体" w:eastAsia="黑体" w:cs="黑体"/>
                <w:i w:val="0"/>
                <w:iCs w:val="0"/>
                <w:color w:val="000000"/>
                <w:kern w:val="0"/>
                <w:sz w:val="21"/>
                <w:szCs w:val="21"/>
                <w:u w:val="none"/>
                <w:lang w:val="en-US" w:eastAsia="zh-CN" w:bidi="ar"/>
              </w:rPr>
              <w:br w:type="textWrapping"/>
            </w:r>
            <w:r>
              <w:rPr>
                <w:rFonts w:hint="eastAsia" w:ascii="黑体" w:hAnsi="黑体" w:eastAsia="黑体" w:cs="黑体"/>
                <w:i w:val="0"/>
                <w:iCs w:val="0"/>
                <w:color w:val="000000"/>
                <w:kern w:val="0"/>
                <w:sz w:val="21"/>
                <w:szCs w:val="21"/>
                <w:u w:val="none"/>
                <w:lang w:val="en-US" w:eastAsia="zh-CN" w:bidi="ar"/>
              </w:rPr>
              <w:t>2.反馈修改</w:t>
            </w:r>
          </w:p>
        </w:tc>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黑体" w:hAnsi="黑体" w:eastAsia="黑体" w:cs="黑体"/>
                <w:i w:val="0"/>
                <w:iCs w:val="0"/>
                <w:color w:val="000000"/>
                <w:sz w:val="21"/>
                <w:szCs w:val="21"/>
                <w:u w:val="none"/>
              </w:rPr>
            </w:pPr>
            <w:r>
              <w:rPr>
                <w:rFonts w:hint="eastAsia" w:ascii="黑体" w:hAnsi="黑体" w:eastAsia="黑体" w:cs="黑体"/>
                <w:i w:val="0"/>
                <w:iCs w:val="0"/>
                <w:color w:val="000000"/>
                <w:kern w:val="0"/>
                <w:sz w:val="21"/>
                <w:szCs w:val="21"/>
                <w:u w:val="none"/>
                <w:lang w:val="en-US" w:eastAsia="zh-CN" w:bidi="ar"/>
              </w:rPr>
              <w:t>套</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黑体" w:hAnsi="黑体" w:eastAsia="黑体" w:cs="黑体"/>
                <w:i w:val="0"/>
                <w:iCs w:val="0"/>
                <w:color w:val="000000"/>
                <w:sz w:val="21"/>
                <w:szCs w:val="21"/>
                <w:u w:val="none"/>
              </w:rPr>
            </w:pPr>
            <w:r>
              <w:rPr>
                <w:rFonts w:hint="eastAsia" w:ascii="黑体" w:hAnsi="黑体" w:eastAsia="黑体" w:cs="黑体"/>
                <w:i w:val="0"/>
                <w:iCs w:val="0"/>
                <w:color w:val="000000"/>
                <w:kern w:val="0"/>
                <w:sz w:val="21"/>
                <w:szCs w:val="21"/>
                <w:u w:val="none"/>
                <w:lang w:val="en-US" w:eastAsia="zh-CN" w:bidi="ar"/>
              </w:rPr>
              <w:t>1.00</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黑体" w:hAnsi="黑体" w:eastAsia="黑体" w:cs="黑体"/>
                <w:i w:val="0"/>
                <w:iCs w:val="0"/>
                <w:color w:val="000000"/>
                <w:sz w:val="21"/>
                <w:szCs w:val="21"/>
                <w:u w:val="none"/>
              </w:rPr>
            </w:pPr>
            <w:r>
              <w:rPr>
                <w:rFonts w:hint="eastAsia" w:ascii="黑体" w:hAnsi="黑体" w:eastAsia="黑体" w:cs="黑体"/>
                <w:i w:val="0"/>
                <w:iCs w:val="0"/>
                <w:color w:val="000000"/>
                <w:kern w:val="0"/>
                <w:sz w:val="21"/>
                <w:szCs w:val="21"/>
                <w:u w:val="none"/>
                <w:lang w:val="en-US" w:eastAsia="zh-CN" w:bidi="ar"/>
              </w:rPr>
              <w:t>界面设计</w:t>
            </w:r>
            <w:r>
              <w:rPr>
                <w:rFonts w:hint="eastAsia" w:ascii="黑体" w:hAnsi="黑体" w:eastAsia="黑体" w:cs="黑体"/>
                <w:i w:val="0"/>
                <w:iCs w:val="0"/>
                <w:color w:val="000000"/>
                <w:kern w:val="0"/>
                <w:sz w:val="21"/>
                <w:szCs w:val="21"/>
                <w:u w:val="none"/>
                <w:lang w:val="en-US" w:eastAsia="zh-CN" w:bidi="ar"/>
              </w:rPr>
              <w:br w:type="textWrapping"/>
            </w:r>
            <w:r>
              <w:rPr>
                <w:rFonts w:hint="eastAsia" w:ascii="黑体" w:hAnsi="黑体" w:eastAsia="黑体" w:cs="黑体"/>
                <w:i w:val="0"/>
                <w:iCs w:val="0"/>
                <w:color w:val="000000"/>
                <w:kern w:val="0"/>
                <w:sz w:val="21"/>
                <w:szCs w:val="21"/>
                <w:u w:val="none"/>
                <w:lang w:val="en-US" w:eastAsia="zh-CN" w:bidi="ar"/>
              </w:rPr>
              <w:t>1.多通道通讯系统</w:t>
            </w:r>
            <w:r>
              <w:rPr>
                <w:rFonts w:hint="eastAsia" w:ascii="黑体" w:hAnsi="黑体" w:eastAsia="黑体" w:cs="黑体"/>
                <w:i w:val="0"/>
                <w:iCs w:val="0"/>
                <w:color w:val="000000"/>
                <w:kern w:val="0"/>
                <w:sz w:val="21"/>
                <w:szCs w:val="21"/>
                <w:u w:val="none"/>
                <w:lang w:val="en-US" w:eastAsia="zh-CN" w:bidi="ar"/>
              </w:rPr>
              <w:br w:type="textWrapping"/>
            </w:r>
            <w:r>
              <w:rPr>
                <w:rFonts w:hint="eastAsia" w:ascii="黑体" w:hAnsi="黑体" w:eastAsia="黑体" w:cs="黑体"/>
                <w:i w:val="0"/>
                <w:iCs w:val="0"/>
                <w:color w:val="000000"/>
                <w:kern w:val="0"/>
                <w:sz w:val="21"/>
                <w:szCs w:val="21"/>
                <w:u w:val="none"/>
                <w:lang w:val="en-US" w:eastAsia="zh-CN" w:bidi="ar"/>
              </w:rPr>
              <w:t>2.根据内容和硬件定制匹配的高清化界面。</w:t>
            </w:r>
            <w:r>
              <w:rPr>
                <w:rFonts w:hint="eastAsia" w:ascii="黑体" w:hAnsi="黑体" w:eastAsia="黑体" w:cs="黑体"/>
                <w:i w:val="0"/>
                <w:iCs w:val="0"/>
                <w:color w:val="000000"/>
                <w:kern w:val="0"/>
                <w:sz w:val="21"/>
                <w:szCs w:val="21"/>
                <w:u w:val="none"/>
                <w:lang w:val="en-US" w:eastAsia="zh-CN" w:bidi="ar"/>
              </w:rPr>
              <w:br w:type="textWrapping"/>
            </w:r>
            <w:r>
              <w:rPr>
                <w:rFonts w:hint="eastAsia" w:ascii="黑体" w:hAnsi="黑体" w:eastAsia="黑体" w:cs="黑体"/>
                <w:i w:val="0"/>
                <w:iCs w:val="0"/>
                <w:color w:val="000000"/>
                <w:kern w:val="0"/>
                <w:sz w:val="21"/>
                <w:szCs w:val="21"/>
                <w:u w:val="none"/>
                <w:lang w:val="en-US" w:eastAsia="zh-CN" w:bidi="ar"/>
              </w:rPr>
              <w:t>3.根据内容和界面制作，制作相应的界面动效和页面切换动效。</w:t>
            </w:r>
            <w:r>
              <w:rPr>
                <w:rFonts w:hint="eastAsia" w:ascii="黑体" w:hAnsi="黑体" w:eastAsia="黑体" w:cs="黑体"/>
                <w:i w:val="0"/>
                <w:iCs w:val="0"/>
                <w:color w:val="000000"/>
                <w:kern w:val="0"/>
                <w:sz w:val="21"/>
                <w:szCs w:val="21"/>
                <w:u w:val="none"/>
                <w:lang w:val="en-US" w:eastAsia="zh-CN" w:bidi="ar"/>
              </w:rPr>
              <w:br w:type="textWrapping"/>
            </w:r>
            <w:r>
              <w:rPr>
                <w:rFonts w:hint="eastAsia" w:ascii="黑体" w:hAnsi="黑体" w:eastAsia="黑体" w:cs="黑体"/>
                <w:i w:val="0"/>
                <w:iCs w:val="0"/>
                <w:color w:val="000000"/>
                <w:kern w:val="0"/>
                <w:sz w:val="21"/>
                <w:szCs w:val="21"/>
                <w:u w:val="none"/>
                <w:lang w:val="en-US" w:eastAsia="zh-CN" w:bidi="ar"/>
              </w:rPr>
              <w:t>4.定制化程序主框架搭建制作</w:t>
            </w:r>
            <w:r>
              <w:rPr>
                <w:rFonts w:hint="eastAsia" w:ascii="黑体" w:hAnsi="黑体" w:eastAsia="黑体" w:cs="黑体"/>
                <w:i w:val="0"/>
                <w:iCs w:val="0"/>
                <w:color w:val="000000"/>
                <w:kern w:val="0"/>
                <w:sz w:val="21"/>
                <w:szCs w:val="21"/>
                <w:u w:val="none"/>
                <w:lang w:val="en-US" w:eastAsia="zh-CN" w:bidi="ar"/>
              </w:rPr>
              <w:br w:type="textWrapping"/>
            </w:r>
            <w:r>
              <w:rPr>
                <w:rFonts w:hint="eastAsia" w:ascii="黑体" w:hAnsi="黑体" w:eastAsia="黑体" w:cs="黑体"/>
                <w:i w:val="0"/>
                <w:iCs w:val="0"/>
                <w:color w:val="000000"/>
                <w:kern w:val="0"/>
                <w:sz w:val="21"/>
                <w:szCs w:val="21"/>
                <w:u w:val="none"/>
                <w:lang w:val="en-US" w:eastAsia="zh-CN" w:bidi="ar"/>
              </w:rPr>
              <w:t>5.根据内容层级定制化多媒体程序编程，根据界面层级进行程序定制。</w:t>
            </w:r>
            <w:r>
              <w:rPr>
                <w:rFonts w:hint="eastAsia" w:ascii="黑体" w:hAnsi="黑体" w:eastAsia="黑体" w:cs="黑体"/>
                <w:i w:val="0"/>
                <w:iCs w:val="0"/>
                <w:color w:val="000000"/>
                <w:kern w:val="0"/>
                <w:sz w:val="21"/>
                <w:szCs w:val="21"/>
                <w:u w:val="none"/>
                <w:lang w:val="en-US" w:eastAsia="zh-CN" w:bidi="ar"/>
              </w:rPr>
              <w:br w:type="textWrapping"/>
            </w:r>
            <w:r>
              <w:rPr>
                <w:rFonts w:hint="eastAsia" w:ascii="黑体" w:hAnsi="黑体" w:eastAsia="黑体" w:cs="黑体"/>
                <w:i w:val="0"/>
                <w:iCs w:val="0"/>
                <w:color w:val="000000"/>
                <w:kern w:val="0"/>
                <w:sz w:val="21"/>
                <w:szCs w:val="21"/>
                <w:u w:val="none"/>
                <w:lang w:val="en-US" w:eastAsia="zh-CN" w:bidi="ar"/>
              </w:rPr>
              <w:t>安装调试</w:t>
            </w:r>
            <w:r>
              <w:rPr>
                <w:rFonts w:hint="eastAsia" w:ascii="黑体" w:hAnsi="黑体" w:eastAsia="黑体" w:cs="黑体"/>
                <w:i w:val="0"/>
                <w:iCs w:val="0"/>
                <w:color w:val="000000"/>
                <w:kern w:val="0"/>
                <w:sz w:val="21"/>
                <w:szCs w:val="21"/>
                <w:u w:val="none"/>
                <w:lang w:val="en-US" w:eastAsia="zh-CN" w:bidi="ar"/>
              </w:rPr>
              <w:br w:type="textWrapping"/>
            </w:r>
            <w:r>
              <w:rPr>
                <w:rFonts w:hint="eastAsia" w:ascii="黑体" w:hAnsi="黑体" w:eastAsia="黑体" w:cs="黑体"/>
                <w:i w:val="0"/>
                <w:iCs w:val="0"/>
                <w:color w:val="000000"/>
                <w:kern w:val="0"/>
                <w:sz w:val="21"/>
                <w:szCs w:val="21"/>
                <w:u w:val="none"/>
                <w:lang w:val="en-US" w:eastAsia="zh-CN" w:bidi="ar"/>
              </w:rPr>
              <w:t>1.对软件进行功能测试、以及软硬件安装调试</w:t>
            </w:r>
            <w:r>
              <w:rPr>
                <w:rFonts w:hint="eastAsia" w:ascii="黑体" w:hAnsi="黑体" w:eastAsia="黑体" w:cs="黑体"/>
                <w:i w:val="0"/>
                <w:iCs w:val="0"/>
                <w:color w:val="000000"/>
                <w:kern w:val="0"/>
                <w:sz w:val="21"/>
                <w:szCs w:val="21"/>
                <w:u w:val="none"/>
                <w:lang w:val="en-US" w:eastAsia="zh-CN" w:bidi="ar"/>
              </w:rPr>
              <w:br w:type="textWrapping"/>
            </w:r>
            <w:r>
              <w:rPr>
                <w:rFonts w:hint="eastAsia" w:ascii="黑体" w:hAnsi="黑体" w:eastAsia="黑体" w:cs="黑体"/>
                <w:i w:val="0"/>
                <w:iCs w:val="0"/>
                <w:color w:val="000000"/>
                <w:kern w:val="0"/>
                <w:sz w:val="21"/>
                <w:szCs w:val="21"/>
                <w:u w:val="none"/>
                <w:lang w:val="en-US" w:eastAsia="zh-CN" w:bidi="ar"/>
              </w:rPr>
              <w:t>2.反馈修改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6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黑体" w:hAnsi="黑体" w:eastAsia="黑体" w:cs="黑体"/>
                <w:b/>
                <w:bCs/>
                <w:i w:val="0"/>
                <w:iCs w:val="0"/>
                <w:color w:val="000000"/>
                <w:sz w:val="21"/>
                <w:szCs w:val="21"/>
                <w:u w:val="none"/>
              </w:rPr>
            </w:pPr>
            <w:r>
              <w:rPr>
                <w:rFonts w:hint="eastAsia" w:ascii="黑体" w:hAnsi="黑体" w:eastAsia="黑体" w:cs="黑体"/>
                <w:b/>
                <w:bCs/>
                <w:i w:val="0"/>
                <w:iCs w:val="0"/>
                <w:color w:val="000000"/>
                <w:kern w:val="0"/>
                <w:sz w:val="21"/>
                <w:szCs w:val="21"/>
                <w:u w:val="none"/>
                <w:lang w:val="en-US" w:eastAsia="zh-CN" w:bidi="ar"/>
              </w:rPr>
              <w:t>三、形象标识、展墙设计及制作安装</w:t>
            </w:r>
          </w:p>
        </w:tc>
        <w:tc>
          <w:tcPr>
            <w:tcW w:w="4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黑体" w:hAnsi="黑体" w:eastAsia="黑体" w:cs="黑体"/>
                <w:b/>
                <w:bCs/>
                <w:i w:val="0"/>
                <w:iCs w:val="0"/>
                <w:color w:val="000000"/>
                <w:sz w:val="21"/>
                <w:szCs w:val="21"/>
                <w:u w:val="none"/>
              </w:rPr>
            </w:pPr>
            <w:r>
              <w:rPr>
                <w:rFonts w:hint="eastAsia" w:ascii="黑体" w:hAnsi="黑体" w:eastAsia="黑体" w:cs="黑体"/>
                <w:b/>
                <w:bCs/>
                <w:i w:val="0"/>
                <w:iCs w:val="0"/>
                <w:color w:val="000000"/>
                <w:kern w:val="0"/>
                <w:sz w:val="21"/>
                <w:szCs w:val="21"/>
                <w:u w:val="none"/>
                <w:lang w:val="en-US" w:eastAsia="zh-CN" w:bidi="ar"/>
              </w:rPr>
              <w:t>规划厅</w:t>
            </w:r>
          </w:p>
        </w:tc>
        <w:tc>
          <w:tcPr>
            <w:tcW w:w="6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keepLines w:val="0"/>
              <w:widowControl/>
              <w:suppressLineNumbers w:val="0"/>
              <w:snapToGrid w:val="0"/>
              <w:ind w:left="0" w:leftChars="0" w:right="0" w:rightChars="0" w:firstLine="0" w:firstLineChars="0"/>
              <w:jc w:val="center"/>
              <w:textAlignment w:val="center"/>
              <w:rPr>
                <w:rFonts w:hint="eastAsia" w:ascii="黑体" w:hAnsi="黑体" w:eastAsia="黑体" w:cs="黑体"/>
                <w:i w:val="0"/>
                <w:iCs w:val="0"/>
                <w:color w:val="000000"/>
                <w:sz w:val="21"/>
                <w:szCs w:val="21"/>
                <w:u w:val="none"/>
              </w:rPr>
            </w:pPr>
            <w:r>
              <w:rPr>
                <w:rFonts w:hint="eastAsia" w:ascii="黑体" w:hAnsi="黑体" w:eastAsia="黑体" w:cs="黑体"/>
                <w:i w:val="0"/>
                <w:iCs w:val="0"/>
                <w:color w:val="000000"/>
                <w:kern w:val="0"/>
                <w:sz w:val="21"/>
                <w:szCs w:val="21"/>
                <w:u w:val="none"/>
                <w:lang w:val="en-US" w:eastAsia="zh-CN" w:bidi="ar"/>
              </w:rPr>
              <w:t>1</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黑体" w:hAnsi="黑体" w:eastAsia="黑体" w:cs="黑体"/>
                <w:i w:val="0"/>
                <w:iCs w:val="0"/>
                <w:color w:val="000000"/>
                <w:sz w:val="21"/>
                <w:szCs w:val="21"/>
                <w:u w:val="none"/>
              </w:rPr>
            </w:pPr>
            <w:r>
              <w:rPr>
                <w:rFonts w:hint="eastAsia" w:ascii="黑体" w:hAnsi="黑体" w:eastAsia="黑体" w:cs="黑体"/>
                <w:i w:val="0"/>
                <w:iCs w:val="0"/>
                <w:color w:val="000000"/>
                <w:kern w:val="0"/>
                <w:sz w:val="21"/>
                <w:szCs w:val="21"/>
                <w:u w:val="none"/>
                <w:lang w:val="en-US" w:eastAsia="zh-CN" w:bidi="ar"/>
              </w:rPr>
              <w:t>墙面拆装恢复</w:t>
            </w:r>
          </w:p>
        </w:tc>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keepLines w:val="0"/>
              <w:widowControl/>
              <w:suppressLineNumbers w:val="0"/>
              <w:snapToGrid w:val="0"/>
              <w:ind w:left="0" w:leftChars="0" w:right="0" w:rightChars="0" w:firstLine="0" w:firstLineChars="0"/>
              <w:jc w:val="center"/>
              <w:textAlignment w:val="center"/>
              <w:rPr>
                <w:rFonts w:hint="eastAsia" w:ascii="黑体" w:hAnsi="黑体" w:eastAsia="黑体" w:cs="黑体"/>
                <w:i w:val="0"/>
                <w:iCs w:val="0"/>
                <w:color w:val="000000"/>
                <w:sz w:val="21"/>
                <w:szCs w:val="21"/>
                <w:u w:val="none"/>
              </w:rPr>
            </w:pPr>
            <w:r>
              <w:rPr>
                <w:rFonts w:hint="eastAsia" w:ascii="黑体" w:hAnsi="黑体" w:eastAsia="黑体" w:cs="黑体"/>
                <w:i w:val="0"/>
                <w:iCs w:val="0"/>
                <w:color w:val="000000"/>
                <w:kern w:val="0"/>
                <w:sz w:val="21"/>
                <w:szCs w:val="21"/>
                <w:u w:val="none"/>
                <w:lang w:val="en-US" w:eastAsia="zh-CN" w:bidi="ar"/>
              </w:rPr>
              <w:t>项</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黑体" w:hAnsi="黑体" w:eastAsia="黑体" w:cs="黑体"/>
                <w:i w:val="0"/>
                <w:iCs w:val="0"/>
                <w:color w:val="000000"/>
                <w:sz w:val="21"/>
                <w:szCs w:val="21"/>
                <w:u w:val="none"/>
              </w:rPr>
            </w:pPr>
            <w:r>
              <w:rPr>
                <w:rFonts w:hint="eastAsia" w:ascii="黑体" w:hAnsi="黑体" w:eastAsia="黑体" w:cs="黑体"/>
                <w:i w:val="0"/>
                <w:iCs w:val="0"/>
                <w:color w:val="000000"/>
                <w:kern w:val="0"/>
                <w:sz w:val="21"/>
                <w:szCs w:val="21"/>
                <w:u w:val="none"/>
                <w:lang w:val="en-US" w:eastAsia="zh-CN" w:bidi="ar"/>
              </w:rPr>
              <w:t>1.00</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黑体" w:hAnsi="黑体" w:eastAsia="黑体" w:cs="黑体"/>
                <w:i w:val="0"/>
                <w:iCs w:val="0"/>
                <w:color w:val="000000"/>
                <w:sz w:val="21"/>
                <w:szCs w:val="21"/>
                <w:u w:val="none"/>
              </w:rPr>
            </w:pPr>
            <w:r>
              <w:rPr>
                <w:rFonts w:hint="eastAsia" w:ascii="黑体" w:hAnsi="黑体" w:eastAsia="黑体" w:cs="黑体"/>
                <w:i w:val="0"/>
                <w:iCs w:val="0"/>
                <w:color w:val="000000"/>
                <w:kern w:val="0"/>
                <w:sz w:val="21"/>
                <w:szCs w:val="21"/>
                <w:u w:val="none"/>
                <w:lang w:val="en-US" w:eastAsia="zh-CN" w:bidi="ar"/>
              </w:rPr>
              <w:t>拆除原铝板墙面，安装好触控屏及立体字等复原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snapToGrid w:val="0"/>
              <w:ind w:left="0" w:leftChars="0" w:right="0" w:rightChars="0" w:firstLine="0" w:firstLineChars="0"/>
              <w:jc w:val="center"/>
              <w:rPr>
                <w:rFonts w:hint="eastAsia" w:ascii="黑体" w:hAnsi="黑体" w:eastAsia="黑体" w:cs="黑体"/>
                <w:b/>
                <w:bCs/>
                <w:i w:val="0"/>
                <w:iCs w:val="0"/>
                <w:color w:val="000000"/>
                <w:sz w:val="21"/>
                <w:szCs w:val="21"/>
                <w:u w:val="none"/>
              </w:rPr>
            </w:pPr>
          </w:p>
        </w:tc>
        <w:tc>
          <w:tcPr>
            <w:tcW w:w="4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snapToGrid w:val="0"/>
              <w:ind w:left="0" w:leftChars="0" w:right="0" w:rightChars="0" w:firstLine="0" w:firstLineChars="0"/>
              <w:jc w:val="left"/>
              <w:rPr>
                <w:rFonts w:hint="eastAsia" w:ascii="黑体" w:hAnsi="黑体" w:eastAsia="黑体" w:cs="黑体"/>
                <w:b/>
                <w:bCs/>
                <w:i w:val="0"/>
                <w:iCs w:val="0"/>
                <w:color w:val="000000"/>
                <w:sz w:val="21"/>
                <w:szCs w:val="21"/>
                <w:u w:val="none"/>
              </w:rPr>
            </w:pPr>
          </w:p>
        </w:tc>
        <w:tc>
          <w:tcPr>
            <w:tcW w:w="6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keepLines w:val="0"/>
              <w:widowControl/>
              <w:suppressLineNumbers w:val="0"/>
              <w:snapToGrid w:val="0"/>
              <w:ind w:left="0" w:leftChars="0" w:right="0" w:rightChars="0" w:firstLine="0" w:firstLineChars="0"/>
              <w:jc w:val="center"/>
              <w:textAlignment w:val="center"/>
              <w:rPr>
                <w:rFonts w:hint="eastAsia" w:ascii="黑体" w:hAnsi="黑体" w:eastAsia="黑体" w:cs="黑体"/>
                <w:i w:val="0"/>
                <w:iCs w:val="0"/>
                <w:color w:val="000000"/>
                <w:sz w:val="21"/>
                <w:szCs w:val="21"/>
                <w:u w:val="none"/>
              </w:rPr>
            </w:pPr>
            <w:r>
              <w:rPr>
                <w:rFonts w:hint="eastAsia" w:ascii="黑体" w:hAnsi="黑体" w:eastAsia="黑体" w:cs="黑体"/>
                <w:i w:val="0"/>
                <w:iCs w:val="0"/>
                <w:color w:val="000000"/>
                <w:kern w:val="0"/>
                <w:sz w:val="21"/>
                <w:szCs w:val="21"/>
                <w:u w:val="none"/>
                <w:lang w:val="en-US" w:eastAsia="zh-CN" w:bidi="ar"/>
              </w:rPr>
              <w:t>2</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黑体" w:hAnsi="黑体" w:eastAsia="黑体" w:cs="黑体"/>
                <w:i w:val="0"/>
                <w:iCs w:val="0"/>
                <w:color w:val="000000"/>
                <w:sz w:val="21"/>
                <w:szCs w:val="21"/>
                <w:u w:val="none"/>
              </w:rPr>
            </w:pPr>
            <w:r>
              <w:rPr>
                <w:rFonts w:hint="eastAsia" w:ascii="黑体" w:hAnsi="黑体" w:eastAsia="黑体" w:cs="黑体"/>
                <w:i w:val="0"/>
                <w:iCs w:val="0"/>
                <w:color w:val="000000"/>
                <w:kern w:val="0"/>
                <w:sz w:val="21"/>
                <w:szCs w:val="21"/>
                <w:u w:val="none"/>
                <w:lang w:val="en-US" w:eastAsia="zh-CN" w:bidi="ar"/>
              </w:rPr>
              <w:t>强弱电线路改造：</w:t>
            </w:r>
            <w:r>
              <w:rPr>
                <w:rFonts w:hint="eastAsia" w:ascii="黑体" w:hAnsi="黑体" w:eastAsia="黑体" w:cs="黑体"/>
                <w:i w:val="0"/>
                <w:iCs w:val="0"/>
                <w:color w:val="000000"/>
                <w:kern w:val="0"/>
                <w:sz w:val="21"/>
                <w:szCs w:val="21"/>
                <w:u w:val="none"/>
                <w:lang w:val="en-US" w:eastAsia="zh-CN" w:bidi="ar"/>
              </w:rPr>
              <w:br w:type="textWrapping"/>
            </w:r>
            <w:r>
              <w:rPr>
                <w:rFonts w:hint="eastAsia" w:ascii="黑体" w:hAnsi="黑体" w:eastAsia="黑体" w:cs="黑体"/>
                <w:i w:val="0"/>
                <w:iCs w:val="0"/>
                <w:color w:val="000000"/>
                <w:kern w:val="0"/>
                <w:sz w:val="21"/>
                <w:szCs w:val="21"/>
                <w:u w:val="none"/>
                <w:lang w:val="en-US" w:eastAsia="zh-CN" w:bidi="ar"/>
              </w:rPr>
              <w:t>1、JDG20 管 明配。</w:t>
            </w:r>
            <w:r>
              <w:rPr>
                <w:rFonts w:hint="eastAsia" w:ascii="黑体" w:hAnsi="黑体" w:eastAsia="黑体" w:cs="黑体"/>
                <w:i w:val="0"/>
                <w:iCs w:val="0"/>
                <w:color w:val="000000"/>
                <w:kern w:val="0"/>
                <w:sz w:val="21"/>
                <w:szCs w:val="21"/>
                <w:u w:val="none"/>
                <w:lang w:val="en-US" w:eastAsia="zh-CN" w:bidi="ar"/>
              </w:rPr>
              <w:br w:type="textWrapping"/>
            </w:r>
            <w:r>
              <w:rPr>
                <w:rFonts w:hint="eastAsia" w:ascii="黑体" w:hAnsi="黑体" w:eastAsia="黑体" w:cs="黑体"/>
                <w:i w:val="0"/>
                <w:iCs w:val="0"/>
                <w:color w:val="000000"/>
                <w:kern w:val="0"/>
                <w:sz w:val="21"/>
                <w:szCs w:val="21"/>
                <w:u w:val="none"/>
                <w:lang w:val="en-US" w:eastAsia="zh-CN" w:bidi="ar"/>
              </w:rPr>
              <w:t>2、JDG25 管 明配。</w:t>
            </w:r>
            <w:r>
              <w:rPr>
                <w:rFonts w:hint="eastAsia" w:ascii="黑体" w:hAnsi="黑体" w:eastAsia="黑体" w:cs="黑体"/>
                <w:i w:val="0"/>
                <w:iCs w:val="0"/>
                <w:color w:val="000000"/>
                <w:kern w:val="0"/>
                <w:sz w:val="21"/>
                <w:szCs w:val="21"/>
                <w:u w:val="none"/>
                <w:lang w:val="en-US" w:eastAsia="zh-CN" w:bidi="ar"/>
              </w:rPr>
              <w:br w:type="textWrapping"/>
            </w:r>
            <w:r>
              <w:rPr>
                <w:rFonts w:hint="eastAsia" w:ascii="黑体" w:hAnsi="黑体" w:eastAsia="黑体" w:cs="黑体"/>
                <w:i w:val="0"/>
                <w:iCs w:val="0"/>
                <w:color w:val="000000"/>
                <w:kern w:val="0"/>
                <w:sz w:val="21"/>
                <w:szCs w:val="21"/>
                <w:u w:val="none"/>
                <w:lang w:val="en-US" w:eastAsia="zh-CN" w:bidi="ar"/>
              </w:rPr>
              <w:t>3、明配管道支架制作安装。</w:t>
            </w:r>
            <w:r>
              <w:rPr>
                <w:rFonts w:hint="eastAsia" w:ascii="黑体" w:hAnsi="黑体" w:eastAsia="黑体" w:cs="黑体"/>
                <w:i w:val="0"/>
                <w:iCs w:val="0"/>
                <w:color w:val="000000"/>
                <w:kern w:val="0"/>
                <w:sz w:val="21"/>
                <w:szCs w:val="21"/>
                <w:u w:val="none"/>
                <w:lang w:val="en-US" w:eastAsia="zh-CN" w:bidi="ar"/>
              </w:rPr>
              <w:br w:type="textWrapping"/>
            </w:r>
            <w:r>
              <w:rPr>
                <w:rFonts w:hint="eastAsia" w:ascii="黑体" w:hAnsi="黑体" w:eastAsia="黑体" w:cs="黑体"/>
                <w:i w:val="0"/>
                <w:iCs w:val="0"/>
                <w:color w:val="000000"/>
                <w:kern w:val="0"/>
                <w:sz w:val="21"/>
                <w:szCs w:val="21"/>
                <w:u w:val="none"/>
                <w:lang w:val="en-US" w:eastAsia="zh-CN" w:bidi="ar"/>
              </w:rPr>
              <w:t>4、双绞线缆管内穿放 UTP.CAT6。</w:t>
            </w:r>
            <w:r>
              <w:rPr>
                <w:rFonts w:hint="eastAsia" w:ascii="黑体" w:hAnsi="黑体" w:eastAsia="黑体" w:cs="黑体"/>
                <w:i w:val="0"/>
                <w:iCs w:val="0"/>
                <w:color w:val="000000"/>
                <w:kern w:val="0"/>
                <w:sz w:val="21"/>
                <w:szCs w:val="21"/>
                <w:u w:val="none"/>
                <w:lang w:val="en-US" w:eastAsia="zh-CN" w:bidi="ar"/>
              </w:rPr>
              <w:br w:type="textWrapping"/>
            </w:r>
            <w:r>
              <w:rPr>
                <w:rFonts w:hint="eastAsia" w:ascii="黑体" w:hAnsi="黑体" w:eastAsia="黑体" w:cs="黑体"/>
                <w:i w:val="0"/>
                <w:iCs w:val="0"/>
                <w:color w:val="000000"/>
                <w:kern w:val="0"/>
                <w:sz w:val="21"/>
                <w:szCs w:val="21"/>
                <w:u w:val="none"/>
                <w:lang w:val="en-US" w:eastAsia="zh-CN" w:bidi="ar"/>
              </w:rPr>
              <w:t>5、双绞线缆线槽内布放 UTP.CAT6。</w:t>
            </w:r>
            <w:r>
              <w:rPr>
                <w:rFonts w:hint="eastAsia" w:ascii="黑体" w:hAnsi="黑体" w:eastAsia="黑体" w:cs="黑体"/>
                <w:i w:val="0"/>
                <w:iCs w:val="0"/>
                <w:color w:val="000000"/>
                <w:kern w:val="0"/>
                <w:sz w:val="21"/>
                <w:szCs w:val="21"/>
                <w:u w:val="none"/>
                <w:lang w:val="en-US" w:eastAsia="zh-CN" w:bidi="ar"/>
              </w:rPr>
              <w:br w:type="textWrapping"/>
            </w:r>
            <w:r>
              <w:rPr>
                <w:rFonts w:hint="eastAsia" w:ascii="黑体" w:hAnsi="黑体" w:eastAsia="黑体" w:cs="黑体"/>
                <w:i w:val="0"/>
                <w:iCs w:val="0"/>
                <w:color w:val="000000"/>
                <w:kern w:val="0"/>
                <w:sz w:val="21"/>
                <w:szCs w:val="21"/>
                <w:u w:val="none"/>
                <w:lang w:val="en-US" w:eastAsia="zh-CN" w:bidi="ar"/>
              </w:rPr>
              <w:t>6、4 对双绞线缆 测试。</w:t>
            </w:r>
          </w:p>
        </w:tc>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keepLines w:val="0"/>
              <w:widowControl/>
              <w:suppressLineNumbers w:val="0"/>
              <w:snapToGrid w:val="0"/>
              <w:ind w:left="0" w:leftChars="0" w:right="0" w:rightChars="0" w:firstLine="0" w:firstLineChars="0"/>
              <w:jc w:val="center"/>
              <w:textAlignment w:val="center"/>
              <w:rPr>
                <w:rFonts w:hint="eastAsia" w:ascii="黑体" w:hAnsi="黑体" w:eastAsia="黑体" w:cs="黑体"/>
                <w:i w:val="0"/>
                <w:iCs w:val="0"/>
                <w:color w:val="000000"/>
                <w:sz w:val="21"/>
                <w:szCs w:val="21"/>
                <w:u w:val="none"/>
              </w:rPr>
            </w:pPr>
            <w:r>
              <w:rPr>
                <w:rFonts w:hint="eastAsia" w:ascii="黑体" w:hAnsi="黑体" w:eastAsia="黑体" w:cs="黑体"/>
                <w:i w:val="0"/>
                <w:iCs w:val="0"/>
                <w:color w:val="000000"/>
                <w:kern w:val="0"/>
                <w:sz w:val="21"/>
                <w:szCs w:val="21"/>
                <w:u w:val="none"/>
                <w:lang w:val="en-US" w:eastAsia="zh-CN" w:bidi="ar"/>
              </w:rPr>
              <w:t>项</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黑体" w:hAnsi="黑体" w:eastAsia="黑体" w:cs="黑体"/>
                <w:i w:val="0"/>
                <w:iCs w:val="0"/>
                <w:color w:val="000000"/>
                <w:sz w:val="21"/>
                <w:szCs w:val="21"/>
                <w:u w:val="none"/>
              </w:rPr>
            </w:pPr>
            <w:r>
              <w:rPr>
                <w:rFonts w:hint="eastAsia" w:ascii="黑体" w:hAnsi="黑体" w:eastAsia="黑体" w:cs="黑体"/>
                <w:i w:val="0"/>
                <w:iCs w:val="0"/>
                <w:color w:val="000000"/>
                <w:kern w:val="0"/>
                <w:sz w:val="21"/>
                <w:szCs w:val="21"/>
                <w:u w:val="none"/>
                <w:lang w:val="en-US" w:eastAsia="zh-CN" w:bidi="ar"/>
              </w:rPr>
              <w:t>1.00</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黑体" w:hAnsi="黑体" w:eastAsia="黑体" w:cs="黑体"/>
                <w:i w:val="0"/>
                <w:iCs w:val="0"/>
                <w:color w:val="000000"/>
                <w:sz w:val="21"/>
                <w:szCs w:val="21"/>
                <w:u w:val="none"/>
              </w:rPr>
            </w:pPr>
            <w:r>
              <w:rPr>
                <w:rFonts w:hint="eastAsia" w:ascii="黑体" w:hAnsi="黑体" w:eastAsia="黑体" w:cs="黑体"/>
                <w:i w:val="0"/>
                <w:iCs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snapToGrid w:val="0"/>
              <w:ind w:left="0" w:leftChars="0" w:right="0" w:rightChars="0" w:firstLine="0" w:firstLineChars="0"/>
              <w:jc w:val="center"/>
              <w:rPr>
                <w:rFonts w:hint="eastAsia" w:ascii="黑体" w:hAnsi="黑体" w:eastAsia="黑体" w:cs="黑体"/>
                <w:b/>
                <w:bCs/>
                <w:i w:val="0"/>
                <w:iCs w:val="0"/>
                <w:color w:val="000000"/>
                <w:sz w:val="21"/>
                <w:szCs w:val="21"/>
                <w:u w:val="none"/>
              </w:rPr>
            </w:pPr>
          </w:p>
        </w:tc>
        <w:tc>
          <w:tcPr>
            <w:tcW w:w="4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snapToGrid w:val="0"/>
              <w:ind w:left="0" w:leftChars="0" w:right="0" w:rightChars="0" w:firstLine="0" w:firstLineChars="0"/>
              <w:jc w:val="left"/>
              <w:rPr>
                <w:rFonts w:hint="eastAsia" w:ascii="黑体" w:hAnsi="黑体" w:eastAsia="黑体" w:cs="黑体"/>
                <w:b/>
                <w:bCs/>
                <w:i w:val="0"/>
                <w:iCs w:val="0"/>
                <w:color w:val="000000"/>
                <w:sz w:val="21"/>
                <w:szCs w:val="21"/>
                <w:u w:val="none"/>
              </w:rPr>
            </w:pPr>
          </w:p>
        </w:tc>
        <w:tc>
          <w:tcPr>
            <w:tcW w:w="6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keepLines w:val="0"/>
              <w:widowControl/>
              <w:suppressLineNumbers w:val="0"/>
              <w:snapToGrid w:val="0"/>
              <w:ind w:left="0" w:leftChars="0" w:right="0" w:rightChars="0" w:firstLine="0" w:firstLineChars="0"/>
              <w:jc w:val="center"/>
              <w:textAlignment w:val="center"/>
              <w:rPr>
                <w:rFonts w:hint="eastAsia" w:ascii="黑体" w:hAnsi="黑体" w:eastAsia="黑体" w:cs="黑体"/>
                <w:i w:val="0"/>
                <w:iCs w:val="0"/>
                <w:color w:val="000000"/>
                <w:sz w:val="21"/>
                <w:szCs w:val="21"/>
                <w:u w:val="none"/>
              </w:rPr>
            </w:pPr>
            <w:r>
              <w:rPr>
                <w:rFonts w:hint="eastAsia" w:ascii="黑体" w:hAnsi="黑体" w:eastAsia="黑体" w:cs="黑体"/>
                <w:i w:val="0"/>
                <w:iCs w:val="0"/>
                <w:color w:val="000000"/>
                <w:kern w:val="0"/>
                <w:sz w:val="21"/>
                <w:szCs w:val="21"/>
                <w:u w:val="none"/>
                <w:lang w:val="en-US" w:eastAsia="zh-CN" w:bidi="ar"/>
              </w:rPr>
              <w:t>3</w:t>
            </w:r>
          </w:p>
        </w:tc>
        <w:tc>
          <w:tcPr>
            <w:tcW w:w="2925" w:type="dxa"/>
            <w:tcBorders>
              <w:top w:val="single" w:color="000000" w:sz="4" w:space="0"/>
              <w:left w:val="single" w:color="000000" w:sz="4" w:space="0"/>
              <w:bottom w:val="single" w:color="000000" w:sz="4" w:space="0"/>
              <w:right w:val="nil"/>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黑体" w:hAnsi="黑体" w:eastAsia="黑体" w:cs="黑体"/>
                <w:i w:val="0"/>
                <w:iCs w:val="0"/>
                <w:color w:val="000000"/>
                <w:sz w:val="21"/>
                <w:szCs w:val="21"/>
                <w:u w:val="none"/>
              </w:rPr>
            </w:pPr>
            <w:r>
              <w:rPr>
                <w:rFonts w:hint="eastAsia" w:ascii="黑体" w:hAnsi="黑体" w:eastAsia="黑体" w:cs="黑体"/>
                <w:i w:val="0"/>
                <w:iCs w:val="0"/>
                <w:color w:val="000000"/>
                <w:kern w:val="0"/>
                <w:sz w:val="21"/>
                <w:szCs w:val="21"/>
                <w:u w:val="none"/>
                <w:lang w:val="en-US" w:eastAsia="zh-CN" w:bidi="ar"/>
              </w:rPr>
              <w:t>亚克力烤漆正面发光字 16cm高</w:t>
            </w:r>
          </w:p>
        </w:tc>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keepLines w:val="0"/>
              <w:widowControl/>
              <w:suppressLineNumbers w:val="0"/>
              <w:snapToGrid w:val="0"/>
              <w:ind w:left="0" w:leftChars="0" w:right="0" w:rightChars="0" w:firstLine="0" w:firstLineChars="0"/>
              <w:jc w:val="center"/>
              <w:textAlignment w:val="center"/>
              <w:rPr>
                <w:rFonts w:hint="eastAsia" w:ascii="黑体" w:hAnsi="黑体" w:eastAsia="黑体" w:cs="黑体"/>
                <w:i w:val="0"/>
                <w:iCs w:val="0"/>
                <w:color w:val="000000"/>
                <w:sz w:val="21"/>
                <w:szCs w:val="21"/>
                <w:u w:val="none"/>
              </w:rPr>
            </w:pPr>
            <w:r>
              <w:rPr>
                <w:rFonts w:hint="eastAsia" w:ascii="黑体" w:hAnsi="黑体" w:eastAsia="黑体" w:cs="黑体"/>
                <w:i w:val="0"/>
                <w:iCs w:val="0"/>
                <w:color w:val="000000"/>
                <w:kern w:val="0"/>
                <w:sz w:val="21"/>
                <w:szCs w:val="21"/>
                <w:u w:val="none"/>
                <w:lang w:val="en-US" w:eastAsia="zh-CN" w:bidi="ar"/>
              </w:rPr>
              <w:t>cm</w:t>
            </w:r>
            <w:r>
              <w:rPr>
                <w:rStyle w:val="12"/>
                <w:rFonts w:hint="eastAsia" w:ascii="黑体" w:hAnsi="黑体" w:eastAsia="黑体" w:cs="黑体"/>
                <w:sz w:val="21"/>
                <w:szCs w:val="21"/>
                <w:lang w:val="en-US" w:eastAsia="zh-CN" w:bidi="ar"/>
              </w:rPr>
              <w:t>²</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黑体" w:hAnsi="黑体" w:eastAsia="黑体" w:cs="黑体"/>
                <w:i w:val="0"/>
                <w:iCs w:val="0"/>
                <w:color w:val="000000"/>
                <w:sz w:val="21"/>
                <w:szCs w:val="21"/>
                <w:u w:val="none"/>
              </w:rPr>
            </w:pPr>
            <w:r>
              <w:rPr>
                <w:rFonts w:hint="eastAsia" w:ascii="黑体" w:hAnsi="黑体" w:eastAsia="黑体" w:cs="黑体"/>
                <w:i w:val="0"/>
                <w:iCs w:val="0"/>
                <w:color w:val="000000"/>
                <w:kern w:val="0"/>
                <w:sz w:val="21"/>
                <w:szCs w:val="21"/>
                <w:u w:val="none"/>
                <w:lang w:val="en-US" w:eastAsia="zh-CN" w:bidi="ar"/>
              </w:rPr>
              <w:t>384.00</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黑体" w:hAnsi="黑体" w:eastAsia="黑体" w:cs="黑体"/>
                <w:i w:val="0"/>
                <w:iCs w:val="0"/>
                <w:color w:val="000000"/>
                <w:sz w:val="21"/>
                <w:szCs w:val="21"/>
                <w:u w:val="none"/>
              </w:rPr>
            </w:pPr>
            <w:r>
              <w:rPr>
                <w:rFonts w:hint="eastAsia" w:ascii="黑体" w:hAnsi="黑体" w:eastAsia="黑体" w:cs="黑体"/>
                <w:i w:val="0"/>
                <w:iCs w:val="0"/>
                <w:color w:val="000000"/>
                <w:kern w:val="0"/>
                <w:sz w:val="21"/>
                <w:szCs w:val="21"/>
                <w:u w:val="none"/>
                <w:lang w:val="en-US" w:eastAsia="zh-CN" w:bidi="ar"/>
              </w:rPr>
              <w:t>规划厅互动墙中文标题【聚力数智产业 构筑发展集群】+【打造标杆载体 承载创新业态】；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snapToGrid w:val="0"/>
              <w:ind w:left="0" w:leftChars="0" w:right="0" w:rightChars="0" w:firstLine="0" w:firstLineChars="0"/>
              <w:jc w:val="center"/>
              <w:rPr>
                <w:rFonts w:hint="eastAsia" w:ascii="黑体" w:hAnsi="黑体" w:eastAsia="黑体" w:cs="黑体"/>
                <w:b/>
                <w:bCs/>
                <w:i w:val="0"/>
                <w:iCs w:val="0"/>
                <w:color w:val="000000"/>
                <w:sz w:val="21"/>
                <w:szCs w:val="21"/>
                <w:u w:val="none"/>
              </w:rPr>
            </w:pPr>
          </w:p>
        </w:tc>
        <w:tc>
          <w:tcPr>
            <w:tcW w:w="4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snapToGrid w:val="0"/>
              <w:ind w:left="0" w:leftChars="0" w:right="0" w:rightChars="0" w:firstLine="0" w:firstLineChars="0"/>
              <w:jc w:val="left"/>
              <w:rPr>
                <w:rFonts w:hint="eastAsia" w:ascii="黑体" w:hAnsi="黑体" w:eastAsia="黑体" w:cs="黑体"/>
                <w:b/>
                <w:bCs/>
                <w:i w:val="0"/>
                <w:iCs w:val="0"/>
                <w:color w:val="000000"/>
                <w:sz w:val="21"/>
                <w:szCs w:val="21"/>
                <w:u w:val="none"/>
              </w:rPr>
            </w:pPr>
          </w:p>
        </w:tc>
        <w:tc>
          <w:tcPr>
            <w:tcW w:w="6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keepLines w:val="0"/>
              <w:widowControl/>
              <w:suppressLineNumbers w:val="0"/>
              <w:snapToGrid w:val="0"/>
              <w:ind w:left="0" w:leftChars="0" w:right="0" w:rightChars="0" w:firstLine="0" w:firstLineChars="0"/>
              <w:jc w:val="center"/>
              <w:textAlignment w:val="center"/>
              <w:rPr>
                <w:rFonts w:hint="eastAsia" w:ascii="黑体" w:hAnsi="黑体" w:eastAsia="黑体" w:cs="黑体"/>
                <w:i w:val="0"/>
                <w:iCs w:val="0"/>
                <w:color w:val="000000"/>
                <w:sz w:val="21"/>
                <w:szCs w:val="21"/>
                <w:u w:val="none"/>
              </w:rPr>
            </w:pPr>
            <w:r>
              <w:rPr>
                <w:rFonts w:hint="eastAsia" w:ascii="黑体" w:hAnsi="黑体" w:eastAsia="黑体" w:cs="黑体"/>
                <w:i w:val="0"/>
                <w:iCs w:val="0"/>
                <w:color w:val="000000"/>
                <w:kern w:val="0"/>
                <w:sz w:val="21"/>
                <w:szCs w:val="21"/>
                <w:u w:val="none"/>
                <w:lang w:val="en-US" w:eastAsia="zh-CN" w:bidi="ar"/>
              </w:rPr>
              <w:t>4</w:t>
            </w:r>
          </w:p>
        </w:tc>
        <w:tc>
          <w:tcPr>
            <w:tcW w:w="2925" w:type="dxa"/>
            <w:tcBorders>
              <w:top w:val="single" w:color="000000" w:sz="4" w:space="0"/>
              <w:left w:val="single" w:color="000000" w:sz="4" w:space="0"/>
              <w:bottom w:val="single" w:color="000000" w:sz="4" w:space="0"/>
              <w:right w:val="nil"/>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黑体" w:hAnsi="黑体" w:eastAsia="黑体" w:cs="黑体"/>
                <w:i w:val="0"/>
                <w:iCs w:val="0"/>
                <w:color w:val="000000"/>
                <w:sz w:val="21"/>
                <w:szCs w:val="21"/>
                <w:u w:val="none"/>
              </w:rPr>
            </w:pPr>
            <w:r>
              <w:rPr>
                <w:rFonts w:hint="eastAsia" w:ascii="黑体" w:hAnsi="黑体" w:eastAsia="黑体" w:cs="黑体"/>
                <w:i w:val="0"/>
                <w:iCs w:val="0"/>
                <w:color w:val="000000"/>
                <w:kern w:val="0"/>
                <w:sz w:val="21"/>
                <w:szCs w:val="21"/>
                <w:u w:val="none"/>
                <w:lang w:val="en-US" w:eastAsia="zh-CN" w:bidi="ar"/>
              </w:rPr>
              <w:t>10mm厚亚克力烤漆字</w:t>
            </w:r>
          </w:p>
        </w:tc>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keepLines w:val="0"/>
              <w:widowControl/>
              <w:suppressLineNumbers w:val="0"/>
              <w:snapToGrid w:val="0"/>
              <w:ind w:left="0" w:leftChars="0" w:right="0" w:rightChars="0" w:firstLine="0" w:firstLineChars="0"/>
              <w:jc w:val="center"/>
              <w:textAlignment w:val="center"/>
              <w:rPr>
                <w:rFonts w:hint="eastAsia" w:ascii="黑体" w:hAnsi="黑体" w:eastAsia="黑体" w:cs="黑体"/>
                <w:i w:val="0"/>
                <w:iCs w:val="0"/>
                <w:color w:val="000000"/>
                <w:sz w:val="21"/>
                <w:szCs w:val="21"/>
                <w:u w:val="none"/>
              </w:rPr>
            </w:pPr>
            <w:r>
              <w:rPr>
                <w:rFonts w:hint="eastAsia" w:ascii="黑体" w:hAnsi="黑体" w:eastAsia="黑体" w:cs="黑体"/>
                <w:i w:val="0"/>
                <w:iCs w:val="0"/>
                <w:color w:val="000000"/>
                <w:kern w:val="0"/>
                <w:sz w:val="21"/>
                <w:szCs w:val="21"/>
                <w:u w:val="none"/>
                <w:lang w:val="en-US" w:eastAsia="zh-CN" w:bidi="ar"/>
              </w:rPr>
              <w:t>cm</w:t>
            </w:r>
            <w:r>
              <w:rPr>
                <w:rStyle w:val="12"/>
                <w:rFonts w:hint="eastAsia" w:ascii="黑体" w:hAnsi="黑体" w:eastAsia="黑体" w:cs="黑体"/>
                <w:sz w:val="21"/>
                <w:szCs w:val="21"/>
                <w:lang w:val="en-US" w:eastAsia="zh-CN" w:bidi="ar"/>
              </w:rPr>
              <w:t>²</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黑体" w:hAnsi="黑体" w:eastAsia="黑体" w:cs="黑体"/>
                <w:i w:val="0"/>
                <w:iCs w:val="0"/>
                <w:color w:val="000000"/>
                <w:sz w:val="21"/>
                <w:szCs w:val="21"/>
                <w:u w:val="none"/>
              </w:rPr>
            </w:pPr>
            <w:r>
              <w:rPr>
                <w:rFonts w:hint="eastAsia" w:ascii="黑体" w:hAnsi="黑体" w:eastAsia="黑体" w:cs="黑体"/>
                <w:i w:val="0"/>
                <w:iCs w:val="0"/>
                <w:color w:val="000000"/>
                <w:kern w:val="0"/>
                <w:sz w:val="21"/>
                <w:szCs w:val="21"/>
                <w:u w:val="none"/>
                <w:lang w:val="en-US" w:eastAsia="zh-CN" w:bidi="ar"/>
              </w:rPr>
              <w:t>2659.40</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黑体" w:hAnsi="黑体" w:eastAsia="黑体" w:cs="黑体"/>
                <w:i w:val="0"/>
                <w:iCs w:val="0"/>
                <w:color w:val="000000"/>
                <w:sz w:val="21"/>
                <w:szCs w:val="21"/>
                <w:u w:val="none"/>
              </w:rPr>
            </w:pPr>
            <w:r>
              <w:rPr>
                <w:rFonts w:hint="eastAsia" w:ascii="黑体" w:hAnsi="黑体" w:eastAsia="黑体" w:cs="黑体"/>
                <w:i w:val="0"/>
                <w:iCs w:val="0"/>
                <w:color w:val="000000"/>
                <w:kern w:val="0"/>
                <w:sz w:val="21"/>
                <w:szCs w:val="21"/>
                <w:u w:val="none"/>
                <w:lang w:val="en-US" w:eastAsia="zh-CN" w:bidi="ar"/>
              </w:rPr>
              <w:t>1.规划厅互动墙英文标题【GATHER DIGITAL &amp; INTELLIGENT INDUSTRIES, BUILD INDUSTRIAL CLUSTERS.】+【DEVELOP BENCHMARK SPACES, EMBRACE INNOVATIVE INDUSTRIES.】；</w:t>
            </w:r>
            <w:r>
              <w:rPr>
                <w:rFonts w:hint="eastAsia" w:ascii="黑体" w:hAnsi="黑体" w:eastAsia="黑体" w:cs="黑体"/>
                <w:i w:val="0"/>
                <w:iCs w:val="0"/>
                <w:color w:val="000000"/>
                <w:kern w:val="0"/>
                <w:sz w:val="21"/>
                <w:szCs w:val="21"/>
                <w:u w:val="none"/>
                <w:lang w:val="en-US" w:eastAsia="zh-CN" w:bidi="ar"/>
              </w:rPr>
              <w:br w:type="textWrapping"/>
            </w:r>
            <w:r>
              <w:rPr>
                <w:rFonts w:hint="eastAsia" w:ascii="黑体" w:hAnsi="黑体" w:eastAsia="黑体" w:cs="黑体"/>
                <w:i w:val="0"/>
                <w:iCs w:val="0"/>
                <w:color w:val="000000"/>
                <w:kern w:val="0"/>
                <w:sz w:val="21"/>
                <w:szCs w:val="21"/>
                <w:u w:val="none"/>
                <w:lang w:val="en-US" w:eastAsia="zh-CN" w:bidi="ar"/>
              </w:rPr>
              <w:t>2.规划厅互动墙4句定位语中/英文【深圳市22个重点发展区域 22 KEY DEVELOPMENT Z0NES IN SHENZHEN】+【深圳市20大科技创新集聚区 TOP 20 SCIENCE AND ECHNOLOGY INNOVATION CLUSTERS OF SHENZHEN】+【深圳市40大总部经济集聚区 TOP 40 HEADQUARTERS ECONOMY CLUSTERS OF SHENZHEN】+【深圳市10大人工智能集聚区 TOP 10 ARTIFICIAL INTELLIGENCE CLUSTERS OF SHENZHEN】</w:t>
            </w:r>
            <w:r>
              <w:rPr>
                <w:rFonts w:hint="eastAsia" w:ascii="黑体" w:hAnsi="黑体" w:eastAsia="黑体" w:cs="黑体"/>
                <w:i w:val="0"/>
                <w:iCs w:val="0"/>
                <w:color w:val="000000"/>
                <w:kern w:val="0"/>
                <w:sz w:val="21"/>
                <w:szCs w:val="21"/>
                <w:u w:val="none"/>
                <w:lang w:val="en-US" w:eastAsia="zh-CN" w:bidi="ar"/>
              </w:rPr>
              <w:br w:type="textWrapping"/>
            </w:r>
            <w:r>
              <w:rPr>
                <w:rFonts w:hint="eastAsia" w:ascii="黑体" w:hAnsi="黑体" w:eastAsia="黑体" w:cs="黑体"/>
                <w:i w:val="0"/>
                <w:iCs w:val="0"/>
                <w:color w:val="000000"/>
                <w:kern w:val="0"/>
                <w:sz w:val="21"/>
                <w:szCs w:val="21"/>
                <w:u w:val="none"/>
                <w:lang w:val="en-US" w:eastAsia="zh-CN" w:bidi="ar"/>
              </w:rPr>
              <w:t>3.规划厅互动墙【线条装饰】*4；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snapToGrid w:val="0"/>
              <w:ind w:left="0" w:leftChars="0" w:right="0" w:rightChars="0" w:firstLine="0" w:firstLineChars="0"/>
              <w:jc w:val="center"/>
              <w:rPr>
                <w:rFonts w:hint="eastAsia" w:ascii="黑体" w:hAnsi="黑体" w:eastAsia="黑体" w:cs="黑体"/>
                <w:b/>
                <w:bCs/>
                <w:i w:val="0"/>
                <w:iCs w:val="0"/>
                <w:color w:val="000000"/>
                <w:sz w:val="21"/>
                <w:szCs w:val="21"/>
                <w:u w:val="none"/>
              </w:rPr>
            </w:pPr>
          </w:p>
        </w:tc>
        <w:tc>
          <w:tcPr>
            <w:tcW w:w="4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snapToGrid w:val="0"/>
              <w:ind w:left="0" w:leftChars="0" w:right="0" w:rightChars="0" w:firstLine="0" w:firstLineChars="0"/>
              <w:jc w:val="left"/>
              <w:rPr>
                <w:rFonts w:hint="eastAsia" w:ascii="黑体" w:hAnsi="黑体" w:eastAsia="黑体" w:cs="黑体"/>
                <w:b/>
                <w:bCs/>
                <w:i w:val="0"/>
                <w:iCs w:val="0"/>
                <w:color w:val="000000"/>
                <w:sz w:val="21"/>
                <w:szCs w:val="21"/>
                <w:u w:val="none"/>
              </w:rPr>
            </w:pPr>
          </w:p>
        </w:tc>
        <w:tc>
          <w:tcPr>
            <w:tcW w:w="6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keepLines w:val="0"/>
              <w:widowControl/>
              <w:suppressLineNumbers w:val="0"/>
              <w:snapToGrid w:val="0"/>
              <w:ind w:left="0" w:leftChars="0" w:right="0" w:rightChars="0" w:firstLine="0" w:firstLineChars="0"/>
              <w:jc w:val="center"/>
              <w:textAlignment w:val="center"/>
              <w:rPr>
                <w:rFonts w:hint="eastAsia" w:ascii="黑体" w:hAnsi="黑体" w:eastAsia="黑体" w:cs="黑体"/>
                <w:i w:val="0"/>
                <w:iCs w:val="0"/>
                <w:color w:val="000000"/>
                <w:sz w:val="21"/>
                <w:szCs w:val="21"/>
                <w:u w:val="none"/>
                <w:lang w:val="en-US" w:eastAsia="zh-CN"/>
              </w:rPr>
            </w:pPr>
            <w:r>
              <w:rPr>
                <w:rFonts w:hint="eastAsia" w:ascii="黑体" w:hAnsi="黑体" w:eastAsia="黑体" w:cs="黑体"/>
                <w:i w:val="0"/>
                <w:iCs w:val="0"/>
                <w:color w:val="000000"/>
                <w:sz w:val="21"/>
                <w:szCs w:val="21"/>
                <w:u w:val="none"/>
                <w:lang w:val="en-US" w:eastAsia="zh-CN"/>
              </w:rPr>
              <w:t>5</w:t>
            </w:r>
          </w:p>
        </w:tc>
        <w:tc>
          <w:tcPr>
            <w:tcW w:w="2925" w:type="dxa"/>
            <w:tcBorders>
              <w:top w:val="single" w:color="000000" w:sz="4" w:space="0"/>
              <w:left w:val="single" w:color="000000" w:sz="4" w:space="0"/>
              <w:bottom w:val="single" w:color="000000" w:sz="4" w:space="0"/>
              <w:right w:val="nil"/>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黑体" w:hAnsi="黑体" w:eastAsia="黑体" w:cs="黑体"/>
                <w:i w:val="0"/>
                <w:iCs w:val="0"/>
                <w:color w:val="000000"/>
                <w:sz w:val="21"/>
                <w:szCs w:val="21"/>
                <w:u w:val="none"/>
              </w:rPr>
            </w:pPr>
            <w:r>
              <w:rPr>
                <w:rFonts w:hint="eastAsia" w:ascii="黑体" w:hAnsi="黑体" w:eastAsia="黑体" w:cs="黑体"/>
                <w:i w:val="0"/>
                <w:iCs w:val="0"/>
                <w:color w:val="000000"/>
                <w:kern w:val="0"/>
                <w:sz w:val="21"/>
                <w:szCs w:val="21"/>
                <w:u w:val="none"/>
                <w:lang w:val="en-US" w:eastAsia="zh-CN" w:bidi="ar"/>
              </w:rPr>
              <w:t>透明贴UV贴</w:t>
            </w:r>
          </w:p>
        </w:tc>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keepLines w:val="0"/>
              <w:widowControl/>
              <w:suppressLineNumbers w:val="0"/>
              <w:snapToGrid w:val="0"/>
              <w:ind w:left="0" w:leftChars="0" w:right="0" w:rightChars="0" w:firstLine="0" w:firstLineChars="0"/>
              <w:jc w:val="center"/>
              <w:textAlignment w:val="center"/>
              <w:rPr>
                <w:rFonts w:hint="eastAsia" w:ascii="黑体" w:hAnsi="黑体" w:eastAsia="黑体" w:cs="黑体"/>
                <w:i w:val="0"/>
                <w:iCs w:val="0"/>
                <w:color w:val="000000"/>
                <w:sz w:val="21"/>
                <w:szCs w:val="21"/>
                <w:u w:val="none"/>
              </w:rPr>
            </w:pPr>
            <w:r>
              <w:rPr>
                <w:rFonts w:hint="eastAsia" w:ascii="黑体" w:hAnsi="黑体" w:eastAsia="黑体" w:cs="黑体"/>
                <w:i w:val="0"/>
                <w:iCs w:val="0"/>
                <w:color w:val="000000"/>
                <w:kern w:val="0"/>
                <w:sz w:val="21"/>
                <w:szCs w:val="21"/>
                <w:u w:val="none"/>
                <w:lang w:val="en-US" w:eastAsia="zh-CN" w:bidi="ar"/>
              </w:rPr>
              <w:t>套</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黑体" w:hAnsi="黑体" w:eastAsia="黑体" w:cs="黑体"/>
                <w:i w:val="0"/>
                <w:iCs w:val="0"/>
                <w:color w:val="000000"/>
                <w:sz w:val="21"/>
                <w:szCs w:val="21"/>
                <w:u w:val="none"/>
              </w:rPr>
            </w:pPr>
            <w:r>
              <w:rPr>
                <w:rFonts w:hint="eastAsia" w:ascii="黑体" w:hAnsi="黑体" w:eastAsia="黑体" w:cs="黑体"/>
                <w:i w:val="0"/>
                <w:iCs w:val="0"/>
                <w:color w:val="000000"/>
                <w:kern w:val="0"/>
                <w:sz w:val="21"/>
                <w:szCs w:val="21"/>
                <w:u w:val="none"/>
                <w:lang w:val="en-US" w:eastAsia="zh-CN" w:bidi="ar"/>
              </w:rPr>
              <w:t>6.00</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黑体" w:hAnsi="黑体" w:eastAsia="黑体" w:cs="黑体"/>
                <w:i w:val="0"/>
                <w:iCs w:val="0"/>
                <w:color w:val="000000"/>
                <w:sz w:val="21"/>
                <w:szCs w:val="21"/>
                <w:u w:val="none"/>
              </w:rPr>
            </w:pPr>
            <w:r>
              <w:rPr>
                <w:rFonts w:hint="eastAsia" w:ascii="黑体" w:hAnsi="黑体" w:eastAsia="黑体" w:cs="黑体"/>
                <w:i w:val="0"/>
                <w:iCs w:val="0"/>
                <w:color w:val="000000"/>
                <w:kern w:val="0"/>
                <w:sz w:val="21"/>
                <w:szCs w:val="21"/>
                <w:u w:val="none"/>
                <w:lang w:val="en-US" w:eastAsia="zh-CN" w:bidi="ar"/>
              </w:rPr>
              <w:t>规划厅互动墙【△欢迎触控】*2+【线条装饰】*4；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snapToGrid w:val="0"/>
              <w:ind w:left="0" w:leftChars="0" w:right="0" w:rightChars="0" w:firstLine="0" w:firstLineChars="0"/>
              <w:jc w:val="center"/>
              <w:rPr>
                <w:rFonts w:hint="eastAsia" w:ascii="黑体" w:hAnsi="黑体" w:eastAsia="黑体" w:cs="黑体"/>
                <w:b/>
                <w:bCs/>
                <w:i w:val="0"/>
                <w:iCs w:val="0"/>
                <w:color w:val="000000"/>
                <w:sz w:val="21"/>
                <w:szCs w:val="21"/>
                <w:u w:val="none"/>
              </w:rPr>
            </w:pPr>
          </w:p>
        </w:tc>
        <w:tc>
          <w:tcPr>
            <w:tcW w:w="4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snapToGrid w:val="0"/>
              <w:ind w:left="0" w:leftChars="0" w:right="0" w:rightChars="0" w:firstLine="0" w:firstLineChars="0"/>
              <w:jc w:val="left"/>
              <w:rPr>
                <w:rFonts w:hint="eastAsia" w:ascii="黑体" w:hAnsi="黑体" w:eastAsia="黑体" w:cs="黑体"/>
                <w:b/>
                <w:bCs/>
                <w:i w:val="0"/>
                <w:iCs w:val="0"/>
                <w:color w:val="000000"/>
                <w:sz w:val="21"/>
                <w:szCs w:val="21"/>
                <w:u w:val="none"/>
              </w:rPr>
            </w:pPr>
          </w:p>
        </w:tc>
        <w:tc>
          <w:tcPr>
            <w:tcW w:w="6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keepLines w:val="0"/>
              <w:widowControl/>
              <w:suppressLineNumbers w:val="0"/>
              <w:snapToGrid w:val="0"/>
              <w:ind w:left="0" w:leftChars="0" w:right="0" w:rightChars="0" w:firstLine="0" w:firstLineChars="0"/>
              <w:jc w:val="center"/>
              <w:textAlignment w:val="center"/>
              <w:rPr>
                <w:rFonts w:hint="eastAsia" w:ascii="黑体" w:hAnsi="黑体" w:eastAsia="黑体" w:cs="黑体"/>
                <w:i w:val="0"/>
                <w:iCs w:val="0"/>
                <w:color w:val="000000"/>
                <w:sz w:val="21"/>
                <w:szCs w:val="21"/>
                <w:u w:val="none"/>
                <w:lang w:val="en-US" w:eastAsia="zh-CN"/>
              </w:rPr>
            </w:pPr>
            <w:r>
              <w:rPr>
                <w:rFonts w:hint="eastAsia" w:ascii="黑体" w:hAnsi="黑体" w:eastAsia="黑体" w:cs="黑体"/>
                <w:i w:val="0"/>
                <w:iCs w:val="0"/>
                <w:color w:val="000000"/>
                <w:sz w:val="21"/>
                <w:szCs w:val="21"/>
                <w:u w:val="none"/>
                <w:lang w:val="en-US" w:eastAsia="zh-CN"/>
              </w:rPr>
              <w:t>6</w:t>
            </w:r>
          </w:p>
        </w:tc>
        <w:tc>
          <w:tcPr>
            <w:tcW w:w="2925" w:type="dxa"/>
            <w:tcBorders>
              <w:top w:val="single" w:color="000000" w:sz="4" w:space="0"/>
              <w:left w:val="single" w:color="000000" w:sz="4" w:space="0"/>
              <w:bottom w:val="single" w:color="000000" w:sz="4" w:space="0"/>
              <w:right w:val="nil"/>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黑体" w:hAnsi="黑体" w:eastAsia="黑体" w:cs="黑体"/>
                <w:i w:val="0"/>
                <w:iCs w:val="0"/>
                <w:color w:val="000000"/>
                <w:sz w:val="21"/>
                <w:szCs w:val="21"/>
                <w:u w:val="none"/>
              </w:rPr>
            </w:pPr>
            <w:r>
              <w:rPr>
                <w:rFonts w:hint="eastAsia" w:ascii="黑体" w:hAnsi="黑体" w:eastAsia="黑体" w:cs="黑体"/>
                <w:i w:val="0"/>
                <w:iCs w:val="0"/>
                <w:color w:val="000000"/>
                <w:kern w:val="0"/>
                <w:sz w:val="21"/>
                <w:szCs w:val="21"/>
                <w:u w:val="none"/>
                <w:lang w:val="en-US" w:eastAsia="zh-CN" w:bidi="ar"/>
              </w:rPr>
              <w:t>30mm厚电镀黑钛金背发光字</w:t>
            </w:r>
          </w:p>
        </w:tc>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keepLines w:val="0"/>
              <w:widowControl/>
              <w:suppressLineNumbers w:val="0"/>
              <w:snapToGrid w:val="0"/>
              <w:ind w:left="0" w:leftChars="0" w:right="0" w:rightChars="0" w:firstLine="0" w:firstLineChars="0"/>
              <w:jc w:val="center"/>
              <w:textAlignment w:val="center"/>
              <w:rPr>
                <w:rFonts w:hint="eastAsia" w:ascii="黑体" w:hAnsi="黑体" w:eastAsia="黑体" w:cs="黑体"/>
                <w:i w:val="0"/>
                <w:iCs w:val="0"/>
                <w:color w:val="000000"/>
                <w:sz w:val="21"/>
                <w:szCs w:val="21"/>
                <w:u w:val="none"/>
              </w:rPr>
            </w:pPr>
            <w:r>
              <w:rPr>
                <w:rFonts w:hint="eastAsia" w:ascii="黑体" w:hAnsi="黑体" w:eastAsia="黑体" w:cs="黑体"/>
                <w:i w:val="0"/>
                <w:iCs w:val="0"/>
                <w:color w:val="000000"/>
                <w:kern w:val="0"/>
                <w:sz w:val="21"/>
                <w:szCs w:val="21"/>
                <w:u w:val="none"/>
                <w:lang w:val="en-US" w:eastAsia="zh-CN" w:bidi="ar"/>
              </w:rPr>
              <w:t>cm</w:t>
            </w:r>
            <w:r>
              <w:rPr>
                <w:rStyle w:val="12"/>
                <w:rFonts w:hint="eastAsia" w:ascii="黑体" w:hAnsi="黑体" w:eastAsia="黑体" w:cs="黑体"/>
                <w:sz w:val="21"/>
                <w:szCs w:val="21"/>
                <w:lang w:val="en-US" w:eastAsia="zh-CN" w:bidi="ar"/>
              </w:rPr>
              <w:t>²</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黑体" w:hAnsi="黑体" w:eastAsia="黑体" w:cs="黑体"/>
                <w:i w:val="0"/>
                <w:iCs w:val="0"/>
                <w:color w:val="000000"/>
                <w:sz w:val="21"/>
                <w:szCs w:val="21"/>
                <w:u w:val="none"/>
              </w:rPr>
            </w:pPr>
            <w:r>
              <w:rPr>
                <w:rFonts w:hint="eastAsia" w:ascii="黑体" w:hAnsi="黑体" w:eastAsia="黑体" w:cs="黑体"/>
                <w:i w:val="0"/>
                <w:iCs w:val="0"/>
                <w:color w:val="000000"/>
                <w:kern w:val="0"/>
                <w:sz w:val="21"/>
                <w:szCs w:val="21"/>
                <w:u w:val="none"/>
                <w:lang w:val="en-US" w:eastAsia="zh-CN" w:bidi="ar"/>
              </w:rPr>
              <w:t>86.00</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黑体" w:hAnsi="黑体" w:eastAsia="黑体" w:cs="黑体"/>
                <w:i w:val="0"/>
                <w:iCs w:val="0"/>
                <w:color w:val="000000"/>
                <w:sz w:val="21"/>
                <w:szCs w:val="21"/>
                <w:u w:val="none"/>
              </w:rPr>
            </w:pPr>
            <w:r>
              <w:rPr>
                <w:rFonts w:hint="eastAsia" w:ascii="黑体" w:hAnsi="黑体" w:eastAsia="黑体" w:cs="黑体"/>
                <w:i w:val="0"/>
                <w:iCs w:val="0"/>
                <w:color w:val="000000"/>
                <w:kern w:val="0"/>
                <w:sz w:val="21"/>
                <w:szCs w:val="21"/>
                <w:u w:val="none"/>
                <w:lang w:val="en-US" w:eastAsia="zh-CN" w:bidi="ar"/>
              </w:rPr>
              <w:t>1.规划厅标题中文更换【智】</w:t>
            </w:r>
            <w:r>
              <w:rPr>
                <w:rFonts w:hint="eastAsia" w:ascii="黑体" w:hAnsi="黑体" w:eastAsia="黑体" w:cs="黑体"/>
                <w:i w:val="0"/>
                <w:iCs w:val="0"/>
                <w:color w:val="000000"/>
                <w:kern w:val="0"/>
                <w:sz w:val="21"/>
                <w:szCs w:val="21"/>
                <w:u w:val="none"/>
                <w:lang w:val="en-US" w:eastAsia="zh-CN" w:bidi="ar"/>
              </w:rPr>
              <w:br w:type="textWrapping"/>
            </w:r>
            <w:r>
              <w:rPr>
                <w:rFonts w:hint="eastAsia" w:ascii="黑体" w:hAnsi="黑体" w:eastAsia="黑体" w:cs="黑体"/>
                <w:i w:val="0"/>
                <w:iCs w:val="0"/>
                <w:color w:val="000000"/>
                <w:kern w:val="0"/>
                <w:sz w:val="21"/>
                <w:szCs w:val="21"/>
                <w:u w:val="none"/>
                <w:lang w:val="en-US" w:eastAsia="zh-CN" w:bidi="ar"/>
              </w:rPr>
              <w:t>2.规划厅标题英文更换【NTELLIGENCE】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snapToGrid w:val="0"/>
              <w:ind w:left="0" w:leftChars="0" w:right="0" w:rightChars="0" w:firstLine="0" w:firstLineChars="0"/>
              <w:jc w:val="center"/>
              <w:rPr>
                <w:rFonts w:hint="eastAsia" w:ascii="黑体" w:hAnsi="黑体" w:eastAsia="黑体" w:cs="黑体"/>
                <w:b/>
                <w:bCs/>
                <w:i w:val="0"/>
                <w:iCs w:val="0"/>
                <w:color w:val="000000"/>
                <w:sz w:val="21"/>
                <w:szCs w:val="21"/>
                <w:u w:val="none"/>
              </w:rPr>
            </w:pPr>
          </w:p>
        </w:tc>
        <w:tc>
          <w:tcPr>
            <w:tcW w:w="4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snapToGrid w:val="0"/>
              <w:ind w:left="0" w:leftChars="0" w:right="0" w:rightChars="0" w:firstLine="0" w:firstLineChars="0"/>
              <w:jc w:val="left"/>
              <w:rPr>
                <w:rFonts w:hint="eastAsia" w:ascii="黑体" w:hAnsi="黑体" w:eastAsia="黑体" w:cs="黑体"/>
                <w:b/>
                <w:bCs/>
                <w:i w:val="0"/>
                <w:iCs w:val="0"/>
                <w:color w:val="000000"/>
                <w:sz w:val="21"/>
                <w:szCs w:val="21"/>
                <w:u w:val="none"/>
              </w:rPr>
            </w:pPr>
          </w:p>
        </w:tc>
        <w:tc>
          <w:tcPr>
            <w:tcW w:w="6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keepLines w:val="0"/>
              <w:widowControl/>
              <w:suppressLineNumbers w:val="0"/>
              <w:snapToGrid w:val="0"/>
              <w:ind w:left="0" w:leftChars="0" w:right="0" w:rightChars="0" w:firstLine="0" w:firstLineChars="0"/>
              <w:jc w:val="center"/>
              <w:textAlignment w:val="center"/>
              <w:rPr>
                <w:rFonts w:hint="eastAsia" w:ascii="黑体" w:hAnsi="黑体" w:eastAsia="黑体" w:cs="黑体"/>
                <w:i w:val="0"/>
                <w:iCs w:val="0"/>
                <w:color w:val="000000"/>
                <w:sz w:val="21"/>
                <w:szCs w:val="21"/>
                <w:u w:val="none"/>
                <w:lang w:val="en-US" w:eastAsia="zh-CN"/>
              </w:rPr>
            </w:pPr>
            <w:r>
              <w:rPr>
                <w:rFonts w:hint="eastAsia" w:ascii="黑体" w:hAnsi="黑体" w:eastAsia="黑体" w:cs="黑体"/>
                <w:i w:val="0"/>
                <w:iCs w:val="0"/>
                <w:color w:val="000000"/>
                <w:sz w:val="21"/>
                <w:szCs w:val="21"/>
                <w:u w:val="none"/>
                <w:lang w:val="en-US" w:eastAsia="zh-CN"/>
              </w:rPr>
              <w:t>7</w:t>
            </w:r>
          </w:p>
        </w:tc>
        <w:tc>
          <w:tcPr>
            <w:tcW w:w="2925" w:type="dxa"/>
            <w:tcBorders>
              <w:top w:val="single" w:color="000000" w:sz="4" w:space="0"/>
              <w:left w:val="single" w:color="000000" w:sz="4" w:space="0"/>
              <w:bottom w:val="nil"/>
              <w:right w:val="nil"/>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黑体" w:hAnsi="黑体" w:eastAsia="黑体" w:cs="黑体"/>
                <w:i w:val="0"/>
                <w:iCs w:val="0"/>
                <w:color w:val="000000"/>
                <w:sz w:val="21"/>
                <w:szCs w:val="21"/>
                <w:u w:val="none"/>
              </w:rPr>
            </w:pPr>
            <w:r>
              <w:rPr>
                <w:rFonts w:hint="eastAsia" w:ascii="黑体" w:hAnsi="黑体" w:eastAsia="黑体" w:cs="黑体"/>
                <w:i w:val="0"/>
                <w:iCs w:val="0"/>
                <w:color w:val="000000"/>
                <w:kern w:val="0"/>
                <w:sz w:val="21"/>
                <w:szCs w:val="21"/>
                <w:u w:val="none"/>
                <w:lang w:val="en-US" w:eastAsia="zh-CN" w:bidi="ar"/>
              </w:rPr>
              <w:t>宣绒布uv打印</w:t>
            </w:r>
          </w:p>
        </w:tc>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黑体" w:hAnsi="黑体" w:eastAsia="黑体" w:cs="黑体"/>
                <w:i w:val="0"/>
                <w:iCs w:val="0"/>
                <w:color w:val="000000"/>
                <w:sz w:val="21"/>
                <w:szCs w:val="21"/>
                <w:u w:val="none"/>
              </w:rPr>
            </w:pPr>
            <w:r>
              <w:rPr>
                <w:rFonts w:hint="eastAsia" w:ascii="黑体" w:hAnsi="黑体" w:eastAsia="黑体" w:cs="黑体"/>
                <w:i w:val="0"/>
                <w:iCs w:val="0"/>
                <w:color w:val="000000"/>
                <w:kern w:val="0"/>
                <w:sz w:val="21"/>
                <w:szCs w:val="21"/>
                <w:u w:val="none"/>
                <w:lang w:val="en-US" w:eastAsia="zh-CN" w:bidi="ar"/>
              </w:rPr>
              <w:t>张</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黑体" w:hAnsi="黑体" w:eastAsia="黑体" w:cs="黑体"/>
                <w:i w:val="0"/>
                <w:iCs w:val="0"/>
                <w:color w:val="000000"/>
                <w:sz w:val="21"/>
                <w:szCs w:val="21"/>
                <w:u w:val="none"/>
              </w:rPr>
            </w:pPr>
            <w:r>
              <w:rPr>
                <w:rFonts w:hint="eastAsia" w:ascii="黑体" w:hAnsi="黑体" w:eastAsia="黑体" w:cs="黑体"/>
                <w:i w:val="0"/>
                <w:iCs w:val="0"/>
                <w:color w:val="000000"/>
                <w:kern w:val="0"/>
                <w:sz w:val="21"/>
                <w:szCs w:val="21"/>
                <w:u w:val="none"/>
                <w:lang w:val="en-US" w:eastAsia="zh-CN" w:bidi="ar"/>
              </w:rPr>
              <w:t>1.00</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黑体" w:hAnsi="黑体" w:eastAsia="黑体" w:cs="黑体"/>
                <w:i w:val="0"/>
                <w:iCs w:val="0"/>
                <w:color w:val="000000"/>
                <w:sz w:val="21"/>
                <w:szCs w:val="21"/>
                <w:u w:val="none"/>
              </w:rPr>
            </w:pPr>
            <w:r>
              <w:rPr>
                <w:rFonts w:hint="eastAsia" w:ascii="黑体" w:hAnsi="黑体" w:eastAsia="黑体" w:cs="黑体"/>
                <w:i w:val="0"/>
                <w:iCs w:val="0"/>
                <w:color w:val="000000"/>
                <w:kern w:val="0"/>
                <w:sz w:val="21"/>
                <w:szCs w:val="21"/>
                <w:u w:val="none"/>
                <w:lang w:val="en-US" w:eastAsia="zh-CN" w:bidi="ar"/>
              </w:rPr>
              <w:t>规划厅内文中文更换【“清水河数智新城”】+【数智新城】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snapToGrid w:val="0"/>
              <w:ind w:left="0" w:leftChars="0" w:right="0" w:rightChars="0" w:firstLine="0" w:firstLineChars="0"/>
              <w:jc w:val="center"/>
              <w:rPr>
                <w:rFonts w:hint="eastAsia" w:ascii="黑体" w:hAnsi="黑体" w:eastAsia="黑体" w:cs="黑体"/>
                <w:b/>
                <w:bCs/>
                <w:i w:val="0"/>
                <w:iCs w:val="0"/>
                <w:color w:val="000000"/>
                <w:sz w:val="21"/>
                <w:szCs w:val="21"/>
                <w:u w:val="none"/>
              </w:rPr>
            </w:pPr>
          </w:p>
        </w:tc>
        <w:tc>
          <w:tcPr>
            <w:tcW w:w="4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黑体" w:hAnsi="黑体" w:eastAsia="黑体" w:cs="黑体"/>
                <w:b/>
                <w:bCs/>
                <w:i w:val="0"/>
                <w:iCs w:val="0"/>
                <w:color w:val="000000"/>
                <w:sz w:val="21"/>
                <w:szCs w:val="21"/>
                <w:u w:val="none"/>
              </w:rPr>
            </w:pPr>
            <w:r>
              <w:rPr>
                <w:rFonts w:hint="eastAsia" w:ascii="黑体" w:hAnsi="黑体" w:eastAsia="黑体" w:cs="黑体"/>
                <w:b/>
                <w:bCs/>
                <w:i w:val="0"/>
                <w:iCs w:val="0"/>
                <w:color w:val="000000"/>
                <w:kern w:val="0"/>
                <w:sz w:val="21"/>
                <w:szCs w:val="21"/>
                <w:u w:val="none"/>
                <w:lang w:val="en-US" w:eastAsia="zh-CN" w:bidi="ar"/>
              </w:rPr>
              <w:t>大会议室</w:t>
            </w:r>
          </w:p>
        </w:tc>
        <w:tc>
          <w:tcPr>
            <w:tcW w:w="6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keepLines w:val="0"/>
              <w:widowControl/>
              <w:suppressLineNumbers w:val="0"/>
              <w:snapToGrid w:val="0"/>
              <w:ind w:left="0" w:leftChars="0" w:right="0" w:rightChars="0" w:firstLine="0" w:firstLineChars="0"/>
              <w:jc w:val="center"/>
              <w:textAlignment w:val="center"/>
              <w:rPr>
                <w:rFonts w:hint="eastAsia" w:ascii="黑体" w:hAnsi="黑体" w:eastAsia="黑体" w:cs="黑体"/>
                <w:i w:val="0"/>
                <w:iCs w:val="0"/>
                <w:color w:val="000000"/>
                <w:sz w:val="21"/>
                <w:szCs w:val="21"/>
                <w:u w:val="none"/>
              </w:rPr>
            </w:pPr>
            <w:r>
              <w:rPr>
                <w:rFonts w:hint="eastAsia" w:ascii="黑体" w:hAnsi="黑体" w:eastAsia="黑体" w:cs="黑体"/>
                <w:i w:val="0"/>
                <w:iCs w:val="0"/>
                <w:color w:val="000000"/>
                <w:kern w:val="0"/>
                <w:sz w:val="21"/>
                <w:szCs w:val="21"/>
                <w:u w:val="none"/>
                <w:lang w:val="en-US" w:eastAsia="zh-CN" w:bidi="ar"/>
              </w:rPr>
              <w:t>1</w:t>
            </w:r>
          </w:p>
        </w:tc>
        <w:tc>
          <w:tcPr>
            <w:tcW w:w="2925" w:type="dxa"/>
            <w:tcBorders>
              <w:top w:val="single" w:color="000000" w:sz="4" w:space="0"/>
              <w:left w:val="single" w:color="000000" w:sz="4" w:space="0"/>
              <w:bottom w:val="single" w:color="000000" w:sz="4" w:space="0"/>
              <w:right w:val="nil"/>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黑体" w:hAnsi="黑体" w:eastAsia="黑体" w:cs="黑体"/>
                <w:i w:val="0"/>
                <w:iCs w:val="0"/>
                <w:color w:val="000000"/>
                <w:sz w:val="21"/>
                <w:szCs w:val="21"/>
                <w:u w:val="none"/>
              </w:rPr>
            </w:pPr>
            <w:r>
              <w:rPr>
                <w:rFonts w:hint="eastAsia" w:ascii="黑体" w:hAnsi="黑体" w:eastAsia="黑体" w:cs="黑体"/>
                <w:i w:val="0"/>
                <w:iCs w:val="0"/>
                <w:color w:val="000000"/>
                <w:kern w:val="0"/>
                <w:sz w:val="21"/>
                <w:szCs w:val="21"/>
                <w:u w:val="none"/>
                <w:lang w:val="en-US" w:eastAsia="zh-CN" w:bidi="ar"/>
              </w:rPr>
              <w:t>30mm厚电镀拉丝不锈钢钛金字</w:t>
            </w:r>
          </w:p>
        </w:tc>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keepLines w:val="0"/>
              <w:widowControl/>
              <w:suppressLineNumbers w:val="0"/>
              <w:snapToGrid w:val="0"/>
              <w:ind w:left="0" w:leftChars="0" w:right="0" w:rightChars="0" w:firstLine="0" w:firstLineChars="0"/>
              <w:jc w:val="center"/>
              <w:textAlignment w:val="center"/>
              <w:rPr>
                <w:rFonts w:hint="eastAsia" w:ascii="黑体" w:hAnsi="黑体" w:eastAsia="黑体" w:cs="黑体"/>
                <w:i w:val="0"/>
                <w:iCs w:val="0"/>
                <w:color w:val="000000"/>
                <w:sz w:val="21"/>
                <w:szCs w:val="21"/>
                <w:u w:val="none"/>
              </w:rPr>
            </w:pPr>
            <w:r>
              <w:rPr>
                <w:rFonts w:hint="eastAsia" w:ascii="黑体" w:hAnsi="黑体" w:eastAsia="黑体" w:cs="黑体"/>
                <w:i w:val="0"/>
                <w:iCs w:val="0"/>
                <w:color w:val="000000"/>
                <w:kern w:val="0"/>
                <w:sz w:val="21"/>
                <w:szCs w:val="21"/>
                <w:u w:val="none"/>
                <w:lang w:val="en-US" w:eastAsia="zh-CN" w:bidi="ar"/>
              </w:rPr>
              <w:t>cm</w:t>
            </w:r>
            <w:r>
              <w:rPr>
                <w:rStyle w:val="12"/>
                <w:rFonts w:hint="eastAsia" w:ascii="黑体" w:hAnsi="黑体" w:eastAsia="黑体" w:cs="黑体"/>
                <w:sz w:val="21"/>
                <w:szCs w:val="21"/>
                <w:lang w:val="en-US" w:eastAsia="zh-CN" w:bidi="ar"/>
              </w:rPr>
              <w:t>²</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黑体" w:hAnsi="黑体" w:eastAsia="黑体" w:cs="黑体"/>
                <w:i w:val="0"/>
                <w:iCs w:val="0"/>
                <w:color w:val="000000"/>
                <w:sz w:val="21"/>
                <w:szCs w:val="21"/>
                <w:u w:val="none"/>
              </w:rPr>
            </w:pPr>
            <w:r>
              <w:rPr>
                <w:rFonts w:hint="eastAsia" w:ascii="黑体" w:hAnsi="黑体" w:eastAsia="黑体" w:cs="黑体"/>
                <w:i w:val="0"/>
                <w:iCs w:val="0"/>
                <w:color w:val="000000"/>
                <w:kern w:val="0"/>
                <w:sz w:val="21"/>
                <w:szCs w:val="21"/>
                <w:u w:val="none"/>
                <w:lang w:val="en-US" w:eastAsia="zh-CN" w:bidi="ar"/>
              </w:rPr>
              <w:t>28.50</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黑体" w:hAnsi="黑体" w:eastAsia="黑体" w:cs="黑体"/>
                <w:i w:val="0"/>
                <w:iCs w:val="0"/>
                <w:color w:val="000000"/>
                <w:sz w:val="21"/>
                <w:szCs w:val="21"/>
                <w:u w:val="none"/>
              </w:rPr>
            </w:pPr>
            <w:r>
              <w:rPr>
                <w:rFonts w:hint="eastAsia" w:ascii="黑体" w:hAnsi="黑体" w:eastAsia="黑体" w:cs="黑体"/>
                <w:i w:val="0"/>
                <w:iCs w:val="0"/>
                <w:color w:val="000000"/>
                <w:kern w:val="0"/>
                <w:sz w:val="21"/>
                <w:szCs w:val="21"/>
                <w:u w:val="none"/>
                <w:lang w:val="en-US" w:eastAsia="zh-CN" w:bidi="ar"/>
              </w:rPr>
              <w:t>大会议室墙面中文更换【智】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snapToGrid w:val="0"/>
              <w:ind w:left="0" w:leftChars="0" w:right="0" w:rightChars="0" w:firstLine="0" w:firstLineChars="0"/>
              <w:jc w:val="center"/>
              <w:rPr>
                <w:rFonts w:hint="eastAsia" w:ascii="黑体" w:hAnsi="黑体" w:eastAsia="黑体" w:cs="黑体"/>
                <w:b/>
                <w:bCs/>
                <w:i w:val="0"/>
                <w:iCs w:val="0"/>
                <w:color w:val="000000"/>
                <w:sz w:val="21"/>
                <w:szCs w:val="21"/>
                <w:u w:val="none"/>
              </w:rPr>
            </w:pPr>
          </w:p>
        </w:tc>
        <w:tc>
          <w:tcPr>
            <w:tcW w:w="4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黑体" w:hAnsi="黑体" w:eastAsia="黑体" w:cs="黑体"/>
                <w:b/>
                <w:bCs/>
                <w:i w:val="0"/>
                <w:iCs w:val="0"/>
                <w:color w:val="000000"/>
                <w:sz w:val="21"/>
                <w:szCs w:val="21"/>
                <w:u w:val="none"/>
              </w:rPr>
            </w:pPr>
            <w:r>
              <w:rPr>
                <w:rFonts w:hint="eastAsia" w:ascii="黑体" w:hAnsi="黑体" w:eastAsia="黑体" w:cs="黑体"/>
                <w:b/>
                <w:bCs/>
                <w:i w:val="0"/>
                <w:iCs w:val="0"/>
                <w:color w:val="000000"/>
                <w:kern w:val="0"/>
                <w:sz w:val="21"/>
                <w:szCs w:val="21"/>
                <w:u w:val="none"/>
                <w:lang w:val="en-US" w:eastAsia="zh-CN" w:bidi="ar"/>
              </w:rPr>
              <w:t>阶梯教室</w:t>
            </w:r>
          </w:p>
        </w:tc>
        <w:tc>
          <w:tcPr>
            <w:tcW w:w="6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keepLines w:val="0"/>
              <w:widowControl/>
              <w:suppressLineNumbers w:val="0"/>
              <w:snapToGrid w:val="0"/>
              <w:ind w:left="0" w:leftChars="0" w:right="0" w:rightChars="0" w:firstLine="0" w:firstLineChars="0"/>
              <w:jc w:val="center"/>
              <w:textAlignment w:val="center"/>
              <w:rPr>
                <w:rFonts w:hint="eastAsia" w:ascii="黑体" w:hAnsi="黑体" w:eastAsia="黑体" w:cs="黑体"/>
                <w:i w:val="0"/>
                <w:iCs w:val="0"/>
                <w:color w:val="000000"/>
                <w:sz w:val="21"/>
                <w:szCs w:val="21"/>
                <w:u w:val="none"/>
              </w:rPr>
            </w:pPr>
            <w:r>
              <w:rPr>
                <w:rFonts w:hint="eastAsia" w:ascii="黑体" w:hAnsi="黑体" w:eastAsia="黑体" w:cs="黑体"/>
                <w:i w:val="0"/>
                <w:iCs w:val="0"/>
                <w:color w:val="000000"/>
                <w:kern w:val="0"/>
                <w:sz w:val="21"/>
                <w:szCs w:val="21"/>
                <w:u w:val="none"/>
                <w:lang w:val="en-US" w:eastAsia="zh-CN" w:bidi="ar"/>
              </w:rPr>
              <w:t>1</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黑体" w:hAnsi="黑体" w:eastAsia="黑体" w:cs="黑体"/>
                <w:i w:val="0"/>
                <w:iCs w:val="0"/>
                <w:color w:val="000000"/>
                <w:sz w:val="21"/>
                <w:szCs w:val="21"/>
                <w:u w:val="none"/>
              </w:rPr>
            </w:pPr>
            <w:r>
              <w:rPr>
                <w:rFonts w:hint="eastAsia" w:ascii="黑体" w:hAnsi="黑体" w:eastAsia="黑体" w:cs="黑体"/>
                <w:i w:val="0"/>
                <w:iCs w:val="0"/>
                <w:color w:val="000000"/>
                <w:kern w:val="0"/>
                <w:sz w:val="21"/>
                <w:szCs w:val="21"/>
                <w:u w:val="none"/>
                <w:lang w:val="en-US" w:eastAsia="zh-CN" w:bidi="ar"/>
              </w:rPr>
              <w:t>悬浮展示广告框-A3尺寸，透明亚克力</w:t>
            </w:r>
          </w:p>
        </w:tc>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黑体" w:hAnsi="黑体" w:eastAsia="黑体" w:cs="黑体"/>
                <w:i w:val="0"/>
                <w:iCs w:val="0"/>
                <w:color w:val="000000"/>
                <w:sz w:val="21"/>
                <w:szCs w:val="21"/>
                <w:u w:val="none"/>
              </w:rPr>
            </w:pPr>
            <w:r>
              <w:rPr>
                <w:rFonts w:hint="eastAsia" w:ascii="黑体" w:hAnsi="黑体" w:eastAsia="黑体" w:cs="黑体"/>
                <w:i w:val="0"/>
                <w:iCs w:val="0"/>
                <w:color w:val="000000"/>
                <w:kern w:val="0"/>
                <w:sz w:val="21"/>
                <w:szCs w:val="21"/>
                <w:u w:val="none"/>
                <w:lang w:val="en-US" w:eastAsia="zh-CN" w:bidi="ar"/>
              </w:rPr>
              <w:t>套</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黑体" w:hAnsi="黑体" w:eastAsia="黑体" w:cs="黑体"/>
                <w:i w:val="0"/>
                <w:iCs w:val="0"/>
                <w:color w:val="000000"/>
                <w:sz w:val="21"/>
                <w:szCs w:val="21"/>
                <w:u w:val="none"/>
              </w:rPr>
            </w:pPr>
            <w:r>
              <w:rPr>
                <w:rFonts w:hint="eastAsia" w:ascii="黑体" w:hAnsi="黑体" w:eastAsia="黑体" w:cs="黑体"/>
                <w:i w:val="0"/>
                <w:iCs w:val="0"/>
                <w:color w:val="000000"/>
                <w:kern w:val="0"/>
                <w:sz w:val="21"/>
                <w:szCs w:val="21"/>
                <w:u w:val="none"/>
                <w:lang w:val="en-US" w:eastAsia="zh-CN" w:bidi="ar"/>
              </w:rPr>
              <w:t>12</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黑体" w:hAnsi="黑体" w:eastAsia="黑体" w:cs="黑体"/>
                <w:i w:val="0"/>
                <w:iCs w:val="0"/>
                <w:color w:val="000000"/>
                <w:sz w:val="21"/>
                <w:szCs w:val="21"/>
                <w:u w:val="none"/>
              </w:rPr>
            </w:pPr>
            <w:r>
              <w:rPr>
                <w:rFonts w:hint="eastAsia" w:ascii="黑体" w:hAnsi="黑体" w:eastAsia="黑体" w:cs="黑体"/>
                <w:i w:val="0"/>
                <w:iCs w:val="0"/>
                <w:color w:val="000000"/>
                <w:kern w:val="0"/>
                <w:sz w:val="21"/>
                <w:szCs w:val="21"/>
                <w:u w:val="none"/>
                <w:lang w:val="en-US" w:eastAsia="zh-CN" w:bidi="ar"/>
              </w:rPr>
              <w:t>安装于左侧阶梯墙面，用于后期更换图片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snapToGrid w:val="0"/>
              <w:ind w:left="0" w:leftChars="0" w:right="0" w:rightChars="0" w:firstLine="0" w:firstLineChars="0"/>
              <w:jc w:val="center"/>
              <w:rPr>
                <w:rFonts w:hint="eastAsia" w:ascii="黑体" w:hAnsi="黑体" w:eastAsia="黑体" w:cs="黑体"/>
                <w:b/>
                <w:bCs/>
                <w:i w:val="0"/>
                <w:iCs w:val="0"/>
                <w:color w:val="000000"/>
                <w:sz w:val="21"/>
                <w:szCs w:val="21"/>
                <w:u w:val="none"/>
              </w:rPr>
            </w:pPr>
          </w:p>
        </w:tc>
        <w:tc>
          <w:tcPr>
            <w:tcW w:w="4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黑体" w:hAnsi="黑体" w:eastAsia="黑体" w:cs="黑体"/>
                <w:b/>
                <w:bCs/>
                <w:i w:val="0"/>
                <w:iCs w:val="0"/>
                <w:color w:val="000000"/>
                <w:sz w:val="21"/>
                <w:szCs w:val="21"/>
                <w:u w:val="none"/>
              </w:rPr>
            </w:pPr>
            <w:r>
              <w:rPr>
                <w:rFonts w:hint="eastAsia" w:ascii="黑体" w:hAnsi="黑体" w:eastAsia="黑体" w:cs="黑体"/>
                <w:b/>
                <w:bCs/>
                <w:i w:val="0"/>
                <w:iCs w:val="0"/>
                <w:color w:val="000000"/>
                <w:kern w:val="0"/>
                <w:sz w:val="21"/>
                <w:szCs w:val="21"/>
                <w:u w:val="none"/>
                <w:lang w:val="en-US" w:eastAsia="zh-CN" w:bidi="ar"/>
              </w:rPr>
              <w:t>序厅历史沿革墙</w:t>
            </w:r>
          </w:p>
        </w:tc>
        <w:tc>
          <w:tcPr>
            <w:tcW w:w="6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keepLines w:val="0"/>
              <w:widowControl/>
              <w:suppressLineNumbers w:val="0"/>
              <w:snapToGrid w:val="0"/>
              <w:ind w:left="0" w:leftChars="0" w:right="0" w:rightChars="0" w:firstLine="0" w:firstLineChars="0"/>
              <w:jc w:val="center"/>
              <w:textAlignment w:val="center"/>
              <w:rPr>
                <w:rFonts w:hint="eastAsia" w:ascii="黑体" w:hAnsi="黑体" w:eastAsia="黑体" w:cs="黑体"/>
                <w:i w:val="0"/>
                <w:iCs w:val="0"/>
                <w:color w:val="000000"/>
                <w:sz w:val="21"/>
                <w:szCs w:val="21"/>
                <w:u w:val="none"/>
              </w:rPr>
            </w:pPr>
            <w:r>
              <w:rPr>
                <w:rFonts w:hint="eastAsia" w:ascii="黑体" w:hAnsi="黑体" w:eastAsia="黑体" w:cs="黑体"/>
                <w:i w:val="0"/>
                <w:iCs w:val="0"/>
                <w:color w:val="000000"/>
                <w:kern w:val="0"/>
                <w:sz w:val="21"/>
                <w:szCs w:val="21"/>
                <w:u w:val="none"/>
                <w:lang w:val="en-US" w:eastAsia="zh-CN" w:bidi="ar"/>
              </w:rPr>
              <w:t>1</w:t>
            </w:r>
          </w:p>
        </w:tc>
        <w:tc>
          <w:tcPr>
            <w:tcW w:w="2925" w:type="dxa"/>
            <w:tcBorders>
              <w:top w:val="single" w:color="000000" w:sz="4" w:space="0"/>
              <w:left w:val="single" w:color="000000" w:sz="4" w:space="0"/>
              <w:bottom w:val="single" w:color="000000" w:sz="4" w:space="0"/>
              <w:right w:val="nil"/>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黑体" w:hAnsi="黑体" w:eastAsia="黑体" w:cs="黑体"/>
                <w:i w:val="0"/>
                <w:iCs w:val="0"/>
                <w:color w:val="000000"/>
                <w:sz w:val="21"/>
                <w:szCs w:val="21"/>
                <w:u w:val="none"/>
              </w:rPr>
            </w:pPr>
            <w:r>
              <w:rPr>
                <w:rFonts w:hint="eastAsia" w:ascii="黑体" w:hAnsi="黑体" w:eastAsia="黑体" w:cs="黑体"/>
                <w:i w:val="0"/>
                <w:iCs w:val="0"/>
                <w:color w:val="000000"/>
                <w:kern w:val="0"/>
                <w:sz w:val="21"/>
                <w:szCs w:val="21"/>
                <w:u w:val="none"/>
                <w:lang w:val="en-US" w:eastAsia="zh-CN" w:bidi="ar"/>
              </w:rPr>
              <w:t>10mm厚亚克力烤漆</w:t>
            </w:r>
          </w:p>
        </w:tc>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keepLines w:val="0"/>
              <w:widowControl/>
              <w:suppressLineNumbers w:val="0"/>
              <w:snapToGrid w:val="0"/>
              <w:ind w:left="0" w:leftChars="0" w:right="0" w:rightChars="0" w:firstLine="0" w:firstLineChars="0"/>
              <w:jc w:val="center"/>
              <w:textAlignment w:val="center"/>
              <w:rPr>
                <w:rFonts w:hint="eastAsia" w:ascii="黑体" w:hAnsi="黑体" w:eastAsia="黑体" w:cs="黑体"/>
                <w:i w:val="0"/>
                <w:iCs w:val="0"/>
                <w:color w:val="000000"/>
                <w:sz w:val="21"/>
                <w:szCs w:val="21"/>
                <w:u w:val="none"/>
              </w:rPr>
            </w:pPr>
            <w:r>
              <w:rPr>
                <w:rFonts w:hint="eastAsia" w:ascii="黑体" w:hAnsi="黑体" w:eastAsia="黑体" w:cs="黑体"/>
                <w:i w:val="0"/>
                <w:iCs w:val="0"/>
                <w:color w:val="000000"/>
                <w:kern w:val="0"/>
                <w:sz w:val="21"/>
                <w:szCs w:val="21"/>
                <w:u w:val="none"/>
                <w:lang w:val="en-US" w:eastAsia="zh-CN" w:bidi="ar"/>
              </w:rPr>
              <w:t>cm</w:t>
            </w:r>
            <w:r>
              <w:rPr>
                <w:rStyle w:val="12"/>
                <w:rFonts w:hint="eastAsia" w:ascii="黑体" w:hAnsi="黑体" w:eastAsia="黑体" w:cs="黑体"/>
                <w:sz w:val="21"/>
                <w:szCs w:val="21"/>
                <w:lang w:val="en-US" w:eastAsia="zh-CN" w:bidi="ar"/>
              </w:rPr>
              <w:t>²</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黑体" w:hAnsi="黑体" w:eastAsia="黑体" w:cs="黑体"/>
                <w:i w:val="0"/>
                <w:iCs w:val="0"/>
                <w:color w:val="000000"/>
                <w:sz w:val="21"/>
                <w:szCs w:val="21"/>
                <w:u w:val="none"/>
              </w:rPr>
            </w:pPr>
            <w:r>
              <w:rPr>
                <w:rFonts w:hint="eastAsia" w:ascii="黑体" w:hAnsi="黑体" w:eastAsia="黑体" w:cs="黑体"/>
                <w:i w:val="0"/>
                <w:iCs w:val="0"/>
                <w:color w:val="000000"/>
                <w:kern w:val="0"/>
                <w:sz w:val="21"/>
                <w:szCs w:val="21"/>
                <w:u w:val="none"/>
                <w:lang w:val="en-US" w:eastAsia="zh-CN" w:bidi="ar"/>
              </w:rPr>
              <w:t>535.20</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黑体" w:hAnsi="黑体" w:eastAsia="黑体" w:cs="黑体"/>
                <w:i w:val="0"/>
                <w:iCs w:val="0"/>
                <w:color w:val="000000"/>
                <w:sz w:val="21"/>
                <w:szCs w:val="21"/>
                <w:u w:val="none"/>
              </w:rPr>
            </w:pPr>
            <w:r>
              <w:rPr>
                <w:rFonts w:hint="eastAsia" w:ascii="黑体" w:hAnsi="黑体" w:eastAsia="黑体" w:cs="黑体"/>
                <w:i w:val="0"/>
                <w:iCs w:val="0"/>
                <w:color w:val="000000"/>
                <w:kern w:val="0"/>
                <w:sz w:val="21"/>
                <w:szCs w:val="21"/>
                <w:u w:val="none"/>
                <w:lang w:val="en-US" w:eastAsia="zh-CN" w:bidi="ar"/>
              </w:rPr>
              <w:t>1.中文标题【历史沿革】</w:t>
            </w:r>
            <w:r>
              <w:rPr>
                <w:rFonts w:hint="eastAsia" w:ascii="黑体" w:hAnsi="黑体" w:eastAsia="黑体" w:cs="黑体"/>
                <w:i w:val="0"/>
                <w:iCs w:val="0"/>
                <w:color w:val="000000"/>
                <w:kern w:val="0"/>
                <w:sz w:val="21"/>
                <w:szCs w:val="21"/>
                <w:u w:val="none"/>
                <w:lang w:val="en-US" w:eastAsia="zh-CN" w:bidi="ar"/>
              </w:rPr>
              <w:br w:type="textWrapping"/>
            </w:r>
            <w:r>
              <w:rPr>
                <w:rFonts w:hint="eastAsia" w:ascii="黑体" w:hAnsi="黑体" w:eastAsia="黑体" w:cs="黑体"/>
                <w:i w:val="0"/>
                <w:iCs w:val="0"/>
                <w:color w:val="000000"/>
                <w:kern w:val="0"/>
                <w:sz w:val="21"/>
                <w:szCs w:val="21"/>
                <w:u w:val="none"/>
                <w:lang w:val="en-US" w:eastAsia="zh-CN" w:bidi="ar"/>
              </w:rPr>
              <w:t>2.年份文字【&gt;1962年】+【&gt;80-90年代】+【&gt;2009年】+【&gt;2019年】+【&gt;2023年】+【&gt;2025年】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snapToGrid w:val="0"/>
              <w:ind w:left="0" w:leftChars="0" w:right="0" w:rightChars="0" w:firstLine="0" w:firstLineChars="0"/>
              <w:jc w:val="center"/>
              <w:rPr>
                <w:rFonts w:hint="eastAsia" w:ascii="黑体" w:hAnsi="黑体" w:eastAsia="黑体" w:cs="黑体"/>
                <w:b/>
                <w:bCs/>
                <w:i w:val="0"/>
                <w:iCs w:val="0"/>
                <w:color w:val="000000"/>
                <w:sz w:val="21"/>
                <w:szCs w:val="21"/>
                <w:u w:val="none"/>
              </w:rPr>
            </w:pPr>
          </w:p>
        </w:tc>
        <w:tc>
          <w:tcPr>
            <w:tcW w:w="4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snapToGrid w:val="0"/>
              <w:ind w:left="0" w:leftChars="0" w:right="0" w:rightChars="0" w:firstLine="0" w:firstLineChars="0"/>
              <w:jc w:val="left"/>
              <w:rPr>
                <w:rFonts w:hint="eastAsia" w:ascii="黑体" w:hAnsi="黑体" w:eastAsia="黑体" w:cs="黑体"/>
                <w:b/>
                <w:bCs/>
                <w:i w:val="0"/>
                <w:iCs w:val="0"/>
                <w:color w:val="000000"/>
                <w:sz w:val="21"/>
                <w:szCs w:val="21"/>
                <w:u w:val="none"/>
              </w:rPr>
            </w:pPr>
          </w:p>
        </w:tc>
        <w:tc>
          <w:tcPr>
            <w:tcW w:w="6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keepLines w:val="0"/>
              <w:widowControl/>
              <w:suppressLineNumbers w:val="0"/>
              <w:snapToGrid w:val="0"/>
              <w:ind w:left="0" w:leftChars="0" w:right="0" w:rightChars="0" w:firstLine="0" w:firstLineChars="0"/>
              <w:jc w:val="center"/>
              <w:textAlignment w:val="center"/>
              <w:rPr>
                <w:rFonts w:hint="eastAsia" w:ascii="黑体" w:hAnsi="黑体" w:eastAsia="黑体" w:cs="黑体"/>
                <w:i w:val="0"/>
                <w:iCs w:val="0"/>
                <w:color w:val="000000"/>
                <w:sz w:val="21"/>
                <w:szCs w:val="21"/>
                <w:u w:val="none"/>
              </w:rPr>
            </w:pPr>
            <w:r>
              <w:rPr>
                <w:rFonts w:hint="eastAsia" w:ascii="黑体" w:hAnsi="黑体" w:eastAsia="黑体" w:cs="黑体"/>
                <w:i w:val="0"/>
                <w:iCs w:val="0"/>
                <w:color w:val="000000"/>
                <w:kern w:val="0"/>
                <w:sz w:val="21"/>
                <w:szCs w:val="21"/>
                <w:u w:val="none"/>
                <w:lang w:val="en-US" w:eastAsia="zh-CN" w:bidi="ar"/>
              </w:rPr>
              <w:t>2</w:t>
            </w:r>
          </w:p>
        </w:tc>
        <w:tc>
          <w:tcPr>
            <w:tcW w:w="2925" w:type="dxa"/>
            <w:tcBorders>
              <w:top w:val="single" w:color="000000" w:sz="4" w:space="0"/>
              <w:left w:val="single" w:color="000000" w:sz="4" w:space="0"/>
              <w:bottom w:val="single" w:color="000000" w:sz="4" w:space="0"/>
              <w:right w:val="nil"/>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黑体" w:hAnsi="黑体" w:eastAsia="黑体" w:cs="黑体"/>
                <w:i w:val="0"/>
                <w:iCs w:val="0"/>
                <w:color w:val="000000"/>
                <w:sz w:val="21"/>
                <w:szCs w:val="21"/>
                <w:u w:val="none"/>
              </w:rPr>
            </w:pPr>
            <w:r>
              <w:rPr>
                <w:rFonts w:hint="eastAsia" w:ascii="黑体" w:hAnsi="黑体" w:eastAsia="黑体" w:cs="黑体"/>
                <w:i w:val="0"/>
                <w:iCs w:val="0"/>
                <w:color w:val="000000"/>
                <w:kern w:val="0"/>
                <w:sz w:val="21"/>
                <w:szCs w:val="21"/>
                <w:u w:val="none"/>
                <w:lang w:val="en-US" w:eastAsia="zh-CN" w:bidi="ar"/>
              </w:rPr>
              <w:t>10mm厚亚克力背面uv</w:t>
            </w:r>
          </w:p>
        </w:tc>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黑体" w:hAnsi="黑体" w:eastAsia="黑体" w:cs="黑体"/>
                <w:i w:val="0"/>
                <w:iCs w:val="0"/>
                <w:color w:val="000000"/>
                <w:sz w:val="21"/>
                <w:szCs w:val="21"/>
                <w:u w:val="none"/>
              </w:rPr>
            </w:pPr>
            <w:r>
              <w:rPr>
                <w:rFonts w:hint="eastAsia" w:ascii="黑体" w:hAnsi="黑体" w:eastAsia="黑体" w:cs="黑体"/>
                <w:i w:val="0"/>
                <w:iCs w:val="0"/>
                <w:color w:val="000000"/>
                <w:kern w:val="0"/>
                <w:sz w:val="21"/>
                <w:szCs w:val="21"/>
                <w:u w:val="none"/>
                <w:lang w:val="en-US" w:eastAsia="zh-CN" w:bidi="ar"/>
              </w:rPr>
              <w:t>㎡</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黑体" w:hAnsi="黑体" w:eastAsia="黑体" w:cs="黑体"/>
                <w:i w:val="0"/>
                <w:iCs w:val="0"/>
                <w:color w:val="000000"/>
                <w:sz w:val="21"/>
                <w:szCs w:val="21"/>
                <w:u w:val="none"/>
              </w:rPr>
            </w:pPr>
            <w:r>
              <w:rPr>
                <w:rFonts w:hint="eastAsia" w:ascii="黑体" w:hAnsi="黑体" w:eastAsia="黑体" w:cs="黑体"/>
                <w:i w:val="0"/>
                <w:iCs w:val="0"/>
                <w:color w:val="000000"/>
                <w:kern w:val="0"/>
                <w:sz w:val="21"/>
                <w:szCs w:val="21"/>
                <w:u w:val="none"/>
                <w:lang w:val="en-US" w:eastAsia="zh-CN" w:bidi="ar"/>
              </w:rPr>
              <w:t>8.56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黑体" w:hAnsi="黑体" w:eastAsia="黑体" w:cs="黑体"/>
                <w:i w:val="0"/>
                <w:iCs w:val="0"/>
                <w:color w:val="000000"/>
                <w:sz w:val="21"/>
                <w:szCs w:val="21"/>
                <w:u w:val="none"/>
              </w:rPr>
            </w:pPr>
            <w:r>
              <w:rPr>
                <w:rFonts w:hint="eastAsia" w:ascii="黑体" w:hAnsi="黑体" w:eastAsia="黑体" w:cs="黑体"/>
                <w:i w:val="0"/>
                <w:iCs w:val="0"/>
                <w:color w:val="000000"/>
                <w:kern w:val="0"/>
                <w:sz w:val="21"/>
                <w:szCs w:val="21"/>
                <w:u w:val="none"/>
                <w:lang w:val="en-US" w:eastAsia="zh-CN" w:bidi="ar"/>
              </w:rPr>
              <w:t>河流形态设计装饰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snapToGrid w:val="0"/>
              <w:ind w:left="0" w:leftChars="0" w:right="0" w:rightChars="0" w:firstLine="0" w:firstLineChars="0"/>
              <w:jc w:val="center"/>
              <w:rPr>
                <w:rFonts w:hint="eastAsia" w:ascii="黑体" w:hAnsi="黑体" w:eastAsia="黑体" w:cs="黑体"/>
                <w:b/>
                <w:bCs/>
                <w:i w:val="0"/>
                <w:iCs w:val="0"/>
                <w:color w:val="000000"/>
                <w:sz w:val="21"/>
                <w:szCs w:val="21"/>
                <w:u w:val="none"/>
              </w:rPr>
            </w:pPr>
          </w:p>
        </w:tc>
        <w:tc>
          <w:tcPr>
            <w:tcW w:w="4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snapToGrid w:val="0"/>
              <w:ind w:left="0" w:leftChars="0" w:right="0" w:rightChars="0" w:firstLine="0" w:firstLineChars="0"/>
              <w:jc w:val="left"/>
              <w:rPr>
                <w:rFonts w:hint="eastAsia" w:ascii="黑体" w:hAnsi="黑体" w:eastAsia="黑体" w:cs="黑体"/>
                <w:b/>
                <w:bCs/>
                <w:i w:val="0"/>
                <w:iCs w:val="0"/>
                <w:color w:val="000000"/>
                <w:sz w:val="21"/>
                <w:szCs w:val="21"/>
                <w:u w:val="none"/>
              </w:rPr>
            </w:pPr>
          </w:p>
        </w:tc>
        <w:tc>
          <w:tcPr>
            <w:tcW w:w="6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keepLines w:val="0"/>
              <w:widowControl/>
              <w:suppressLineNumbers w:val="0"/>
              <w:snapToGrid w:val="0"/>
              <w:ind w:left="0" w:leftChars="0" w:right="0" w:rightChars="0" w:firstLine="0" w:firstLineChars="0"/>
              <w:jc w:val="center"/>
              <w:textAlignment w:val="center"/>
              <w:rPr>
                <w:rFonts w:hint="eastAsia" w:ascii="黑体" w:hAnsi="黑体" w:eastAsia="黑体" w:cs="黑体"/>
                <w:i w:val="0"/>
                <w:iCs w:val="0"/>
                <w:color w:val="000000"/>
                <w:sz w:val="21"/>
                <w:szCs w:val="21"/>
                <w:u w:val="none"/>
              </w:rPr>
            </w:pPr>
            <w:r>
              <w:rPr>
                <w:rFonts w:hint="eastAsia" w:ascii="黑体" w:hAnsi="黑体" w:eastAsia="黑体" w:cs="黑体"/>
                <w:i w:val="0"/>
                <w:iCs w:val="0"/>
                <w:color w:val="000000"/>
                <w:kern w:val="0"/>
                <w:sz w:val="21"/>
                <w:szCs w:val="21"/>
                <w:u w:val="none"/>
                <w:lang w:val="en-US" w:eastAsia="zh-CN" w:bidi="ar"/>
              </w:rPr>
              <w:t>3</w:t>
            </w:r>
          </w:p>
        </w:tc>
        <w:tc>
          <w:tcPr>
            <w:tcW w:w="2925" w:type="dxa"/>
            <w:tcBorders>
              <w:top w:val="single" w:color="000000" w:sz="4" w:space="0"/>
              <w:left w:val="single" w:color="000000" w:sz="4" w:space="0"/>
              <w:bottom w:val="single" w:color="000000" w:sz="4" w:space="0"/>
              <w:right w:val="nil"/>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黑体" w:hAnsi="黑体" w:eastAsia="黑体" w:cs="黑体"/>
                <w:i w:val="0"/>
                <w:iCs w:val="0"/>
                <w:color w:val="000000"/>
                <w:sz w:val="21"/>
                <w:szCs w:val="21"/>
                <w:u w:val="none"/>
              </w:rPr>
            </w:pPr>
            <w:r>
              <w:rPr>
                <w:rFonts w:hint="eastAsia" w:ascii="黑体" w:hAnsi="黑体" w:eastAsia="黑体" w:cs="黑体"/>
                <w:i w:val="0"/>
                <w:iCs w:val="0"/>
                <w:color w:val="000000"/>
                <w:kern w:val="0"/>
                <w:sz w:val="21"/>
                <w:szCs w:val="21"/>
                <w:u w:val="none"/>
                <w:lang w:val="en-US" w:eastAsia="zh-CN" w:bidi="ar"/>
              </w:rPr>
              <w:t>8mm厚亚克力烤漆</w:t>
            </w:r>
          </w:p>
        </w:tc>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keepLines w:val="0"/>
              <w:widowControl/>
              <w:suppressLineNumbers w:val="0"/>
              <w:snapToGrid w:val="0"/>
              <w:ind w:left="0" w:leftChars="0" w:right="0" w:rightChars="0" w:firstLine="0" w:firstLineChars="0"/>
              <w:jc w:val="center"/>
              <w:textAlignment w:val="center"/>
              <w:rPr>
                <w:rFonts w:hint="eastAsia" w:ascii="黑体" w:hAnsi="黑体" w:eastAsia="黑体" w:cs="黑体"/>
                <w:i w:val="0"/>
                <w:iCs w:val="0"/>
                <w:color w:val="000000"/>
                <w:sz w:val="21"/>
                <w:szCs w:val="21"/>
                <w:u w:val="none"/>
              </w:rPr>
            </w:pPr>
            <w:r>
              <w:rPr>
                <w:rFonts w:hint="eastAsia" w:ascii="黑体" w:hAnsi="黑体" w:eastAsia="黑体" w:cs="黑体"/>
                <w:i w:val="0"/>
                <w:iCs w:val="0"/>
                <w:color w:val="000000"/>
                <w:kern w:val="0"/>
                <w:sz w:val="21"/>
                <w:szCs w:val="21"/>
                <w:u w:val="none"/>
                <w:lang w:val="en-US" w:eastAsia="zh-CN" w:bidi="ar"/>
              </w:rPr>
              <w:t>cm</w:t>
            </w:r>
            <w:r>
              <w:rPr>
                <w:rStyle w:val="12"/>
                <w:rFonts w:hint="eastAsia" w:ascii="黑体" w:hAnsi="黑体" w:eastAsia="黑体" w:cs="黑体"/>
                <w:sz w:val="21"/>
                <w:szCs w:val="21"/>
                <w:lang w:val="en-US" w:eastAsia="zh-CN" w:bidi="ar"/>
              </w:rPr>
              <w:t>²</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黑体" w:hAnsi="黑体" w:eastAsia="黑体" w:cs="黑体"/>
                <w:i w:val="0"/>
                <w:iCs w:val="0"/>
                <w:color w:val="000000"/>
                <w:sz w:val="21"/>
                <w:szCs w:val="21"/>
                <w:u w:val="none"/>
              </w:rPr>
            </w:pPr>
            <w:r>
              <w:rPr>
                <w:rFonts w:hint="eastAsia" w:ascii="黑体" w:hAnsi="黑体" w:eastAsia="黑体" w:cs="黑体"/>
                <w:i w:val="0"/>
                <w:iCs w:val="0"/>
                <w:color w:val="000000"/>
                <w:kern w:val="0"/>
                <w:sz w:val="21"/>
                <w:szCs w:val="21"/>
                <w:u w:val="none"/>
                <w:lang w:val="en-US" w:eastAsia="zh-CN" w:bidi="ar"/>
              </w:rPr>
              <w:t>453.80</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黑体" w:hAnsi="黑体" w:eastAsia="黑体" w:cs="黑体"/>
                <w:i w:val="0"/>
                <w:iCs w:val="0"/>
                <w:color w:val="000000"/>
                <w:sz w:val="21"/>
                <w:szCs w:val="21"/>
                <w:u w:val="none"/>
              </w:rPr>
            </w:pPr>
            <w:r>
              <w:rPr>
                <w:rFonts w:hint="eastAsia" w:ascii="黑体" w:hAnsi="黑体" w:eastAsia="黑体" w:cs="黑体"/>
                <w:i w:val="0"/>
                <w:iCs w:val="0"/>
                <w:color w:val="000000"/>
                <w:kern w:val="0"/>
                <w:sz w:val="21"/>
                <w:szCs w:val="21"/>
                <w:u w:val="none"/>
                <w:lang w:val="en-US" w:eastAsia="zh-CN" w:bidi="ar"/>
              </w:rPr>
              <w:t>1.英文标题【HISTORICAL EVOLUTION】</w:t>
            </w:r>
            <w:r>
              <w:rPr>
                <w:rFonts w:hint="eastAsia" w:ascii="黑体" w:hAnsi="黑体" w:eastAsia="黑体" w:cs="黑体"/>
                <w:i w:val="0"/>
                <w:iCs w:val="0"/>
                <w:color w:val="000000"/>
                <w:kern w:val="0"/>
                <w:sz w:val="21"/>
                <w:szCs w:val="21"/>
                <w:u w:val="none"/>
                <w:lang w:val="en-US" w:eastAsia="zh-CN" w:bidi="ar"/>
              </w:rPr>
              <w:br w:type="textWrapping"/>
            </w:r>
            <w:r>
              <w:rPr>
                <w:rFonts w:hint="eastAsia" w:ascii="黑体" w:hAnsi="黑体" w:eastAsia="黑体" w:cs="黑体"/>
                <w:i w:val="0"/>
                <w:iCs w:val="0"/>
                <w:color w:val="000000"/>
                <w:kern w:val="0"/>
                <w:sz w:val="21"/>
                <w:szCs w:val="21"/>
                <w:u w:val="none"/>
                <w:lang w:val="en-US" w:eastAsia="zh-CN" w:bidi="ar"/>
              </w:rPr>
              <w:t>2.中文小标题【深圳工业站】+【“三来一补”产业重要集散地】+【城市商业仓库及生活性物资贮存运输基地】+【现代物流配送基地】+【数字经济总部经济集聚地】+【数智新城】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snapToGrid w:val="0"/>
              <w:ind w:left="0" w:leftChars="0" w:right="0" w:rightChars="0" w:firstLine="0" w:firstLineChars="0"/>
              <w:jc w:val="center"/>
              <w:rPr>
                <w:rFonts w:hint="eastAsia" w:ascii="黑体" w:hAnsi="黑体" w:eastAsia="黑体" w:cs="黑体"/>
                <w:b/>
                <w:bCs/>
                <w:i w:val="0"/>
                <w:iCs w:val="0"/>
                <w:color w:val="000000"/>
                <w:sz w:val="21"/>
                <w:szCs w:val="21"/>
                <w:u w:val="none"/>
              </w:rPr>
            </w:pPr>
          </w:p>
        </w:tc>
        <w:tc>
          <w:tcPr>
            <w:tcW w:w="4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snapToGrid w:val="0"/>
              <w:ind w:left="0" w:leftChars="0" w:right="0" w:rightChars="0" w:firstLine="0" w:firstLineChars="0"/>
              <w:jc w:val="left"/>
              <w:rPr>
                <w:rFonts w:hint="eastAsia" w:ascii="黑体" w:hAnsi="黑体" w:eastAsia="黑体" w:cs="黑体"/>
                <w:b/>
                <w:bCs/>
                <w:i w:val="0"/>
                <w:iCs w:val="0"/>
                <w:color w:val="000000"/>
                <w:sz w:val="21"/>
                <w:szCs w:val="21"/>
                <w:u w:val="none"/>
              </w:rPr>
            </w:pPr>
          </w:p>
        </w:tc>
        <w:tc>
          <w:tcPr>
            <w:tcW w:w="6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keepLines w:val="0"/>
              <w:widowControl/>
              <w:suppressLineNumbers w:val="0"/>
              <w:snapToGrid w:val="0"/>
              <w:ind w:left="0" w:leftChars="0" w:right="0" w:rightChars="0" w:firstLine="0" w:firstLineChars="0"/>
              <w:jc w:val="center"/>
              <w:textAlignment w:val="center"/>
              <w:rPr>
                <w:rFonts w:hint="eastAsia" w:ascii="黑体" w:hAnsi="黑体" w:eastAsia="黑体" w:cs="黑体"/>
                <w:i w:val="0"/>
                <w:iCs w:val="0"/>
                <w:color w:val="000000"/>
                <w:sz w:val="21"/>
                <w:szCs w:val="21"/>
                <w:u w:val="none"/>
              </w:rPr>
            </w:pPr>
            <w:r>
              <w:rPr>
                <w:rFonts w:hint="eastAsia" w:ascii="黑体" w:hAnsi="黑体" w:eastAsia="黑体" w:cs="黑体"/>
                <w:i w:val="0"/>
                <w:iCs w:val="0"/>
                <w:color w:val="000000"/>
                <w:kern w:val="0"/>
                <w:sz w:val="21"/>
                <w:szCs w:val="21"/>
                <w:u w:val="none"/>
                <w:lang w:val="en-US" w:eastAsia="zh-CN" w:bidi="ar"/>
              </w:rPr>
              <w:t>4</w:t>
            </w:r>
          </w:p>
        </w:tc>
        <w:tc>
          <w:tcPr>
            <w:tcW w:w="2925" w:type="dxa"/>
            <w:tcBorders>
              <w:top w:val="single" w:color="000000" w:sz="4" w:space="0"/>
              <w:left w:val="single" w:color="000000" w:sz="4" w:space="0"/>
              <w:bottom w:val="single" w:color="000000" w:sz="4" w:space="0"/>
              <w:right w:val="nil"/>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黑体" w:hAnsi="黑体" w:eastAsia="黑体" w:cs="黑体"/>
                <w:i w:val="0"/>
                <w:iCs w:val="0"/>
                <w:color w:val="000000"/>
                <w:sz w:val="21"/>
                <w:szCs w:val="21"/>
                <w:u w:val="none"/>
              </w:rPr>
            </w:pPr>
            <w:r>
              <w:rPr>
                <w:rFonts w:hint="eastAsia" w:ascii="黑体" w:hAnsi="黑体" w:eastAsia="黑体" w:cs="黑体"/>
                <w:i w:val="0"/>
                <w:iCs w:val="0"/>
                <w:color w:val="000000"/>
                <w:kern w:val="0"/>
                <w:sz w:val="21"/>
                <w:szCs w:val="21"/>
                <w:u w:val="none"/>
                <w:lang w:val="en-US" w:eastAsia="zh-CN" w:bidi="ar"/>
              </w:rPr>
              <w:t>5mm厚亚克力烤漆</w:t>
            </w:r>
          </w:p>
        </w:tc>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keepLines w:val="0"/>
              <w:widowControl/>
              <w:suppressLineNumbers w:val="0"/>
              <w:snapToGrid w:val="0"/>
              <w:ind w:left="0" w:leftChars="0" w:right="0" w:rightChars="0" w:firstLine="0" w:firstLineChars="0"/>
              <w:jc w:val="center"/>
              <w:textAlignment w:val="center"/>
              <w:rPr>
                <w:rFonts w:hint="eastAsia" w:ascii="黑体" w:hAnsi="黑体" w:eastAsia="黑体" w:cs="黑体"/>
                <w:i w:val="0"/>
                <w:iCs w:val="0"/>
                <w:color w:val="000000"/>
                <w:sz w:val="21"/>
                <w:szCs w:val="21"/>
                <w:u w:val="none"/>
              </w:rPr>
            </w:pPr>
            <w:r>
              <w:rPr>
                <w:rFonts w:hint="eastAsia" w:ascii="黑体" w:hAnsi="黑体" w:eastAsia="黑体" w:cs="黑体"/>
                <w:i w:val="0"/>
                <w:iCs w:val="0"/>
                <w:color w:val="000000"/>
                <w:kern w:val="0"/>
                <w:sz w:val="21"/>
                <w:szCs w:val="21"/>
                <w:u w:val="none"/>
                <w:lang w:val="en-US" w:eastAsia="zh-CN" w:bidi="ar"/>
              </w:rPr>
              <w:t>cm</w:t>
            </w:r>
            <w:r>
              <w:rPr>
                <w:rStyle w:val="12"/>
                <w:rFonts w:hint="eastAsia" w:ascii="黑体" w:hAnsi="黑体" w:eastAsia="黑体" w:cs="黑体"/>
                <w:sz w:val="21"/>
                <w:szCs w:val="21"/>
                <w:lang w:val="en-US" w:eastAsia="zh-CN" w:bidi="ar"/>
              </w:rPr>
              <w:t>²</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黑体" w:hAnsi="黑体" w:eastAsia="黑体" w:cs="黑体"/>
                <w:i w:val="0"/>
                <w:iCs w:val="0"/>
                <w:color w:val="000000"/>
                <w:sz w:val="21"/>
                <w:szCs w:val="21"/>
                <w:u w:val="none"/>
              </w:rPr>
            </w:pPr>
            <w:r>
              <w:rPr>
                <w:rFonts w:hint="eastAsia" w:ascii="黑体" w:hAnsi="黑体" w:eastAsia="黑体" w:cs="黑体"/>
                <w:i w:val="0"/>
                <w:iCs w:val="0"/>
                <w:color w:val="000000"/>
                <w:kern w:val="0"/>
                <w:sz w:val="21"/>
                <w:szCs w:val="21"/>
                <w:u w:val="none"/>
                <w:lang w:val="en-US" w:eastAsia="zh-CN" w:bidi="ar"/>
              </w:rPr>
              <w:t>360.00</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黑体" w:hAnsi="黑体" w:eastAsia="黑体" w:cs="黑体"/>
                <w:i w:val="0"/>
                <w:iCs w:val="0"/>
                <w:color w:val="000000"/>
                <w:sz w:val="21"/>
                <w:szCs w:val="21"/>
                <w:u w:val="none"/>
              </w:rPr>
            </w:pPr>
            <w:r>
              <w:rPr>
                <w:rFonts w:hint="eastAsia" w:ascii="黑体" w:hAnsi="黑体" w:eastAsia="黑体" w:cs="黑体"/>
                <w:i w:val="0"/>
                <w:iCs w:val="0"/>
                <w:color w:val="000000"/>
                <w:kern w:val="0"/>
                <w:sz w:val="21"/>
                <w:szCs w:val="21"/>
                <w:u w:val="none"/>
                <w:lang w:val="en-US" w:eastAsia="zh-CN" w:bidi="ar"/>
              </w:rPr>
              <w:t>1.年份下方icon装饰</w:t>
            </w:r>
            <w:r>
              <w:rPr>
                <w:rFonts w:hint="eastAsia" w:ascii="黑体" w:hAnsi="黑体" w:eastAsia="黑体" w:cs="黑体"/>
                <w:i w:val="0"/>
                <w:iCs w:val="0"/>
                <w:color w:val="000000"/>
                <w:kern w:val="0"/>
                <w:sz w:val="21"/>
                <w:szCs w:val="21"/>
                <w:u w:val="none"/>
                <w:lang w:val="en-US" w:eastAsia="zh-CN" w:bidi="ar"/>
              </w:rPr>
              <w:br w:type="textWrapping"/>
            </w:r>
            <w:r>
              <w:rPr>
                <w:rFonts w:hint="eastAsia" w:ascii="黑体" w:hAnsi="黑体" w:eastAsia="黑体" w:cs="黑体"/>
                <w:i w:val="0"/>
                <w:iCs w:val="0"/>
                <w:color w:val="000000"/>
                <w:kern w:val="0"/>
                <w:sz w:val="21"/>
                <w:szCs w:val="21"/>
                <w:u w:val="none"/>
                <w:lang w:val="en-US" w:eastAsia="zh-CN" w:bidi="ar"/>
              </w:rPr>
              <w:t>2.年份右边线条装饰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snapToGrid w:val="0"/>
              <w:ind w:left="0" w:leftChars="0" w:right="0" w:rightChars="0" w:firstLine="0" w:firstLineChars="0"/>
              <w:jc w:val="center"/>
              <w:rPr>
                <w:rFonts w:hint="eastAsia" w:ascii="黑体" w:hAnsi="黑体" w:eastAsia="黑体" w:cs="黑体"/>
                <w:b/>
                <w:bCs/>
                <w:i w:val="0"/>
                <w:iCs w:val="0"/>
                <w:color w:val="000000"/>
                <w:sz w:val="21"/>
                <w:szCs w:val="21"/>
                <w:u w:val="none"/>
              </w:rPr>
            </w:pPr>
          </w:p>
        </w:tc>
        <w:tc>
          <w:tcPr>
            <w:tcW w:w="4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snapToGrid w:val="0"/>
              <w:ind w:left="0" w:leftChars="0" w:right="0" w:rightChars="0" w:firstLine="0" w:firstLineChars="0"/>
              <w:jc w:val="left"/>
              <w:rPr>
                <w:rFonts w:hint="eastAsia" w:ascii="黑体" w:hAnsi="黑体" w:eastAsia="黑体" w:cs="黑体"/>
                <w:b/>
                <w:bCs/>
                <w:i w:val="0"/>
                <w:iCs w:val="0"/>
                <w:color w:val="000000"/>
                <w:sz w:val="21"/>
                <w:szCs w:val="21"/>
                <w:u w:val="none"/>
              </w:rPr>
            </w:pPr>
          </w:p>
        </w:tc>
        <w:tc>
          <w:tcPr>
            <w:tcW w:w="647" w:type="dxa"/>
            <w:tcBorders>
              <w:top w:val="single" w:color="000000" w:sz="4" w:space="0"/>
              <w:left w:val="single" w:color="000000" w:sz="4" w:space="0"/>
              <w:bottom w:val="nil"/>
              <w:right w:val="single" w:color="000000" w:sz="4" w:space="0"/>
            </w:tcBorders>
            <w:shd w:val="clear" w:color="auto" w:fill="auto"/>
            <w:noWrap/>
            <w:vAlign w:val="center"/>
          </w:tcPr>
          <w:p>
            <w:pPr>
              <w:keepNext/>
              <w:keepLines w:val="0"/>
              <w:widowControl/>
              <w:suppressLineNumbers w:val="0"/>
              <w:snapToGrid w:val="0"/>
              <w:ind w:left="0" w:leftChars="0" w:right="0" w:rightChars="0" w:firstLine="0" w:firstLineChars="0"/>
              <w:jc w:val="center"/>
              <w:textAlignment w:val="center"/>
              <w:rPr>
                <w:rFonts w:hint="eastAsia" w:ascii="黑体" w:hAnsi="黑体" w:eastAsia="黑体" w:cs="黑体"/>
                <w:i w:val="0"/>
                <w:iCs w:val="0"/>
                <w:color w:val="000000"/>
                <w:sz w:val="21"/>
                <w:szCs w:val="21"/>
                <w:u w:val="none"/>
              </w:rPr>
            </w:pPr>
            <w:r>
              <w:rPr>
                <w:rFonts w:hint="eastAsia" w:ascii="黑体" w:hAnsi="黑体" w:eastAsia="黑体" w:cs="黑体"/>
                <w:i w:val="0"/>
                <w:iCs w:val="0"/>
                <w:color w:val="000000"/>
                <w:kern w:val="0"/>
                <w:sz w:val="21"/>
                <w:szCs w:val="21"/>
                <w:u w:val="none"/>
                <w:lang w:val="en-US" w:eastAsia="zh-CN" w:bidi="ar"/>
              </w:rPr>
              <w:t>5</w:t>
            </w:r>
          </w:p>
        </w:tc>
        <w:tc>
          <w:tcPr>
            <w:tcW w:w="2925" w:type="dxa"/>
            <w:tcBorders>
              <w:top w:val="single" w:color="000000" w:sz="4" w:space="0"/>
              <w:left w:val="single" w:color="000000" w:sz="4" w:space="0"/>
              <w:bottom w:val="nil"/>
              <w:right w:val="nil"/>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黑体" w:hAnsi="黑体" w:eastAsia="黑体" w:cs="黑体"/>
                <w:i w:val="0"/>
                <w:iCs w:val="0"/>
                <w:color w:val="000000"/>
                <w:sz w:val="21"/>
                <w:szCs w:val="21"/>
                <w:u w:val="none"/>
              </w:rPr>
            </w:pPr>
            <w:r>
              <w:rPr>
                <w:rFonts w:hint="eastAsia" w:ascii="黑体" w:hAnsi="黑体" w:eastAsia="黑体" w:cs="黑体"/>
                <w:i w:val="0"/>
                <w:iCs w:val="0"/>
                <w:color w:val="000000"/>
                <w:kern w:val="0"/>
                <w:sz w:val="21"/>
                <w:szCs w:val="21"/>
                <w:u w:val="none"/>
                <w:lang w:val="en-US" w:eastAsia="zh-CN" w:bidi="ar"/>
              </w:rPr>
              <w:t>水晶贴</w:t>
            </w:r>
          </w:p>
        </w:tc>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黑体" w:hAnsi="黑体" w:eastAsia="黑体" w:cs="黑体"/>
                <w:i w:val="0"/>
                <w:iCs w:val="0"/>
                <w:color w:val="000000"/>
                <w:sz w:val="21"/>
                <w:szCs w:val="21"/>
                <w:u w:val="none"/>
              </w:rPr>
            </w:pPr>
            <w:r>
              <w:rPr>
                <w:rFonts w:hint="eastAsia" w:ascii="黑体" w:hAnsi="黑体" w:eastAsia="黑体" w:cs="黑体"/>
                <w:i w:val="0"/>
                <w:iCs w:val="0"/>
                <w:color w:val="000000"/>
                <w:kern w:val="0"/>
                <w:sz w:val="21"/>
                <w:szCs w:val="21"/>
                <w:u w:val="none"/>
                <w:lang w:val="en-US" w:eastAsia="zh-CN" w:bidi="ar"/>
              </w:rPr>
              <w:t>套</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黑体" w:hAnsi="黑体" w:eastAsia="黑体" w:cs="黑体"/>
                <w:i w:val="0"/>
                <w:iCs w:val="0"/>
                <w:color w:val="000000"/>
                <w:sz w:val="21"/>
                <w:szCs w:val="21"/>
                <w:u w:val="none"/>
              </w:rPr>
            </w:pPr>
            <w:r>
              <w:rPr>
                <w:rFonts w:hint="eastAsia" w:ascii="黑体" w:hAnsi="黑体" w:eastAsia="黑体" w:cs="黑体"/>
                <w:i w:val="0"/>
                <w:iCs w:val="0"/>
                <w:color w:val="000000"/>
                <w:kern w:val="0"/>
                <w:sz w:val="21"/>
                <w:szCs w:val="21"/>
                <w:u w:val="none"/>
                <w:lang w:val="en-US" w:eastAsia="zh-CN" w:bidi="ar"/>
              </w:rPr>
              <w:t>1</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黑体" w:hAnsi="黑体" w:eastAsia="黑体" w:cs="黑体"/>
                <w:i w:val="0"/>
                <w:iCs w:val="0"/>
                <w:color w:val="000000"/>
                <w:sz w:val="21"/>
                <w:szCs w:val="21"/>
                <w:u w:val="none"/>
              </w:rPr>
            </w:pPr>
            <w:r>
              <w:rPr>
                <w:rFonts w:hint="eastAsia" w:ascii="黑体" w:hAnsi="黑体" w:eastAsia="黑体" w:cs="黑体"/>
                <w:i w:val="0"/>
                <w:iCs w:val="0"/>
                <w:color w:val="000000"/>
                <w:kern w:val="0"/>
                <w:sz w:val="21"/>
                <w:szCs w:val="21"/>
                <w:u w:val="none"/>
                <w:lang w:val="en-US" w:eastAsia="zh-CN" w:bidi="ar"/>
              </w:rPr>
              <w:t>【内文】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snapToGrid w:val="0"/>
              <w:ind w:left="0" w:leftChars="0" w:right="0" w:rightChars="0" w:firstLine="0" w:firstLineChars="0"/>
              <w:jc w:val="center"/>
              <w:rPr>
                <w:rFonts w:hint="eastAsia" w:ascii="黑体" w:hAnsi="黑体" w:eastAsia="黑体" w:cs="黑体"/>
                <w:b/>
                <w:bCs/>
                <w:i w:val="0"/>
                <w:iCs w:val="0"/>
                <w:color w:val="000000"/>
                <w:sz w:val="21"/>
                <w:szCs w:val="21"/>
                <w:u w:val="none"/>
              </w:rPr>
            </w:pPr>
          </w:p>
        </w:tc>
        <w:tc>
          <w:tcPr>
            <w:tcW w:w="4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黑体" w:hAnsi="黑体" w:eastAsia="黑体" w:cs="黑体"/>
                <w:b/>
                <w:bCs/>
                <w:i w:val="0"/>
                <w:iCs w:val="0"/>
                <w:color w:val="000000"/>
                <w:sz w:val="21"/>
                <w:szCs w:val="21"/>
                <w:u w:val="none"/>
              </w:rPr>
            </w:pPr>
            <w:r>
              <w:rPr>
                <w:rFonts w:hint="eastAsia" w:ascii="黑体" w:hAnsi="黑体" w:eastAsia="黑体" w:cs="黑体"/>
                <w:b/>
                <w:bCs/>
                <w:i w:val="0"/>
                <w:iCs w:val="0"/>
                <w:color w:val="000000"/>
                <w:kern w:val="0"/>
                <w:sz w:val="21"/>
                <w:szCs w:val="21"/>
                <w:u w:val="none"/>
                <w:lang w:val="en-US" w:eastAsia="zh-CN" w:bidi="ar"/>
              </w:rPr>
              <w:t>产品展示区政策墙</w:t>
            </w:r>
          </w:p>
        </w:tc>
        <w:tc>
          <w:tcPr>
            <w:tcW w:w="6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keepLines w:val="0"/>
              <w:widowControl/>
              <w:suppressLineNumbers w:val="0"/>
              <w:snapToGrid w:val="0"/>
              <w:ind w:left="0" w:leftChars="0" w:right="0" w:rightChars="0" w:firstLine="0" w:firstLineChars="0"/>
              <w:jc w:val="center"/>
              <w:textAlignment w:val="center"/>
              <w:rPr>
                <w:rFonts w:hint="eastAsia" w:ascii="黑体" w:hAnsi="黑体" w:eastAsia="黑体" w:cs="黑体"/>
                <w:i w:val="0"/>
                <w:iCs w:val="0"/>
                <w:color w:val="000000"/>
                <w:sz w:val="21"/>
                <w:szCs w:val="21"/>
                <w:u w:val="none"/>
              </w:rPr>
            </w:pPr>
            <w:r>
              <w:rPr>
                <w:rFonts w:hint="eastAsia" w:ascii="黑体" w:hAnsi="黑体" w:eastAsia="黑体" w:cs="黑体"/>
                <w:i w:val="0"/>
                <w:iCs w:val="0"/>
                <w:color w:val="000000"/>
                <w:kern w:val="0"/>
                <w:sz w:val="21"/>
                <w:szCs w:val="21"/>
                <w:u w:val="none"/>
                <w:lang w:val="en-US" w:eastAsia="zh-CN" w:bidi="ar"/>
              </w:rPr>
              <w:t>1</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黑体" w:hAnsi="黑体" w:eastAsia="黑体" w:cs="黑体"/>
                <w:i w:val="0"/>
                <w:iCs w:val="0"/>
                <w:color w:val="000000"/>
                <w:sz w:val="21"/>
                <w:szCs w:val="21"/>
                <w:u w:val="none"/>
              </w:rPr>
            </w:pPr>
            <w:r>
              <w:rPr>
                <w:rFonts w:hint="eastAsia" w:ascii="黑体" w:hAnsi="黑体" w:eastAsia="黑体" w:cs="黑体"/>
                <w:i w:val="0"/>
                <w:iCs w:val="0"/>
                <w:color w:val="000000"/>
                <w:kern w:val="0"/>
                <w:sz w:val="21"/>
                <w:szCs w:val="21"/>
                <w:u w:val="none"/>
                <w:lang w:val="en-US" w:eastAsia="zh-CN" w:bidi="ar"/>
              </w:rPr>
              <w:t>10mm厚亚克力烤漆</w:t>
            </w:r>
          </w:p>
        </w:tc>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keepLines w:val="0"/>
              <w:widowControl/>
              <w:suppressLineNumbers w:val="0"/>
              <w:snapToGrid w:val="0"/>
              <w:ind w:left="0" w:leftChars="0" w:right="0" w:rightChars="0" w:firstLine="0" w:firstLineChars="0"/>
              <w:jc w:val="center"/>
              <w:textAlignment w:val="center"/>
              <w:rPr>
                <w:rFonts w:hint="eastAsia" w:ascii="黑体" w:hAnsi="黑体" w:eastAsia="黑体" w:cs="黑体"/>
                <w:i w:val="0"/>
                <w:iCs w:val="0"/>
                <w:color w:val="000000"/>
                <w:sz w:val="21"/>
                <w:szCs w:val="21"/>
                <w:u w:val="none"/>
              </w:rPr>
            </w:pPr>
            <w:r>
              <w:rPr>
                <w:rFonts w:hint="eastAsia" w:ascii="黑体" w:hAnsi="黑体" w:eastAsia="黑体" w:cs="黑体"/>
                <w:i w:val="0"/>
                <w:iCs w:val="0"/>
                <w:color w:val="000000"/>
                <w:kern w:val="0"/>
                <w:sz w:val="21"/>
                <w:szCs w:val="21"/>
                <w:u w:val="none"/>
                <w:lang w:val="en-US" w:eastAsia="zh-CN" w:bidi="ar"/>
              </w:rPr>
              <w:t>cm</w:t>
            </w:r>
            <w:r>
              <w:rPr>
                <w:rStyle w:val="12"/>
                <w:rFonts w:hint="eastAsia" w:ascii="黑体" w:hAnsi="黑体" w:eastAsia="黑体" w:cs="黑体"/>
                <w:sz w:val="21"/>
                <w:szCs w:val="21"/>
                <w:lang w:val="en-US" w:eastAsia="zh-CN" w:bidi="ar"/>
              </w:rPr>
              <w:t>²</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黑体" w:hAnsi="黑体" w:eastAsia="黑体" w:cs="黑体"/>
                <w:i w:val="0"/>
                <w:iCs w:val="0"/>
                <w:color w:val="000000"/>
                <w:sz w:val="21"/>
                <w:szCs w:val="21"/>
                <w:u w:val="none"/>
              </w:rPr>
            </w:pPr>
            <w:r>
              <w:rPr>
                <w:rFonts w:hint="eastAsia" w:ascii="黑体" w:hAnsi="黑体" w:eastAsia="黑体" w:cs="黑体"/>
                <w:i w:val="0"/>
                <w:iCs w:val="0"/>
                <w:color w:val="000000"/>
                <w:kern w:val="0"/>
                <w:sz w:val="21"/>
                <w:szCs w:val="21"/>
                <w:u w:val="none"/>
                <w:lang w:val="en-US" w:eastAsia="zh-CN" w:bidi="ar"/>
              </w:rPr>
              <w:t>569.20</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黑体" w:hAnsi="黑体" w:eastAsia="黑体" w:cs="黑体"/>
                <w:i w:val="0"/>
                <w:iCs w:val="0"/>
                <w:color w:val="000000"/>
                <w:sz w:val="21"/>
                <w:szCs w:val="21"/>
                <w:u w:val="none"/>
              </w:rPr>
            </w:pPr>
            <w:r>
              <w:rPr>
                <w:rFonts w:hint="eastAsia" w:ascii="黑体" w:hAnsi="黑体" w:eastAsia="黑体" w:cs="黑体"/>
                <w:i w:val="0"/>
                <w:iCs w:val="0"/>
                <w:color w:val="000000"/>
                <w:kern w:val="0"/>
                <w:sz w:val="21"/>
                <w:szCs w:val="21"/>
                <w:u w:val="none"/>
                <w:lang w:val="en-US" w:eastAsia="zh-CN" w:bidi="ar"/>
              </w:rPr>
              <w:t>1.中文标题【罗湖区"3+3+4"现代化产业体系】+【全链条投资促进支撑】+【菁英人才】</w:t>
            </w:r>
            <w:r>
              <w:rPr>
                <w:rFonts w:hint="eastAsia" w:ascii="黑体" w:hAnsi="黑体" w:eastAsia="黑体" w:cs="黑体"/>
                <w:i w:val="0"/>
                <w:iCs w:val="0"/>
                <w:color w:val="000000"/>
                <w:kern w:val="0"/>
                <w:sz w:val="21"/>
                <w:szCs w:val="21"/>
                <w:u w:val="none"/>
                <w:lang w:val="en-US" w:eastAsia="zh-CN" w:bidi="ar"/>
              </w:rPr>
              <w:br w:type="textWrapping"/>
            </w:r>
            <w:r>
              <w:rPr>
                <w:rFonts w:hint="eastAsia" w:ascii="黑体" w:hAnsi="黑体" w:eastAsia="黑体" w:cs="黑体"/>
                <w:i w:val="0"/>
                <w:iCs w:val="0"/>
                <w:color w:val="000000"/>
                <w:kern w:val="0"/>
                <w:sz w:val="21"/>
                <w:szCs w:val="21"/>
                <w:u w:val="none"/>
                <w:lang w:val="en-US" w:eastAsia="zh-CN" w:bidi="ar"/>
              </w:rPr>
              <w:t>2.数字【3】+【3】+【4】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snapToGrid w:val="0"/>
              <w:ind w:left="0" w:leftChars="0" w:right="0" w:rightChars="0" w:firstLine="0" w:firstLineChars="0"/>
              <w:jc w:val="center"/>
              <w:rPr>
                <w:rFonts w:hint="eastAsia" w:ascii="黑体" w:hAnsi="黑体" w:eastAsia="黑体" w:cs="黑体"/>
                <w:b/>
                <w:bCs/>
                <w:i w:val="0"/>
                <w:iCs w:val="0"/>
                <w:color w:val="000000"/>
                <w:sz w:val="21"/>
                <w:szCs w:val="21"/>
                <w:u w:val="none"/>
              </w:rPr>
            </w:pPr>
          </w:p>
        </w:tc>
        <w:tc>
          <w:tcPr>
            <w:tcW w:w="4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snapToGrid w:val="0"/>
              <w:ind w:left="0" w:leftChars="0" w:right="0" w:rightChars="0" w:firstLine="0" w:firstLineChars="0"/>
              <w:jc w:val="left"/>
              <w:rPr>
                <w:rFonts w:hint="eastAsia" w:ascii="黑体" w:hAnsi="黑体" w:eastAsia="黑体" w:cs="黑体"/>
                <w:b/>
                <w:bCs/>
                <w:i w:val="0"/>
                <w:iCs w:val="0"/>
                <w:color w:val="000000"/>
                <w:sz w:val="21"/>
                <w:szCs w:val="21"/>
                <w:u w:val="none"/>
              </w:rPr>
            </w:pPr>
          </w:p>
        </w:tc>
        <w:tc>
          <w:tcPr>
            <w:tcW w:w="6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keepLines w:val="0"/>
              <w:widowControl/>
              <w:suppressLineNumbers w:val="0"/>
              <w:snapToGrid w:val="0"/>
              <w:ind w:left="0" w:leftChars="0" w:right="0" w:rightChars="0" w:firstLine="0" w:firstLineChars="0"/>
              <w:jc w:val="center"/>
              <w:textAlignment w:val="center"/>
              <w:rPr>
                <w:rFonts w:hint="eastAsia" w:ascii="黑体" w:hAnsi="黑体" w:eastAsia="黑体" w:cs="黑体"/>
                <w:i w:val="0"/>
                <w:iCs w:val="0"/>
                <w:color w:val="000000"/>
                <w:sz w:val="21"/>
                <w:szCs w:val="21"/>
                <w:u w:val="none"/>
              </w:rPr>
            </w:pPr>
            <w:r>
              <w:rPr>
                <w:rFonts w:hint="eastAsia" w:ascii="黑体" w:hAnsi="黑体" w:eastAsia="黑体" w:cs="黑体"/>
                <w:i w:val="0"/>
                <w:iCs w:val="0"/>
                <w:color w:val="000000"/>
                <w:kern w:val="0"/>
                <w:sz w:val="21"/>
                <w:szCs w:val="21"/>
                <w:u w:val="none"/>
                <w:lang w:val="en-US" w:eastAsia="zh-CN" w:bidi="ar"/>
              </w:rPr>
              <w:t>2</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黑体" w:hAnsi="黑体" w:eastAsia="黑体" w:cs="黑体"/>
                <w:i w:val="0"/>
                <w:iCs w:val="0"/>
                <w:color w:val="000000"/>
                <w:sz w:val="21"/>
                <w:szCs w:val="21"/>
                <w:u w:val="none"/>
              </w:rPr>
            </w:pPr>
            <w:r>
              <w:rPr>
                <w:rFonts w:hint="eastAsia" w:ascii="黑体" w:hAnsi="黑体" w:eastAsia="黑体" w:cs="黑体"/>
                <w:i w:val="0"/>
                <w:iCs w:val="0"/>
                <w:color w:val="000000"/>
                <w:kern w:val="0"/>
                <w:sz w:val="21"/>
                <w:szCs w:val="21"/>
                <w:u w:val="none"/>
                <w:lang w:val="en-US" w:eastAsia="zh-CN" w:bidi="ar"/>
              </w:rPr>
              <w:t>10mm厚亚克力背面uv</w:t>
            </w:r>
          </w:p>
        </w:tc>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keepLines w:val="0"/>
              <w:widowControl/>
              <w:suppressLineNumbers w:val="0"/>
              <w:snapToGrid w:val="0"/>
              <w:ind w:left="0" w:leftChars="0" w:right="0" w:rightChars="0" w:firstLine="0" w:firstLineChars="0"/>
              <w:jc w:val="center"/>
              <w:textAlignment w:val="center"/>
              <w:rPr>
                <w:rFonts w:hint="eastAsia" w:ascii="黑体" w:hAnsi="黑体" w:eastAsia="黑体" w:cs="黑体"/>
                <w:i w:val="0"/>
                <w:iCs w:val="0"/>
                <w:color w:val="000000"/>
                <w:sz w:val="21"/>
                <w:szCs w:val="21"/>
                <w:u w:val="none"/>
              </w:rPr>
            </w:pPr>
            <w:r>
              <w:rPr>
                <w:rFonts w:hint="eastAsia" w:ascii="黑体" w:hAnsi="黑体" w:eastAsia="黑体" w:cs="黑体"/>
                <w:i w:val="0"/>
                <w:iCs w:val="0"/>
                <w:color w:val="000000"/>
                <w:kern w:val="0"/>
                <w:sz w:val="21"/>
                <w:szCs w:val="21"/>
                <w:u w:val="none"/>
                <w:lang w:val="en-US" w:eastAsia="zh-CN" w:bidi="ar"/>
              </w:rPr>
              <w:t>cm</w:t>
            </w:r>
            <w:r>
              <w:rPr>
                <w:rStyle w:val="12"/>
                <w:rFonts w:hint="eastAsia" w:ascii="黑体" w:hAnsi="黑体" w:eastAsia="黑体" w:cs="黑体"/>
                <w:sz w:val="21"/>
                <w:szCs w:val="21"/>
                <w:lang w:val="en-US" w:eastAsia="zh-CN" w:bidi="ar"/>
              </w:rPr>
              <w:t>²</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黑体" w:hAnsi="黑体" w:eastAsia="黑体" w:cs="黑体"/>
                <w:i w:val="0"/>
                <w:iCs w:val="0"/>
                <w:color w:val="000000"/>
                <w:sz w:val="21"/>
                <w:szCs w:val="21"/>
                <w:u w:val="none"/>
              </w:rPr>
            </w:pPr>
            <w:r>
              <w:rPr>
                <w:rFonts w:hint="eastAsia" w:ascii="黑体" w:hAnsi="黑体" w:eastAsia="黑体" w:cs="黑体"/>
                <w:i w:val="0"/>
                <w:iCs w:val="0"/>
                <w:color w:val="000000"/>
                <w:kern w:val="0"/>
                <w:sz w:val="21"/>
                <w:szCs w:val="21"/>
                <w:u w:val="none"/>
                <w:lang w:val="en-US" w:eastAsia="zh-CN" w:bidi="ar"/>
              </w:rPr>
              <w:t>207.00</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黑体" w:hAnsi="黑体" w:eastAsia="黑体" w:cs="黑体"/>
                <w:i w:val="0"/>
                <w:iCs w:val="0"/>
                <w:color w:val="000000"/>
                <w:sz w:val="21"/>
                <w:szCs w:val="21"/>
                <w:u w:val="none"/>
              </w:rPr>
            </w:pPr>
            <w:r>
              <w:rPr>
                <w:rFonts w:hint="eastAsia" w:ascii="黑体" w:hAnsi="黑体" w:eastAsia="黑体" w:cs="黑体"/>
                <w:i w:val="0"/>
                <w:iCs w:val="0"/>
                <w:color w:val="000000"/>
                <w:kern w:val="0"/>
                <w:sz w:val="21"/>
                <w:szCs w:val="21"/>
                <w:u w:val="none"/>
                <w:lang w:val="en-US" w:eastAsia="zh-CN" w:bidi="ar"/>
              </w:rPr>
              <w:t>人才体系底部装饰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snapToGrid w:val="0"/>
              <w:ind w:left="0" w:leftChars="0" w:right="0" w:rightChars="0" w:firstLine="0" w:firstLineChars="0"/>
              <w:jc w:val="center"/>
              <w:rPr>
                <w:rFonts w:hint="eastAsia" w:ascii="黑体" w:hAnsi="黑体" w:eastAsia="黑体" w:cs="黑体"/>
                <w:b/>
                <w:bCs/>
                <w:i w:val="0"/>
                <w:iCs w:val="0"/>
                <w:color w:val="000000"/>
                <w:sz w:val="21"/>
                <w:szCs w:val="21"/>
                <w:u w:val="none"/>
              </w:rPr>
            </w:pPr>
          </w:p>
        </w:tc>
        <w:tc>
          <w:tcPr>
            <w:tcW w:w="4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snapToGrid w:val="0"/>
              <w:ind w:left="0" w:leftChars="0" w:right="0" w:rightChars="0" w:firstLine="0" w:firstLineChars="0"/>
              <w:jc w:val="left"/>
              <w:rPr>
                <w:rFonts w:hint="eastAsia" w:ascii="黑体" w:hAnsi="黑体" w:eastAsia="黑体" w:cs="黑体"/>
                <w:b/>
                <w:bCs/>
                <w:i w:val="0"/>
                <w:iCs w:val="0"/>
                <w:color w:val="000000"/>
                <w:sz w:val="21"/>
                <w:szCs w:val="21"/>
                <w:u w:val="none"/>
              </w:rPr>
            </w:pPr>
          </w:p>
        </w:tc>
        <w:tc>
          <w:tcPr>
            <w:tcW w:w="6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keepLines w:val="0"/>
              <w:widowControl/>
              <w:suppressLineNumbers w:val="0"/>
              <w:snapToGrid w:val="0"/>
              <w:ind w:left="0" w:leftChars="0" w:right="0" w:rightChars="0" w:firstLine="0" w:firstLineChars="0"/>
              <w:jc w:val="center"/>
              <w:textAlignment w:val="center"/>
              <w:rPr>
                <w:rFonts w:hint="eastAsia" w:ascii="黑体" w:hAnsi="黑体" w:eastAsia="黑体" w:cs="黑体"/>
                <w:i w:val="0"/>
                <w:iCs w:val="0"/>
                <w:color w:val="000000"/>
                <w:sz w:val="21"/>
                <w:szCs w:val="21"/>
                <w:u w:val="none"/>
              </w:rPr>
            </w:pPr>
            <w:r>
              <w:rPr>
                <w:rFonts w:hint="eastAsia" w:ascii="黑体" w:hAnsi="黑体" w:eastAsia="黑体" w:cs="黑体"/>
                <w:i w:val="0"/>
                <w:iCs w:val="0"/>
                <w:color w:val="000000"/>
                <w:kern w:val="0"/>
                <w:sz w:val="21"/>
                <w:szCs w:val="21"/>
                <w:u w:val="none"/>
                <w:lang w:val="en-US" w:eastAsia="zh-CN" w:bidi="ar"/>
              </w:rPr>
              <w:t>3</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黑体" w:hAnsi="黑体" w:eastAsia="黑体" w:cs="黑体"/>
                <w:i w:val="0"/>
                <w:iCs w:val="0"/>
                <w:color w:val="000000"/>
                <w:sz w:val="21"/>
                <w:szCs w:val="21"/>
                <w:u w:val="none"/>
              </w:rPr>
            </w:pPr>
            <w:r>
              <w:rPr>
                <w:rFonts w:hint="eastAsia" w:ascii="黑体" w:hAnsi="黑体" w:eastAsia="黑体" w:cs="黑体"/>
                <w:i w:val="0"/>
                <w:iCs w:val="0"/>
                <w:color w:val="000000"/>
                <w:kern w:val="0"/>
                <w:sz w:val="21"/>
                <w:szCs w:val="21"/>
                <w:u w:val="none"/>
                <w:lang w:val="en-US" w:eastAsia="zh-CN" w:bidi="ar"/>
              </w:rPr>
              <w:t>8mm厚亚克力烤漆</w:t>
            </w:r>
          </w:p>
        </w:tc>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keepLines w:val="0"/>
              <w:widowControl/>
              <w:suppressLineNumbers w:val="0"/>
              <w:snapToGrid w:val="0"/>
              <w:ind w:left="0" w:leftChars="0" w:right="0" w:rightChars="0" w:firstLine="0" w:firstLineChars="0"/>
              <w:jc w:val="center"/>
              <w:textAlignment w:val="center"/>
              <w:rPr>
                <w:rFonts w:hint="eastAsia" w:ascii="黑体" w:hAnsi="黑体" w:eastAsia="黑体" w:cs="黑体"/>
                <w:i w:val="0"/>
                <w:iCs w:val="0"/>
                <w:color w:val="000000"/>
                <w:sz w:val="21"/>
                <w:szCs w:val="21"/>
                <w:u w:val="none"/>
              </w:rPr>
            </w:pPr>
            <w:r>
              <w:rPr>
                <w:rFonts w:hint="eastAsia" w:ascii="黑体" w:hAnsi="黑体" w:eastAsia="黑体" w:cs="黑体"/>
                <w:i w:val="0"/>
                <w:iCs w:val="0"/>
                <w:color w:val="000000"/>
                <w:kern w:val="0"/>
                <w:sz w:val="21"/>
                <w:szCs w:val="21"/>
                <w:u w:val="none"/>
                <w:lang w:val="en-US" w:eastAsia="zh-CN" w:bidi="ar"/>
              </w:rPr>
              <w:t>cm</w:t>
            </w:r>
            <w:r>
              <w:rPr>
                <w:rStyle w:val="12"/>
                <w:rFonts w:hint="eastAsia" w:ascii="黑体" w:hAnsi="黑体" w:eastAsia="黑体" w:cs="黑体"/>
                <w:sz w:val="21"/>
                <w:szCs w:val="21"/>
                <w:lang w:val="en-US" w:eastAsia="zh-CN" w:bidi="ar"/>
              </w:rPr>
              <w:t>²</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黑体" w:hAnsi="黑体" w:eastAsia="黑体" w:cs="黑体"/>
                <w:i w:val="0"/>
                <w:iCs w:val="0"/>
                <w:color w:val="000000"/>
                <w:sz w:val="21"/>
                <w:szCs w:val="21"/>
                <w:u w:val="none"/>
              </w:rPr>
            </w:pPr>
            <w:r>
              <w:rPr>
                <w:rFonts w:hint="eastAsia" w:ascii="黑体" w:hAnsi="黑体" w:eastAsia="黑体" w:cs="黑体"/>
                <w:i w:val="0"/>
                <w:iCs w:val="0"/>
                <w:color w:val="000000"/>
                <w:kern w:val="0"/>
                <w:sz w:val="21"/>
                <w:szCs w:val="21"/>
                <w:u w:val="none"/>
                <w:lang w:val="en-US" w:eastAsia="zh-CN" w:bidi="ar"/>
              </w:rPr>
              <w:t>695.10</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黑体" w:hAnsi="黑体" w:eastAsia="黑体" w:cs="黑体"/>
                <w:i w:val="0"/>
                <w:iCs w:val="0"/>
                <w:color w:val="000000"/>
                <w:sz w:val="21"/>
                <w:szCs w:val="21"/>
                <w:u w:val="none"/>
              </w:rPr>
            </w:pPr>
            <w:r>
              <w:rPr>
                <w:rFonts w:hint="eastAsia" w:ascii="黑体" w:hAnsi="黑体" w:eastAsia="黑体" w:cs="黑体"/>
                <w:i w:val="0"/>
                <w:iCs w:val="0"/>
                <w:color w:val="000000"/>
                <w:kern w:val="0"/>
                <w:sz w:val="21"/>
                <w:szCs w:val="21"/>
                <w:u w:val="none"/>
                <w:lang w:val="en-US" w:eastAsia="zh-CN" w:bidi="ar"/>
              </w:rPr>
              <w:t>1.二级标题</w:t>
            </w:r>
            <w:r>
              <w:rPr>
                <w:rFonts w:hint="eastAsia" w:ascii="黑体" w:hAnsi="黑体" w:eastAsia="黑体" w:cs="黑体"/>
                <w:i w:val="0"/>
                <w:iCs w:val="0"/>
                <w:color w:val="000000"/>
                <w:kern w:val="0"/>
                <w:sz w:val="21"/>
                <w:szCs w:val="21"/>
                <w:u w:val="none"/>
                <w:lang w:val="en-US" w:eastAsia="zh-CN" w:bidi="ar"/>
              </w:rPr>
              <w:br w:type="textWrapping"/>
            </w:r>
            <w:r>
              <w:rPr>
                <w:rFonts w:hint="eastAsia" w:ascii="黑体" w:hAnsi="黑体" w:eastAsia="黑体" w:cs="黑体"/>
                <w:i w:val="0"/>
                <w:iCs w:val="0"/>
                <w:color w:val="000000"/>
                <w:kern w:val="0"/>
                <w:sz w:val="21"/>
                <w:szCs w:val="21"/>
                <w:u w:val="none"/>
                <w:lang w:val="en-US" w:eastAsia="zh-CN" w:bidi="ar"/>
              </w:rPr>
              <w:t>2.英文标题【LUOHU DISTRICT'S "3+3+4"MODERN INDUSTRIAL SYSTEM】+【FULL CHAIN INVESTMENT PROMOTION SUPPORT】+【ELITE TALENTS】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snapToGrid w:val="0"/>
              <w:ind w:left="0" w:leftChars="0" w:right="0" w:rightChars="0" w:firstLine="0" w:firstLineChars="0"/>
              <w:jc w:val="center"/>
              <w:rPr>
                <w:rFonts w:hint="eastAsia" w:ascii="黑体" w:hAnsi="黑体" w:eastAsia="黑体" w:cs="黑体"/>
                <w:b/>
                <w:bCs/>
                <w:i w:val="0"/>
                <w:iCs w:val="0"/>
                <w:color w:val="000000"/>
                <w:sz w:val="21"/>
                <w:szCs w:val="21"/>
                <w:u w:val="none"/>
              </w:rPr>
            </w:pPr>
          </w:p>
        </w:tc>
        <w:tc>
          <w:tcPr>
            <w:tcW w:w="4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snapToGrid w:val="0"/>
              <w:ind w:left="0" w:leftChars="0" w:right="0" w:rightChars="0" w:firstLine="0" w:firstLineChars="0"/>
              <w:jc w:val="left"/>
              <w:rPr>
                <w:rFonts w:hint="eastAsia" w:ascii="黑体" w:hAnsi="黑体" w:eastAsia="黑体" w:cs="黑体"/>
                <w:b/>
                <w:bCs/>
                <w:i w:val="0"/>
                <w:iCs w:val="0"/>
                <w:color w:val="000000"/>
                <w:sz w:val="21"/>
                <w:szCs w:val="21"/>
                <w:u w:val="none"/>
              </w:rPr>
            </w:pPr>
          </w:p>
        </w:tc>
        <w:tc>
          <w:tcPr>
            <w:tcW w:w="6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keepLines w:val="0"/>
              <w:widowControl/>
              <w:suppressLineNumbers w:val="0"/>
              <w:snapToGrid w:val="0"/>
              <w:ind w:left="0" w:leftChars="0" w:right="0" w:rightChars="0" w:firstLine="0" w:firstLineChars="0"/>
              <w:jc w:val="center"/>
              <w:textAlignment w:val="center"/>
              <w:rPr>
                <w:rFonts w:hint="eastAsia" w:ascii="黑体" w:hAnsi="黑体" w:eastAsia="黑体" w:cs="黑体"/>
                <w:i w:val="0"/>
                <w:iCs w:val="0"/>
                <w:color w:val="000000"/>
                <w:sz w:val="21"/>
                <w:szCs w:val="21"/>
                <w:u w:val="none"/>
              </w:rPr>
            </w:pPr>
            <w:r>
              <w:rPr>
                <w:rFonts w:hint="eastAsia" w:ascii="黑体" w:hAnsi="黑体" w:eastAsia="黑体" w:cs="黑体"/>
                <w:i w:val="0"/>
                <w:iCs w:val="0"/>
                <w:color w:val="000000"/>
                <w:kern w:val="0"/>
                <w:sz w:val="21"/>
                <w:szCs w:val="21"/>
                <w:u w:val="none"/>
                <w:lang w:val="en-US" w:eastAsia="zh-CN" w:bidi="ar"/>
              </w:rPr>
              <w:t>4</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黑体" w:hAnsi="黑体" w:eastAsia="黑体" w:cs="黑体"/>
                <w:i w:val="0"/>
                <w:iCs w:val="0"/>
                <w:color w:val="000000"/>
                <w:sz w:val="21"/>
                <w:szCs w:val="21"/>
                <w:u w:val="none"/>
              </w:rPr>
            </w:pPr>
            <w:r>
              <w:rPr>
                <w:rFonts w:hint="eastAsia" w:ascii="黑体" w:hAnsi="黑体" w:eastAsia="黑体" w:cs="黑体"/>
                <w:i w:val="0"/>
                <w:iCs w:val="0"/>
                <w:color w:val="000000"/>
                <w:kern w:val="0"/>
                <w:sz w:val="21"/>
                <w:szCs w:val="21"/>
                <w:u w:val="none"/>
                <w:lang w:val="en-US" w:eastAsia="zh-CN" w:bidi="ar"/>
              </w:rPr>
              <w:t>5mm厚亚克力烤漆</w:t>
            </w:r>
          </w:p>
        </w:tc>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keepLines w:val="0"/>
              <w:widowControl/>
              <w:suppressLineNumbers w:val="0"/>
              <w:snapToGrid w:val="0"/>
              <w:ind w:left="0" w:leftChars="0" w:right="0" w:rightChars="0" w:firstLine="0" w:firstLineChars="0"/>
              <w:jc w:val="center"/>
              <w:textAlignment w:val="center"/>
              <w:rPr>
                <w:rFonts w:hint="eastAsia" w:ascii="黑体" w:hAnsi="黑体" w:eastAsia="黑体" w:cs="黑体"/>
                <w:i w:val="0"/>
                <w:iCs w:val="0"/>
                <w:color w:val="000000"/>
                <w:sz w:val="21"/>
                <w:szCs w:val="21"/>
                <w:u w:val="none"/>
              </w:rPr>
            </w:pPr>
            <w:r>
              <w:rPr>
                <w:rFonts w:hint="eastAsia" w:ascii="黑体" w:hAnsi="黑体" w:eastAsia="黑体" w:cs="黑体"/>
                <w:i w:val="0"/>
                <w:iCs w:val="0"/>
                <w:color w:val="000000"/>
                <w:kern w:val="0"/>
                <w:sz w:val="21"/>
                <w:szCs w:val="21"/>
                <w:u w:val="none"/>
                <w:lang w:val="en-US" w:eastAsia="zh-CN" w:bidi="ar"/>
              </w:rPr>
              <w:t>cm</w:t>
            </w:r>
            <w:r>
              <w:rPr>
                <w:rStyle w:val="12"/>
                <w:rFonts w:hint="eastAsia" w:ascii="黑体" w:hAnsi="黑体" w:eastAsia="黑体" w:cs="黑体"/>
                <w:sz w:val="21"/>
                <w:szCs w:val="21"/>
                <w:lang w:val="en-US" w:eastAsia="zh-CN" w:bidi="ar"/>
              </w:rPr>
              <w:t>²</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黑体" w:hAnsi="黑体" w:eastAsia="黑体" w:cs="黑体"/>
                <w:i w:val="0"/>
                <w:iCs w:val="0"/>
                <w:color w:val="000000"/>
                <w:sz w:val="21"/>
                <w:szCs w:val="21"/>
                <w:u w:val="none"/>
              </w:rPr>
            </w:pPr>
            <w:r>
              <w:rPr>
                <w:rFonts w:hint="eastAsia" w:ascii="黑体" w:hAnsi="黑体" w:eastAsia="黑体" w:cs="黑体"/>
                <w:i w:val="0"/>
                <w:iCs w:val="0"/>
                <w:color w:val="000000"/>
                <w:kern w:val="0"/>
                <w:sz w:val="21"/>
                <w:szCs w:val="21"/>
                <w:u w:val="none"/>
                <w:lang w:val="en-US" w:eastAsia="zh-CN" w:bidi="ar"/>
              </w:rPr>
              <w:t>1632.50</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黑体" w:hAnsi="黑体" w:eastAsia="黑体" w:cs="黑体"/>
                <w:i w:val="0"/>
                <w:iCs w:val="0"/>
                <w:color w:val="000000"/>
                <w:sz w:val="21"/>
                <w:szCs w:val="21"/>
                <w:u w:val="none"/>
              </w:rPr>
            </w:pPr>
            <w:r>
              <w:rPr>
                <w:rFonts w:hint="eastAsia" w:ascii="黑体" w:hAnsi="黑体" w:eastAsia="黑体" w:cs="黑体"/>
                <w:i w:val="0"/>
                <w:iCs w:val="0"/>
                <w:color w:val="000000"/>
                <w:kern w:val="0"/>
                <w:sz w:val="21"/>
                <w:szCs w:val="21"/>
                <w:u w:val="none"/>
                <w:lang w:val="en-US" w:eastAsia="zh-CN" w:bidi="ar"/>
              </w:rPr>
              <w:t>1.线条+箭头装饰</w:t>
            </w:r>
            <w:r>
              <w:rPr>
                <w:rFonts w:hint="eastAsia" w:ascii="黑体" w:hAnsi="黑体" w:eastAsia="黑体" w:cs="黑体"/>
                <w:i w:val="0"/>
                <w:iCs w:val="0"/>
                <w:color w:val="000000"/>
                <w:kern w:val="0"/>
                <w:sz w:val="21"/>
                <w:szCs w:val="21"/>
                <w:u w:val="none"/>
                <w:lang w:val="en-US" w:eastAsia="zh-CN" w:bidi="ar"/>
              </w:rPr>
              <w:br w:type="textWrapping"/>
            </w:r>
            <w:r>
              <w:rPr>
                <w:rFonts w:hint="eastAsia" w:ascii="黑体" w:hAnsi="黑体" w:eastAsia="黑体" w:cs="黑体"/>
                <w:i w:val="0"/>
                <w:iCs w:val="0"/>
                <w:color w:val="000000"/>
                <w:kern w:val="0"/>
                <w:sz w:val="21"/>
                <w:szCs w:val="21"/>
                <w:u w:val="none"/>
                <w:lang w:val="en-US" w:eastAsia="zh-CN" w:bidi="ar"/>
              </w:rPr>
              <w:t>2.英文内文</w:t>
            </w:r>
            <w:r>
              <w:rPr>
                <w:rFonts w:hint="eastAsia" w:ascii="黑体" w:hAnsi="黑体" w:eastAsia="黑体" w:cs="黑体"/>
                <w:i w:val="0"/>
                <w:iCs w:val="0"/>
                <w:color w:val="000000"/>
                <w:kern w:val="0"/>
                <w:sz w:val="21"/>
                <w:szCs w:val="21"/>
                <w:u w:val="none"/>
                <w:lang w:val="en-US" w:eastAsia="zh-CN" w:bidi="ar"/>
              </w:rPr>
              <w:br w:type="textWrapping"/>
            </w:r>
            <w:r>
              <w:rPr>
                <w:rFonts w:hint="eastAsia" w:ascii="黑体" w:hAnsi="黑体" w:eastAsia="黑体" w:cs="黑体"/>
                <w:i w:val="0"/>
                <w:iCs w:val="0"/>
                <w:color w:val="000000"/>
                <w:kern w:val="0"/>
                <w:sz w:val="21"/>
                <w:szCs w:val="21"/>
                <w:u w:val="none"/>
                <w:lang w:val="en-US" w:eastAsia="zh-CN" w:bidi="ar"/>
              </w:rPr>
              <w:t>3.中文内文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snapToGrid w:val="0"/>
              <w:ind w:left="0" w:leftChars="0" w:right="0" w:rightChars="0" w:firstLine="0" w:firstLineChars="0"/>
              <w:jc w:val="center"/>
              <w:rPr>
                <w:rFonts w:hint="eastAsia" w:ascii="黑体" w:hAnsi="黑体" w:eastAsia="黑体" w:cs="黑体"/>
                <w:b/>
                <w:bCs/>
                <w:i w:val="0"/>
                <w:iCs w:val="0"/>
                <w:color w:val="000000"/>
                <w:sz w:val="21"/>
                <w:szCs w:val="21"/>
                <w:u w:val="none"/>
              </w:rPr>
            </w:pPr>
          </w:p>
        </w:tc>
        <w:tc>
          <w:tcPr>
            <w:tcW w:w="4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snapToGrid w:val="0"/>
              <w:ind w:left="0" w:leftChars="0" w:right="0" w:rightChars="0" w:firstLine="0" w:firstLineChars="0"/>
              <w:jc w:val="left"/>
              <w:rPr>
                <w:rFonts w:hint="eastAsia" w:ascii="黑体" w:hAnsi="黑体" w:eastAsia="黑体" w:cs="黑体"/>
                <w:b/>
                <w:bCs/>
                <w:i w:val="0"/>
                <w:iCs w:val="0"/>
                <w:color w:val="000000"/>
                <w:sz w:val="21"/>
                <w:szCs w:val="21"/>
                <w:u w:val="none"/>
              </w:rPr>
            </w:pPr>
          </w:p>
        </w:tc>
        <w:tc>
          <w:tcPr>
            <w:tcW w:w="6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keepLines w:val="0"/>
              <w:widowControl/>
              <w:suppressLineNumbers w:val="0"/>
              <w:snapToGrid w:val="0"/>
              <w:ind w:left="0" w:leftChars="0" w:right="0" w:rightChars="0" w:firstLine="0" w:firstLineChars="0"/>
              <w:jc w:val="center"/>
              <w:textAlignment w:val="center"/>
              <w:rPr>
                <w:rFonts w:hint="eastAsia" w:ascii="黑体" w:hAnsi="黑体" w:eastAsia="黑体" w:cs="黑体"/>
                <w:i w:val="0"/>
                <w:iCs w:val="0"/>
                <w:color w:val="000000"/>
                <w:sz w:val="21"/>
                <w:szCs w:val="21"/>
                <w:u w:val="none"/>
              </w:rPr>
            </w:pPr>
            <w:r>
              <w:rPr>
                <w:rFonts w:hint="eastAsia" w:ascii="黑体" w:hAnsi="黑体" w:eastAsia="黑体" w:cs="黑体"/>
                <w:i w:val="0"/>
                <w:iCs w:val="0"/>
                <w:color w:val="000000"/>
                <w:kern w:val="0"/>
                <w:sz w:val="21"/>
                <w:szCs w:val="21"/>
                <w:u w:val="none"/>
                <w:lang w:val="en-US" w:eastAsia="zh-CN" w:bidi="ar"/>
              </w:rPr>
              <w:t>5</w:t>
            </w:r>
          </w:p>
        </w:tc>
        <w:tc>
          <w:tcPr>
            <w:tcW w:w="2925" w:type="dxa"/>
            <w:tcBorders>
              <w:top w:val="single" w:color="000000" w:sz="4" w:space="0"/>
              <w:left w:val="single" w:color="000000" w:sz="4" w:space="0"/>
              <w:bottom w:val="single" w:color="000000" w:sz="4" w:space="0"/>
              <w:right w:val="nil"/>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黑体" w:hAnsi="黑体" w:eastAsia="黑体" w:cs="黑体"/>
                <w:i w:val="0"/>
                <w:iCs w:val="0"/>
                <w:color w:val="000000"/>
                <w:sz w:val="21"/>
                <w:szCs w:val="21"/>
                <w:u w:val="none"/>
              </w:rPr>
            </w:pPr>
            <w:r>
              <w:rPr>
                <w:rFonts w:hint="eastAsia" w:ascii="黑体" w:hAnsi="黑体" w:eastAsia="黑体" w:cs="黑体"/>
                <w:i w:val="0"/>
                <w:iCs w:val="0"/>
                <w:color w:val="000000"/>
                <w:kern w:val="0"/>
                <w:sz w:val="21"/>
                <w:szCs w:val="21"/>
                <w:u w:val="none"/>
                <w:lang w:val="en-US" w:eastAsia="zh-CN" w:bidi="ar"/>
              </w:rPr>
              <w:t>5mm厚亚克力背面uv</w:t>
            </w:r>
          </w:p>
        </w:tc>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keepLines w:val="0"/>
              <w:widowControl/>
              <w:suppressLineNumbers w:val="0"/>
              <w:snapToGrid w:val="0"/>
              <w:ind w:left="0" w:leftChars="0" w:right="0" w:rightChars="0" w:firstLine="0" w:firstLineChars="0"/>
              <w:jc w:val="center"/>
              <w:textAlignment w:val="center"/>
              <w:rPr>
                <w:rFonts w:hint="eastAsia" w:ascii="黑体" w:hAnsi="黑体" w:eastAsia="黑体" w:cs="黑体"/>
                <w:i w:val="0"/>
                <w:iCs w:val="0"/>
                <w:color w:val="000000"/>
                <w:sz w:val="21"/>
                <w:szCs w:val="21"/>
                <w:u w:val="none"/>
              </w:rPr>
            </w:pPr>
            <w:r>
              <w:rPr>
                <w:rFonts w:hint="eastAsia" w:ascii="黑体" w:hAnsi="黑体" w:eastAsia="黑体" w:cs="黑体"/>
                <w:i w:val="0"/>
                <w:iCs w:val="0"/>
                <w:color w:val="000000"/>
                <w:kern w:val="0"/>
                <w:sz w:val="21"/>
                <w:szCs w:val="21"/>
                <w:u w:val="none"/>
                <w:lang w:val="en-US" w:eastAsia="zh-CN" w:bidi="ar"/>
              </w:rPr>
              <w:t>cm</w:t>
            </w:r>
            <w:r>
              <w:rPr>
                <w:rStyle w:val="12"/>
                <w:rFonts w:hint="eastAsia" w:ascii="黑体" w:hAnsi="黑体" w:eastAsia="黑体" w:cs="黑体"/>
                <w:sz w:val="21"/>
                <w:szCs w:val="21"/>
                <w:lang w:val="en-US" w:eastAsia="zh-CN" w:bidi="ar"/>
              </w:rPr>
              <w:t>²</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黑体" w:hAnsi="黑体" w:eastAsia="黑体" w:cs="黑体"/>
                <w:i w:val="0"/>
                <w:iCs w:val="0"/>
                <w:color w:val="000000"/>
                <w:sz w:val="21"/>
                <w:szCs w:val="21"/>
                <w:u w:val="none"/>
              </w:rPr>
            </w:pPr>
            <w:r>
              <w:rPr>
                <w:rFonts w:hint="eastAsia" w:ascii="黑体" w:hAnsi="黑体" w:eastAsia="黑体" w:cs="黑体"/>
                <w:i w:val="0"/>
                <w:iCs w:val="0"/>
                <w:color w:val="000000"/>
                <w:kern w:val="0"/>
                <w:sz w:val="21"/>
                <w:szCs w:val="21"/>
                <w:u w:val="none"/>
                <w:lang w:val="en-US" w:eastAsia="zh-CN" w:bidi="ar"/>
              </w:rPr>
              <w:t>606.00</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黑体" w:hAnsi="黑体" w:eastAsia="黑体" w:cs="黑体"/>
                <w:i w:val="0"/>
                <w:iCs w:val="0"/>
                <w:color w:val="000000"/>
                <w:sz w:val="21"/>
                <w:szCs w:val="21"/>
                <w:u w:val="none"/>
              </w:rPr>
            </w:pPr>
            <w:r>
              <w:rPr>
                <w:rFonts w:hint="eastAsia" w:ascii="黑体" w:hAnsi="黑体" w:eastAsia="黑体" w:cs="黑体"/>
                <w:i w:val="0"/>
                <w:iCs w:val="0"/>
                <w:color w:val="000000"/>
                <w:kern w:val="0"/>
                <w:sz w:val="21"/>
                <w:szCs w:val="21"/>
                <w:u w:val="none"/>
                <w:lang w:val="en-US" w:eastAsia="zh-CN" w:bidi="ar"/>
              </w:rPr>
              <w:t>部分内文底部装饰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snapToGrid w:val="0"/>
              <w:ind w:left="0" w:leftChars="0" w:right="0" w:rightChars="0" w:firstLine="0" w:firstLineChars="0"/>
              <w:jc w:val="center"/>
              <w:rPr>
                <w:rFonts w:hint="eastAsia" w:ascii="黑体" w:hAnsi="黑体" w:eastAsia="黑体" w:cs="黑体"/>
                <w:b/>
                <w:bCs/>
                <w:i w:val="0"/>
                <w:iCs w:val="0"/>
                <w:color w:val="000000"/>
                <w:sz w:val="21"/>
                <w:szCs w:val="21"/>
                <w:u w:val="none"/>
              </w:rPr>
            </w:pPr>
          </w:p>
        </w:tc>
        <w:tc>
          <w:tcPr>
            <w:tcW w:w="4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黑体" w:hAnsi="黑体" w:eastAsia="黑体" w:cs="黑体"/>
                <w:b/>
                <w:bCs/>
                <w:i w:val="0"/>
                <w:iCs w:val="0"/>
                <w:color w:val="000000"/>
                <w:sz w:val="21"/>
                <w:szCs w:val="21"/>
                <w:u w:val="none"/>
              </w:rPr>
            </w:pPr>
            <w:r>
              <w:rPr>
                <w:rFonts w:hint="eastAsia" w:ascii="黑体" w:hAnsi="黑体" w:eastAsia="黑体" w:cs="黑体"/>
                <w:b/>
                <w:bCs/>
                <w:i w:val="0"/>
                <w:iCs w:val="0"/>
                <w:color w:val="000000"/>
                <w:kern w:val="0"/>
                <w:sz w:val="21"/>
                <w:szCs w:val="21"/>
                <w:u w:val="none"/>
                <w:lang w:val="en-US" w:eastAsia="zh-CN" w:bidi="ar"/>
              </w:rPr>
              <w:t>门头</w:t>
            </w:r>
          </w:p>
        </w:tc>
        <w:tc>
          <w:tcPr>
            <w:tcW w:w="6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keepLines w:val="0"/>
              <w:widowControl/>
              <w:suppressLineNumbers w:val="0"/>
              <w:snapToGrid w:val="0"/>
              <w:ind w:left="0" w:leftChars="0" w:right="0" w:rightChars="0" w:firstLine="0" w:firstLineChars="0"/>
              <w:jc w:val="center"/>
              <w:textAlignment w:val="center"/>
              <w:rPr>
                <w:rFonts w:hint="eastAsia" w:ascii="黑体" w:hAnsi="黑体" w:eastAsia="黑体" w:cs="黑体"/>
                <w:i w:val="0"/>
                <w:iCs w:val="0"/>
                <w:color w:val="000000"/>
                <w:sz w:val="21"/>
                <w:szCs w:val="21"/>
                <w:u w:val="none"/>
              </w:rPr>
            </w:pPr>
            <w:r>
              <w:rPr>
                <w:rFonts w:hint="eastAsia" w:ascii="黑体" w:hAnsi="黑体" w:eastAsia="黑体" w:cs="黑体"/>
                <w:i w:val="0"/>
                <w:iCs w:val="0"/>
                <w:color w:val="000000"/>
                <w:kern w:val="0"/>
                <w:sz w:val="21"/>
                <w:szCs w:val="21"/>
                <w:u w:val="none"/>
                <w:lang w:val="en-US" w:eastAsia="zh-CN" w:bidi="ar"/>
              </w:rPr>
              <w:t>1</w:t>
            </w:r>
          </w:p>
        </w:tc>
        <w:tc>
          <w:tcPr>
            <w:tcW w:w="2925" w:type="dxa"/>
            <w:tcBorders>
              <w:top w:val="single" w:color="000000" w:sz="4" w:space="0"/>
              <w:left w:val="single" w:color="000000" w:sz="4" w:space="0"/>
              <w:bottom w:val="single" w:color="000000" w:sz="4" w:space="0"/>
              <w:right w:val="nil"/>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黑体" w:hAnsi="黑体" w:eastAsia="黑体" w:cs="黑体"/>
                <w:i w:val="0"/>
                <w:iCs w:val="0"/>
                <w:color w:val="000000"/>
                <w:sz w:val="21"/>
                <w:szCs w:val="21"/>
                <w:u w:val="none"/>
              </w:rPr>
            </w:pPr>
            <w:r>
              <w:rPr>
                <w:rFonts w:hint="eastAsia" w:ascii="黑体" w:hAnsi="黑体" w:eastAsia="黑体" w:cs="黑体"/>
                <w:i w:val="0"/>
                <w:iCs w:val="0"/>
                <w:color w:val="000000"/>
                <w:kern w:val="0"/>
                <w:sz w:val="21"/>
                <w:szCs w:val="21"/>
                <w:u w:val="none"/>
                <w:lang w:val="en-US" w:eastAsia="zh-CN" w:bidi="ar"/>
              </w:rPr>
              <w:t>50mm厚亚克力雕刻 正面uv 背发光</w:t>
            </w:r>
          </w:p>
        </w:tc>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keepLines w:val="0"/>
              <w:widowControl/>
              <w:suppressLineNumbers w:val="0"/>
              <w:snapToGrid w:val="0"/>
              <w:ind w:left="0" w:leftChars="0" w:right="0" w:rightChars="0" w:firstLine="0" w:firstLineChars="0"/>
              <w:jc w:val="center"/>
              <w:textAlignment w:val="center"/>
              <w:rPr>
                <w:rFonts w:hint="eastAsia" w:ascii="黑体" w:hAnsi="黑体" w:eastAsia="黑体" w:cs="黑体"/>
                <w:i w:val="0"/>
                <w:iCs w:val="0"/>
                <w:color w:val="000000"/>
                <w:sz w:val="21"/>
                <w:szCs w:val="21"/>
                <w:u w:val="none"/>
              </w:rPr>
            </w:pPr>
            <w:r>
              <w:rPr>
                <w:rFonts w:hint="eastAsia" w:ascii="黑体" w:hAnsi="黑体" w:eastAsia="黑体" w:cs="黑体"/>
                <w:i w:val="0"/>
                <w:iCs w:val="0"/>
                <w:color w:val="000000"/>
                <w:kern w:val="0"/>
                <w:sz w:val="21"/>
                <w:szCs w:val="21"/>
                <w:u w:val="none"/>
                <w:lang w:val="en-US" w:eastAsia="zh-CN" w:bidi="ar"/>
              </w:rPr>
              <w:t>cm</w:t>
            </w:r>
            <w:r>
              <w:rPr>
                <w:rStyle w:val="12"/>
                <w:rFonts w:hint="eastAsia" w:ascii="黑体" w:hAnsi="黑体" w:eastAsia="黑体" w:cs="黑体"/>
                <w:sz w:val="21"/>
                <w:szCs w:val="21"/>
                <w:lang w:val="en-US" w:eastAsia="zh-CN" w:bidi="ar"/>
              </w:rPr>
              <w:t>²</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黑体" w:hAnsi="黑体" w:eastAsia="黑体" w:cs="黑体"/>
                <w:i w:val="0"/>
                <w:iCs w:val="0"/>
                <w:color w:val="000000"/>
                <w:sz w:val="21"/>
                <w:szCs w:val="21"/>
                <w:u w:val="none"/>
              </w:rPr>
            </w:pPr>
            <w:r>
              <w:rPr>
                <w:rFonts w:hint="eastAsia" w:ascii="黑体" w:hAnsi="黑体" w:eastAsia="黑体" w:cs="黑体"/>
                <w:i w:val="0"/>
                <w:iCs w:val="0"/>
                <w:color w:val="000000"/>
                <w:kern w:val="0"/>
                <w:sz w:val="21"/>
                <w:szCs w:val="21"/>
                <w:u w:val="none"/>
                <w:lang w:val="en-US" w:eastAsia="zh-CN" w:bidi="ar"/>
              </w:rPr>
              <w:t>164.30</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黑体" w:hAnsi="黑体" w:eastAsia="黑体" w:cs="黑体"/>
                <w:i w:val="0"/>
                <w:iCs w:val="0"/>
                <w:color w:val="000000"/>
                <w:sz w:val="21"/>
                <w:szCs w:val="21"/>
                <w:u w:val="none"/>
              </w:rPr>
            </w:pPr>
            <w:r>
              <w:rPr>
                <w:rFonts w:hint="eastAsia" w:ascii="黑体" w:hAnsi="黑体" w:eastAsia="黑体" w:cs="黑体"/>
                <w:i w:val="0"/>
                <w:iCs w:val="0"/>
                <w:color w:val="000000"/>
                <w:kern w:val="0"/>
                <w:sz w:val="21"/>
                <w:szCs w:val="21"/>
                <w:u w:val="none"/>
                <w:lang w:val="en-US" w:eastAsia="zh-CN" w:bidi="ar"/>
              </w:rPr>
              <w:t>门口左边【logo】更换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snapToGrid w:val="0"/>
              <w:ind w:left="0" w:leftChars="0" w:right="0" w:rightChars="0" w:firstLine="0" w:firstLineChars="0"/>
              <w:jc w:val="center"/>
              <w:rPr>
                <w:rFonts w:hint="eastAsia" w:ascii="黑体" w:hAnsi="黑体" w:eastAsia="黑体" w:cs="黑体"/>
                <w:b/>
                <w:bCs/>
                <w:i w:val="0"/>
                <w:iCs w:val="0"/>
                <w:color w:val="000000"/>
                <w:sz w:val="21"/>
                <w:szCs w:val="21"/>
                <w:u w:val="none"/>
              </w:rPr>
            </w:pPr>
          </w:p>
        </w:tc>
        <w:tc>
          <w:tcPr>
            <w:tcW w:w="4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snapToGrid w:val="0"/>
              <w:ind w:left="0" w:leftChars="0" w:right="0" w:rightChars="0" w:firstLine="0" w:firstLineChars="0"/>
              <w:jc w:val="left"/>
              <w:rPr>
                <w:rFonts w:hint="eastAsia" w:ascii="黑体" w:hAnsi="黑体" w:eastAsia="黑体" w:cs="黑体"/>
                <w:b/>
                <w:bCs/>
                <w:i w:val="0"/>
                <w:iCs w:val="0"/>
                <w:color w:val="000000"/>
                <w:sz w:val="21"/>
                <w:szCs w:val="21"/>
                <w:u w:val="none"/>
              </w:rPr>
            </w:pPr>
          </w:p>
        </w:tc>
        <w:tc>
          <w:tcPr>
            <w:tcW w:w="6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keepLines w:val="0"/>
              <w:widowControl/>
              <w:suppressLineNumbers w:val="0"/>
              <w:snapToGrid w:val="0"/>
              <w:ind w:left="0" w:leftChars="0" w:right="0" w:rightChars="0" w:firstLine="0" w:firstLineChars="0"/>
              <w:jc w:val="center"/>
              <w:textAlignment w:val="center"/>
              <w:rPr>
                <w:rFonts w:hint="eastAsia" w:ascii="黑体" w:hAnsi="黑体" w:eastAsia="黑体" w:cs="黑体"/>
                <w:i w:val="0"/>
                <w:iCs w:val="0"/>
                <w:color w:val="000000"/>
                <w:sz w:val="21"/>
                <w:szCs w:val="21"/>
                <w:u w:val="none"/>
              </w:rPr>
            </w:pPr>
            <w:r>
              <w:rPr>
                <w:rFonts w:hint="eastAsia" w:ascii="黑体" w:hAnsi="黑体" w:eastAsia="黑体" w:cs="黑体"/>
                <w:i w:val="0"/>
                <w:iCs w:val="0"/>
                <w:color w:val="000000"/>
                <w:kern w:val="0"/>
                <w:sz w:val="21"/>
                <w:szCs w:val="21"/>
                <w:u w:val="none"/>
                <w:lang w:val="en-US" w:eastAsia="zh-CN" w:bidi="ar"/>
              </w:rPr>
              <w:t>2</w:t>
            </w:r>
          </w:p>
        </w:tc>
        <w:tc>
          <w:tcPr>
            <w:tcW w:w="2925" w:type="dxa"/>
            <w:tcBorders>
              <w:top w:val="single" w:color="000000" w:sz="4" w:space="0"/>
              <w:left w:val="single" w:color="000000" w:sz="4" w:space="0"/>
              <w:bottom w:val="single" w:color="000000" w:sz="4" w:space="0"/>
              <w:right w:val="nil"/>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黑体" w:hAnsi="黑体" w:eastAsia="黑体" w:cs="黑体"/>
                <w:i w:val="0"/>
                <w:iCs w:val="0"/>
                <w:color w:val="000000"/>
                <w:sz w:val="21"/>
                <w:szCs w:val="21"/>
                <w:u w:val="none"/>
              </w:rPr>
            </w:pPr>
            <w:r>
              <w:rPr>
                <w:rFonts w:hint="eastAsia" w:ascii="黑体" w:hAnsi="黑体" w:eastAsia="黑体" w:cs="黑体"/>
                <w:i w:val="0"/>
                <w:iCs w:val="0"/>
                <w:color w:val="000000"/>
                <w:kern w:val="0"/>
                <w:sz w:val="21"/>
                <w:szCs w:val="21"/>
                <w:u w:val="none"/>
                <w:lang w:val="en-US" w:eastAsia="zh-CN" w:bidi="ar"/>
              </w:rPr>
              <w:t>30mm厚电镀黑钛金正发光字</w:t>
            </w:r>
          </w:p>
        </w:tc>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keepLines w:val="0"/>
              <w:widowControl/>
              <w:suppressLineNumbers w:val="0"/>
              <w:snapToGrid w:val="0"/>
              <w:ind w:left="0" w:leftChars="0" w:right="0" w:rightChars="0" w:firstLine="0" w:firstLineChars="0"/>
              <w:jc w:val="center"/>
              <w:textAlignment w:val="center"/>
              <w:rPr>
                <w:rFonts w:hint="eastAsia" w:ascii="黑体" w:hAnsi="黑体" w:eastAsia="黑体" w:cs="黑体"/>
                <w:i w:val="0"/>
                <w:iCs w:val="0"/>
                <w:color w:val="000000"/>
                <w:sz w:val="21"/>
                <w:szCs w:val="21"/>
                <w:u w:val="none"/>
              </w:rPr>
            </w:pPr>
            <w:r>
              <w:rPr>
                <w:rFonts w:hint="eastAsia" w:ascii="黑体" w:hAnsi="黑体" w:eastAsia="黑体" w:cs="黑体"/>
                <w:i w:val="0"/>
                <w:iCs w:val="0"/>
                <w:color w:val="000000"/>
                <w:kern w:val="0"/>
                <w:sz w:val="21"/>
                <w:szCs w:val="21"/>
                <w:u w:val="none"/>
                <w:lang w:val="en-US" w:eastAsia="zh-CN" w:bidi="ar"/>
              </w:rPr>
              <w:t>cm</w:t>
            </w:r>
            <w:r>
              <w:rPr>
                <w:rStyle w:val="12"/>
                <w:rFonts w:hint="eastAsia" w:ascii="黑体" w:hAnsi="黑体" w:eastAsia="黑体" w:cs="黑体"/>
                <w:sz w:val="21"/>
                <w:szCs w:val="21"/>
                <w:lang w:val="en-US" w:eastAsia="zh-CN" w:bidi="ar"/>
              </w:rPr>
              <w:t>²</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黑体" w:hAnsi="黑体" w:eastAsia="黑体" w:cs="黑体"/>
                <w:i w:val="0"/>
                <w:iCs w:val="0"/>
                <w:color w:val="000000"/>
                <w:sz w:val="21"/>
                <w:szCs w:val="21"/>
                <w:u w:val="none"/>
              </w:rPr>
            </w:pPr>
            <w:r>
              <w:rPr>
                <w:rFonts w:hint="eastAsia" w:ascii="黑体" w:hAnsi="黑体" w:eastAsia="黑体" w:cs="黑体"/>
                <w:i w:val="0"/>
                <w:iCs w:val="0"/>
                <w:color w:val="000000"/>
                <w:kern w:val="0"/>
                <w:sz w:val="21"/>
                <w:szCs w:val="21"/>
                <w:u w:val="none"/>
                <w:lang w:val="en-US" w:eastAsia="zh-CN" w:bidi="ar"/>
              </w:rPr>
              <w:t>1025.70</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黑体" w:hAnsi="黑体" w:eastAsia="黑体" w:cs="黑体"/>
                <w:i w:val="0"/>
                <w:iCs w:val="0"/>
                <w:color w:val="000000"/>
                <w:sz w:val="21"/>
                <w:szCs w:val="21"/>
                <w:u w:val="none"/>
              </w:rPr>
            </w:pPr>
            <w:r>
              <w:rPr>
                <w:rFonts w:hint="eastAsia" w:ascii="黑体" w:hAnsi="黑体" w:eastAsia="黑体" w:cs="黑体"/>
                <w:i w:val="0"/>
                <w:iCs w:val="0"/>
                <w:color w:val="000000"/>
                <w:kern w:val="0"/>
                <w:sz w:val="21"/>
                <w:szCs w:val="21"/>
                <w:u w:val="none"/>
                <w:lang w:val="en-US" w:eastAsia="zh-CN" w:bidi="ar"/>
              </w:rPr>
              <w:t>1.门口左边中文更换【清水河数智新城】</w:t>
            </w:r>
            <w:r>
              <w:rPr>
                <w:rFonts w:hint="eastAsia" w:ascii="黑体" w:hAnsi="黑体" w:eastAsia="黑体" w:cs="黑体"/>
                <w:i w:val="0"/>
                <w:iCs w:val="0"/>
                <w:color w:val="000000"/>
                <w:kern w:val="0"/>
                <w:sz w:val="21"/>
                <w:szCs w:val="21"/>
                <w:u w:val="none"/>
                <w:lang w:val="en-US" w:eastAsia="zh-CN" w:bidi="ar"/>
              </w:rPr>
              <w:br w:type="textWrapping"/>
            </w:r>
            <w:r>
              <w:rPr>
                <w:rFonts w:hint="eastAsia" w:ascii="黑体" w:hAnsi="黑体" w:eastAsia="黑体" w:cs="黑体"/>
                <w:i w:val="0"/>
                <w:iCs w:val="0"/>
                <w:color w:val="000000"/>
                <w:kern w:val="0"/>
                <w:sz w:val="21"/>
                <w:szCs w:val="21"/>
                <w:u w:val="none"/>
                <w:lang w:val="en-US" w:eastAsia="zh-CN" w:bidi="ar"/>
              </w:rPr>
              <w:t>2.门口左边英文更换【QINGSHUIHE DIGITAL INTELLIGENCE TOWN】</w:t>
            </w:r>
            <w:r>
              <w:rPr>
                <w:rFonts w:hint="eastAsia" w:ascii="黑体" w:hAnsi="黑体" w:eastAsia="黑体" w:cs="黑体"/>
                <w:i w:val="0"/>
                <w:iCs w:val="0"/>
                <w:color w:val="000000"/>
                <w:kern w:val="0"/>
                <w:sz w:val="21"/>
                <w:szCs w:val="21"/>
                <w:u w:val="none"/>
                <w:lang w:val="en-US" w:eastAsia="zh-CN" w:bidi="ar"/>
              </w:rPr>
              <w:br w:type="textWrapping"/>
            </w:r>
            <w:r>
              <w:rPr>
                <w:rFonts w:hint="eastAsia" w:ascii="黑体" w:hAnsi="黑体" w:eastAsia="黑体" w:cs="黑体"/>
                <w:i w:val="0"/>
                <w:iCs w:val="0"/>
                <w:color w:val="000000"/>
                <w:kern w:val="0"/>
                <w:sz w:val="21"/>
                <w:szCs w:val="21"/>
                <w:u w:val="none"/>
                <w:lang w:val="en-US" w:eastAsia="zh-CN" w:bidi="ar"/>
              </w:rPr>
              <w:t>3.门头上中文更换【智】</w:t>
            </w:r>
            <w:r>
              <w:rPr>
                <w:rFonts w:hint="eastAsia" w:ascii="黑体" w:hAnsi="黑体" w:eastAsia="黑体" w:cs="黑体"/>
                <w:i w:val="0"/>
                <w:iCs w:val="0"/>
                <w:color w:val="000000"/>
                <w:kern w:val="0"/>
                <w:sz w:val="21"/>
                <w:szCs w:val="21"/>
                <w:u w:val="none"/>
                <w:lang w:val="en-US" w:eastAsia="zh-CN" w:bidi="ar"/>
              </w:rPr>
              <w:br w:type="textWrapping"/>
            </w:r>
            <w:r>
              <w:rPr>
                <w:rFonts w:hint="eastAsia" w:ascii="黑体" w:hAnsi="黑体" w:eastAsia="黑体" w:cs="黑体"/>
                <w:i w:val="0"/>
                <w:iCs w:val="0"/>
                <w:color w:val="000000"/>
                <w:kern w:val="0"/>
                <w:sz w:val="21"/>
                <w:szCs w:val="21"/>
                <w:u w:val="none"/>
                <w:lang w:val="en-US" w:eastAsia="zh-CN" w:bidi="ar"/>
              </w:rPr>
              <w:t>4.门头上英文更换【QINGSHUIHE DIGITAL INTELLIGENCE TOWN SERVICE CENTER】</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snapToGrid w:val="0"/>
              <w:ind w:left="0" w:leftChars="0" w:right="0" w:rightChars="0" w:firstLine="0" w:firstLineChars="0"/>
              <w:jc w:val="center"/>
              <w:rPr>
                <w:rFonts w:hint="eastAsia" w:ascii="黑体" w:hAnsi="黑体" w:eastAsia="黑体" w:cs="黑体"/>
                <w:b/>
                <w:bCs/>
                <w:i w:val="0"/>
                <w:iCs w:val="0"/>
                <w:color w:val="000000"/>
                <w:sz w:val="21"/>
                <w:szCs w:val="21"/>
                <w:u w:val="none"/>
              </w:rPr>
            </w:pPr>
          </w:p>
        </w:tc>
        <w:tc>
          <w:tcPr>
            <w:tcW w:w="4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黑体" w:hAnsi="黑体" w:eastAsia="黑体" w:cs="黑体"/>
                <w:b/>
                <w:bCs/>
                <w:i w:val="0"/>
                <w:iCs w:val="0"/>
                <w:color w:val="000000"/>
                <w:sz w:val="21"/>
                <w:szCs w:val="21"/>
                <w:u w:val="none"/>
              </w:rPr>
            </w:pPr>
            <w:r>
              <w:rPr>
                <w:rFonts w:hint="eastAsia" w:ascii="黑体" w:hAnsi="黑体" w:eastAsia="黑体" w:cs="黑体"/>
                <w:b/>
                <w:bCs/>
                <w:i w:val="0"/>
                <w:iCs w:val="0"/>
                <w:color w:val="000000"/>
                <w:kern w:val="0"/>
                <w:sz w:val="21"/>
                <w:szCs w:val="21"/>
                <w:u w:val="none"/>
                <w:lang w:val="en-US" w:eastAsia="zh-CN" w:bidi="ar"/>
              </w:rPr>
              <w:t>土建</w:t>
            </w:r>
          </w:p>
        </w:tc>
        <w:tc>
          <w:tcPr>
            <w:tcW w:w="6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keepLines w:val="0"/>
              <w:widowControl/>
              <w:suppressLineNumbers w:val="0"/>
              <w:snapToGrid w:val="0"/>
              <w:ind w:left="0" w:leftChars="0" w:right="0" w:rightChars="0" w:firstLine="0" w:firstLineChars="0"/>
              <w:jc w:val="center"/>
              <w:textAlignment w:val="center"/>
              <w:rPr>
                <w:rFonts w:hint="eastAsia" w:ascii="黑体" w:hAnsi="黑体" w:eastAsia="黑体" w:cs="黑体"/>
                <w:i w:val="0"/>
                <w:iCs w:val="0"/>
                <w:color w:val="000000"/>
                <w:sz w:val="21"/>
                <w:szCs w:val="21"/>
                <w:u w:val="none"/>
              </w:rPr>
            </w:pPr>
            <w:r>
              <w:rPr>
                <w:rFonts w:hint="eastAsia" w:ascii="黑体" w:hAnsi="黑体" w:eastAsia="黑体" w:cs="黑体"/>
                <w:i w:val="0"/>
                <w:iCs w:val="0"/>
                <w:color w:val="000000"/>
                <w:kern w:val="0"/>
                <w:sz w:val="21"/>
                <w:szCs w:val="21"/>
                <w:u w:val="none"/>
                <w:lang w:val="en-US" w:eastAsia="zh-CN" w:bidi="ar"/>
              </w:rPr>
              <w:t>1</w:t>
            </w:r>
          </w:p>
        </w:tc>
        <w:tc>
          <w:tcPr>
            <w:tcW w:w="2925" w:type="dxa"/>
            <w:tcBorders>
              <w:top w:val="single" w:color="000000" w:sz="4" w:space="0"/>
              <w:left w:val="single" w:color="000000" w:sz="4" w:space="0"/>
              <w:bottom w:val="single" w:color="000000" w:sz="4" w:space="0"/>
              <w:right w:val="nil"/>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黑体" w:hAnsi="黑体" w:eastAsia="黑体" w:cs="黑体"/>
                <w:i w:val="0"/>
                <w:iCs w:val="0"/>
                <w:color w:val="000000"/>
                <w:sz w:val="21"/>
                <w:szCs w:val="21"/>
                <w:u w:val="none"/>
              </w:rPr>
            </w:pPr>
            <w:r>
              <w:rPr>
                <w:rFonts w:hint="eastAsia" w:ascii="黑体" w:hAnsi="黑体" w:eastAsia="黑体" w:cs="黑体"/>
                <w:i w:val="0"/>
                <w:iCs w:val="0"/>
                <w:color w:val="000000"/>
                <w:kern w:val="0"/>
                <w:sz w:val="21"/>
                <w:szCs w:val="21"/>
                <w:u w:val="none"/>
                <w:lang w:val="en-US" w:eastAsia="zh-CN" w:bidi="ar"/>
              </w:rPr>
              <w:t>保护性拆除</w:t>
            </w:r>
          </w:p>
        </w:tc>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黑体" w:hAnsi="黑体" w:eastAsia="黑体" w:cs="黑体"/>
                <w:i w:val="0"/>
                <w:iCs w:val="0"/>
                <w:color w:val="000000"/>
                <w:sz w:val="21"/>
                <w:szCs w:val="21"/>
                <w:u w:val="none"/>
              </w:rPr>
            </w:pPr>
            <w:r>
              <w:rPr>
                <w:rFonts w:hint="eastAsia" w:ascii="黑体" w:hAnsi="黑体" w:eastAsia="黑体" w:cs="黑体"/>
                <w:i w:val="0"/>
                <w:iCs w:val="0"/>
                <w:color w:val="000000"/>
                <w:kern w:val="0"/>
                <w:sz w:val="21"/>
                <w:szCs w:val="21"/>
                <w:u w:val="none"/>
                <w:lang w:val="en-US" w:eastAsia="zh-CN" w:bidi="ar"/>
              </w:rPr>
              <w:t>㎡</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黑体" w:hAnsi="黑体" w:eastAsia="黑体" w:cs="黑体"/>
                <w:i w:val="0"/>
                <w:iCs w:val="0"/>
                <w:color w:val="000000"/>
                <w:sz w:val="21"/>
                <w:szCs w:val="21"/>
                <w:u w:val="none"/>
              </w:rPr>
            </w:pPr>
            <w:r>
              <w:rPr>
                <w:rFonts w:hint="eastAsia" w:ascii="黑体" w:hAnsi="黑体" w:eastAsia="黑体" w:cs="黑体"/>
                <w:i w:val="0"/>
                <w:iCs w:val="0"/>
                <w:color w:val="000000"/>
                <w:kern w:val="0"/>
                <w:sz w:val="21"/>
                <w:szCs w:val="21"/>
                <w:u w:val="none"/>
                <w:lang w:val="en-US" w:eastAsia="zh-CN" w:bidi="ar"/>
              </w:rPr>
              <w:t>15.70</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黑体" w:hAnsi="黑体" w:eastAsia="黑体" w:cs="黑体"/>
                <w:i w:val="0"/>
                <w:iCs w:val="0"/>
                <w:color w:val="000000"/>
                <w:sz w:val="21"/>
                <w:szCs w:val="21"/>
                <w:u w:val="none"/>
              </w:rPr>
            </w:pPr>
            <w:r>
              <w:rPr>
                <w:rFonts w:hint="eastAsia" w:ascii="黑体" w:hAnsi="黑体" w:eastAsia="黑体" w:cs="黑体"/>
                <w:i w:val="0"/>
                <w:iCs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snapToGrid w:val="0"/>
              <w:ind w:left="0" w:leftChars="0" w:right="0" w:rightChars="0" w:firstLine="0" w:firstLineChars="0"/>
              <w:jc w:val="center"/>
              <w:rPr>
                <w:rFonts w:hint="eastAsia" w:ascii="黑体" w:hAnsi="黑体" w:eastAsia="黑体" w:cs="黑体"/>
                <w:b/>
                <w:bCs/>
                <w:i w:val="0"/>
                <w:iCs w:val="0"/>
                <w:color w:val="000000"/>
                <w:sz w:val="21"/>
                <w:szCs w:val="21"/>
                <w:u w:val="none"/>
              </w:rPr>
            </w:pPr>
          </w:p>
        </w:tc>
        <w:tc>
          <w:tcPr>
            <w:tcW w:w="4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snapToGrid w:val="0"/>
              <w:ind w:left="0" w:leftChars="0" w:right="0" w:rightChars="0" w:firstLine="0" w:firstLineChars="0"/>
              <w:jc w:val="left"/>
              <w:rPr>
                <w:rFonts w:hint="eastAsia" w:ascii="黑体" w:hAnsi="黑体" w:eastAsia="黑体" w:cs="黑体"/>
                <w:b/>
                <w:bCs/>
                <w:i w:val="0"/>
                <w:iCs w:val="0"/>
                <w:color w:val="000000"/>
                <w:sz w:val="21"/>
                <w:szCs w:val="21"/>
                <w:u w:val="none"/>
              </w:rPr>
            </w:pPr>
          </w:p>
        </w:tc>
        <w:tc>
          <w:tcPr>
            <w:tcW w:w="6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keepLines w:val="0"/>
              <w:widowControl/>
              <w:suppressLineNumbers w:val="0"/>
              <w:snapToGrid w:val="0"/>
              <w:ind w:left="0" w:leftChars="0" w:right="0" w:rightChars="0" w:firstLine="0" w:firstLineChars="0"/>
              <w:jc w:val="center"/>
              <w:textAlignment w:val="center"/>
              <w:rPr>
                <w:rFonts w:hint="eastAsia" w:ascii="黑体" w:hAnsi="黑体" w:eastAsia="黑体" w:cs="黑体"/>
                <w:i w:val="0"/>
                <w:iCs w:val="0"/>
                <w:color w:val="000000"/>
                <w:sz w:val="21"/>
                <w:szCs w:val="21"/>
                <w:u w:val="none"/>
              </w:rPr>
            </w:pPr>
            <w:r>
              <w:rPr>
                <w:rFonts w:hint="eastAsia" w:ascii="黑体" w:hAnsi="黑体" w:eastAsia="黑体" w:cs="黑体"/>
                <w:i w:val="0"/>
                <w:iCs w:val="0"/>
                <w:color w:val="000000"/>
                <w:kern w:val="0"/>
                <w:sz w:val="21"/>
                <w:szCs w:val="21"/>
                <w:u w:val="none"/>
                <w:lang w:val="en-US" w:eastAsia="zh-CN" w:bidi="ar"/>
              </w:rPr>
              <w:t>2</w:t>
            </w:r>
          </w:p>
        </w:tc>
        <w:tc>
          <w:tcPr>
            <w:tcW w:w="2925" w:type="dxa"/>
            <w:tcBorders>
              <w:top w:val="single" w:color="000000" w:sz="4" w:space="0"/>
              <w:left w:val="single" w:color="000000" w:sz="4" w:space="0"/>
              <w:bottom w:val="single" w:color="000000" w:sz="4" w:space="0"/>
              <w:right w:val="nil"/>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黑体" w:hAnsi="黑体" w:eastAsia="黑体" w:cs="黑体"/>
                <w:i w:val="0"/>
                <w:iCs w:val="0"/>
                <w:color w:val="000000"/>
                <w:sz w:val="21"/>
                <w:szCs w:val="21"/>
                <w:u w:val="none"/>
              </w:rPr>
            </w:pPr>
            <w:r>
              <w:rPr>
                <w:rFonts w:hint="eastAsia" w:ascii="黑体" w:hAnsi="黑体" w:eastAsia="黑体" w:cs="黑体"/>
                <w:i w:val="0"/>
                <w:iCs w:val="0"/>
                <w:color w:val="000000"/>
                <w:kern w:val="0"/>
                <w:sz w:val="21"/>
                <w:szCs w:val="21"/>
                <w:u w:val="none"/>
                <w:lang w:val="en-US" w:eastAsia="zh-CN" w:bidi="ar"/>
              </w:rPr>
              <w:t>灰色铝板安装原基层</w:t>
            </w:r>
          </w:p>
        </w:tc>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黑体" w:hAnsi="黑体" w:eastAsia="黑体" w:cs="黑体"/>
                <w:i w:val="0"/>
                <w:iCs w:val="0"/>
                <w:color w:val="000000"/>
                <w:sz w:val="21"/>
                <w:szCs w:val="21"/>
                <w:u w:val="none"/>
              </w:rPr>
            </w:pPr>
            <w:r>
              <w:rPr>
                <w:rFonts w:hint="eastAsia" w:ascii="黑体" w:hAnsi="黑体" w:eastAsia="黑体" w:cs="黑体"/>
                <w:i w:val="0"/>
                <w:iCs w:val="0"/>
                <w:color w:val="000000"/>
                <w:kern w:val="0"/>
                <w:sz w:val="21"/>
                <w:szCs w:val="21"/>
                <w:u w:val="none"/>
                <w:lang w:val="en-US" w:eastAsia="zh-CN" w:bidi="ar"/>
              </w:rPr>
              <w:t>㎡</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黑体" w:hAnsi="黑体" w:eastAsia="黑体" w:cs="黑体"/>
                <w:i w:val="0"/>
                <w:iCs w:val="0"/>
                <w:color w:val="000000"/>
                <w:sz w:val="21"/>
                <w:szCs w:val="21"/>
                <w:u w:val="none"/>
              </w:rPr>
            </w:pPr>
            <w:r>
              <w:rPr>
                <w:rFonts w:hint="eastAsia" w:ascii="黑体" w:hAnsi="黑体" w:eastAsia="黑体" w:cs="黑体"/>
                <w:i w:val="0"/>
                <w:iCs w:val="0"/>
                <w:color w:val="000000"/>
                <w:kern w:val="0"/>
                <w:sz w:val="21"/>
                <w:szCs w:val="21"/>
                <w:u w:val="none"/>
                <w:lang w:val="en-US" w:eastAsia="zh-CN" w:bidi="ar"/>
              </w:rPr>
              <w:t>15.70</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黑体" w:hAnsi="黑体" w:eastAsia="黑体" w:cs="黑体"/>
                <w:i w:val="0"/>
                <w:iCs w:val="0"/>
                <w:color w:val="000000"/>
                <w:sz w:val="21"/>
                <w:szCs w:val="21"/>
                <w:u w:val="none"/>
              </w:rPr>
            </w:pPr>
            <w:r>
              <w:rPr>
                <w:rFonts w:hint="eastAsia" w:ascii="黑体" w:hAnsi="黑体" w:eastAsia="黑体" w:cs="黑体"/>
                <w:i w:val="0"/>
                <w:iCs w:val="0"/>
                <w:color w:val="000000"/>
                <w:kern w:val="0"/>
                <w:sz w:val="21"/>
                <w:szCs w:val="21"/>
                <w:u w:val="none"/>
                <w:lang w:val="en-US" w:eastAsia="zh-CN" w:bidi="ar"/>
              </w:rPr>
              <w:t>/</w:t>
            </w:r>
          </w:p>
        </w:tc>
      </w:tr>
    </w:tbl>
    <w:p>
      <w:pPr>
        <w:pageBreakBefore w:val="0"/>
        <w:kinsoku/>
        <w:wordWrap/>
        <w:overflowPunct/>
        <w:topLinePunct w:val="0"/>
        <w:autoSpaceDE/>
        <w:autoSpaceDN/>
        <w:bidi w:val="0"/>
        <w:snapToGrid/>
        <w:spacing w:before="157" w:beforeLines="50" w:after="157" w:afterLines="50" w:line="360" w:lineRule="auto"/>
        <w:ind w:firstLine="640" w:firstLineChars="200"/>
        <w:jc w:val="left"/>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eastAsia="zh-CN"/>
        </w:rPr>
        <w:t>三</w:t>
      </w:r>
      <w:r>
        <w:rPr>
          <w:rFonts w:hint="eastAsia" w:ascii="仿宋_GB2312" w:hAnsi="仿宋_GB2312" w:eastAsia="仿宋_GB2312" w:cs="仿宋_GB2312"/>
          <w:sz w:val="32"/>
          <w:szCs w:val="40"/>
        </w:rPr>
        <w:t>、</w:t>
      </w:r>
      <w:r>
        <w:rPr>
          <w:rFonts w:hint="eastAsia" w:ascii="仿宋_GB2312" w:hAnsi="仿宋_GB2312" w:eastAsia="仿宋_GB2312" w:cs="仿宋_GB2312"/>
          <w:sz w:val="32"/>
          <w:szCs w:val="40"/>
          <w:lang w:eastAsia="zh-CN"/>
        </w:rPr>
        <w:t>项目预算限额：人民币</w:t>
      </w:r>
      <w:r>
        <w:rPr>
          <w:rFonts w:hint="eastAsia" w:ascii="仿宋_GB2312" w:hAnsi="仿宋_GB2312" w:eastAsia="仿宋_GB2312" w:cs="仿宋_GB2312"/>
          <w:sz w:val="32"/>
          <w:szCs w:val="40"/>
          <w:u w:val="single"/>
          <w:lang w:val="en-US" w:eastAsia="zh-CN"/>
        </w:rPr>
        <w:t>25</w:t>
      </w:r>
      <w:r>
        <w:rPr>
          <w:rFonts w:hint="eastAsia" w:ascii="仿宋_GB2312" w:hAnsi="仿宋_GB2312" w:eastAsia="仿宋_GB2312" w:cs="仿宋_GB2312"/>
          <w:sz w:val="32"/>
          <w:szCs w:val="40"/>
          <w:lang w:val="en-US" w:eastAsia="zh-CN"/>
        </w:rPr>
        <w:t>万元（上限价）。</w:t>
      </w:r>
    </w:p>
    <w:p>
      <w:pPr>
        <w:pageBreakBefore w:val="0"/>
        <w:kinsoku/>
        <w:wordWrap/>
        <w:overflowPunct/>
        <w:topLinePunct w:val="0"/>
        <w:autoSpaceDE/>
        <w:autoSpaceDN/>
        <w:bidi w:val="0"/>
        <w:snapToGrid/>
        <w:spacing w:before="157" w:beforeLines="50" w:after="157" w:afterLines="50" w:line="360" w:lineRule="auto"/>
        <w:ind w:firstLine="640" w:firstLineChars="200"/>
        <w:jc w:val="left"/>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eastAsia="zh-CN"/>
        </w:rPr>
        <w:t>四</w:t>
      </w:r>
      <w:r>
        <w:rPr>
          <w:rFonts w:hint="eastAsia" w:ascii="仿宋_GB2312" w:hAnsi="仿宋_GB2312" w:eastAsia="仿宋_GB2312" w:cs="仿宋_GB2312"/>
          <w:sz w:val="32"/>
          <w:szCs w:val="40"/>
        </w:rPr>
        <w:t>、</w:t>
      </w:r>
      <w:r>
        <w:rPr>
          <w:rFonts w:hint="eastAsia" w:ascii="仿宋_GB2312" w:hAnsi="仿宋_GB2312" w:eastAsia="仿宋_GB2312" w:cs="仿宋_GB2312"/>
          <w:sz w:val="32"/>
          <w:szCs w:val="40"/>
          <w:lang w:val="en-US" w:eastAsia="zh-CN"/>
        </w:rPr>
        <w:t>服务期：暂定</w:t>
      </w:r>
      <w:r>
        <w:rPr>
          <w:rFonts w:hint="eastAsia" w:ascii="仿宋_GB2312" w:hAnsi="仿宋_GB2312" w:eastAsia="仿宋_GB2312" w:cs="仿宋_GB2312"/>
          <w:sz w:val="32"/>
          <w:szCs w:val="40"/>
          <w:u w:val="single"/>
          <w:lang w:val="en-US" w:eastAsia="zh-CN"/>
        </w:rPr>
        <w:t>30</w:t>
      </w:r>
      <w:r>
        <w:rPr>
          <w:rFonts w:hint="eastAsia" w:ascii="仿宋_GB2312" w:hAnsi="仿宋_GB2312" w:eastAsia="仿宋_GB2312" w:cs="仿宋_GB2312"/>
          <w:sz w:val="32"/>
          <w:szCs w:val="40"/>
          <w:u w:val="none"/>
          <w:lang w:val="en-US" w:eastAsia="zh-CN"/>
        </w:rPr>
        <w:t>日历天</w:t>
      </w:r>
      <w:r>
        <w:rPr>
          <w:rFonts w:hint="eastAsia" w:ascii="仿宋_GB2312" w:hAnsi="仿宋_GB2312" w:eastAsia="仿宋_GB2312" w:cs="仿宋_GB2312"/>
          <w:sz w:val="32"/>
          <w:szCs w:val="40"/>
          <w:lang w:val="en-US" w:eastAsia="zh-CN"/>
        </w:rPr>
        <w:t>，具体以合同签订时间为准。</w:t>
      </w:r>
    </w:p>
    <w:p>
      <w:pPr>
        <w:pageBreakBefore w:val="0"/>
        <w:kinsoku/>
        <w:wordWrap/>
        <w:overflowPunct/>
        <w:topLinePunct w:val="0"/>
        <w:autoSpaceDE/>
        <w:autoSpaceDN/>
        <w:bidi w:val="0"/>
        <w:snapToGrid/>
        <w:spacing w:before="157" w:beforeLines="50" w:after="157" w:afterLines="50" w:line="360" w:lineRule="auto"/>
        <w:ind w:firstLine="640" w:firstLineChars="200"/>
        <w:jc w:val="left"/>
        <w:rPr>
          <w:rFonts w:hint="eastAsia" w:ascii="仿宋_GB2312" w:hAnsi="仿宋_GB2312" w:eastAsia="仿宋_GB2312" w:cs="仿宋_GB2312"/>
          <w:sz w:val="32"/>
          <w:szCs w:val="40"/>
        </w:rPr>
      </w:pPr>
      <w:r>
        <w:rPr>
          <w:rFonts w:hint="eastAsia" w:ascii="仿宋_GB2312" w:hAnsi="仿宋_GB2312" w:eastAsia="仿宋_GB2312" w:cs="仿宋_GB2312"/>
          <w:sz w:val="32"/>
          <w:szCs w:val="40"/>
          <w:lang w:val="en-US" w:eastAsia="zh-CN"/>
        </w:rPr>
        <w:t>五、</w:t>
      </w:r>
      <w:r>
        <w:rPr>
          <w:rFonts w:hint="eastAsia" w:ascii="仿宋_GB2312" w:hAnsi="仿宋_GB2312" w:eastAsia="仿宋_GB2312" w:cs="仿宋_GB2312"/>
          <w:sz w:val="32"/>
          <w:szCs w:val="40"/>
        </w:rPr>
        <w:t>特别提醒</w:t>
      </w:r>
    </w:p>
    <w:p>
      <w:pPr>
        <w:pageBreakBefore w:val="0"/>
        <w:kinsoku/>
        <w:wordWrap/>
        <w:overflowPunct/>
        <w:topLinePunct w:val="0"/>
        <w:autoSpaceDE/>
        <w:autoSpaceDN/>
        <w:bidi w:val="0"/>
        <w:snapToGrid/>
        <w:spacing w:line="360" w:lineRule="auto"/>
        <w:ind w:firstLine="640" w:firstLineChars="200"/>
        <w:jc w:val="left"/>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（一）报价要求</w:t>
      </w:r>
    </w:p>
    <w:p>
      <w:pPr>
        <w:pageBreakBefore w:val="0"/>
        <w:kinsoku/>
        <w:wordWrap w:val="0"/>
        <w:overflowPunct/>
        <w:topLinePunct w:val="0"/>
        <w:autoSpaceDE/>
        <w:autoSpaceDN/>
        <w:bidi w:val="0"/>
        <w:snapToGrid/>
        <w:spacing w:line="360" w:lineRule="auto"/>
        <w:ind w:firstLine="640" w:firstLineChars="200"/>
        <w:jc w:val="left"/>
        <w:rPr>
          <w:rFonts w:hint="eastAsia" w:ascii="仿宋_GB2312" w:hAnsi="仿宋_GB2312" w:eastAsia="仿宋_GB2312" w:cs="仿宋_GB2312"/>
          <w:sz w:val="32"/>
          <w:szCs w:val="40"/>
          <w:lang w:eastAsia="zh-CN"/>
        </w:rPr>
      </w:pPr>
      <w:r>
        <w:rPr>
          <w:rFonts w:hint="eastAsia" w:ascii="仿宋_GB2312" w:hAnsi="仿宋_GB2312" w:eastAsia="仿宋_GB2312" w:cs="仿宋_GB2312"/>
          <w:sz w:val="32"/>
          <w:szCs w:val="40"/>
        </w:rPr>
        <w:t>报价一经认可，即为签订合同的最终依据。</w:t>
      </w:r>
      <w:r>
        <w:rPr>
          <w:rFonts w:hint="eastAsia" w:ascii="仿宋_GB2312" w:hAnsi="仿宋_GB2312" w:eastAsia="仿宋_GB2312" w:cs="仿宋_GB2312"/>
          <w:sz w:val="32"/>
          <w:szCs w:val="40"/>
          <w:u w:val="none"/>
          <w:lang w:val="en-US" w:eastAsia="zh-CN"/>
        </w:rPr>
        <w:t>请各</w:t>
      </w:r>
      <w:r>
        <w:rPr>
          <w:rFonts w:hint="eastAsia" w:ascii="仿宋_GB2312" w:hAnsi="仿宋_GB2312" w:eastAsia="仿宋_GB2312" w:cs="仿宋_GB2312"/>
          <w:sz w:val="32"/>
          <w:szCs w:val="40"/>
          <w:lang w:val="en-US" w:eastAsia="zh-CN"/>
        </w:rPr>
        <w:t>报价单位</w:t>
      </w:r>
      <w:r>
        <w:rPr>
          <w:rFonts w:hint="eastAsia" w:ascii="仿宋_GB2312" w:hAnsi="仿宋_GB2312" w:eastAsia="仿宋_GB2312" w:cs="仿宋_GB2312"/>
          <w:sz w:val="32"/>
          <w:szCs w:val="40"/>
          <w:u w:val="none"/>
          <w:lang w:val="en-US" w:eastAsia="zh-CN"/>
        </w:rPr>
        <w:t>严格按照附件格式要求进行填写并加盖公章</w:t>
      </w:r>
      <w:r>
        <w:rPr>
          <w:rFonts w:hint="eastAsia" w:ascii="仿宋_GB2312" w:hAnsi="仿宋_GB2312" w:eastAsia="仿宋_GB2312" w:cs="仿宋_GB2312"/>
          <w:sz w:val="32"/>
          <w:szCs w:val="40"/>
          <w:lang w:val="en-US" w:eastAsia="zh-CN"/>
        </w:rPr>
        <w:t>密封</w:t>
      </w:r>
      <w:r>
        <w:rPr>
          <w:rFonts w:hint="eastAsia" w:ascii="仿宋_GB2312" w:hAnsi="仿宋_GB2312" w:eastAsia="仿宋_GB2312" w:cs="仿宋_GB2312"/>
          <w:sz w:val="32"/>
          <w:szCs w:val="40"/>
        </w:rPr>
        <w:t>，于</w:t>
      </w:r>
      <w:r>
        <w:rPr>
          <w:rFonts w:hint="eastAsia" w:ascii="仿宋_GB2312" w:hAnsi="仿宋_GB2312" w:eastAsia="仿宋_GB2312" w:cs="仿宋_GB2312"/>
          <w:sz w:val="32"/>
          <w:szCs w:val="40"/>
          <w:u w:val="none"/>
        </w:rPr>
        <w:t>20</w:t>
      </w:r>
      <w:r>
        <w:rPr>
          <w:rFonts w:hint="eastAsia" w:ascii="仿宋_GB2312" w:hAnsi="仿宋_GB2312" w:eastAsia="仿宋_GB2312" w:cs="仿宋_GB2312"/>
          <w:sz w:val="32"/>
          <w:szCs w:val="40"/>
          <w:u w:val="none"/>
          <w:lang w:val="en-US" w:eastAsia="zh-CN"/>
        </w:rPr>
        <w:t>26</w:t>
      </w:r>
      <w:r>
        <w:rPr>
          <w:rFonts w:hint="eastAsia" w:ascii="仿宋_GB2312" w:hAnsi="仿宋_GB2312" w:eastAsia="仿宋_GB2312" w:cs="仿宋_GB2312"/>
          <w:sz w:val="32"/>
          <w:szCs w:val="40"/>
          <w:u w:val="none"/>
        </w:rPr>
        <w:t>年</w:t>
      </w:r>
      <w:r>
        <w:rPr>
          <w:rFonts w:hint="eastAsia" w:ascii="仿宋_GB2312" w:hAnsi="仿宋_GB2312" w:eastAsia="仿宋_GB2312" w:cs="仿宋_GB2312"/>
          <w:sz w:val="32"/>
          <w:szCs w:val="40"/>
          <w:u w:val="none"/>
          <w:lang w:val="en-US" w:eastAsia="zh-CN"/>
        </w:rPr>
        <w:t>7</w:t>
      </w:r>
      <w:r>
        <w:rPr>
          <w:rFonts w:hint="eastAsia" w:ascii="仿宋_GB2312" w:hAnsi="仿宋_GB2312" w:eastAsia="仿宋_GB2312" w:cs="仿宋_GB2312"/>
          <w:sz w:val="32"/>
          <w:szCs w:val="40"/>
          <w:u w:val="none"/>
        </w:rPr>
        <w:t>月</w:t>
      </w:r>
      <w:r>
        <w:rPr>
          <w:rFonts w:hint="eastAsia" w:ascii="仿宋_GB2312" w:hAnsi="仿宋_GB2312" w:eastAsia="仿宋_GB2312" w:cs="仿宋_GB2312"/>
          <w:sz w:val="32"/>
          <w:szCs w:val="40"/>
          <w:u w:val="none"/>
          <w:lang w:val="en-US" w:eastAsia="zh-CN"/>
        </w:rPr>
        <w:t>31</w:t>
      </w:r>
      <w:bookmarkStart w:id="1" w:name="_GoBack"/>
      <w:bookmarkEnd w:id="1"/>
      <w:r>
        <w:rPr>
          <w:rFonts w:hint="eastAsia" w:ascii="仿宋_GB2312" w:hAnsi="仿宋_GB2312" w:eastAsia="仿宋_GB2312" w:cs="仿宋_GB2312"/>
          <w:sz w:val="32"/>
          <w:szCs w:val="40"/>
          <w:u w:val="none"/>
        </w:rPr>
        <w:t>日1</w:t>
      </w:r>
      <w:r>
        <w:rPr>
          <w:rFonts w:hint="eastAsia" w:ascii="仿宋_GB2312" w:hAnsi="仿宋_GB2312" w:eastAsia="仿宋_GB2312" w:cs="仿宋_GB2312"/>
          <w:sz w:val="32"/>
          <w:szCs w:val="40"/>
          <w:u w:val="none"/>
          <w:lang w:val="en-US" w:eastAsia="zh-CN"/>
        </w:rPr>
        <w:t>2</w:t>
      </w:r>
      <w:r>
        <w:rPr>
          <w:rFonts w:hint="eastAsia" w:ascii="仿宋_GB2312" w:hAnsi="仿宋_GB2312" w:eastAsia="仿宋_GB2312" w:cs="仿宋_GB2312"/>
          <w:sz w:val="32"/>
          <w:szCs w:val="40"/>
          <w:u w:val="none"/>
        </w:rPr>
        <w:t>:00</w:t>
      </w:r>
      <w:r>
        <w:rPr>
          <w:rFonts w:hint="eastAsia" w:ascii="仿宋_GB2312" w:hAnsi="仿宋_GB2312" w:eastAsia="仿宋_GB2312" w:cs="仿宋_GB2312"/>
          <w:sz w:val="32"/>
          <w:szCs w:val="40"/>
          <w:u w:val="none"/>
          <w:lang w:val="en-US" w:eastAsia="zh-CN"/>
        </w:rPr>
        <w:t>前将密封纸质版报价文件一份以现场或邮寄的方式递交</w:t>
      </w:r>
      <w:r>
        <w:rPr>
          <w:rFonts w:hint="eastAsia" w:ascii="仿宋_GB2312" w:hAnsi="仿宋_GB2312" w:eastAsia="仿宋_GB2312" w:cs="仿宋_GB2312"/>
          <w:sz w:val="32"/>
          <w:szCs w:val="40"/>
        </w:rPr>
        <w:t>（邮寄地址</w:t>
      </w:r>
      <w:r>
        <w:rPr>
          <w:rFonts w:hint="eastAsia" w:ascii="仿宋_GB2312" w:hAnsi="仿宋_GB2312" w:eastAsia="仿宋_GB2312" w:cs="仿宋_GB2312"/>
          <w:sz w:val="32"/>
          <w:szCs w:val="40"/>
          <w:lang w:val="en-US" w:eastAsia="zh-CN"/>
        </w:rPr>
        <w:t>详</w:t>
      </w:r>
      <w:r>
        <w:rPr>
          <w:rFonts w:hint="eastAsia" w:ascii="仿宋_GB2312" w:hAnsi="仿宋_GB2312" w:eastAsia="仿宋_GB2312" w:cs="仿宋_GB2312"/>
          <w:sz w:val="32"/>
          <w:szCs w:val="40"/>
        </w:rPr>
        <w:t>见“六、联系方式”）</w:t>
      </w:r>
      <w:r>
        <w:rPr>
          <w:rFonts w:hint="eastAsia" w:ascii="仿宋_GB2312" w:hAnsi="仿宋_GB2312" w:eastAsia="仿宋_GB2312" w:cs="仿宋_GB2312"/>
          <w:kern w:val="2"/>
          <w:sz w:val="32"/>
          <w:szCs w:val="40"/>
          <w:u w:val="none"/>
          <w:lang w:val="en-US" w:eastAsia="zh-CN" w:bidi="ar-SA"/>
        </w:rPr>
        <w:t>。并同步将</w:t>
      </w:r>
      <w:r>
        <w:rPr>
          <w:rFonts w:hint="eastAsia" w:ascii="仿宋_GB2312" w:hAnsi="仿宋_GB2312" w:eastAsia="仿宋_GB2312" w:cs="仿宋_GB2312"/>
          <w:sz w:val="32"/>
          <w:szCs w:val="40"/>
          <w:u w:val="none"/>
          <w:lang w:val="en-US" w:eastAsia="zh-CN"/>
        </w:rPr>
        <w:t>盖章版扫描件</w:t>
      </w:r>
      <w:r>
        <w:rPr>
          <w:rFonts w:hint="eastAsia" w:ascii="仿宋_GB2312" w:hAnsi="仿宋_GB2312" w:eastAsia="仿宋_GB2312" w:cs="仿宋_GB2312"/>
          <w:sz w:val="32"/>
          <w:szCs w:val="40"/>
          <w:u w:val="none"/>
        </w:rPr>
        <w:t>发送至邮箱:</w:t>
      </w:r>
      <w:r>
        <w:rPr>
          <w:rFonts w:hint="eastAsia" w:ascii="仿宋_GB2312" w:hAnsi="仿宋_GB2312" w:eastAsia="仿宋_GB2312" w:cs="仿宋_GB2312"/>
          <w:sz w:val="32"/>
          <w:szCs w:val="40"/>
          <w:u w:val="single"/>
          <w:lang w:val="en-US" w:eastAsia="zh-CN"/>
        </w:rPr>
        <w:t>lhctgs@szlh.gov.cn</w:t>
      </w:r>
      <w:r>
        <w:rPr>
          <w:rFonts w:hint="eastAsia" w:ascii="仿宋_GB2312" w:hAnsi="仿宋_GB2312" w:eastAsia="仿宋_GB2312" w:cs="仿宋_GB2312"/>
          <w:sz w:val="32"/>
          <w:szCs w:val="40"/>
          <w:u w:val="none"/>
          <w:lang w:val="en-US" w:eastAsia="zh-CN"/>
        </w:rPr>
        <w:t>；抄送至邮箱：</w:t>
      </w:r>
      <w:r>
        <w:rPr>
          <w:rFonts w:hint="eastAsia" w:ascii="仿宋_GB2312" w:hAnsi="仿宋_GB2312" w:eastAsia="仿宋_GB2312" w:cs="仿宋_GB2312"/>
          <w:sz w:val="32"/>
          <w:szCs w:val="40"/>
          <w:u w:val="single"/>
          <w:lang w:val="en-US" w:eastAsia="zh-CN"/>
        </w:rPr>
        <w:t>1004428736@qq.com</w:t>
      </w:r>
      <w:r>
        <w:rPr>
          <w:rFonts w:hint="eastAsia" w:ascii="仿宋_GB2312" w:hAnsi="仿宋_GB2312" w:eastAsia="仿宋_GB2312" w:cs="仿宋_GB2312"/>
          <w:sz w:val="32"/>
          <w:szCs w:val="40"/>
          <w:u w:val="none"/>
          <w:lang w:val="en-US" w:eastAsia="zh-CN"/>
        </w:rPr>
        <w:t>，邮件标题注明“项目名称+报价单位名称”</w:t>
      </w:r>
      <w:r>
        <w:rPr>
          <w:rFonts w:hint="eastAsia" w:ascii="仿宋_GB2312" w:hAnsi="仿宋_GB2312" w:eastAsia="仿宋_GB2312" w:cs="仿宋_GB2312"/>
          <w:sz w:val="32"/>
          <w:szCs w:val="40"/>
        </w:rPr>
        <w:t>，逾期视为</w:t>
      </w:r>
      <w:r>
        <w:rPr>
          <w:rFonts w:hint="eastAsia" w:ascii="仿宋_GB2312" w:hAnsi="仿宋_GB2312" w:eastAsia="仿宋_GB2312" w:cs="仿宋_GB2312"/>
          <w:sz w:val="32"/>
          <w:szCs w:val="40"/>
          <w:lang w:eastAsia="zh-CN"/>
        </w:rPr>
        <w:t>废标</w:t>
      </w:r>
      <w:r>
        <w:rPr>
          <w:rFonts w:hint="eastAsia" w:ascii="仿宋_GB2312" w:hAnsi="仿宋_GB2312" w:eastAsia="仿宋_GB2312" w:cs="仿宋_GB2312"/>
          <w:sz w:val="32"/>
          <w:szCs w:val="40"/>
        </w:rPr>
        <w:t>。</w:t>
      </w:r>
      <w:r>
        <w:rPr>
          <w:rFonts w:hint="eastAsia" w:ascii="仿宋_GB2312" w:hAnsi="仿宋_GB2312" w:eastAsia="仿宋_GB2312" w:cs="仿宋_GB2312"/>
          <w:sz w:val="32"/>
          <w:szCs w:val="40"/>
          <w:u w:val="none"/>
          <w:lang w:val="en-US" w:eastAsia="zh-CN"/>
        </w:rPr>
        <w:t>纸质盖章版报价文件与电子扫描版报价文件不一致的以纸质盖章版为准</w:t>
      </w:r>
      <w:r>
        <w:rPr>
          <w:rFonts w:hint="eastAsia" w:ascii="仿宋_GB2312" w:hAnsi="仿宋_GB2312" w:eastAsia="仿宋_GB2312" w:cs="仿宋_GB2312"/>
          <w:sz w:val="32"/>
          <w:szCs w:val="40"/>
          <w:lang w:eastAsia="zh-CN"/>
        </w:rPr>
        <w:t>。</w:t>
      </w:r>
    </w:p>
    <w:p>
      <w:pPr>
        <w:pageBreakBefore w:val="0"/>
        <w:kinsoku/>
        <w:wordWrap/>
        <w:overflowPunct/>
        <w:topLinePunct w:val="0"/>
        <w:autoSpaceDE/>
        <w:autoSpaceDN/>
        <w:bidi w:val="0"/>
        <w:snapToGrid/>
        <w:spacing w:line="360" w:lineRule="auto"/>
        <w:ind w:firstLine="643" w:firstLineChars="200"/>
        <w:jc w:val="left"/>
        <w:rPr>
          <w:rFonts w:hint="eastAsia" w:ascii="仿宋_GB2312" w:hAnsi="仿宋_GB2312" w:eastAsia="仿宋_GB2312" w:cs="仿宋_GB2312"/>
          <w:sz w:val="32"/>
          <w:szCs w:val="40"/>
          <w:lang w:eastAsia="zh-CN"/>
        </w:rPr>
      </w:pPr>
      <w:r>
        <w:rPr>
          <w:rFonts w:hint="eastAsia" w:ascii="仿宋_GB2312" w:hAnsi="仿宋_GB2312" w:eastAsia="仿宋_GB2312" w:cs="仿宋_GB2312"/>
          <w:b/>
          <w:bCs/>
          <w:sz w:val="32"/>
          <w:szCs w:val="40"/>
          <w:lang w:eastAsia="zh-CN"/>
        </w:rPr>
        <w:t>注</w:t>
      </w:r>
      <w:r>
        <w:rPr>
          <w:rFonts w:hint="eastAsia" w:ascii="仿宋_GB2312" w:hAnsi="仿宋_GB2312" w:eastAsia="仿宋_GB2312" w:cs="仿宋_GB2312"/>
          <w:sz w:val="32"/>
          <w:szCs w:val="40"/>
          <w:lang w:eastAsia="zh-CN"/>
        </w:rPr>
        <w:t>：本项目基本</w:t>
      </w:r>
      <w:r>
        <w:rPr>
          <w:rFonts w:hint="eastAsia" w:ascii="仿宋_GB2312" w:hAnsi="仿宋_GB2312" w:eastAsia="仿宋_GB2312" w:cs="仿宋_GB2312"/>
          <w:sz w:val="32"/>
          <w:szCs w:val="40"/>
          <w:lang w:val="en-US" w:eastAsia="zh-CN"/>
        </w:rPr>
        <w:t>情况可联系“业务联系人”了解，联系方式详见“六、联系方式”。</w:t>
      </w:r>
    </w:p>
    <w:p>
      <w:pPr>
        <w:pageBreakBefore w:val="0"/>
        <w:numPr>
          <w:ilvl w:val="0"/>
          <w:numId w:val="1"/>
        </w:numPr>
        <w:kinsoku/>
        <w:wordWrap/>
        <w:overflowPunct/>
        <w:topLinePunct w:val="0"/>
        <w:autoSpaceDE/>
        <w:autoSpaceDN/>
        <w:bidi w:val="0"/>
        <w:snapToGrid/>
        <w:spacing w:line="360" w:lineRule="auto"/>
        <w:ind w:firstLine="640" w:firstLineChars="200"/>
        <w:jc w:val="left"/>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报价条件</w:t>
      </w:r>
    </w:p>
    <w:p>
      <w:pPr>
        <w:keepNext w:val="0"/>
        <w:keepLines w:val="0"/>
        <w:pageBreakBefore w:val="0"/>
        <w:kinsoku/>
        <w:wordWrap/>
        <w:overflowPunct/>
        <w:topLinePunct w:val="0"/>
        <w:autoSpaceDE/>
        <w:autoSpaceDN/>
        <w:bidi w:val="0"/>
        <w:snapToGrid/>
        <w:spacing w:line="360" w:lineRule="auto"/>
        <w:ind w:firstLine="640" w:firstLineChars="200"/>
        <w:jc w:val="left"/>
        <w:textAlignment w:val="auto"/>
        <w:rPr>
          <w:rFonts w:hint="eastAsia" w:ascii="仿宋_GB2312" w:hAnsi="仿宋_GB2312" w:eastAsia="仿宋_GB2312" w:cs="仿宋_GB2312"/>
          <w:sz w:val="32"/>
          <w:szCs w:val="32"/>
          <w:u w:val="none"/>
          <w:lang w:val="en-US" w:eastAsia="zh-CN" w:bidi="ar"/>
        </w:rPr>
      </w:pPr>
      <w:r>
        <w:rPr>
          <w:rFonts w:hint="eastAsia" w:ascii="仿宋_GB2312" w:hAnsi="仿宋_GB2312" w:eastAsia="仿宋_GB2312" w:cs="仿宋_GB2312"/>
          <w:sz w:val="32"/>
          <w:szCs w:val="32"/>
          <w:u w:val="none"/>
          <w:lang w:val="en-US" w:eastAsia="zh-CN" w:bidi="ar"/>
        </w:rPr>
        <w:t>1.在中华人民共和国境内注册并有效存续的法人或其他组织。</w:t>
      </w:r>
    </w:p>
    <w:p>
      <w:pPr>
        <w:keepNext w:val="0"/>
        <w:keepLines w:val="0"/>
        <w:pageBreakBefore w:val="0"/>
        <w:kinsoku/>
        <w:wordWrap/>
        <w:overflowPunct/>
        <w:topLinePunct w:val="0"/>
        <w:autoSpaceDE/>
        <w:autoSpaceDN/>
        <w:bidi w:val="0"/>
        <w:snapToGrid/>
        <w:spacing w:line="360" w:lineRule="auto"/>
        <w:ind w:firstLine="640" w:firstLineChars="200"/>
        <w:jc w:val="left"/>
        <w:textAlignment w:val="auto"/>
        <w:rPr>
          <w:rFonts w:hint="eastAsia" w:ascii="仿宋_GB2312" w:hAnsi="仿宋_GB2312" w:eastAsia="仿宋_GB2312" w:cs="仿宋_GB2312"/>
          <w:sz w:val="32"/>
          <w:szCs w:val="32"/>
          <w:u w:val="none"/>
          <w:lang w:val="en-US" w:eastAsia="zh-CN" w:bidi="ar"/>
        </w:rPr>
      </w:pPr>
      <w:r>
        <w:rPr>
          <w:rFonts w:hint="eastAsia" w:ascii="仿宋_GB2312" w:hAnsi="仿宋_GB2312" w:eastAsia="仿宋_GB2312" w:cs="仿宋_GB2312"/>
          <w:sz w:val="32"/>
          <w:szCs w:val="32"/>
          <w:u w:val="none"/>
          <w:lang w:val="en-US" w:eastAsia="zh-CN" w:bidi="ar"/>
        </w:rPr>
        <w:t>2.在信用中国网站（www.creditchina.gov.cn）未被列入失信被执行人、深圳市政府采购监督管理网（http://zfcg.sz.gov.cn/）未被列入政府采购严重违法失信行为记录名单。</w:t>
      </w:r>
    </w:p>
    <w:p>
      <w:pPr>
        <w:keepNext w:val="0"/>
        <w:keepLines w:val="0"/>
        <w:pageBreakBefore w:val="0"/>
        <w:kinsoku/>
        <w:wordWrap/>
        <w:overflowPunct/>
        <w:topLinePunct w:val="0"/>
        <w:autoSpaceDE/>
        <w:autoSpaceDN/>
        <w:bidi w:val="0"/>
        <w:snapToGrid/>
        <w:spacing w:line="360" w:lineRule="auto"/>
        <w:ind w:firstLine="640" w:firstLineChars="200"/>
        <w:jc w:val="left"/>
        <w:textAlignment w:val="auto"/>
        <w:rPr>
          <w:rFonts w:hint="eastAsia" w:ascii="仿宋_GB2312" w:hAnsi="仿宋_GB2312" w:eastAsia="仿宋_GB2312" w:cs="仿宋_GB2312"/>
          <w:sz w:val="32"/>
          <w:szCs w:val="40"/>
          <w:u w:val="none"/>
        </w:rPr>
      </w:pPr>
      <w:r>
        <w:rPr>
          <w:rFonts w:hint="eastAsia" w:ascii="仿宋_GB2312" w:hAnsi="仿宋_GB2312" w:eastAsia="仿宋_GB2312" w:cs="仿宋_GB2312"/>
          <w:sz w:val="32"/>
          <w:szCs w:val="32"/>
          <w:u w:val="none"/>
          <w:lang w:val="en-US" w:eastAsia="zh-CN" w:bidi="ar"/>
        </w:rPr>
        <w:t>3.不接受联合体报价。</w:t>
      </w:r>
    </w:p>
    <w:p>
      <w:pPr>
        <w:pageBreakBefore w:val="0"/>
        <w:numPr>
          <w:ilvl w:val="0"/>
          <w:numId w:val="1"/>
        </w:numPr>
        <w:kinsoku/>
        <w:wordWrap/>
        <w:overflowPunct/>
        <w:topLinePunct w:val="0"/>
        <w:autoSpaceDE/>
        <w:autoSpaceDN/>
        <w:bidi w:val="0"/>
        <w:snapToGrid/>
        <w:spacing w:line="360" w:lineRule="auto"/>
        <w:ind w:firstLine="640" w:firstLineChars="200"/>
        <w:jc w:val="left"/>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报价</w:t>
      </w:r>
      <w:r>
        <w:rPr>
          <w:rFonts w:hint="eastAsia" w:ascii="仿宋_GB2312" w:hAnsi="仿宋_GB2312" w:eastAsia="仿宋_GB2312" w:cs="仿宋_GB2312"/>
          <w:sz w:val="32"/>
          <w:szCs w:val="40"/>
          <w:lang w:val="en-US" w:eastAsia="zh-CN"/>
        </w:rPr>
        <w:t>文件组成</w:t>
      </w:r>
    </w:p>
    <w:p>
      <w:pPr>
        <w:pageBreakBefore w:val="0"/>
        <w:kinsoku/>
        <w:wordWrap/>
        <w:overflowPunct/>
        <w:topLinePunct w:val="0"/>
        <w:autoSpaceDE/>
        <w:autoSpaceDN/>
        <w:bidi w:val="0"/>
        <w:snapToGrid/>
        <w:spacing w:line="360" w:lineRule="auto"/>
        <w:ind w:firstLine="643" w:firstLineChars="200"/>
        <w:jc w:val="left"/>
        <w:rPr>
          <w:rFonts w:hint="eastAsia" w:ascii="仿宋_GB2312" w:hAnsi="仿宋_GB2312" w:eastAsia="仿宋_GB2312" w:cs="仿宋_GB2312"/>
          <w:b/>
          <w:bCs/>
          <w:sz w:val="32"/>
          <w:szCs w:val="40"/>
        </w:rPr>
      </w:pPr>
      <w:r>
        <w:rPr>
          <w:rFonts w:hint="eastAsia" w:ascii="仿宋_GB2312" w:hAnsi="仿宋_GB2312" w:eastAsia="仿宋_GB2312" w:cs="仿宋_GB2312"/>
          <w:b/>
          <w:bCs/>
          <w:sz w:val="32"/>
          <w:szCs w:val="40"/>
        </w:rPr>
        <w:t>报价单位应</w:t>
      </w:r>
      <w:r>
        <w:rPr>
          <w:rFonts w:hint="eastAsia" w:ascii="仿宋_GB2312" w:hAnsi="仿宋_GB2312" w:eastAsia="仿宋_GB2312" w:cs="仿宋_GB2312"/>
          <w:b/>
          <w:bCs/>
          <w:sz w:val="32"/>
          <w:szCs w:val="40"/>
          <w:lang w:val="en-US" w:eastAsia="zh-CN"/>
        </w:rPr>
        <w:t>按</w:t>
      </w:r>
      <w:r>
        <w:rPr>
          <w:rFonts w:hint="eastAsia" w:ascii="仿宋_GB2312" w:hAnsi="仿宋_GB2312" w:eastAsia="仿宋_GB2312" w:cs="仿宋_GB2312"/>
          <w:b/>
          <w:bCs/>
          <w:sz w:val="32"/>
          <w:szCs w:val="40"/>
        </w:rPr>
        <w:t>以下材料</w:t>
      </w:r>
      <w:r>
        <w:rPr>
          <w:rFonts w:hint="eastAsia" w:ascii="仿宋_GB2312" w:hAnsi="仿宋_GB2312" w:eastAsia="仿宋_GB2312" w:cs="仿宋_GB2312"/>
          <w:b/>
          <w:bCs/>
          <w:sz w:val="32"/>
          <w:szCs w:val="40"/>
          <w:lang w:val="en-US" w:eastAsia="zh-CN"/>
        </w:rPr>
        <w:t>进行编制和递交</w:t>
      </w:r>
      <w:r>
        <w:rPr>
          <w:rFonts w:hint="eastAsia" w:ascii="仿宋_GB2312" w:hAnsi="仿宋_GB2312" w:eastAsia="仿宋_GB2312" w:cs="仿宋_GB2312"/>
          <w:b/>
          <w:bCs/>
          <w:sz w:val="32"/>
          <w:szCs w:val="40"/>
        </w:rPr>
        <w:t>，包括但不限于：</w:t>
      </w:r>
    </w:p>
    <w:p>
      <w:pPr>
        <w:pageBreakBefore w:val="0"/>
        <w:kinsoku/>
        <w:wordWrap/>
        <w:overflowPunct/>
        <w:topLinePunct w:val="0"/>
        <w:autoSpaceDE/>
        <w:autoSpaceDN/>
        <w:bidi w:val="0"/>
        <w:snapToGrid/>
        <w:spacing w:line="360" w:lineRule="auto"/>
        <w:ind w:firstLine="640" w:firstLineChars="200"/>
        <w:jc w:val="left"/>
        <w:rPr>
          <w:rFonts w:hint="eastAsia" w:ascii="仿宋_GB2312" w:hAnsi="仿宋_GB2312" w:eastAsia="仿宋_GB2312" w:cs="仿宋_GB2312"/>
          <w:sz w:val="32"/>
          <w:szCs w:val="40"/>
          <w:highlight w:val="none"/>
          <w:u w:val="single"/>
          <w:lang w:val="en-US" w:eastAsia="zh-CN"/>
        </w:rPr>
      </w:pPr>
      <w:r>
        <w:rPr>
          <w:rFonts w:hint="eastAsia" w:ascii="仿宋_GB2312" w:hAnsi="仿宋_GB2312" w:eastAsia="仿宋_GB2312" w:cs="仿宋_GB2312"/>
          <w:sz w:val="32"/>
          <w:szCs w:val="40"/>
          <w:highlight w:val="none"/>
          <w:u w:val="single"/>
        </w:rPr>
        <w:t>1.</w:t>
      </w:r>
      <w:r>
        <w:rPr>
          <w:rFonts w:hint="eastAsia" w:ascii="仿宋_GB2312" w:hAnsi="仿宋_GB2312" w:eastAsia="仿宋_GB2312" w:cs="仿宋_GB2312"/>
          <w:sz w:val="32"/>
          <w:szCs w:val="40"/>
          <w:highlight w:val="none"/>
          <w:u w:val="single"/>
          <w:lang w:val="en-US" w:eastAsia="zh-CN"/>
        </w:rPr>
        <w:t>报价函；</w:t>
      </w:r>
    </w:p>
    <w:p>
      <w:pPr>
        <w:pageBreakBefore w:val="0"/>
        <w:kinsoku/>
        <w:wordWrap/>
        <w:overflowPunct/>
        <w:topLinePunct w:val="0"/>
        <w:autoSpaceDE/>
        <w:autoSpaceDN/>
        <w:bidi w:val="0"/>
        <w:snapToGrid/>
        <w:spacing w:line="360" w:lineRule="auto"/>
        <w:ind w:firstLine="640" w:firstLineChars="200"/>
        <w:jc w:val="left"/>
        <w:rPr>
          <w:rFonts w:hint="eastAsia" w:ascii="仿宋_GB2312" w:hAnsi="仿宋_GB2312" w:eastAsia="仿宋_GB2312" w:cs="仿宋_GB2312"/>
          <w:sz w:val="32"/>
          <w:szCs w:val="40"/>
          <w:highlight w:val="none"/>
          <w:u w:val="single"/>
          <w:lang w:eastAsia="zh-CN"/>
        </w:rPr>
      </w:pPr>
      <w:r>
        <w:rPr>
          <w:rFonts w:hint="eastAsia" w:ascii="仿宋_GB2312" w:hAnsi="仿宋_GB2312" w:eastAsia="仿宋_GB2312" w:cs="仿宋_GB2312"/>
          <w:sz w:val="32"/>
          <w:szCs w:val="40"/>
          <w:highlight w:val="none"/>
          <w:u w:val="single"/>
          <w:lang w:val="en-US" w:eastAsia="zh-CN"/>
        </w:rPr>
        <w:t>2.</w:t>
      </w:r>
      <w:r>
        <w:rPr>
          <w:rFonts w:hint="eastAsia" w:ascii="仿宋_GB2312" w:hAnsi="仿宋_GB2312" w:eastAsia="仿宋_GB2312" w:cs="仿宋_GB2312"/>
          <w:sz w:val="32"/>
          <w:szCs w:val="40"/>
          <w:highlight w:val="none"/>
          <w:u w:val="single"/>
        </w:rPr>
        <w:t>公司营业执照</w:t>
      </w:r>
      <w:r>
        <w:rPr>
          <w:rFonts w:hint="eastAsia" w:ascii="仿宋_GB2312" w:hAnsi="仿宋_GB2312" w:eastAsia="仿宋_GB2312" w:cs="仿宋_GB2312"/>
          <w:sz w:val="32"/>
          <w:szCs w:val="40"/>
          <w:highlight w:val="none"/>
          <w:u w:val="single"/>
          <w:lang w:eastAsia="zh-CN"/>
        </w:rPr>
        <w:t>；</w:t>
      </w:r>
    </w:p>
    <w:p>
      <w:pPr>
        <w:pageBreakBefore w:val="0"/>
        <w:kinsoku/>
        <w:wordWrap/>
        <w:overflowPunct/>
        <w:topLinePunct w:val="0"/>
        <w:autoSpaceDE/>
        <w:autoSpaceDN/>
        <w:bidi w:val="0"/>
        <w:snapToGrid/>
        <w:spacing w:line="360" w:lineRule="auto"/>
        <w:ind w:firstLine="640" w:firstLineChars="200"/>
        <w:jc w:val="left"/>
        <w:rPr>
          <w:rFonts w:hint="eastAsia" w:ascii="仿宋_GB2312" w:hAnsi="仿宋_GB2312" w:eastAsia="仿宋_GB2312" w:cs="仿宋_GB2312"/>
          <w:sz w:val="32"/>
          <w:szCs w:val="40"/>
          <w:highlight w:val="none"/>
          <w:u w:val="single"/>
        </w:rPr>
      </w:pPr>
      <w:r>
        <w:rPr>
          <w:rFonts w:hint="eastAsia" w:ascii="仿宋_GB2312" w:hAnsi="仿宋_GB2312" w:eastAsia="仿宋_GB2312" w:cs="仿宋_GB2312"/>
          <w:sz w:val="32"/>
          <w:szCs w:val="40"/>
          <w:highlight w:val="none"/>
          <w:u w:val="single"/>
          <w:lang w:val="en-US" w:eastAsia="zh-CN"/>
        </w:rPr>
        <w:t>3.</w:t>
      </w:r>
      <w:r>
        <w:rPr>
          <w:rFonts w:hint="eastAsia" w:ascii="仿宋_GB2312" w:hAnsi="仿宋_GB2312" w:eastAsia="仿宋_GB2312" w:cs="仿宋_GB2312"/>
          <w:sz w:val="32"/>
          <w:szCs w:val="40"/>
          <w:highlight w:val="none"/>
          <w:u w:val="single"/>
          <w:lang w:eastAsia="zh-CN"/>
        </w:rPr>
        <w:t>法定代表人证明书及法定代表人身份证复印件（加盖投标人公章）；</w:t>
      </w:r>
    </w:p>
    <w:p>
      <w:pPr>
        <w:pageBreakBefore w:val="0"/>
        <w:kinsoku/>
        <w:wordWrap/>
        <w:overflowPunct/>
        <w:topLinePunct w:val="0"/>
        <w:autoSpaceDE/>
        <w:autoSpaceDN/>
        <w:bidi w:val="0"/>
        <w:snapToGrid/>
        <w:spacing w:line="360" w:lineRule="auto"/>
        <w:ind w:firstLine="640" w:firstLineChars="200"/>
        <w:jc w:val="left"/>
        <w:rPr>
          <w:rFonts w:hint="eastAsia" w:ascii="仿宋_GB2312" w:hAnsi="仿宋_GB2312" w:eastAsia="仿宋_GB2312" w:cs="仿宋_GB2312"/>
          <w:sz w:val="32"/>
          <w:szCs w:val="40"/>
          <w:highlight w:val="none"/>
          <w:u w:val="single"/>
          <w:lang w:eastAsia="zh-CN"/>
        </w:rPr>
      </w:pPr>
      <w:r>
        <w:rPr>
          <w:rFonts w:hint="eastAsia" w:ascii="仿宋_GB2312" w:hAnsi="仿宋_GB2312" w:eastAsia="仿宋_GB2312" w:cs="仿宋_GB2312"/>
          <w:sz w:val="32"/>
          <w:szCs w:val="40"/>
          <w:highlight w:val="none"/>
          <w:u w:val="single"/>
          <w:lang w:val="en-US" w:eastAsia="zh-CN"/>
        </w:rPr>
        <w:t>4</w:t>
      </w:r>
      <w:r>
        <w:rPr>
          <w:rFonts w:hint="eastAsia" w:ascii="仿宋_GB2312" w:hAnsi="仿宋_GB2312" w:eastAsia="仿宋_GB2312" w:cs="仿宋_GB2312"/>
          <w:sz w:val="32"/>
          <w:szCs w:val="40"/>
          <w:highlight w:val="none"/>
          <w:u w:val="single"/>
        </w:rPr>
        <w:t>.公司简介</w:t>
      </w:r>
      <w:r>
        <w:rPr>
          <w:rFonts w:hint="eastAsia" w:ascii="仿宋_GB2312" w:hAnsi="仿宋_GB2312" w:eastAsia="仿宋_GB2312" w:cs="仿宋_GB2312"/>
          <w:sz w:val="32"/>
          <w:szCs w:val="40"/>
          <w:highlight w:val="none"/>
          <w:u w:val="single"/>
          <w:lang w:eastAsia="zh-CN"/>
        </w:rPr>
        <w:t>；（</w:t>
      </w:r>
      <w:r>
        <w:rPr>
          <w:rFonts w:hint="eastAsia" w:ascii="仿宋_GB2312" w:hAnsi="仿宋_GB2312" w:eastAsia="仿宋_GB2312" w:cs="仿宋_GB2312"/>
          <w:sz w:val="32"/>
          <w:szCs w:val="40"/>
          <w:highlight w:val="none"/>
          <w:u w:val="single"/>
        </w:rPr>
        <w:t>包括设立时间、注册和实际运营地址、主营业务</w:t>
      </w:r>
      <w:r>
        <w:rPr>
          <w:rFonts w:hint="eastAsia" w:ascii="仿宋_GB2312" w:hAnsi="仿宋_GB2312" w:eastAsia="仿宋_GB2312" w:cs="仿宋_GB2312"/>
          <w:sz w:val="32"/>
          <w:szCs w:val="40"/>
          <w:highlight w:val="none"/>
          <w:u w:val="single"/>
          <w:lang w:eastAsia="zh-CN"/>
        </w:rPr>
        <w:t>）；</w:t>
      </w:r>
    </w:p>
    <w:p>
      <w:pPr>
        <w:pageBreakBefore w:val="0"/>
        <w:kinsoku/>
        <w:wordWrap/>
        <w:overflowPunct/>
        <w:topLinePunct w:val="0"/>
        <w:autoSpaceDE/>
        <w:autoSpaceDN/>
        <w:bidi w:val="0"/>
        <w:snapToGrid/>
        <w:spacing w:line="360" w:lineRule="auto"/>
        <w:ind w:firstLine="640" w:firstLineChars="200"/>
        <w:jc w:val="left"/>
        <w:rPr>
          <w:rFonts w:hint="eastAsia" w:ascii="仿宋_GB2312" w:hAnsi="仿宋_GB2312" w:eastAsia="仿宋_GB2312" w:cs="仿宋_GB2312"/>
          <w:sz w:val="32"/>
          <w:szCs w:val="40"/>
          <w:highlight w:val="none"/>
          <w:u w:val="single"/>
          <w:lang w:val="en-US" w:eastAsia="zh-CN"/>
        </w:rPr>
      </w:pPr>
      <w:r>
        <w:rPr>
          <w:rFonts w:hint="eastAsia" w:ascii="仿宋_GB2312" w:hAnsi="仿宋_GB2312" w:eastAsia="仿宋_GB2312" w:cs="仿宋_GB2312"/>
          <w:sz w:val="32"/>
          <w:szCs w:val="40"/>
          <w:highlight w:val="none"/>
          <w:u w:val="single"/>
          <w:lang w:val="en-US" w:eastAsia="zh-CN"/>
        </w:rPr>
        <w:t>5.同类项目业绩佐证（含合同范围、服务内容、合同金额、合同签订时间、双方盖章页）；</w:t>
      </w:r>
    </w:p>
    <w:p>
      <w:pPr>
        <w:pageBreakBefore w:val="0"/>
        <w:kinsoku/>
        <w:wordWrap/>
        <w:overflowPunct/>
        <w:topLinePunct w:val="0"/>
        <w:autoSpaceDE/>
        <w:autoSpaceDN/>
        <w:bidi w:val="0"/>
        <w:snapToGrid/>
        <w:spacing w:line="360" w:lineRule="auto"/>
        <w:ind w:firstLine="640" w:firstLineChars="200"/>
        <w:jc w:val="left"/>
        <w:rPr>
          <w:rFonts w:hint="eastAsia" w:ascii="仿宋_GB2312" w:hAnsi="仿宋_GB2312" w:eastAsia="仿宋_GB2312" w:cs="仿宋_GB2312"/>
          <w:color w:val="000000"/>
          <w:sz w:val="32"/>
          <w:szCs w:val="40"/>
          <w:highlight w:val="none"/>
          <w:u w:val="single"/>
          <w:lang w:val="en-US" w:eastAsia="zh-CN"/>
        </w:rPr>
      </w:pPr>
      <w:r>
        <w:rPr>
          <w:rFonts w:hint="eastAsia" w:ascii="仿宋_GB2312" w:hAnsi="仿宋_GB2312" w:eastAsia="仿宋_GB2312" w:cs="仿宋_GB2312"/>
          <w:color w:val="000000"/>
          <w:sz w:val="32"/>
          <w:szCs w:val="40"/>
          <w:highlight w:val="none"/>
          <w:u w:val="single"/>
          <w:lang w:val="en-US" w:eastAsia="zh-CN"/>
        </w:rPr>
        <w:t>6.履约质效情况说明；</w:t>
      </w:r>
    </w:p>
    <w:p>
      <w:pPr>
        <w:pageBreakBefore w:val="0"/>
        <w:kinsoku/>
        <w:wordWrap/>
        <w:overflowPunct/>
        <w:topLinePunct w:val="0"/>
        <w:autoSpaceDE/>
        <w:autoSpaceDN/>
        <w:bidi w:val="0"/>
        <w:snapToGrid/>
        <w:spacing w:line="360" w:lineRule="auto"/>
        <w:ind w:firstLine="640" w:firstLineChars="200"/>
        <w:jc w:val="left"/>
        <w:rPr>
          <w:rFonts w:hint="eastAsia" w:ascii="仿宋_GB2312" w:hAnsi="仿宋_GB2312" w:eastAsia="仿宋_GB2312" w:cs="仿宋_GB2312"/>
          <w:color w:val="000000"/>
          <w:sz w:val="32"/>
          <w:szCs w:val="40"/>
          <w:highlight w:val="none"/>
          <w:u w:val="single"/>
          <w:lang w:val="en-US" w:eastAsia="zh-CN"/>
        </w:rPr>
      </w:pPr>
      <w:r>
        <w:rPr>
          <w:rFonts w:hint="eastAsia" w:ascii="仿宋_GB2312" w:hAnsi="仿宋_GB2312" w:eastAsia="仿宋_GB2312" w:cs="仿宋_GB2312"/>
          <w:color w:val="000000"/>
          <w:sz w:val="32"/>
          <w:szCs w:val="40"/>
          <w:highlight w:val="none"/>
          <w:u w:val="single"/>
          <w:lang w:val="en-US" w:eastAsia="zh-CN"/>
        </w:rPr>
        <w:t>7.项目实施方案。</w:t>
      </w:r>
    </w:p>
    <w:p>
      <w:pPr>
        <w:pageBreakBefore w:val="0"/>
        <w:numPr>
          <w:ilvl w:val="0"/>
          <w:numId w:val="1"/>
        </w:numPr>
        <w:kinsoku/>
        <w:wordWrap/>
        <w:overflowPunct/>
        <w:topLinePunct w:val="0"/>
        <w:autoSpaceDE/>
        <w:autoSpaceDN/>
        <w:bidi w:val="0"/>
        <w:snapToGrid/>
        <w:spacing w:line="360" w:lineRule="auto"/>
        <w:ind w:firstLine="640" w:firstLineChars="200"/>
        <w:jc w:val="left"/>
        <w:rPr>
          <w:rFonts w:hint="eastAsia" w:ascii="仿宋_GB2312" w:hAnsi="仿宋_GB2312" w:eastAsia="仿宋_GB2312" w:cs="仿宋_GB2312"/>
          <w:color w:val="000000"/>
          <w:sz w:val="32"/>
          <w:szCs w:val="40"/>
          <w:highlight w:val="none"/>
        </w:rPr>
      </w:pPr>
      <w:r>
        <w:rPr>
          <w:rFonts w:hint="eastAsia" w:ascii="仿宋_GB2312" w:hAnsi="仿宋_GB2312" w:eastAsia="仿宋_GB2312" w:cs="仿宋_GB2312"/>
          <w:color w:val="000000"/>
          <w:sz w:val="32"/>
          <w:szCs w:val="40"/>
          <w:highlight w:val="none"/>
        </w:rPr>
        <w:t>报价须知</w:t>
      </w:r>
    </w:p>
    <w:p>
      <w:pPr>
        <w:pStyle w:val="8"/>
        <w:widowControl/>
        <w:shd w:val="clear" w:color="auto" w:fill="FFFFFF"/>
        <w:spacing w:beforeAutospacing="0" w:afterAutospacing="0" w:line="360" w:lineRule="auto"/>
        <w:ind w:firstLine="640" w:firstLineChars="200"/>
        <w:textAlignment w:val="baseline"/>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（1）</w:t>
      </w:r>
      <w:r>
        <w:rPr>
          <w:rFonts w:hint="eastAsia" w:ascii="仿宋_GB2312" w:hAnsi="仿宋_GB2312" w:eastAsia="仿宋_GB2312" w:cs="仿宋_GB2312"/>
          <w:kern w:val="2"/>
          <w:sz w:val="32"/>
          <w:szCs w:val="40"/>
        </w:rPr>
        <w:t>本次报价为一次性报价，报价人如对本询价函报价，即表示认可我司提出的要求，且不可撤回。否则，该报价人将被记入不诚信报价人名单，在今后规定的时间内不得参与我司组织的任何招标、询价等采购活动。</w:t>
      </w:r>
    </w:p>
    <w:p>
      <w:pPr>
        <w:pStyle w:val="8"/>
        <w:widowControl/>
        <w:shd w:val="clear" w:color="auto" w:fill="FFFFFF"/>
        <w:spacing w:beforeAutospacing="0" w:afterAutospacing="0" w:line="360" w:lineRule="auto"/>
        <w:ind w:firstLine="640" w:firstLineChars="200"/>
        <w:textAlignment w:val="baseline"/>
        <w:rPr>
          <w:rFonts w:hint="eastAsia" w:ascii="仿宋_GB2312" w:hAnsi="仿宋_GB2312" w:eastAsia="仿宋_GB2312" w:cs="仿宋_GB2312"/>
          <w:kern w:val="2"/>
          <w:sz w:val="32"/>
          <w:szCs w:val="40"/>
        </w:rPr>
      </w:pPr>
      <w:r>
        <w:rPr>
          <w:rFonts w:hint="eastAsia" w:ascii="仿宋_GB2312" w:hAnsi="仿宋_GB2312" w:eastAsia="仿宋_GB2312" w:cs="仿宋_GB2312"/>
          <w:kern w:val="2"/>
          <w:sz w:val="32"/>
          <w:szCs w:val="40"/>
        </w:rPr>
        <w:t>（2）询价函、报价函均为采购合同的组成部分。</w:t>
      </w:r>
    </w:p>
    <w:p>
      <w:pPr>
        <w:pStyle w:val="8"/>
        <w:widowControl/>
        <w:shd w:val="clear" w:color="auto" w:fill="FFFFFF"/>
        <w:spacing w:beforeAutospacing="0" w:afterAutospacing="0" w:line="360" w:lineRule="auto"/>
        <w:ind w:firstLine="640" w:firstLineChars="200"/>
        <w:textAlignment w:val="baseline"/>
        <w:rPr>
          <w:rFonts w:hint="eastAsia" w:ascii="仿宋_GB2312" w:hAnsi="仿宋_GB2312" w:eastAsia="仿宋_GB2312" w:cs="仿宋_GB2312"/>
          <w:kern w:val="2"/>
          <w:sz w:val="32"/>
          <w:szCs w:val="40"/>
        </w:rPr>
      </w:pPr>
      <w:r>
        <w:rPr>
          <w:rFonts w:hint="eastAsia" w:ascii="仿宋_GB2312" w:hAnsi="仿宋_GB2312" w:eastAsia="仿宋_GB2312" w:cs="仿宋_GB2312"/>
          <w:kern w:val="2"/>
          <w:sz w:val="32"/>
          <w:szCs w:val="40"/>
        </w:rPr>
        <w:t>（3）报价人在采购过程中应遵守诚实信用的原则，在采购及合同履行过程中，应无条件配合我司查验有关报价文件及有关合同业绩原件、合同履行中的有关文件、事项等，如发现报价人有欺诈等不诚实行为、违法行为及违反合同约定等行为，我司将依法依规采取将报价人列入黑名单、网上通报、取消中标等处理。希望各竞投报价人在认真阅读询价函内容后再进行报价。</w:t>
      </w:r>
    </w:p>
    <w:p>
      <w:pPr>
        <w:pageBreakBefore w:val="0"/>
        <w:kinsoku/>
        <w:wordWrap/>
        <w:overflowPunct/>
        <w:topLinePunct w:val="0"/>
        <w:autoSpaceDE/>
        <w:autoSpaceDN/>
        <w:bidi w:val="0"/>
        <w:snapToGrid/>
        <w:spacing w:before="157" w:beforeLines="50" w:after="157" w:afterLines="50" w:line="360" w:lineRule="auto"/>
        <w:ind w:firstLine="640" w:firstLineChars="200"/>
        <w:jc w:val="left"/>
        <w:rPr>
          <w:rFonts w:hint="eastAsia" w:ascii="仿宋_GB2312" w:hAnsi="仿宋_GB2312" w:eastAsia="仿宋_GB2312" w:cs="仿宋_GB2312"/>
          <w:sz w:val="32"/>
          <w:szCs w:val="40"/>
        </w:rPr>
      </w:pPr>
      <w:r>
        <w:rPr>
          <w:rFonts w:hint="eastAsia" w:ascii="仿宋_GB2312" w:hAnsi="仿宋_GB2312" w:eastAsia="仿宋_GB2312" w:cs="仿宋_GB2312"/>
          <w:sz w:val="32"/>
          <w:szCs w:val="40"/>
          <w:lang w:val="en-US" w:eastAsia="zh-CN"/>
        </w:rPr>
        <w:t>六</w:t>
      </w:r>
      <w:r>
        <w:rPr>
          <w:rFonts w:hint="eastAsia" w:ascii="仿宋_GB2312" w:hAnsi="仿宋_GB2312" w:eastAsia="仿宋_GB2312" w:cs="仿宋_GB2312"/>
          <w:sz w:val="32"/>
          <w:szCs w:val="40"/>
        </w:rPr>
        <w:t>、联系方式</w:t>
      </w:r>
    </w:p>
    <w:p>
      <w:pPr>
        <w:pStyle w:val="8"/>
        <w:pageBreakBefore w:val="0"/>
        <w:widowControl/>
        <w:shd w:val="clear" w:color="auto" w:fill="FFFFFF"/>
        <w:kinsoku/>
        <w:wordWrap/>
        <w:overflowPunct/>
        <w:topLinePunct w:val="0"/>
        <w:autoSpaceDE/>
        <w:autoSpaceDN/>
        <w:bidi w:val="0"/>
        <w:snapToGrid/>
        <w:spacing w:beforeAutospacing="0" w:afterAutospacing="0" w:line="360" w:lineRule="auto"/>
        <w:ind w:firstLine="640" w:firstLineChars="200"/>
        <w:jc w:val="left"/>
        <w:textAlignment w:val="baseline"/>
        <w:rPr>
          <w:rFonts w:hint="eastAsia" w:ascii="仿宋_GB2312" w:hAnsi="仿宋_GB2312" w:eastAsia="仿宋_GB2312" w:cs="仿宋_GB2312"/>
          <w:kern w:val="2"/>
          <w:sz w:val="32"/>
          <w:szCs w:val="40"/>
          <w:lang w:eastAsia="zh-CN"/>
        </w:rPr>
      </w:pPr>
      <w:r>
        <w:rPr>
          <w:rFonts w:hint="eastAsia" w:ascii="仿宋_GB2312" w:hAnsi="仿宋_GB2312" w:eastAsia="仿宋_GB2312" w:cs="仿宋_GB2312"/>
          <w:kern w:val="2"/>
          <w:sz w:val="32"/>
          <w:szCs w:val="40"/>
        </w:rPr>
        <w:t>招采联系人：</w:t>
      </w:r>
      <w:r>
        <w:rPr>
          <w:rFonts w:hint="eastAsia" w:ascii="仿宋_GB2312" w:hAnsi="仿宋_GB2312" w:eastAsia="仿宋_GB2312" w:cs="仿宋_GB2312"/>
          <w:kern w:val="2"/>
          <w:sz w:val="32"/>
          <w:szCs w:val="40"/>
          <w:lang w:eastAsia="zh-CN"/>
        </w:rPr>
        <w:t>聂工</w:t>
      </w:r>
    </w:p>
    <w:p>
      <w:pPr>
        <w:pStyle w:val="8"/>
        <w:pageBreakBefore w:val="0"/>
        <w:widowControl/>
        <w:shd w:val="clear" w:color="auto" w:fill="FFFFFF"/>
        <w:kinsoku/>
        <w:wordWrap/>
        <w:overflowPunct/>
        <w:topLinePunct w:val="0"/>
        <w:autoSpaceDE/>
        <w:autoSpaceDN/>
        <w:bidi w:val="0"/>
        <w:snapToGrid/>
        <w:spacing w:beforeAutospacing="0" w:afterAutospacing="0" w:line="360" w:lineRule="auto"/>
        <w:ind w:firstLine="640" w:firstLineChars="200"/>
        <w:jc w:val="left"/>
        <w:textAlignment w:val="baseline"/>
        <w:rPr>
          <w:rFonts w:hint="eastAsia" w:ascii="仿宋_GB2312" w:hAnsi="仿宋_GB2312" w:eastAsia="仿宋_GB2312" w:cs="仿宋_GB2312"/>
          <w:kern w:val="2"/>
          <w:sz w:val="32"/>
          <w:szCs w:val="40"/>
          <w:lang w:val="en-US" w:eastAsia="zh-CN"/>
        </w:rPr>
      </w:pPr>
      <w:r>
        <w:rPr>
          <w:rFonts w:hint="eastAsia" w:ascii="仿宋_GB2312" w:hAnsi="仿宋_GB2312" w:eastAsia="仿宋_GB2312" w:cs="仿宋_GB2312"/>
          <w:kern w:val="2"/>
          <w:sz w:val="32"/>
          <w:szCs w:val="40"/>
        </w:rPr>
        <w:t>联系电话：</w:t>
      </w:r>
      <w:bookmarkStart w:id="0" w:name="OLE_LINK1"/>
      <w:r>
        <w:rPr>
          <w:rFonts w:hint="eastAsia" w:ascii="仿宋_GB2312" w:hAnsi="仿宋_GB2312" w:eastAsia="仿宋_GB2312" w:cs="仿宋_GB2312"/>
          <w:kern w:val="2"/>
          <w:sz w:val="32"/>
          <w:szCs w:val="40"/>
        </w:rPr>
        <w:t>0755-822</w:t>
      </w:r>
      <w:r>
        <w:rPr>
          <w:rFonts w:hint="eastAsia" w:ascii="仿宋_GB2312" w:hAnsi="仿宋_GB2312" w:eastAsia="仿宋_GB2312" w:cs="仿宋_GB2312"/>
          <w:kern w:val="2"/>
          <w:sz w:val="32"/>
          <w:szCs w:val="40"/>
          <w:lang w:val="en-US" w:eastAsia="zh-CN"/>
        </w:rPr>
        <w:t>68052</w:t>
      </w:r>
      <w:bookmarkEnd w:id="0"/>
    </w:p>
    <w:p>
      <w:pPr>
        <w:pStyle w:val="8"/>
        <w:pageBreakBefore w:val="0"/>
        <w:widowControl/>
        <w:shd w:val="clear" w:color="auto" w:fill="FFFFFF"/>
        <w:kinsoku/>
        <w:wordWrap/>
        <w:overflowPunct/>
        <w:topLinePunct w:val="0"/>
        <w:autoSpaceDE/>
        <w:autoSpaceDN/>
        <w:bidi w:val="0"/>
        <w:snapToGrid/>
        <w:spacing w:beforeAutospacing="0" w:afterAutospacing="0" w:line="360" w:lineRule="auto"/>
        <w:ind w:firstLine="640" w:firstLineChars="200"/>
        <w:jc w:val="left"/>
        <w:textAlignment w:val="baseline"/>
        <w:rPr>
          <w:rFonts w:hint="eastAsia" w:ascii="仿宋_GB2312" w:hAnsi="仿宋_GB2312" w:eastAsia="仿宋_GB2312" w:cs="仿宋_GB2312"/>
          <w:kern w:val="2"/>
          <w:sz w:val="32"/>
          <w:szCs w:val="40"/>
          <w:lang w:val="en-US" w:eastAsia="zh-CN"/>
        </w:rPr>
      </w:pPr>
      <w:r>
        <w:rPr>
          <w:rFonts w:hint="eastAsia" w:ascii="仿宋_GB2312" w:hAnsi="仿宋_GB2312" w:eastAsia="仿宋_GB2312" w:cs="仿宋_GB2312"/>
          <w:kern w:val="2"/>
          <w:sz w:val="32"/>
          <w:szCs w:val="40"/>
        </w:rPr>
        <w:t>联系地址：</w:t>
      </w:r>
      <w:r>
        <w:rPr>
          <w:rFonts w:hint="eastAsia" w:ascii="仿宋_GB2312" w:hAnsi="仿宋_GB2312" w:eastAsia="仿宋_GB2312" w:cs="仿宋_GB2312"/>
          <w:kern w:val="2"/>
          <w:sz w:val="32"/>
          <w:szCs w:val="40"/>
          <w:lang w:eastAsia="zh-CN"/>
        </w:rPr>
        <w:t>罗湖区深南东路</w:t>
      </w:r>
      <w:r>
        <w:rPr>
          <w:rFonts w:hint="eastAsia" w:ascii="仿宋_GB2312" w:hAnsi="仿宋_GB2312" w:eastAsia="仿宋_GB2312" w:cs="仿宋_GB2312"/>
          <w:kern w:val="2"/>
          <w:sz w:val="32"/>
          <w:szCs w:val="40"/>
          <w:lang w:val="en-US" w:eastAsia="zh-CN"/>
        </w:rPr>
        <w:t>2028号</w:t>
      </w:r>
      <w:r>
        <w:rPr>
          <w:rFonts w:hint="eastAsia" w:ascii="仿宋_GB2312" w:hAnsi="仿宋_GB2312" w:eastAsia="仿宋_GB2312" w:cs="仿宋_GB2312"/>
          <w:kern w:val="2"/>
          <w:sz w:val="32"/>
          <w:szCs w:val="40"/>
          <w:lang w:eastAsia="zh-CN"/>
        </w:rPr>
        <w:t>罗湖商务中心</w:t>
      </w:r>
      <w:r>
        <w:rPr>
          <w:rFonts w:hint="eastAsia" w:ascii="仿宋_GB2312" w:hAnsi="仿宋_GB2312" w:eastAsia="仿宋_GB2312" w:cs="仿宋_GB2312"/>
          <w:kern w:val="2"/>
          <w:sz w:val="32"/>
          <w:szCs w:val="40"/>
          <w:lang w:val="en-US" w:eastAsia="zh-CN"/>
        </w:rPr>
        <w:t>12楼</w:t>
      </w:r>
    </w:p>
    <w:p>
      <w:pPr>
        <w:pStyle w:val="8"/>
        <w:pageBreakBefore w:val="0"/>
        <w:widowControl/>
        <w:shd w:val="clear" w:color="auto" w:fill="FFFFFF"/>
        <w:kinsoku/>
        <w:wordWrap/>
        <w:overflowPunct/>
        <w:topLinePunct w:val="0"/>
        <w:autoSpaceDE/>
        <w:autoSpaceDN/>
        <w:bidi w:val="0"/>
        <w:snapToGrid/>
        <w:spacing w:beforeAutospacing="0" w:afterAutospacing="0" w:line="360" w:lineRule="auto"/>
        <w:ind w:firstLine="640" w:firstLineChars="200"/>
        <w:jc w:val="left"/>
        <w:textAlignment w:val="baseline"/>
        <w:rPr>
          <w:rFonts w:hint="eastAsia" w:ascii="仿宋_GB2312" w:hAnsi="仿宋_GB2312" w:eastAsia="仿宋_GB2312" w:cs="仿宋_GB2312"/>
          <w:kern w:val="2"/>
          <w:sz w:val="32"/>
          <w:szCs w:val="40"/>
          <w:lang w:val="en-US" w:eastAsia="zh-CN"/>
        </w:rPr>
      </w:pPr>
      <w:r>
        <w:rPr>
          <w:rFonts w:hint="eastAsia" w:ascii="仿宋_GB2312" w:hAnsi="仿宋_GB2312" w:eastAsia="仿宋_GB2312" w:cs="仿宋_GB2312"/>
          <w:kern w:val="2"/>
          <w:sz w:val="32"/>
          <w:szCs w:val="40"/>
        </w:rPr>
        <w:t>业务联系人：</w:t>
      </w:r>
      <w:r>
        <w:rPr>
          <w:rFonts w:hint="eastAsia" w:ascii="仿宋_GB2312" w:hAnsi="仿宋_GB2312" w:eastAsia="仿宋_GB2312" w:cs="仿宋_GB2312"/>
          <w:kern w:val="2"/>
          <w:sz w:val="32"/>
          <w:szCs w:val="40"/>
          <w:lang w:val="en-US" w:eastAsia="zh-CN"/>
        </w:rPr>
        <w:t>梅工</w:t>
      </w:r>
    </w:p>
    <w:p>
      <w:pPr>
        <w:pStyle w:val="8"/>
        <w:pageBreakBefore w:val="0"/>
        <w:widowControl/>
        <w:shd w:val="clear" w:color="auto" w:fill="FFFFFF"/>
        <w:kinsoku/>
        <w:wordWrap/>
        <w:overflowPunct/>
        <w:topLinePunct w:val="0"/>
        <w:autoSpaceDE/>
        <w:autoSpaceDN/>
        <w:bidi w:val="0"/>
        <w:snapToGrid/>
        <w:spacing w:beforeAutospacing="0" w:afterAutospacing="0" w:line="360" w:lineRule="auto"/>
        <w:ind w:firstLine="640" w:firstLineChars="200"/>
        <w:jc w:val="left"/>
        <w:textAlignment w:val="baseline"/>
        <w:rPr>
          <w:rFonts w:hint="eastAsia" w:ascii="仿宋_GB2312" w:hAnsi="仿宋_GB2312" w:eastAsia="仿宋_GB2312" w:cs="仿宋_GB2312"/>
          <w:kern w:val="2"/>
          <w:sz w:val="32"/>
          <w:szCs w:val="40"/>
          <w:lang w:val="en-US" w:eastAsia="zh-CN"/>
        </w:rPr>
      </w:pPr>
      <w:r>
        <w:rPr>
          <w:rFonts w:hint="eastAsia" w:ascii="仿宋_GB2312" w:hAnsi="仿宋_GB2312" w:eastAsia="仿宋_GB2312" w:cs="仿宋_GB2312"/>
          <w:kern w:val="2"/>
          <w:sz w:val="32"/>
          <w:szCs w:val="40"/>
          <w:lang w:val="en-US" w:eastAsia="zh-CN"/>
        </w:rPr>
        <w:t>联系电话：13570833062</w:t>
      </w:r>
    </w:p>
    <w:p>
      <w:pPr>
        <w:pageBreakBefore w:val="0"/>
        <w:kinsoku/>
        <w:wordWrap/>
        <w:overflowPunct/>
        <w:topLinePunct w:val="0"/>
        <w:autoSpaceDE/>
        <w:autoSpaceDN/>
        <w:bidi w:val="0"/>
        <w:snapToGrid/>
        <w:spacing w:line="360" w:lineRule="auto"/>
        <w:ind w:firstLine="640" w:firstLineChars="200"/>
        <w:jc w:val="left"/>
        <w:rPr>
          <w:rFonts w:hint="eastAsia" w:ascii="仿宋_GB2312" w:hAnsi="仿宋_GB2312" w:eastAsia="仿宋_GB2312" w:cs="仿宋_GB2312"/>
          <w:sz w:val="32"/>
          <w:szCs w:val="40"/>
        </w:rPr>
      </w:pPr>
    </w:p>
    <w:p>
      <w:pPr>
        <w:spacing w:line="360" w:lineRule="auto"/>
        <w:ind w:firstLine="640" w:firstLineChars="200"/>
        <w:jc w:val="left"/>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附件：</w:t>
      </w:r>
      <w:r>
        <w:rPr>
          <w:rFonts w:hint="eastAsia" w:ascii="仿宋_GB2312" w:hAnsi="仿宋_GB2312" w:eastAsia="仿宋_GB2312" w:cs="仿宋_GB2312"/>
          <w:sz w:val="32"/>
          <w:szCs w:val="40"/>
          <w:lang w:val="en-US" w:eastAsia="zh-CN"/>
        </w:rPr>
        <w:t>1.</w:t>
      </w:r>
      <w:r>
        <w:rPr>
          <w:rFonts w:hint="eastAsia" w:ascii="仿宋_GB2312" w:hAnsi="仿宋_GB2312" w:eastAsia="仿宋_GB2312" w:cs="仿宋_GB2312"/>
          <w:sz w:val="32"/>
          <w:szCs w:val="40"/>
        </w:rPr>
        <w:t>报价函模板</w:t>
      </w:r>
    </w:p>
    <w:p>
      <w:pPr>
        <w:spacing w:line="360" w:lineRule="auto"/>
        <w:ind w:firstLine="1600" w:firstLineChars="500"/>
        <w:jc w:val="left"/>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2.评分细则</w:t>
      </w:r>
    </w:p>
    <w:p>
      <w:pPr>
        <w:spacing w:line="360" w:lineRule="auto"/>
        <w:ind w:firstLine="1600" w:firstLineChars="500"/>
        <w:jc w:val="left"/>
        <w:rPr>
          <w:rFonts w:hint="eastAsia" w:ascii="仿宋_GB2312" w:hAnsi="仿宋_GB2312" w:eastAsia="仿宋_GB2312" w:cs="仿宋_GB2312"/>
          <w:sz w:val="32"/>
          <w:szCs w:val="40"/>
          <w:lang w:val="en-US" w:eastAsia="zh-CN"/>
        </w:rPr>
      </w:pPr>
    </w:p>
    <w:p>
      <w:pPr>
        <w:rPr>
          <w:rFonts w:hint="eastAsia" w:ascii="仿宋_GB2312" w:hAnsi="仿宋_GB2312" w:eastAsia="仿宋_GB2312" w:cs="仿宋_GB2312"/>
        </w:rPr>
      </w:pPr>
    </w:p>
    <w:p>
      <w:pPr>
        <w:pageBreakBefore w:val="0"/>
        <w:kinsoku/>
        <w:wordWrap/>
        <w:overflowPunct/>
        <w:topLinePunct w:val="0"/>
        <w:autoSpaceDE/>
        <w:autoSpaceDN/>
        <w:bidi w:val="0"/>
        <w:snapToGrid/>
        <w:spacing w:line="360" w:lineRule="auto"/>
        <w:ind w:firstLine="2560" w:firstLineChars="800"/>
        <w:jc w:val="right"/>
        <w:rPr>
          <w:rFonts w:hint="eastAsia"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sz w:val="32"/>
          <w:szCs w:val="32"/>
          <w:highlight w:val="none"/>
          <w:u w:val="none"/>
          <w:lang w:val="en-US" w:eastAsia="zh-CN"/>
        </w:rPr>
        <w:t>深圳市罗湖智能产业运营有限公司</w:t>
      </w:r>
    </w:p>
    <w:p>
      <w:pPr>
        <w:pageBreakBefore w:val="0"/>
        <w:kinsoku/>
        <w:wordWrap/>
        <w:overflowPunct/>
        <w:topLinePunct w:val="0"/>
        <w:autoSpaceDE/>
        <w:autoSpaceDN/>
        <w:bidi w:val="0"/>
        <w:snapToGrid/>
        <w:spacing w:line="360" w:lineRule="auto"/>
        <w:ind w:firstLine="2560" w:firstLineChars="800"/>
        <w:jc w:val="right"/>
        <w:rPr>
          <w:rFonts w:hint="eastAsia" w:ascii="仿宋_GB2312" w:hAnsi="仿宋_GB2312" w:eastAsia="仿宋_GB2312" w:cs="仿宋_GB2312"/>
          <w:sz w:val="32"/>
          <w:szCs w:val="40"/>
        </w:rPr>
      </w:pPr>
      <w:r>
        <w:rPr>
          <w:rFonts w:hint="eastAsia" w:ascii="仿宋_GB2312" w:hAnsi="仿宋_GB2312" w:eastAsia="仿宋_GB2312" w:cs="仿宋_GB2312"/>
          <w:sz w:val="32"/>
          <w:szCs w:val="32"/>
          <w:highlight w:val="none"/>
          <w:u w:val="none"/>
          <w:lang w:val="en-US" w:eastAsia="zh-CN"/>
        </w:rPr>
        <w:t xml:space="preserve">                2026年7月24日</w:t>
      </w:r>
    </w:p>
    <w:p>
      <w:pPr>
        <w:pageBreakBefore w:val="0"/>
        <w:kinsoku/>
        <w:wordWrap/>
        <w:overflowPunct/>
        <w:topLinePunct w:val="0"/>
        <w:autoSpaceDE/>
        <w:autoSpaceDN/>
        <w:bidi w:val="0"/>
        <w:snapToGrid/>
        <w:spacing w:line="360" w:lineRule="auto"/>
        <w:jc w:val="left"/>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br w:type="page"/>
      </w:r>
      <w:r>
        <w:rPr>
          <w:rFonts w:hint="eastAsia" w:ascii="仿宋_GB2312" w:hAnsi="仿宋_GB2312" w:eastAsia="仿宋_GB2312" w:cs="仿宋_GB2312"/>
          <w:sz w:val="32"/>
          <w:szCs w:val="40"/>
        </w:rPr>
        <w:t>附件</w:t>
      </w:r>
      <w:r>
        <w:rPr>
          <w:rFonts w:hint="eastAsia" w:ascii="仿宋_GB2312" w:hAnsi="仿宋_GB2312" w:eastAsia="仿宋_GB2312" w:cs="仿宋_GB2312"/>
          <w:sz w:val="32"/>
          <w:szCs w:val="40"/>
          <w:lang w:val="en-US" w:eastAsia="zh-CN"/>
        </w:rPr>
        <w:t>1</w:t>
      </w:r>
      <w:r>
        <w:rPr>
          <w:rFonts w:hint="eastAsia" w:ascii="仿宋_GB2312" w:hAnsi="仿宋_GB2312" w:eastAsia="仿宋_GB2312" w:cs="仿宋_GB2312"/>
          <w:sz w:val="32"/>
          <w:szCs w:val="40"/>
          <w:lang w:eastAsia="zh-CN"/>
        </w:rPr>
        <w:t>：</w:t>
      </w:r>
    </w:p>
    <w:p>
      <w:pPr>
        <w:pageBreakBefore w:val="0"/>
        <w:kinsoku/>
        <w:wordWrap/>
        <w:overflowPunct/>
        <w:topLinePunct w:val="0"/>
        <w:autoSpaceDE/>
        <w:autoSpaceDN/>
        <w:bidi w:val="0"/>
        <w:snapToGrid/>
        <w:spacing w:line="360" w:lineRule="auto"/>
        <w:jc w:val="center"/>
        <w:rPr>
          <w:rFonts w:hint="eastAsia" w:ascii="仿宋_GB2312" w:hAnsi="仿宋_GB2312" w:eastAsia="仿宋_GB2312" w:cs="仿宋_GB2312"/>
          <w:sz w:val="44"/>
          <w:szCs w:val="44"/>
        </w:rPr>
      </w:pPr>
      <w:r>
        <w:rPr>
          <w:rFonts w:hint="eastAsia" w:ascii="仿宋_GB2312" w:hAnsi="仿宋_GB2312" w:eastAsia="仿宋_GB2312" w:cs="仿宋_GB2312"/>
          <w:sz w:val="44"/>
          <w:szCs w:val="44"/>
          <w:lang w:val="en-US" w:eastAsia="zh-CN"/>
        </w:rPr>
        <w:t>一、</w:t>
      </w:r>
      <w:r>
        <w:rPr>
          <w:rFonts w:hint="eastAsia" w:ascii="仿宋_GB2312" w:hAnsi="仿宋_GB2312" w:eastAsia="仿宋_GB2312" w:cs="仿宋_GB2312"/>
          <w:sz w:val="44"/>
          <w:szCs w:val="44"/>
        </w:rPr>
        <w:t>报价函</w:t>
      </w:r>
    </w:p>
    <w:p>
      <w:pPr>
        <w:pageBreakBefore w:val="0"/>
        <w:kinsoku/>
        <w:wordWrap/>
        <w:overflowPunct/>
        <w:topLinePunct w:val="0"/>
        <w:autoSpaceDE/>
        <w:autoSpaceDN/>
        <w:bidi w:val="0"/>
        <w:snapToGrid/>
        <w:spacing w:line="360" w:lineRule="auto"/>
        <w:jc w:val="left"/>
        <w:rPr>
          <w:rFonts w:hint="eastAsia" w:ascii="仿宋_GB2312" w:hAnsi="仿宋_GB2312" w:eastAsia="仿宋_GB2312" w:cs="仿宋_GB2312"/>
          <w:sz w:val="44"/>
          <w:szCs w:val="52"/>
        </w:rPr>
      </w:pPr>
    </w:p>
    <w:p>
      <w:pPr>
        <w:keepNext w:val="0"/>
        <w:keepLines w:val="0"/>
        <w:pageBreakBefore w:val="0"/>
        <w:widowControl w:val="0"/>
        <w:kinsoku/>
        <w:wordWrap/>
        <w:overflowPunct/>
        <w:topLinePunct w:val="0"/>
        <w:autoSpaceDE/>
        <w:autoSpaceDN/>
        <w:bidi w:val="0"/>
        <w:adjustRightInd w:val="0"/>
        <w:snapToGrid/>
        <w:spacing w:line="360" w:lineRule="auto"/>
        <w:jc w:val="left"/>
        <w:textAlignment w:val="auto"/>
        <w:rPr>
          <w:rFonts w:hint="eastAsia" w:ascii="仿宋_GB2312" w:hAnsi="仿宋_GB2312" w:eastAsia="仿宋_GB2312" w:cs="仿宋_GB2312"/>
          <w:sz w:val="32"/>
          <w:szCs w:val="40"/>
        </w:rPr>
      </w:pPr>
      <w:r>
        <w:rPr>
          <w:rFonts w:hint="eastAsia" w:ascii="仿宋_GB2312" w:hAnsi="仿宋_GB2312" w:eastAsia="仿宋_GB2312" w:cs="仿宋_GB2312"/>
          <w:color w:val="000000"/>
          <w:sz w:val="32"/>
          <w:szCs w:val="32"/>
          <w:highlight w:val="none"/>
          <w:u w:val="none"/>
          <w:lang w:val="en-US" w:eastAsia="zh-CN"/>
        </w:rPr>
        <w:t>深圳市罗湖智能产业运营有限公司</w:t>
      </w:r>
      <w:r>
        <w:rPr>
          <w:rFonts w:hint="eastAsia" w:ascii="仿宋_GB2312" w:hAnsi="仿宋_GB2312" w:eastAsia="仿宋_GB2312" w:cs="仿宋_GB2312"/>
          <w:sz w:val="32"/>
          <w:szCs w:val="40"/>
        </w:rPr>
        <w:t>：</w:t>
      </w:r>
    </w:p>
    <w:p>
      <w:pPr>
        <w:pageBreakBefore w:val="0"/>
        <w:kinsoku/>
        <w:wordWrap/>
        <w:overflowPunct/>
        <w:topLinePunct w:val="0"/>
        <w:autoSpaceDE/>
        <w:autoSpaceDN/>
        <w:bidi w:val="0"/>
        <w:snapToGrid/>
        <w:spacing w:line="360" w:lineRule="auto"/>
        <w:ind w:firstLine="640" w:firstLineChars="200"/>
        <w:jc w:val="left"/>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贵司询价函我司已收悉，决定参与报价，现就</w:t>
      </w:r>
      <w:r>
        <w:rPr>
          <w:rFonts w:hint="eastAsia" w:ascii="仿宋_GB2312" w:hAnsi="仿宋_GB2312" w:eastAsia="仿宋_GB2312" w:cs="仿宋_GB2312"/>
          <w:sz w:val="32"/>
          <w:szCs w:val="40"/>
          <w:u w:val="none"/>
        </w:rPr>
        <w:t>“</w:t>
      </w:r>
      <w:r>
        <w:rPr>
          <w:rFonts w:hint="eastAsia" w:ascii="仿宋_GB2312" w:hAnsi="仿宋_GB2312" w:eastAsia="仿宋_GB2312" w:cs="仿宋_GB2312"/>
          <w:sz w:val="32"/>
          <w:szCs w:val="32"/>
          <w:u w:val="single"/>
          <w:lang w:val="en-US" w:eastAsia="zh-CN"/>
        </w:rPr>
        <w:t>清水河数智新城服务中心品质提升设计及制作服务</w:t>
      </w:r>
      <w:r>
        <w:rPr>
          <w:rFonts w:hint="eastAsia" w:ascii="仿宋_GB2312" w:hAnsi="仿宋_GB2312" w:eastAsia="仿宋_GB2312" w:cs="仿宋_GB2312"/>
          <w:sz w:val="32"/>
          <w:szCs w:val="40"/>
        </w:rPr>
        <w:t>”报价如下：</w:t>
      </w:r>
    </w:p>
    <w:p>
      <w:pPr>
        <w:pageBreakBefore w:val="0"/>
        <w:kinsoku/>
        <w:wordWrap/>
        <w:overflowPunct/>
        <w:topLinePunct w:val="0"/>
        <w:autoSpaceDE/>
        <w:autoSpaceDN/>
        <w:bidi w:val="0"/>
        <w:snapToGrid/>
        <w:spacing w:line="360" w:lineRule="auto"/>
        <w:ind w:firstLine="640" w:firstLineChars="200"/>
        <w:jc w:val="left"/>
        <w:rPr>
          <w:rFonts w:hint="eastAsia" w:ascii="仿宋_GB2312" w:hAnsi="仿宋_GB2312" w:eastAsia="仿宋_GB2312" w:cs="仿宋_GB2312"/>
          <w:sz w:val="32"/>
          <w:szCs w:val="40"/>
        </w:rPr>
      </w:pPr>
      <w:r>
        <w:rPr>
          <w:rFonts w:hint="eastAsia" w:ascii="仿宋_GB2312" w:hAnsi="仿宋_GB2312" w:eastAsia="仿宋_GB2312" w:cs="仿宋_GB2312"/>
          <w:sz w:val="32"/>
          <w:szCs w:val="40"/>
          <w:lang w:val="en-US" w:eastAsia="zh-CN"/>
        </w:rPr>
        <w:t>一</w:t>
      </w:r>
      <w:r>
        <w:rPr>
          <w:rFonts w:hint="eastAsia" w:ascii="仿宋_GB2312" w:hAnsi="仿宋_GB2312" w:eastAsia="仿宋_GB2312" w:cs="仿宋_GB2312"/>
          <w:sz w:val="32"/>
          <w:szCs w:val="40"/>
        </w:rPr>
        <w:t>、我方愿意按照询价函规定的各项要求，向</w:t>
      </w:r>
      <w:r>
        <w:rPr>
          <w:rFonts w:hint="eastAsia" w:ascii="仿宋_GB2312" w:hAnsi="仿宋_GB2312" w:eastAsia="仿宋_GB2312" w:cs="仿宋_GB2312"/>
          <w:sz w:val="32"/>
          <w:szCs w:val="40"/>
          <w:lang w:eastAsia="zh-CN"/>
        </w:rPr>
        <w:t>贵</w:t>
      </w:r>
      <w:r>
        <w:rPr>
          <w:rFonts w:hint="eastAsia" w:ascii="仿宋_GB2312" w:hAnsi="仿宋_GB2312" w:eastAsia="仿宋_GB2312" w:cs="仿宋_GB2312"/>
          <w:sz w:val="32"/>
          <w:szCs w:val="40"/>
        </w:rPr>
        <w:t>司提供相应服务，总报价为人民币</w:t>
      </w:r>
      <w:r>
        <w:rPr>
          <w:rFonts w:hint="eastAsia" w:ascii="仿宋_GB2312" w:hAnsi="仿宋_GB2312" w:eastAsia="仿宋_GB2312" w:cs="仿宋_GB2312"/>
          <w:sz w:val="32"/>
          <w:szCs w:val="40"/>
          <w:u w:val="none"/>
          <w:lang w:eastAsia="zh-CN"/>
        </w:rPr>
        <w:t>（</w:t>
      </w:r>
      <w:r>
        <w:rPr>
          <w:rFonts w:hint="eastAsia" w:ascii="仿宋_GB2312" w:hAnsi="仿宋_GB2312" w:eastAsia="仿宋_GB2312" w:cs="仿宋_GB2312"/>
          <w:sz w:val="32"/>
          <w:szCs w:val="40"/>
          <w:u w:val="none"/>
          <w:lang w:val="en-US" w:eastAsia="zh-CN"/>
        </w:rPr>
        <w:t>小写</w:t>
      </w:r>
      <w:r>
        <w:rPr>
          <w:rFonts w:hint="eastAsia" w:ascii="仿宋_GB2312" w:hAnsi="仿宋_GB2312" w:eastAsia="仿宋_GB2312" w:cs="仿宋_GB2312"/>
          <w:sz w:val="32"/>
          <w:szCs w:val="40"/>
          <w:u w:val="none"/>
          <w:lang w:eastAsia="zh-CN"/>
        </w:rPr>
        <w:t>）</w:t>
      </w:r>
      <w:r>
        <w:rPr>
          <w:rFonts w:hint="eastAsia" w:ascii="仿宋_GB2312" w:hAnsi="仿宋_GB2312" w:eastAsia="仿宋_GB2312" w:cs="仿宋_GB2312"/>
          <w:sz w:val="32"/>
          <w:szCs w:val="40"/>
          <w:u w:val="single"/>
        </w:rPr>
        <w:t>XX元</w:t>
      </w:r>
      <w:r>
        <w:rPr>
          <w:rFonts w:hint="eastAsia" w:ascii="仿宋_GB2312" w:hAnsi="仿宋_GB2312" w:eastAsia="仿宋_GB2312" w:cs="仿宋_GB2312"/>
          <w:sz w:val="32"/>
          <w:szCs w:val="40"/>
          <w:u w:val="single"/>
          <w:lang w:eastAsia="zh-CN"/>
        </w:rPr>
        <w:t>，</w:t>
      </w:r>
      <w:r>
        <w:rPr>
          <w:rFonts w:hint="eastAsia" w:ascii="仿宋_GB2312" w:hAnsi="仿宋_GB2312" w:eastAsia="仿宋_GB2312" w:cs="仿宋_GB2312"/>
          <w:sz w:val="32"/>
          <w:szCs w:val="40"/>
          <w:u w:val="none"/>
          <w:lang w:eastAsia="zh-CN"/>
        </w:rPr>
        <w:t>（</w:t>
      </w:r>
      <w:r>
        <w:rPr>
          <w:rFonts w:hint="eastAsia" w:ascii="仿宋_GB2312" w:hAnsi="仿宋_GB2312" w:eastAsia="仿宋_GB2312" w:cs="仿宋_GB2312"/>
          <w:sz w:val="32"/>
          <w:szCs w:val="40"/>
          <w:u w:val="none"/>
          <w:lang w:val="en-US" w:eastAsia="zh-CN"/>
        </w:rPr>
        <w:t>大写</w:t>
      </w:r>
      <w:r>
        <w:rPr>
          <w:rFonts w:hint="eastAsia" w:ascii="仿宋_GB2312" w:hAnsi="仿宋_GB2312" w:eastAsia="仿宋_GB2312" w:cs="仿宋_GB2312"/>
          <w:sz w:val="32"/>
          <w:szCs w:val="40"/>
          <w:u w:val="none"/>
          <w:lang w:eastAsia="zh-CN"/>
        </w:rPr>
        <w:t>）</w:t>
      </w:r>
      <w:r>
        <w:rPr>
          <w:rFonts w:hint="eastAsia" w:ascii="仿宋_GB2312" w:hAnsi="仿宋_GB2312" w:eastAsia="仿宋_GB2312" w:cs="仿宋_GB2312"/>
          <w:sz w:val="32"/>
          <w:szCs w:val="40"/>
          <w:u w:val="single"/>
        </w:rPr>
        <w:t>XX元</w:t>
      </w:r>
      <w:r>
        <w:rPr>
          <w:rFonts w:hint="eastAsia" w:ascii="仿宋_GB2312" w:hAnsi="仿宋_GB2312" w:eastAsia="仿宋_GB2312" w:cs="仿宋_GB2312"/>
          <w:sz w:val="32"/>
          <w:szCs w:val="40"/>
          <w:u w:val="none"/>
          <w:lang w:eastAsia="zh-CN"/>
        </w:rPr>
        <w:t>（</w:t>
      </w:r>
      <w:r>
        <w:rPr>
          <w:rFonts w:hint="eastAsia" w:ascii="仿宋_GB2312" w:hAnsi="仿宋_GB2312" w:eastAsia="仿宋_GB2312" w:cs="仿宋_GB2312"/>
          <w:sz w:val="32"/>
          <w:szCs w:val="40"/>
          <w:u w:val="none"/>
          <w:lang w:val="en-US" w:eastAsia="zh-CN"/>
        </w:rPr>
        <w:t>含税</w:t>
      </w:r>
      <w:r>
        <w:rPr>
          <w:rFonts w:hint="eastAsia" w:ascii="仿宋_GB2312" w:hAnsi="仿宋_GB2312" w:eastAsia="仿宋_GB2312" w:cs="仿宋_GB2312"/>
          <w:sz w:val="32"/>
          <w:szCs w:val="40"/>
          <w:u w:val="none"/>
          <w:lang w:eastAsia="zh-CN"/>
        </w:rPr>
        <w:t>）</w:t>
      </w:r>
      <w:r>
        <w:rPr>
          <w:rFonts w:hint="eastAsia" w:ascii="仿宋_GB2312" w:hAnsi="仿宋_GB2312" w:eastAsia="仿宋_GB2312" w:cs="仿宋_GB2312"/>
          <w:sz w:val="32"/>
          <w:szCs w:val="40"/>
        </w:rPr>
        <w:t>；</w:t>
      </w:r>
    </w:p>
    <w:p>
      <w:pPr>
        <w:pageBreakBefore w:val="0"/>
        <w:kinsoku/>
        <w:wordWrap/>
        <w:overflowPunct/>
        <w:topLinePunct w:val="0"/>
        <w:autoSpaceDE/>
        <w:autoSpaceDN/>
        <w:bidi w:val="0"/>
        <w:snapToGrid/>
        <w:spacing w:line="360" w:lineRule="auto"/>
        <w:ind w:firstLine="640" w:firstLineChars="200"/>
        <w:jc w:val="left"/>
        <w:rPr>
          <w:rFonts w:hint="eastAsia" w:ascii="仿宋_GB2312" w:hAnsi="仿宋_GB2312" w:eastAsia="仿宋_GB2312" w:cs="仿宋_GB2312"/>
          <w:sz w:val="32"/>
          <w:szCs w:val="40"/>
        </w:rPr>
      </w:pPr>
      <w:r>
        <w:rPr>
          <w:rFonts w:hint="eastAsia" w:ascii="仿宋_GB2312" w:hAnsi="仿宋_GB2312" w:eastAsia="仿宋_GB2312" w:cs="仿宋_GB2312"/>
          <w:sz w:val="32"/>
          <w:szCs w:val="40"/>
          <w:lang w:val="en-US" w:eastAsia="zh-CN"/>
        </w:rPr>
        <w:t>二</w:t>
      </w:r>
      <w:r>
        <w:rPr>
          <w:rFonts w:hint="eastAsia" w:ascii="仿宋_GB2312" w:hAnsi="仿宋_GB2312" w:eastAsia="仿宋_GB2312" w:cs="仿宋_GB2312"/>
          <w:sz w:val="32"/>
          <w:szCs w:val="40"/>
        </w:rPr>
        <w:t>、一旦我方中标，双方合同签字生效后，我方将严格履行合同规定的职责和义务，保证按照合同要求贵司要求提供服务。</w:t>
      </w:r>
    </w:p>
    <w:p>
      <w:pPr>
        <w:pageBreakBefore w:val="0"/>
        <w:kinsoku/>
        <w:wordWrap/>
        <w:overflowPunct/>
        <w:topLinePunct w:val="0"/>
        <w:autoSpaceDE/>
        <w:autoSpaceDN/>
        <w:bidi w:val="0"/>
        <w:snapToGrid/>
        <w:spacing w:line="360" w:lineRule="auto"/>
        <w:ind w:firstLine="640" w:firstLineChars="200"/>
        <w:jc w:val="left"/>
        <w:rPr>
          <w:rFonts w:hint="eastAsia" w:ascii="仿宋_GB2312" w:hAnsi="仿宋_GB2312" w:eastAsia="仿宋_GB2312" w:cs="仿宋_GB2312"/>
          <w:sz w:val="32"/>
          <w:szCs w:val="40"/>
        </w:rPr>
      </w:pPr>
      <w:r>
        <w:rPr>
          <w:rFonts w:hint="eastAsia" w:ascii="仿宋_GB2312" w:hAnsi="仿宋_GB2312" w:eastAsia="仿宋_GB2312" w:cs="仿宋_GB2312"/>
          <w:sz w:val="32"/>
          <w:szCs w:val="40"/>
          <w:lang w:val="en-US" w:eastAsia="zh-CN"/>
        </w:rPr>
        <w:t>三</w:t>
      </w:r>
      <w:r>
        <w:rPr>
          <w:rFonts w:hint="eastAsia" w:ascii="仿宋_GB2312" w:hAnsi="仿宋_GB2312" w:eastAsia="仿宋_GB2312" w:cs="仿宋_GB2312"/>
          <w:sz w:val="32"/>
          <w:szCs w:val="40"/>
        </w:rPr>
        <w:t>、我方提供给贵单位的与本项目采购有关的文件资料，保证文件资料的真实性和准确性。</w:t>
      </w:r>
    </w:p>
    <w:p>
      <w:pPr>
        <w:pageBreakBefore w:val="0"/>
        <w:kinsoku/>
        <w:wordWrap/>
        <w:overflowPunct/>
        <w:topLinePunct w:val="0"/>
        <w:autoSpaceDE/>
        <w:autoSpaceDN/>
        <w:bidi w:val="0"/>
        <w:snapToGrid/>
        <w:spacing w:line="360" w:lineRule="auto"/>
        <w:ind w:firstLine="640" w:firstLineChars="200"/>
        <w:jc w:val="left"/>
        <w:rPr>
          <w:rFonts w:hint="eastAsia" w:ascii="仿宋_GB2312" w:hAnsi="仿宋_GB2312" w:eastAsia="仿宋_GB2312" w:cs="仿宋_GB2312"/>
          <w:sz w:val="32"/>
          <w:szCs w:val="40"/>
        </w:rPr>
      </w:pPr>
    </w:p>
    <w:p>
      <w:pPr>
        <w:pageBreakBefore w:val="0"/>
        <w:kinsoku/>
        <w:wordWrap/>
        <w:overflowPunct/>
        <w:topLinePunct w:val="0"/>
        <w:autoSpaceDE/>
        <w:autoSpaceDN/>
        <w:bidi w:val="0"/>
        <w:snapToGrid/>
        <w:spacing w:line="360" w:lineRule="auto"/>
        <w:ind w:firstLine="640" w:firstLineChars="200"/>
        <w:jc w:val="left"/>
        <w:rPr>
          <w:rFonts w:hint="eastAsia" w:ascii="仿宋_GB2312" w:hAnsi="仿宋_GB2312" w:eastAsia="仿宋_GB2312" w:cs="仿宋_GB2312"/>
          <w:sz w:val="32"/>
          <w:szCs w:val="40"/>
        </w:rPr>
      </w:pPr>
    </w:p>
    <w:p>
      <w:pPr>
        <w:pageBreakBefore w:val="0"/>
        <w:kinsoku/>
        <w:wordWrap/>
        <w:overflowPunct/>
        <w:topLinePunct w:val="0"/>
        <w:autoSpaceDE/>
        <w:autoSpaceDN/>
        <w:bidi w:val="0"/>
        <w:snapToGrid/>
        <w:spacing w:line="360" w:lineRule="auto"/>
        <w:ind w:firstLine="640" w:firstLineChars="200"/>
        <w:jc w:val="left"/>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报价人名称（公章）：</w:t>
      </w:r>
    </w:p>
    <w:p>
      <w:pPr>
        <w:pageBreakBefore w:val="0"/>
        <w:kinsoku/>
        <w:wordWrap/>
        <w:overflowPunct/>
        <w:topLinePunct w:val="0"/>
        <w:autoSpaceDE/>
        <w:autoSpaceDN/>
        <w:bidi w:val="0"/>
        <w:snapToGrid/>
        <w:spacing w:line="360" w:lineRule="auto"/>
        <w:ind w:firstLine="640" w:firstLineChars="200"/>
        <w:jc w:val="left"/>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法定代表人或委托代理人签名：</w:t>
      </w:r>
    </w:p>
    <w:p>
      <w:pPr>
        <w:pageBreakBefore w:val="0"/>
        <w:kinsoku/>
        <w:wordWrap/>
        <w:overflowPunct/>
        <w:topLinePunct w:val="0"/>
        <w:autoSpaceDE/>
        <w:autoSpaceDN/>
        <w:bidi w:val="0"/>
        <w:snapToGrid/>
        <w:spacing w:line="360" w:lineRule="auto"/>
        <w:ind w:firstLine="640" w:firstLineChars="200"/>
        <w:jc w:val="left"/>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日期：</w:t>
      </w:r>
    </w:p>
    <w:p>
      <w:pPr>
        <w:pageBreakBefore w:val="0"/>
        <w:kinsoku/>
        <w:wordWrap/>
        <w:overflowPunct/>
        <w:topLinePunct w:val="0"/>
        <w:autoSpaceDE/>
        <w:autoSpaceDN/>
        <w:bidi w:val="0"/>
        <w:snapToGrid/>
        <w:spacing w:line="360" w:lineRule="auto"/>
        <w:ind w:firstLine="640" w:firstLineChars="200"/>
        <w:jc w:val="left"/>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通讯地址：</w:t>
      </w:r>
    </w:p>
    <w:p>
      <w:pPr>
        <w:pageBreakBefore w:val="0"/>
        <w:kinsoku/>
        <w:wordWrap/>
        <w:overflowPunct/>
        <w:topLinePunct w:val="0"/>
        <w:autoSpaceDE/>
        <w:autoSpaceDN/>
        <w:bidi w:val="0"/>
        <w:snapToGrid/>
        <w:spacing w:line="360" w:lineRule="auto"/>
        <w:ind w:firstLine="640" w:firstLineChars="200"/>
        <w:jc w:val="left"/>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联系人及联系方式：</w:t>
      </w:r>
    </w:p>
    <w:p>
      <w:pPr>
        <w:spacing w:line="360" w:lineRule="auto"/>
        <w:rPr>
          <w:rFonts w:hint="eastAsia" w:ascii="仿宋_GB2312" w:hAnsi="仿宋_GB2312" w:eastAsia="仿宋_GB2312" w:cs="仿宋_GB2312"/>
          <w:sz w:val="32"/>
          <w:szCs w:val="40"/>
        </w:rPr>
      </w:pPr>
    </w:p>
    <w:p>
      <w:pPr>
        <w:numPr>
          <w:ilvl w:val="0"/>
          <w:numId w:val="2"/>
        </w:numPr>
        <w:spacing w:line="360" w:lineRule="auto"/>
        <w:jc w:val="center"/>
        <w:rPr>
          <w:rFonts w:hint="eastAsia" w:ascii="仿宋_GB2312" w:hAnsi="仿宋_GB2312" w:eastAsia="仿宋_GB2312" w:cs="仿宋_GB2312"/>
          <w:sz w:val="44"/>
          <w:szCs w:val="44"/>
          <w:lang w:val="en-US" w:eastAsia="zh-CN"/>
        </w:rPr>
      </w:pPr>
      <w:r>
        <w:rPr>
          <w:rFonts w:hint="eastAsia" w:ascii="仿宋_GB2312" w:hAnsi="仿宋_GB2312" w:eastAsia="仿宋_GB2312" w:cs="仿宋_GB2312"/>
          <w:color w:val="auto"/>
          <w:sz w:val="32"/>
          <w:szCs w:val="40"/>
          <w:lang w:val="en-US" w:eastAsia="zh-CN"/>
        </w:rPr>
        <w:br w:type="page"/>
      </w:r>
    </w:p>
    <w:p>
      <w:pPr>
        <w:numPr>
          <w:ilvl w:val="0"/>
          <w:numId w:val="0"/>
        </w:numPr>
        <w:spacing w:line="360" w:lineRule="auto"/>
        <w:jc w:val="center"/>
        <w:rPr>
          <w:rFonts w:hint="eastAsia" w:ascii="仿宋_GB2312" w:hAnsi="仿宋_GB2312" w:eastAsia="仿宋_GB2312" w:cs="仿宋_GB2312"/>
          <w:sz w:val="44"/>
          <w:szCs w:val="44"/>
          <w:lang w:val="en-US" w:eastAsia="zh-CN"/>
        </w:rPr>
      </w:pPr>
    </w:p>
    <w:p>
      <w:pPr>
        <w:spacing w:line="560" w:lineRule="exact"/>
        <w:jc w:val="left"/>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附表1：报价明细表</w:t>
      </w:r>
    </w:p>
    <w:tbl>
      <w:tblPr>
        <w:tblStyle w:val="9"/>
        <w:tblW w:w="9209" w:type="dxa"/>
        <w:jc w:val="center"/>
        <w:shd w:val="clear" w:color="auto" w:fill="FFFFFF"/>
        <w:tblLayout w:type="fixed"/>
        <w:tblCellMar>
          <w:top w:w="0" w:type="dxa"/>
          <w:left w:w="0" w:type="dxa"/>
          <w:bottom w:w="0" w:type="dxa"/>
          <w:right w:w="0" w:type="dxa"/>
        </w:tblCellMar>
      </w:tblPr>
      <w:tblGrid>
        <w:gridCol w:w="2030"/>
        <w:gridCol w:w="1472"/>
        <w:gridCol w:w="1350"/>
        <w:gridCol w:w="1380"/>
        <w:gridCol w:w="1380"/>
        <w:gridCol w:w="1597"/>
      </w:tblGrid>
      <w:tr>
        <w:tblPrEx>
          <w:shd w:val="clear" w:color="auto" w:fill="FFFFFF"/>
          <w:tblCellMar>
            <w:top w:w="0" w:type="dxa"/>
            <w:left w:w="0" w:type="dxa"/>
            <w:bottom w:w="0" w:type="dxa"/>
            <w:right w:w="0" w:type="dxa"/>
          </w:tblCellMar>
        </w:tblPrEx>
        <w:trPr>
          <w:trHeight w:val="774" w:hRule="atLeast"/>
          <w:jc w:val="center"/>
        </w:trPr>
        <w:tc>
          <w:tcPr>
            <w:tcW w:w="203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hint="eastAsia" w:ascii="仿宋_GB2312" w:hAnsi="仿宋_GB2312" w:eastAsia="仿宋_GB2312" w:cs="仿宋_GB2312"/>
                <w:b/>
                <w:color w:val="000000"/>
                <w:sz w:val="21"/>
                <w:szCs w:val="21"/>
                <w:lang w:eastAsia="zh-CN"/>
              </w:rPr>
            </w:pPr>
            <w:r>
              <w:rPr>
                <w:rFonts w:hint="eastAsia" w:ascii="仿宋_GB2312" w:hAnsi="仿宋_GB2312" w:eastAsia="仿宋_GB2312" w:cs="仿宋_GB2312"/>
                <w:b/>
                <w:color w:val="000000"/>
                <w:sz w:val="21"/>
                <w:szCs w:val="21"/>
                <w:lang w:eastAsia="zh-CN"/>
              </w:rPr>
              <w:t>报价内容</w:t>
            </w:r>
          </w:p>
        </w:tc>
        <w:tc>
          <w:tcPr>
            <w:tcW w:w="1472"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eastAsia" w:ascii="仿宋_GB2312" w:hAnsi="仿宋_GB2312" w:eastAsia="仿宋_GB2312" w:cs="仿宋_GB2312"/>
                <w:b/>
                <w:color w:val="000000"/>
                <w:sz w:val="21"/>
                <w:szCs w:val="21"/>
                <w:lang w:eastAsia="zh-CN"/>
              </w:rPr>
            </w:pPr>
            <w:r>
              <w:rPr>
                <w:rFonts w:hint="eastAsia" w:ascii="仿宋_GB2312" w:hAnsi="仿宋_GB2312" w:eastAsia="仿宋_GB2312" w:cs="仿宋_GB2312"/>
                <w:b/>
                <w:bCs/>
                <w:kern w:val="0"/>
                <w:sz w:val="21"/>
                <w:szCs w:val="21"/>
                <w:highlight w:val="none"/>
                <w:lang w:val="en-US" w:eastAsia="zh-CN" w:bidi="ar"/>
              </w:rPr>
              <w:t>招标控制价</w:t>
            </w:r>
          </w:p>
        </w:tc>
        <w:tc>
          <w:tcPr>
            <w:tcW w:w="13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eastAsia" w:ascii="仿宋_GB2312" w:hAnsi="仿宋_GB2312" w:eastAsia="仿宋_GB2312" w:cs="仿宋_GB2312"/>
                <w:b/>
                <w:color w:val="000000"/>
                <w:sz w:val="21"/>
                <w:szCs w:val="21"/>
                <w:lang w:eastAsia="zh-CN"/>
              </w:rPr>
            </w:pPr>
            <w:r>
              <w:rPr>
                <w:rFonts w:hint="eastAsia" w:ascii="仿宋_GB2312" w:hAnsi="仿宋_GB2312" w:eastAsia="仿宋_GB2312" w:cs="仿宋_GB2312"/>
                <w:b/>
                <w:color w:val="000000"/>
                <w:sz w:val="21"/>
                <w:szCs w:val="21"/>
                <w:lang w:eastAsia="zh-CN"/>
              </w:rPr>
              <w:t>投标报价上限</w:t>
            </w:r>
            <w:r>
              <w:rPr>
                <w:rFonts w:hint="eastAsia" w:ascii="仿宋_GB2312" w:hAnsi="仿宋_GB2312" w:eastAsia="仿宋_GB2312" w:cs="仿宋_GB2312"/>
                <w:b/>
                <w:bCs/>
                <w:kern w:val="0"/>
                <w:sz w:val="21"/>
                <w:szCs w:val="21"/>
                <w:highlight w:val="none"/>
                <w:lang w:val="en-US" w:eastAsia="zh-CN" w:bidi="ar"/>
              </w:rPr>
              <w:t>下浮率</w:t>
            </w: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eastAsia" w:ascii="仿宋_GB2312" w:hAnsi="仿宋_GB2312" w:eastAsia="仿宋_GB2312" w:cs="仿宋_GB2312"/>
                <w:b/>
                <w:color w:val="000000"/>
                <w:sz w:val="21"/>
                <w:szCs w:val="21"/>
                <w:lang w:val="en-US" w:eastAsia="zh-CN" w:bidi="ar-SA"/>
              </w:rPr>
            </w:pPr>
            <w:r>
              <w:rPr>
                <w:rFonts w:hint="eastAsia" w:ascii="仿宋_GB2312" w:hAnsi="仿宋_GB2312" w:eastAsia="仿宋_GB2312" w:cs="仿宋_GB2312"/>
                <w:b/>
                <w:color w:val="000000"/>
                <w:sz w:val="21"/>
                <w:szCs w:val="21"/>
                <w:lang w:eastAsia="zh-CN"/>
              </w:rPr>
              <w:t>投标报价上限</w:t>
            </w:r>
          </w:p>
        </w:tc>
        <w:tc>
          <w:tcPr>
            <w:tcW w:w="13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hint="eastAsia" w:ascii="仿宋_GB2312" w:hAnsi="仿宋_GB2312" w:eastAsia="仿宋_GB2312" w:cs="仿宋_GB2312"/>
                <w:b/>
                <w:bCs/>
                <w:sz w:val="21"/>
                <w:szCs w:val="21"/>
                <w:lang w:eastAsia="zh-CN"/>
              </w:rPr>
            </w:pPr>
            <w:r>
              <w:rPr>
                <w:rFonts w:hint="eastAsia" w:ascii="仿宋_GB2312" w:hAnsi="仿宋_GB2312" w:eastAsia="仿宋_GB2312" w:cs="仿宋_GB2312"/>
                <w:b/>
                <w:color w:val="000000"/>
                <w:sz w:val="21"/>
                <w:szCs w:val="21"/>
                <w:lang w:eastAsia="zh-CN"/>
              </w:rPr>
              <w:t>投标下浮率</w:t>
            </w:r>
          </w:p>
        </w:tc>
        <w:tc>
          <w:tcPr>
            <w:tcW w:w="159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hint="eastAsia" w:ascii="仿宋_GB2312" w:hAnsi="仿宋_GB2312" w:eastAsia="仿宋_GB2312" w:cs="仿宋_GB2312"/>
                <w:b/>
                <w:color w:val="000000"/>
                <w:sz w:val="21"/>
                <w:szCs w:val="21"/>
                <w:lang w:eastAsia="zh-CN"/>
              </w:rPr>
            </w:pPr>
            <w:r>
              <w:rPr>
                <w:rFonts w:hint="eastAsia" w:ascii="仿宋_GB2312" w:hAnsi="仿宋_GB2312" w:eastAsia="仿宋_GB2312" w:cs="仿宋_GB2312"/>
                <w:b/>
                <w:color w:val="000000"/>
                <w:sz w:val="21"/>
                <w:szCs w:val="21"/>
                <w:lang w:eastAsia="zh-CN"/>
              </w:rPr>
              <w:t>投标报价</w:t>
            </w:r>
          </w:p>
          <w:p>
            <w:pPr>
              <w:widowControl/>
              <w:jc w:val="center"/>
              <w:textAlignment w:val="center"/>
              <w:rPr>
                <w:rFonts w:hint="eastAsia" w:ascii="仿宋_GB2312" w:hAnsi="仿宋_GB2312" w:eastAsia="仿宋_GB2312" w:cs="仿宋_GB2312"/>
                <w:b/>
                <w:color w:val="000000"/>
                <w:sz w:val="21"/>
                <w:szCs w:val="21"/>
                <w:lang w:eastAsia="zh-CN"/>
              </w:rPr>
            </w:pPr>
            <w:r>
              <w:rPr>
                <w:rFonts w:hint="eastAsia" w:ascii="仿宋_GB2312" w:hAnsi="仿宋_GB2312" w:eastAsia="仿宋_GB2312" w:cs="仿宋_GB2312"/>
                <w:b/>
                <w:color w:val="000000"/>
                <w:sz w:val="21"/>
                <w:szCs w:val="21"/>
                <w:lang w:eastAsia="zh-CN"/>
              </w:rPr>
              <w:t>（元）</w:t>
            </w:r>
          </w:p>
        </w:tc>
      </w:tr>
      <w:tr>
        <w:tblPrEx>
          <w:shd w:val="clear" w:color="auto" w:fill="FFFFFF"/>
          <w:tblCellMar>
            <w:top w:w="0" w:type="dxa"/>
            <w:left w:w="0" w:type="dxa"/>
            <w:bottom w:w="0" w:type="dxa"/>
            <w:right w:w="0" w:type="dxa"/>
          </w:tblCellMar>
        </w:tblPrEx>
        <w:trPr>
          <w:trHeight w:val="665" w:hRule="atLeast"/>
          <w:jc w:val="center"/>
        </w:trPr>
        <w:tc>
          <w:tcPr>
            <w:tcW w:w="203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清水河数智新城服务中心品质提升设计及制作服务项目</w:t>
            </w:r>
          </w:p>
        </w:tc>
        <w:tc>
          <w:tcPr>
            <w:tcW w:w="1472"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u w:val="single"/>
                <w:lang w:val="en-US" w:eastAsia="zh-CN"/>
              </w:rPr>
              <w:t>250000.00</w:t>
            </w:r>
            <w:r>
              <w:rPr>
                <w:rFonts w:hint="eastAsia" w:ascii="仿宋_GB2312" w:hAnsi="仿宋_GB2312" w:eastAsia="仿宋_GB2312" w:cs="仿宋_GB2312"/>
                <w:lang w:val="en-US" w:eastAsia="zh-CN"/>
              </w:rPr>
              <w:t>元</w:t>
            </w:r>
          </w:p>
        </w:tc>
        <w:tc>
          <w:tcPr>
            <w:tcW w:w="13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eastAsia" w:ascii="仿宋_GB2312" w:hAnsi="仿宋_GB2312" w:eastAsia="仿宋_GB2312" w:cs="仿宋_GB2312"/>
                <w:b/>
                <w:bCs/>
                <w:color w:val="000000"/>
                <w:sz w:val="21"/>
                <w:szCs w:val="21"/>
                <w:u w:val="single"/>
                <w:lang w:val="en-US" w:eastAsia="zh-CN"/>
              </w:rPr>
            </w:pPr>
            <w:r>
              <w:rPr>
                <w:rFonts w:hint="eastAsia" w:ascii="仿宋_GB2312" w:hAnsi="仿宋_GB2312" w:eastAsia="仿宋_GB2312" w:cs="仿宋_GB2312"/>
                <w:u w:val="single"/>
                <w:lang w:val="en-US" w:eastAsia="zh-CN"/>
              </w:rPr>
              <w:t>0</w:t>
            </w:r>
            <w:r>
              <w:rPr>
                <w:rFonts w:hint="eastAsia" w:ascii="仿宋_GB2312" w:hAnsi="仿宋_GB2312" w:eastAsia="仿宋_GB2312" w:cs="仿宋_GB2312"/>
                <w:lang w:val="en-US" w:eastAsia="zh-CN"/>
              </w:rPr>
              <w:t>%</w:t>
            </w: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eastAsia" w:ascii="仿宋_GB2312" w:hAnsi="仿宋_GB2312" w:eastAsia="仿宋_GB2312" w:cs="仿宋_GB2312"/>
                <w:color w:val="000000"/>
                <w:sz w:val="21"/>
                <w:szCs w:val="21"/>
                <w:lang w:val="en-US" w:eastAsia="zh-CN" w:bidi="ar-SA"/>
              </w:rPr>
            </w:pPr>
            <w:r>
              <w:rPr>
                <w:rFonts w:hint="eastAsia" w:ascii="仿宋_GB2312" w:hAnsi="仿宋_GB2312" w:eastAsia="仿宋_GB2312" w:cs="仿宋_GB2312"/>
                <w:u w:val="single"/>
                <w:lang w:val="en-US" w:eastAsia="zh-CN"/>
              </w:rPr>
              <w:t>250000.00</w:t>
            </w:r>
            <w:r>
              <w:rPr>
                <w:rFonts w:hint="eastAsia" w:ascii="仿宋_GB2312" w:hAnsi="仿宋_GB2312" w:eastAsia="仿宋_GB2312" w:cs="仿宋_GB2312"/>
                <w:b w:val="0"/>
                <w:bCs w:val="0"/>
                <w:color w:val="000000"/>
                <w:sz w:val="21"/>
                <w:szCs w:val="21"/>
                <w:u w:val="single"/>
                <w:lang w:eastAsia="zh-CN"/>
              </w:rPr>
              <w:t>元</w:t>
            </w:r>
          </w:p>
        </w:tc>
        <w:tc>
          <w:tcPr>
            <w:tcW w:w="13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both"/>
              <w:textAlignment w:val="center"/>
              <w:rPr>
                <w:rFonts w:hint="eastAsia" w:ascii="仿宋_GB2312" w:hAnsi="仿宋_GB2312" w:eastAsia="仿宋_GB2312" w:cs="仿宋_GB2312"/>
                <w:color w:val="000000"/>
                <w:sz w:val="21"/>
                <w:szCs w:val="21"/>
                <w:u w:val="single"/>
                <w:lang w:eastAsia="zh-CN"/>
              </w:rPr>
            </w:pPr>
            <w:r>
              <w:rPr>
                <w:rFonts w:hint="eastAsia" w:ascii="仿宋_GB2312" w:hAnsi="仿宋_GB2312" w:eastAsia="仿宋_GB2312" w:cs="仿宋_GB2312"/>
                <w:b/>
                <w:bCs/>
                <w:color w:val="000000"/>
                <w:sz w:val="21"/>
                <w:szCs w:val="21"/>
                <w:lang w:eastAsia="zh-CN"/>
              </w:rPr>
              <w:t xml:space="preserve">   </w:t>
            </w:r>
            <w:r>
              <w:rPr>
                <w:rFonts w:hint="eastAsia" w:ascii="仿宋_GB2312" w:hAnsi="仿宋_GB2312" w:eastAsia="仿宋_GB2312" w:cs="仿宋_GB2312"/>
                <w:b/>
                <w:bCs/>
                <w:color w:val="000000"/>
                <w:sz w:val="21"/>
                <w:szCs w:val="21"/>
                <w:u w:val="single"/>
              </w:rPr>
              <w:t xml:space="preserve">     </w:t>
            </w:r>
            <w:r>
              <w:rPr>
                <w:rFonts w:hint="eastAsia" w:ascii="仿宋_GB2312" w:hAnsi="仿宋_GB2312" w:eastAsia="仿宋_GB2312" w:cs="仿宋_GB2312"/>
                <w:color w:val="000000"/>
                <w:sz w:val="21"/>
                <w:szCs w:val="21"/>
                <w:lang w:bidi="ar"/>
              </w:rPr>
              <w:t>%</w:t>
            </w:r>
          </w:p>
        </w:tc>
        <w:tc>
          <w:tcPr>
            <w:tcW w:w="159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both"/>
              <w:textAlignment w:val="center"/>
              <w:rPr>
                <w:rFonts w:hint="eastAsia" w:ascii="仿宋_GB2312" w:hAnsi="仿宋_GB2312" w:eastAsia="仿宋_GB2312" w:cs="仿宋_GB2312"/>
                <w:b/>
                <w:bCs/>
                <w:color w:val="000000"/>
                <w:sz w:val="21"/>
                <w:szCs w:val="21"/>
                <w:u w:val="single"/>
              </w:rPr>
            </w:pPr>
            <w:r>
              <w:rPr>
                <w:rFonts w:hint="eastAsia" w:ascii="仿宋_GB2312" w:hAnsi="仿宋_GB2312" w:eastAsia="仿宋_GB2312" w:cs="仿宋_GB2312"/>
                <w:b/>
                <w:bCs/>
                <w:color w:val="000000"/>
                <w:sz w:val="21"/>
                <w:szCs w:val="21"/>
                <w:lang w:eastAsia="zh-CN"/>
              </w:rPr>
              <w:t xml:space="preserve">  </w:t>
            </w:r>
            <w:r>
              <w:rPr>
                <w:rFonts w:hint="eastAsia" w:ascii="仿宋_GB2312" w:hAnsi="仿宋_GB2312" w:eastAsia="仿宋_GB2312" w:cs="仿宋_GB2312"/>
                <w:b/>
                <w:bCs/>
                <w:color w:val="000000"/>
                <w:sz w:val="21"/>
                <w:szCs w:val="21"/>
                <w:u w:val="single"/>
                <w:lang w:eastAsia="zh-CN"/>
              </w:rPr>
              <w:t xml:space="preserve">    </w:t>
            </w:r>
            <w:r>
              <w:rPr>
                <w:rFonts w:hint="eastAsia" w:ascii="仿宋_GB2312" w:hAnsi="仿宋_GB2312" w:eastAsia="仿宋_GB2312" w:cs="仿宋_GB2312"/>
                <w:b/>
                <w:bCs/>
                <w:color w:val="000000"/>
                <w:sz w:val="21"/>
                <w:szCs w:val="21"/>
                <w:u w:val="single"/>
              </w:rPr>
              <w:t xml:space="preserve"> </w:t>
            </w:r>
            <w:r>
              <w:rPr>
                <w:rFonts w:hint="eastAsia" w:ascii="仿宋_GB2312" w:hAnsi="仿宋_GB2312" w:eastAsia="仿宋_GB2312" w:cs="仿宋_GB2312"/>
                <w:b/>
                <w:bCs/>
                <w:color w:val="000000"/>
                <w:sz w:val="21"/>
                <w:szCs w:val="21"/>
                <w:u w:val="single"/>
                <w:lang w:eastAsia="zh-CN"/>
              </w:rPr>
              <w:t xml:space="preserve">  </w:t>
            </w:r>
            <w:r>
              <w:rPr>
                <w:rFonts w:hint="eastAsia" w:ascii="仿宋_GB2312" w:hAnsi="仿宋_GB2312" w:eastAsia="仿宋_GB2312" w:cs="仿宋_GB2312"/>
                <w:b/>
                <w:bCs/>
                <w:color w:val="000000"/>
                <w:sz w:val="21"/>
                <w:szCs w:val="21"/>
                <w:u w:val="single"/>
              </w:rPr>
              <w:t xml:space="preserve">    </w:t>
            </w:r>
          </w:p>
        </w:tc>
      </w:tr>
      <w:tr>
        <w:tblPrEx>
          <w:shd w:val="clear" w:color="auto" w:fill="FFFFFF"/>
          <w:tblCellMar>
            <w:top w:w="0" w:type="dxa"/>
            <w:left w:w="0" w:type="dxa"/>
            <w:bottom w:w="0" w:type="dxa"/>
            <w:right w:w="0" w:type="dxa"/>
          </w:tblCellMar>
        </w:tblPrEx>
        <w:trPr>
          <w:trHeight w:val="770" w:hRule="atLeast"/>
          <w:jc w:val="center"/>
        </w:trPr>
        <w:tc>
          <w:tcPr>
            <w:tcW w:w="7612"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hint="eastAsia" w:ascii="仿宋_GB2312" w:hAnsi="仿宋_GB2312" w:eastAsia="仿宋_GB2312" w:cs="仿宋_GB2312"/>
                <w:b/>
                <w:bCs/>
                <w:color w:val="000000"/>
                <w:sz w:val="21"/>
                <w:szCs w:val="21"/>
                <w:lang w:eastAsia="zh-CN"/>
              </w:rPr>
            </w:pPr>
            <w:r>
              <w:rPr>
                <w:rFonts w:hint="eastAsia" w:ascii="仿宋_GB2312" w:hAnsi="仿宋_GB2312" w:eastAsia="仿宋_GB2312" w:cs="仿宋_GB2312"/>
                <w:color w:val="000000"/>
                <w:sz w:val="21"/>
                <w:szCs w:val="21"/>
                <w:lang w:eastAsia="zh-CN" w:bidi="ar"/>
              </w:rPr>
              <w:t>投标报价总价（元）</w:t>
            </w:r>
          </w:p>
        </w:tc>
        <w:tc>
          <w:tcPr>
            <w:tcW w:w="159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hint="eastAsia" w:ascii="仿宋_GB2312" w:hAnsi="仿宋_GB2312" w:eastAsia="仿宋_GB2312" w:cs="仿宋_GB2312"/>
                <w:b/>
                <w:bCs/>
                <w:color w:val="000000"/>
                <w:sz w:val="21"/>
                <w:szCs w:val="21"/>
                <w:lang w:eastAsia="zh-CN"/>
              </w:rPr>
            </w:pPr>
            <w:r>
              <w:rPr>
                <w:rFonts w:hint="eastAsia" w:ascii="仿宋_GB2312" w:hAnsi="仿宋_GB2312" w:eastAsia="仿宋_GB2312" w:cs="仿宋_GB2312"/>
                <w:b/>
                <w:bCs/>
                <w:color w:val="000000"/>
                <w:sz w:val="21"/>
                <w:szCs w:val="21"/>
              </w:rPr>
              <w:t xml:space="preserve">   </w:t>
            </w:r>
            <w:r>
              <w:rPr>
                <w:rFonts w:hint="eastAsia" w:ascii="仿宋_GB2312" w:hAnsi="仿宋_GB2312" w:eastAsia="仿宋_GB2312" w:cs="仿宋_GB2312"/>
                <w:b/>
                <w:bCs/>
                <w:color w:val="000000"/>
                <w:sz w:val="21"/>
                <w:szCs w:val="21"/>
                <w:u w:val="single"/>
              </w:rPr>
              <w:t xml:space="preserve">         </w:t>
            </w:r>
            <w:r>
              <w:rPr>
                <w:rFonts w:hint="eastAsia" w:ascii="仿宋_GB2312" w:hAnsi="仿宋_GB2312" w:eastAsia="仿宋_GB2312" w:cs="仿宋_GB2312"/>
                <w:b/>
                <w:bCs/>
                <w:color w:val="000000"/>
                <w:sz w:val="21"/>
                <w:szCs w:val="21"/>
                <w:u w:val="single"/>
                <w:lang w:eastAsia="zh-CN"/>
              </w:rPr>
              <w:t xml:space="preserve"> </w:t>
            </w:r>
            <w:r>
              <w:rPr>
                <w:rFonts w:hint="eastAsia" w:ascii="仿宋_GB2312" w:hAnsi="仿宋_GB2312" w:eastAsia="仿宋_GB2312" w:cs="仿宋_GB2312"/>
                <w:b/>
                <w:bCs/>
                <w:color w:val="000000"/>
                <w:sz w:val="21"/>
                <w:szCs w:val="21"/>
                <w:u w:val="single"/>
              </w:rPr>
              <w:t xml:space="preserve">  </w:t>
            </w:r>
          </w:p>
        </w:tc>
      </w:tr>
      <w:tr>
        <w:tblPrEx>
          <w:shd w:val="clear" w:color="auto" w:fill="FFFFFF"/>
          <w:tblCellMar>
            <w:top w:w="0" w:type="dxa"/>
            <w:left w:w="0" w:type="dxa"/>
            <w:bottom w:w="0" w:type="dxa"/>
            <w:right w:w="0" w:type="dxa"/>
          </w:tblCellMar>
        </w:tblPrEx>
        <w:trPr>
          <w:trHeight w:val="770" w:hRule="atLeast"/>
          <w:jc w:val="center"/>
        </w:trPr>
        <w:tc>
          <w:tcPr>
            <w:tcW w:w="7612"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1"/>
                <w:szCs w:val="21"/>
                <w:lang w:eastAsia="zh-CN" w:bidi="ar"/>
              </w:rPr>
            </w:pPr>
            <w:r>
              <w:rPr>
                <w:rFonts w:hint="eastAsia" w:ascii="仿宋_GB2312" w:hAnsi="仿宋_GB2312" w:eastAsia="仿宋_GB2312" w:cs="仿宋_GB2312"/>
                <w:color w:val="000000"/>
                <w:sz w:val="21"/>
                <w:szCs w:val="21"/>
                <w:lang w:eastAsia="zh-CN" w:bidi="ar"/>
              </w:rPr>
              <w:t>增值税税率（%）</w:t>
            </w:r>
          </w:p>
        </w:tc>
        <w:tc>
          <w:tcPr>
            <w:tcW w:w="159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hint="eastAsia" w:ascii="仿宋_GB2312" w:hAnsi="仿宋_GB2312" w:eastAsia="仿宋_GB2312" w:cs="仿宋_GB2312"/>
                <w:b/>
                <w:bCs/>
                <w:color w:val="000000"/>
                <w:sz w:val="21"/>
                <w:szCs w:val="21"/>
              </w:rPr>
            </w:pPr>
            <w:r>
              <w:rPr>
                <w:rFonts w:hint="eastAsia" w:ascii="仿宋_GB2312" w:hAnsi="仿宋_GB2312" w:eastAsia="仿宋_GB2312" w:cs="仿宋_GB2312"/>
                <w:b/>
                <w:bCs/>
                <w:color w:val="000000"/>
                <w:sz w:val="21"/>
                <w:szCs w:val="21"/>
                <w:lang w:eastAsia="zh-CN"/>
              </w:rPr>
              <w:t xml:space="preserve">  </w:t>
            </w:r>
            <w:r>
              <w:rPr>
                <w:rFonts w:hint="eastAsia" w:ascii="仿宋_GB2312" w:hAnsi="仿宋_GB2312" w:eastAsia="仿宋_GB2312" w:cs="仿宋_GB2312"/>
                <w:b/>
                <w:bCs/>
                <w:color w:val="000000"/>
                <w:sz w:val="21"/>
                <w:szCs w:val="21"/>
                <w:u w:val="single"/>
                <w:lang w:eastAsia="zh-CN"/>
              </w:rPr>
              <w:t xml:space="preserve">      </w:t>
            </w:r>
            <w:r>
              <w:rPr>
                <w:rFonts w:hint="eastAsia" w:ascii="仿宋_GB2312" w:hAnsi="仿宋_GB2312" w:eastAsia="仿宋_GB2312" w:cs="仿宋_GB2312"/>
                <w:b/>
                <w:bCs/>
                <w:color w:val="000000"/>
                <w:sz w:val="21"/>
                <w:szCs w:val="21"/>
                <w:u w:val="single"/>
              </w:rPr>
              <w:t xml:space="preserve">  </w:t>
            </w:r>
            <w:r>
              <w:rPr>
                <w:rFonts w:hint="eastAsia" w:ascii="仿宋_GB2312" w:hAnsi="仿宋_GB2312" w:eastAsia="仿宋_GB2312" w:cs="仿宋_GB2312"/>
                <w:b/>
                <w:bCs/>
                <w:color w:val="000000"/>
                <w:sz w:val="21"/>
                <w:szCs w:val="21"/>
                <w:u w:val="single"/>
                <w:lang w:eastAsia="zh-CN"/>
              </w:rPr>
              <w:t xml:space="preserve">   </w:t>
            </w:r>
            <w:r>
              <w:rPr>
                <w:rFonts w:hint="eastAsia" w:ascii="仿宋_GB2312" w:hAnsi="仿宋_GB2312" w:eastAsia="仿宋_GB2312" w:cs="仿宋_GB2312"/>
                <w:b/>
                <w:bCs/>
                <w:color w:val="000000"/>
                <w:sz w:val="21"/>
                <w:szCs w:val="21"/>
                <w:u w:val="single"/>
              </w:rPr>
              <w:t xml:space="preserve">   </w:t>
            </w:r>
          </w:p>
        </w:tc>
      </w:tr>
      <w:tr>
        <w:tblPrEx>
          <w:shd w:val="clear" w:color="auto" w:fill="FFFFFF"/>
          <w:tblCellMar>
            <w:top w:w="0" w:type="dxa"/>
            <w:left w:w="0" w:type="dxa"/>
            <w:bottom w:w="0" w:type="dxa"/>
            <w:right w:w="0" w:type="dxa"/>
          </w:tblCellMar>
        </w:tblPrEx>
        <w:trPr>
          <w:trHeight w:val="1791" w:hRule="atLeast"/>
          <w:jc w:val="center"/>
        </w:trPr>
        <w:tc>
          <w:tcPr>
            <w:tcW w:w="9209" w:type="dxa"/>
            <w:gridSpan w:val="6"/>
            <w:tcBorders>
              <w:top w:val="single" w:color="000000" w:sz="4" w:space="0"/>
              <w:left w:val="single" w:color="000000" w:sz="4" w:space="0"/>
              <w:bottom w:val="single" w:color="auto" w:sz="4" w:space="0"/>
              <w:right w:val="single" w:color="000000" w:sz="4" w:space="0"/>
            </w:tcBorders>
            <w:shd w:val="clear" w:color="auto" w:fill="FFFFFF"/>
            <w:tcMar>
              <w:top w:w="15" w:type="dxa"/>
              <w:left w:w="15" w:type="dxa"/>
              <w:right w:w="15" w:type="dxa"/>
            </w:tcMar>
            <w:vAlign w:val="center"/>
          </w:tcPr>
          <w:p>
            <w:pPr>
              <w:rPr>
                <w:rFonts w:hint="eastAsia" w:ascii="仿宋_GB2312" w:hAnsi="仿宋_GB2312" w:eastAsia="仿宋_GB2312" w:cs="仿宋_GB2312"/>
                <w:snapToGrid w:val="0"/>
                <w:sz w:val="21"/>
                <w:szCs w:val="21"/>
                <w:lang w:eastAsia="zh-CN"/>
              </w:rPr>
            </w:pPr>
            <w:r>
              <w:rPr>
                <w:rFonts w:hint="eastAsia" w:ascii="仿宋_GB2312" w:hAnsi="仿宋_GB2312" w:eastAsia="仿宋_GB2312" w:cs="仿宋_GB2312"/>
                <w:snapToGrid w:val="0"/>
                <w:sz w:val="21"/>
                <w:szCs w:val="21"/>
                <w:lang w:eastAsia="zh-CN"/>
              </w:rPr>
              <w:t>备注：1、</w:t>
            </w:r>
            <w:r>
              <w:rPr>
                <w:rFonts w:hint="eastAsia" w:ascii="仿宋_GB2312" w:hAnsi="仿宋_GB2312" w:eastAsia="仿宋_GB2312" w:cs="仿宋_GB2312"/>
                <w:b/>
                <w:bCs/>
                <w:snapToGrid w:val="0"/>
                <w:sz w:val="21"/>
                <w:szCs w:val="21"/>
                <w:lang w:eastAsia="zh-CN"/>
              </w:rPr>
              <w:t>投标报价和投标下浮率说明</w:t>
            </w:r>
            <w:r>
              <w:rPr>
                <w:rFonts w:hint="eastAsia" w:ascii="仿宋_GB2312" w:hAnsi="仿宋_GB2312" w:eastAsia="仿宋_GB2312" w:cs="仿宋_GB2312"/>
                <w:snapToGrid w:val="0"/>
                <w:sz w:val="21"/>
                <w:szCs w:val="21"/>
                <w:lang w:eastAsia="zh-CN"/>
              </w:rPr>
              <w:t>:投标报价=[投标报价上限价/（1-投标报价上限</w:t>
            </w:r>
            <w:r>
              <w:rPr>
                <w:rFonts w:hint="eastAsia" w:ascii="仿宋_GB2312" w:hAnsi="仿宋_GB2312" w:eastAsia="仿宋_GB2312" w:cs="仿宋_GB2312"/>
                <w:snapToGrid w:val="0"/>
                <w:sz w:val="21"/>
                <w:szCs w:val="21"/>
                <w:lang w:val="en-US" w:eastAsia="zh-CN"/>
              </w:rPr>
              <w:t>下浮率</w:t>
            </w:r>
            <w:r>
              <w:rPr>
                <w:rFonts w:hint="eastAsia" w:ascii="仿宋_GB2312" w:hAnsi="仿宋_GB2312" w:eastAsia="仿宋_GB2312" w:cs="仿宋_GB2312"/>
                <w:snapToGrid w:val="0"/>
                <w:sz w:val="21"/>
                <w:szCs w:val="21"/>
                <w:lang w:eastAsia="zh-CN"/>
              </w:rPr>
              <w:t>）]*（1-投标下浮率），投标下浮率需大于或等于</w:t>
            </w:r>
            <w:r>
              <w:rPr>
                <w:rFonts w:hint="eastAsia" w:ascii="仿宋_GB2312" w:hAnsi="仿宋_GB2312" w:eastAsia="仿宋_GB2312" w:cs="仿宋_GB2312"/>
                <w:b/>
                <w:color w:val="000000"/>
                <w:sz w:val="21"/>
                <w:szCs w:val="21"/>
                <w:lang w:eastAsia="zh-CN"/>
              </w:rPr>
              <w:t>投标报价上限</w:t>
            </w:r>
            <w:r>
              <w:rPr>
                <w:rFonts w:hint="eastAsia" w:ascii="仿宋_GB2312" w:hAnsi="仿宋_GB2312" w:eastAsia="仿宋_GB2312" w:cs="仿宋_GB2312"/>
                <w:b/>
                <w:bCs/>
                <w:kern w:val="0"/>
                <w:sz w:val="21"/>
                <w:szCs w:val="21"/>
                <w:highlight w:val="none"/>
                <w:lang w:val="en-US" w:eastAsia="zh-CN" w:bidi="ar"/>
              </w:rPr>
              <w:t>下浮率</w:t>
            </w:r>
            <w:r>
              <w:rPr>
                <w:rFonts w:hint="eastAsia" w:ascii="仿宋_GB2312" w:hAnsi="仿宋_GB2312" w:eastAsia="仿宋_GB2312" w:cs="仿宋_GB2312"/>
                <w:snapToGrid w:val="0"/>
                <w:sz w:val="21"/>
                <w:szCs w:val="21"/>
                <w:lang w:eastAsia="zh-CN"/>
              </w:rPr>
              <w:t>。</w:t>
            </w:r>
          </w:p>
          <w:p>
            <w:pPr>
              <w:ind w:firstLine="630" w:firstLineChars="300"/>
              <w:rPr>
                <w:rFonts w:hint="eastAsia" w:ascii="仿宋_GB2312" w:hAnsi="仿宋_GB2312" w:eastAsia="仿宋_GB2312" w:cs="仿宋_GB2312"/>
                <w:snapToGrid w:val="0"/>
                <w:sz w:val="21"/>
                <w:szCs w:val="21"/>
                <w:lang w:eastAsia="zh-CN"/>
              </w:rPr>
            </w:pPr>
            <w:r>
              <w:rPr>
                <w:rFonts w:hint="eastAsia" w:ascii="仿宋_GB2312" w:hAnsi="仿宋_GB2312" w:eastAsia="仿宋_GB2312" w:cs="仿宋_GB2312"/>
                <w:snapToGrid w:val="0"/>
                <w:sz w:val="21"/>
                <w:szCs w:val="21"/>
                <w:lang w:eastAsia="zh-CN"/>
              </w:rPr>
              <w:t>2、投标报价为暂定，最终以合同签订及实际委托为准。</w:t>
            </w:r>
          </w:p>
          <w:p>
            <w:pPr>
              <w:ind w:firstLine="630" w:firstLineChars="300"/>
              <w:rPr>
                <w:rFonts w:hint="eastAsia" w:ascii="仿宋_GB2312" w:hAnsi="仿宋_GB2312" w:eastAsia="仿宋_GB2312" w:cs="仿宋_GB2312"/>
              </w:rPr>
            </w:pPr>
            <w:r>
              <w:rPr>
                <w:rFonts w:hint="eastAsia" w:ascii="仿宋_GB2312" w:hAnsi="仿宋_GB2312" w:eastAsia="仿宋_GB2312" w:cs="仿宋_GB2312"/>
                <w:snapToGrid w:val="0"/>
                <w:sz w:val="21"/>
                <w:szCs w:val="21"/>
                <w:lang w:eastAsia="zh-CN"/>
              </w:rPr>
              <w:t>3、</w:t>
            </w:r>
            <w:r>
              <w:rPr>
                <w:rFonts w:hint="eastAsia" w:ascii="仿宋_GB2312" w:hAnsi="仿宋_GB2312" w:eastAsia="仿宋_GB2312" w:cs="仿宋_GB2312"/>
                <w:snapToGrid w:val="0"/>
                <w:sz w:val="21"/>
                <w:szCs w:val="21"/>
                <w:lang w:val="en-US" w:eastAsia="zh-CN"/>
              </w:rPr>
              <w:t>投标报价与按投标下浮率计算的价格不一致的，以投标下浮率为准修正投标报价，总价与单项报价不一致的，以单项报价为准，调整投标总价。</w:t>
            </w:r>
          </w:p>
          <w:p>
            <w:pPr>
              <w:ind w:firstLine="630" w:firstLineChars="300"/>
              <w:rPr>
                <w:rFonts w:hint="eastAsia" w:ascii="仿宋_GB2312" w:hAnsi="仿宋_GB2312" w:eastAsia="仿宋_GB2312" w:cs="仿宋_GB2312"/>
                <w:snapToGrid w:val="0"/>
                <w:sz w:val="21"/>
                <w:szCs w:val="21"/>
                <w:lang w:eastAsia="zh-CN"/>
              </w:rPr>
            </w:pPr>
            <w:r>
              <w:rPr>
                <w:rFonts w:hint="eastAsia" w:ascii="仿宋_GB2312" w:hAnsi="仿宋_GB2312" w:eastAsia="仿宋_GB2312" w:cs="仿宋_GB2312"/>
                <w:snapToGrid w:val="0"/>
                <w:sz w:val="21"/>
                <w:szCs w:val="21"/>
                <w:lang w:eastAsia="zh-CN"/>
              </w:rPr>
              <w:t>4、投标报价保留两位小数，投标下浮率保留两位小数。</w:t>
            </w:r>
          </w:p>
          <w:p>
            <w:pPr>
              <w:ind w:firstLine="630" w:firstLineChars="300"/>
              <w:rPr>
                <w:rFonts w:hint="eastAsia" w:ascii="仿宋_GB2312" w:hAnsi="仿宋_GB2312" w:eastAsia="仿宋_GB2312" w:cs="仿宋_GB2312"/>
                <w:snapToGrid w:val="0"/>
                <w:sz w:val="21"/>
                <w:szCs w:val="21"/>
                <w:lang w:eastAsia="zh-CN"/>
              </w:rPr>
            </w:pPr>
            <w:r>
              <w:rPr>
                <w:rFonts w:hint="eastAsia" w:ascii="仿宋_GB2312" w:hAnsi="仿宋_GB2312" w:eastAsia="仿宋_GB2312" w:cs="仿宋_GB2312"/>
                <w:szCs w:val="21"/>
                <w:lang w:eastAsia="zh-CN"/>
              </w:rPr>
              <w:t>5、招标人不承诺最低价中标，</w:t>
            </w:r>
            <w:r>
              <w:rPr>
                <w:rFonts w:hint="eastAsia" w:ascii="仿宋_GB2312" w:hAnsi="仿宋_GB2312" w:eastAsia="仿宋_GB2312" w:cs="仿宋_GB2312"/>
                <w:snapToGrid w:val="0"/>
                <w:sz w:val="21"/>
                <w:szCs w:val="21"/>
                <w:lang w:eastAsia="zh-CN"/>
              </w:rPr>
              <w:t>超过投标报价上限的报价将做废标处理。</w:t>
            </w:r>
          </w:p>
          <w:p>
            <w:pPr>
              <w:pStyle w:val="4"/>
              <w:ind w:firstLine="630" w:firstLineChars="300"/>
              <w:rPr>
                <w:rFonts w:hint="eastAsia" w:ascii="仿宋_GB2312" w:hAnsi="仿宋_GB2312" w:eastAsia="仿宋_GB2312" w:cs="仿宋_GB2312"/>
              </w:rPr>
            </w:pPr>
            <w:r>
              <w:rPr>
                <w:rFonts w:hint="eastAsia" w:ascii="仿宋_GB2312" w:hAnsi="仿宋_GB2312" w:eastAsia="仿宋_GB2312" w:cs="仿宋_GB2312"/>
                <w:szCs w:val="21"/>
              </w:rPr>
              <w:t>6、投标人须自行填报增值税税率，上述报价均已含税。</w:t>
            </w:r>
          </w:p>
        </w:tc>
      </w:tr>
    </w:tbl>
    <w:p>
      <w:pPr>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br w:type="page"/>
      </w:r>
    </w:p>
    <w:p>
      <w:pPr>
        <w:spacing w:line="560" w:lineRule="exact"/>
        <w:jc w:val="left"/>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附表2：分项报价明细表</w:t>
      </w:r>
    </w:p>
    <w:p>
      <w:pPr>
        <w:pStyle w:val="7"/>
        <w:rPr>
          <w:rFonts w:hint="eastAsia"/>
          <w:lang w:val="en-US" w:eastAsia="zh-CN"/>
        </w:rPr>
      </w:pPr>
    </w:p>
    <w:tbl>
      <w:tblPr>
        <w:tblStyle w:val="9"/>
        <w:tblW w:w="9215" w:type="dxa"/>
        <w:tblInd w:w="1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95"/>
        <w:gridCol w:w="448"/>
        <w:gridCol w:w="488"/>
        <w:gridCol w:w="3136"/>
        <w:gridCol w:w="583"/>
        <w:gridCol w:w="717"/>
        <w:gridCol w:w="2300"/>
        <w:gridCol w:w="104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9" w:hRule="atLeast"/>
        </w:trPr>
        <w:tc>
          <w:tcPr>
            <w:tcW w:w="495" w:type="dxa"/>
            <w:tcBorders>
              <w:top w:val="single" w:color="000000" w:sz="4" w:space="0"/>
              <w:left w:val="single" w:color="000000" w:sz="4" w:space="0"/>
              <w:bottom w:val="single" w:color="000000" w:sz="4" w:space="0"/>
              <w:right w:val="single" w:color="000000" w:sz="4" w:space="0"/>
            </w:tcBorders>
            <w:shd w:val="clear" w:color="auto" w:fill="F2F2F2"/>
            <w:vAlign w:val="center"/>
          </w:tcPr>
          <w:p>
            <w:pPr>
              <w:keepNext w:val="0"/>
              <w:keepLines w:val="0"/>
              <w:widowControl/>
              <w:suppressLineNumbers w:val="0"/>
              <w:jc w:val="center"/>
              <w:textAlignment w:val="center"/>
              <w:rPr>
                <w:rFonts w:ascii="黑体" w:hAnsi="宋体" w:eastAsia="黑体" w:cs="黑体"/>
                <w:b/>
                <w:bCs/>
                <w:i w:val="0"/>
                <w:iCs w:val="0"/>
                <w:color w:val="000000"/>
                <w:sz w:val="18"/>
                <w:szCs w:val="18"/>
                <w:u w:val="none"/>
              </w:rPr>
            </w:pPr>
            <w:r>
              <w:rPr>
                <w:rFonts w:hint="eastAsia" w:ascii="黑体" w:hAnsi="宋体" w:eastAsia="黑体" w:cs="黑体"/>
                <w:b/>
                <w:bCs/>
                <w:i w:val="0"/>
                <w:iCs w:val="0"/>
                <w:color w:val="000000"/>
                <w:kern w:val="0"/>
                <w:sz w:val="18"/>
                <w:szCs w:val="18"/>
                <w:u w:val="none"/>
                <w:lang w:val="en-US" w:eastAsia="zh-CN" w:bidi="ar"/>
              </w:rPr>
              <w:t>类别</w:t>
            </w:r>
          </w:p>
        </w:tc>
        <w:tc>
          <w:tcPr>
            <w:tcW w:w="448" w:type="dxa"/>
            <w:tcBorders>
              <w:top w:val="single" w:color="000000" w:sz="4" w:space="0"/>
              <w:left w:val="single" w:color="000000" w:sz="4" w:space="0"/>
              <w:bottom w:val="single" w:color="000000" w:sz="4" w:space="0"/>
              <w:right w:val="single" w:color="000000" w:sz="4" w:space="0"/>
            </w:tcBorders>
            <w:shd w:val="clear" w:color="auto" w:fill="F2F2F2"/>
            <w:vAlign w:val="center"/>
          </w:tcPr>
          <w:p>
            <w:pPr>
              <w:keepNext w:val="0"/>
              <w:keepLines w:val="0"/>
              <w:widowControl/>
              <w:suppressLineNumbers w:val="0"/>
              <w:jc w:val="center"/>
              <w:textAlignment w:val="center"/>
              <w:rPr>
                <w:rFonts w:hint="eastAsia" w:ascii="黑体" w:hAnsi="宋体" w:eastAsia="黑体" w:cs="黑体"/>
                <w:b/>
                <w:bCs/>
                <w:i w:val="0"/>
                <w:iCs w:val="0"/>
                <w:color w:val="000000"/>
                <w:sz w:val="18"/>
                <w:szCs w:val="18"/>
                <w:u w:val="none"/>
              </w:rPr>
            </w:pPr>
            <w:r>
              <w:rPr>
                <w:rFonts w:hint="eastAsia" w:ascii="黑体" w:hAnsi="宋体" w:eastAsia="黑体" w:cs="黑体"/>
                <w:b/>
                <w:bCs/>
                <w:i w:val="0"/>
                <w:iCs w:val="0"/>
                <w:color w:val="000000"/>
                <w:kern w:val="0"/>
                <w:sz w:val="18"/>
                <w:szCs w:val="18"/>
                <w:u w:val="none"/>
                <w:lang w:val="en-US" w:eastAsia="zh-CN" w:bidi="ar"/>
              </w:rPr>
              <w:t>位置</w:t>
            </w:r>
          </w:p>
        </w:tc>
        <w:tc>
          <w:tcPr>
            <w:tcW w:w="488" w:type="dxa"/>
            <w:tcBorders>
              <w:top w:val="single" w:color="000000" w:sz="4" w:space="0"/>
              <w:left w:val="single" w:color="000000" w:sz="4" w:space="0"/>
              <w:bottom w:val="single" w:color="000000" w:sz="4" w:space="0"/>
              <w:right w:val="single" w:color="000000" w:sz="4" w:space="0"/>
            </w:tcBorders>
            <w:shd w:val="clear" w:color="auto" w:fill="F2F2F2"/>
            <w:vAlign w:val="center"/>
          </w:tcPr>
          <w:p>
            <w:pPr>
              <w:keepNext w:val="0"/>
              <w:keepLines w:val="0"/>
              <w:widowControl/>
              <w:suppressLineNumbers w:val="0"/>
              <w:jc w:val="center"/>
              <w:textAlignment w:val="center"/>
              <w:rPr>
                <w:rFonts w:hint="eastAsia" w:ascii="黑体" w:hAnsi="宋体" w:eastAsia="黑体" w:cs="黑体"/>
                <w:b/>
                <w:bCs/>
                <w:i w:val="0"/>
                <w:iCs w:val="0"/>
                <w:color w:val="000000"/>
                <w:sz w:val="18"/>
                <w:szCs w:val="18"/>
                <w:u w:val="none"/>
              </w:rPr>
            </w:pPr>
            <w:r>
              <w:rPr>
                <w:rFonts w:hint="eastAsia" w:ascii="黑体" w:hAnsi="宋体" w:eastAsia="黑体" w:cs="黑体"/>
                <w:b/>
                <w:bCs/>
                <w:i w:val="0"/>
                <w:iCs w:val="0"/>
                <w:color w:val="000000"/>
                <w:kern w:val="0"/>
                <w:sz w:val="18"/>
                <w:szCs w:val="18"/>
                <w:u w:val="none"/>
                <w:lang w:val="en-US" w:eastAsia="zh-CN" w:bidi="ar"/>
              </w:rPr>
              <w:t>序号</w:t>
            </w:r>
          </w:p>
        </w:tc>
        <w:tc>
          <w:tcPr>
            <w:tcW w:w="3136" w:type="dxa"/>
            <w:tcBorders>
              <w:top w:val="single" w:color="000000" w:sz="4" w:space="0"/>
              <w:left w:val="single" w:color="000000" w:sz="4" w:space="0"/>
              <w:bottom w:val="nil"/>
              <w:right w:val="single" w:color="000000" w:sz="4" w:space="0"/>
            </w:tcBorders>
            <w:shd w:val="clear" w:color="auto" w:fill="F2F2F2"/>
            <w:vAlign w:val="center"/>
          </w:tcPr>
          <w:p>
            <w:pPr>
              <w:keepNext w:val="0"/>
              <w:keepLines w:val="0"/>
              <w:widowControl/>
              <w:suppressLineNumbers w:val="0"/>
              <w:jc w:val="left"/>
              <w:textAlignment w:val="center"/>
              <w:rPr>
                <w:rFonts w:hint="eastAsia" w:ascii="黑体" w:hAnsi="宋体" w:eastAsia="黑体" w:cs="黑体"/>
                <w:b/>
                <w:bCs/>
                <w:i w:val="0"/>
                <w:iCs w:val="0"/>
                <w:color w:val="000000"/>
                <w:sz w:val="18"/>
                <w:szCs w:val="18"/>
                <w:u w:val="none"/>
              </w:rPr>
            </w:pPr>
            <w:r>
              <w:rPr>
                <w:rFonts w:hint="eastAsia" w:ascii="黑体" w:hAnsi="宋体" w:eastAsia="黑体" w:cs="黑体"/>
                <w:b/>
                <w:bCs/>
                <w:i w:val="0"/>
                <w:iCs w:val="0"/>
                <w:color w:val="000000"/>
                <w:kern w:val="0"/>
                <w:sz w:val="18"/>
                <w:szCs w:val="18"/>
                <w:u w:val="none"/>
                <w:lang w:val="en-US" w:eastAsia="zh-CN" w:bidi="ar"/>
              </w:rPr>
              <w:t>硬件名称</w:t>
            </w:r>
          </w:p>
        </w:tc>
        <w:tc>
          <w:tcPr>
            <w:tcW w:w="583" w:type="dxa"/>
            <w:tcBorders>
              <w:top w:val="single" w:color="000000" w:sz="4" w:space="0"/>
              <w:left w:val="single" w:color="000000" w:sz="4" w:space="0"/>
              <w:bottom w:val="nil"/>
              <w:right w:val="single" w:color="000000" w:sz="4" w:space="0"/>
            </w:tcBorders>
            <w:shd w:val="clear" w:color="auto" w:fill="F2F2F2"/>
            <w:vAlign w:val="center"/>
          </w:tcPr>
          <w:p>
            <w:pPr>
              <w:keepNext w:val="0"/>
              <w:keepLines w:val="0"/>
              <w:widowControl/>
              <w:suppressLineNumbers w:val="0"/>
              <w:jc w:val="center"/>
              <w:textAlignment w:val="center"/>
              <w:rPr>
                <w:rFonts w:hint="eastAsia" w:ascii="黑体" w:hAnsi="宋体" w:eastAsia="黑体" w:cs="黑体"/>
                <w:b/>
                <w:bCs/>
                <w:i w:val="0"/>
                <w:iCs w:val="0"/>
                <w:color w:val="000000"/>
                <w:sz w:val="18"/>
                <w:szCs w:val="18"/>
                <w:u w:val="none"/>
              </w:rPr>
            </w:pPr>
            <w:r>
              <w:rPr>
                <w:rFonts w:hint="eastAsia" w:ascii="黑体" w:hAnsi="宋体" w:eastAsia="黑体" w:cs="黑体"/>
                <w:b/>
                <w:bCs/>
                <w:i w:val="0"/>
                <w:iCs w:val="0"/>
                <w:color w:val="000000"/>
                <w:kern w:val="0"/>
                <w:sz w:val="18"/>
                <w:szCs w:val="18"/>
                <w:u w:val="none"/>
                <w:lang w:val="en-US" w:eastAsia="zh-CN" w:bidi="ar"/>
              </w:rPr>
              <w:t>单位</w:t>
            </w:r>
          </w:p>
        </w:tc>
        <w:tc>
          <w:tcPr>
            <w:tcW w:w="717" w:type="dxa"/>
            <w:tcBorders>
              <w:top w:val="single" w:color="000000" w:sz="4" w:space="0"/>
              <w:left w:val="single" w:color="000000" w:sz="4" w:space="0"/>
              <w:bottom w:val="nil"/>
              <w:right w:val="single" w:color="000000" w:sz="4" w:space="0"/>
            </w:tcBorders>
            <w:shd w:val="clear" w:color="auto" w:fill="F2F2F2"/>
            <w:vAlign w:val="center"/>
          </w:tcPr>
          <w:p>
            <w:pPr>
              <w:keepNext w:val="0"/>
              <w:keepLines w:val="0"/>
              <w:widowControl/>
              <w:suppressLineNumbers w:val="0"/>
              <w:jc w:val="center"/>
              <w:textAlignment w:val="center"/>
              <w:rPr>
                <w:rFonts w:hint="eastAsia" w:ascii="黑体" w:hAnsi="宋体" w:eastAsia="黑体" w:cs="黑体"/>
                <w:b/>
                <w:bCs/>
                <w:i w:val="0"/>
                <w:iCs w:val="0"/>
                <w:color w:val="000000"/>
                <w:sz w:val="18"/>
                <w:szCs w:val="18"/>
                <w:u w:val="none"/>
              </w:rPr>
            </w:pPr>
            <w:r>
              <w:rPr>
                <w:rFonts w:hint="eastAsia" w:ascii="黑体" w:hAnsi="宋体" w:eastAsia="黑体" w:cs="黑体"/>
                <w:b/>
                <w:bCs/>
                <w:i w:val="0"/>
                <w:iCs w:val="0"/>
                <w:color w:val="000000"/>
                <w:kern w:val="0"/>
                <w:sz w:val="18"/>
                <w:szCs w:val="18"/>
                <w:u w:val="none"/>
                <w:lang w:val="en-US" w:eastAsia="zh-CN" w:bidi="ar"/>
              </w:rPr>
              <w:t>数 量</w:t>
            </w:r>
          </w:p>
        </w:tc>
        <w:tc>
          <w:tcPr>
            <w:tcW w:w="2300" w:type="dxa"/>
            <w:tcBorders>
              <w:top w:val="single" w:color="000000" w:sz="4" w:space="0"/>
              <w:left w:val="single" w:color="000000" w:sz="4" w:space="0"/>
              <w:bottom w:val="nil"/>
              <w:right w:val="single" w:color="000000" w:sz="4" w:space="0"/>
            </w:tcBorders>
            <w:shd w:val="clear" w:color="auto" w:fill="F2F2F2"/>
            <w:vAlign w:val="center"/>
          </w:tcPr>
          <w:p>
            <w:pPr>
              <w:keepNext w:val="0"/>
              <w:keepLines w:val="0"/>
              <w:widowControl/>
              <w:suppressLineNumbers w:val="0"/>
              <w:jc w:val="center"/>
              <w:textAlignment w:val="center"/>
              <w:rPr>
                <w:rFonts w:hint="eastAsia" w:ascii="黑体" w:hAnsi="宋体" w:eastAsia="黑体" w:cs="黑体"/>
                <w:b/>
                <w:bCs/>
                <w:i w:val="0"/>
                <w:iCs w:val="0"/>
                <w:color w:val="000000"/>
                <w:sz w:val="18"/>
                <w:szCs w:val="18"/>
                <w:u w:val="none"/>
              </w:rPr>
            </w:pPr>
            <w:r>
              <w:rPr>
                <w:rFonts w:hint="eastAsia" w:ascii="黑体" w:hAnsi="宋体" w:eastAsia="黑体" w:cs="黑体"/>
                <w:b/>
                <w:bCs/>
                <w:i w:val="0"/>
                <w:iCs w:val="0"/>
                <w:color w:val="000000"/>
                <w:kern w:val="0"/>
                <w:sz w:val="18"/>
                <w:szCs w:val="18"/>
                <w:u w:val="none"/>
                <w:lang w:val="en-US" w:eastAsia="zh-CN" w:bidi="ar"/>
              </w:rPr>
              <w:t>内容/制作工艺</w:t>
            </w:r>
          </w:p>
        </w:tc>
        <w:tc>
          <w:tcPr>
            <w:tcW w:w="1048" w:type="dxa"/>
            <w:tcBorders>
              <w:top w:val="single" w:color="000000" w:sz="4" w:space="0"/>
              <w:left w:val="single" w:color="000000" w:sz="4" w:space="0"/>
              <w:bottom w:val="nil"/>
              <w:right w:val="single" w:color="000000" w:sz="4" w:space="0"/>
            </w:tcBorders>
            <w:shd w:val="clear" w:color="auto" w:fill="F2F2F2"/>
            <w:vAlign w:val="center"/>
          </w:tcPr>
          <w:p>
            <w:pPr>
              <w:keepNext w:val="0"/>
              <w:keepLines w:val="0"/>
              <w:widowControl/>
              <w:suppressLineNumbers w:val="0"/>
              <w:jc w:val="center"/>
              <w:textAlignment w:val="center"/>
              <w:rPr>
                <w:rFonts w:hint="eastAsia" w:ascii="黑体" w:hAnsi="宋体" w:eastAsia="黑体" w:cs="黑体"/>
                <w:b/>
                <w:bCs/>
                <w:i w:val="0"/>
                <w:iCs w:val="0"/>
                <w:color w:val="000000"/>
                <w:kern w:val="0"/>
                <w:sz w:val="18"/>
                <w:szCs w:val="18"/>
                <w:u w:val="none"/>
                <w:lang w:val="en-US" w:eastAsia="zh-CN" w:bidi="ar"/>
              </w:rPr>
            </w:pPr>
            <w:r>
              <w:rPr>
                <w:rFonts w:hint="eastAsia" w:ascii="黑体" w:hAnsi="宋体" w:eastAsia="黑体" w:cs="黑体"/>
                <w:b/>
                <w:bCs/>
                <w:i w:val="0"/>
                <w:iCs w:val="0"/>
                <w:color w:val="000000"/>
                <w:kern w:val="0"/>
                <w:sz w:val="18"/>
                <w:szCs w:val="18"/>
                <w:u w:val="none"/>
                <w:lang w:val="en-US" w:eastAsia="zh-CN" w:bidi="ar"/>
              </w:rPr>
              <w:t>分项报价（元）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13" w:hRule="atLeast"/>
        </w:trPr>
        <w:tc>
          <w:tcPr>
            <w:tcW w:w="943" w:type="dxa"/>
            <w:gridSpan w:val="2"/>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b/>
                <w:bCs/>
                <w:i w:val="0"/>
                <w:iCs w:val="0"/>
                <w:color w:val="000000"/>
                <w:sz w:val="18"/>
                <w:szCs w:val="18"/>
                <w:u w:val="none"/>
              </w:rPr>
            </w:pPr>
            <w:r>
              <w:rPr>
                <w:rFonts w:hint="eastAsia" w:ascii="黑体" w:hAnsi="宋体" w:eastAsia="黑体" w:cs="黑体"/>
                <w:b/>
                <w:bCs/>
                <w:i w:val="0"/>
                <w:iCs w:val="0"/>
                <w:color w:val="000000"/>
                <w:kern w:val="0"/>
                <w:sz w:val="18"/>
                <w:szCs w:val="18"/>
                <w:u w:val="none"/>
                <w:lang w:val="en-US" w:eastAsia="zh-CN" w:bidi="ar"/>
              </w:rPr>
              <w:t>一、媒体硬件采购安装</w:t>
            </w:r>
          </w:p>
        </w:tc>
        <w:tc>
          <w:tcPr>
            <w:tcW w:w="4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1</w:t>
            </w:r>
          </w:p>
        </w:tc>
        <w:tc>
          <w:tcPr>
            <w:tcW w:w="3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86寸触控一体机：</w:t>
            </w:r>
            <w:r>
              <w:rPr>
                <w:rFonts w:hint="eastAsia" w:ascii="黑体" w:hAnsi="宋体" w:eastAsia="黑体" w:cs="黑体"/>
                <w:i w:val="0"/>
                <w:iCs w:val="0"/>
                <w:color w:val="000000"/>
                <w:kern w:val="0"/>
                <w:sz w:val="18"/>
                <w:szCs w:val="18"/>
                <w:u w:val="none"/>
                <w:lang w:val="en-US" w:eastAsia="zh-CN" w:bidi="ar"/>
              </w:rPr>
              <w:br w:type="textWrapping"/>
            </w:r>
            <w:r>
              <w:rPr>
                <w:rFonts w:hint="eastAsia" w:ascii="黑体" w:hAnsi="宋体" w:eastAsia="黑体" w:cs="黑体"/>
                <w:i w:val="0"/>
                <w:iCs w:val="0"/>
                <w:color w:val="000000"/>
                <w:kern w:val="0"/>
                <w:sz w:val="18"/>
                <w:szCs w:val="18"/>
                <w:u w:val="none"/>
                <w:lang w:val="en-US" w:eastAsia="zh-CN" w:bidi="ar"/>
              </w:rPr>
              <w:t>1、采用86英寸A规高亮液晶显示屏；超高清分辨率3840*2160；亮度500cd/m</w:t>
            </w:r>
            <w:r>
              <w:rPr>
                <w:rFonts w:hint="eastAsia" w:ascii="宋体" w:hAnsi="宋体" w:eastAsia="宋体" w:cs="宋体"/>
                <w:i w:val="0"/>
                <w:iCs w:val="0"/>
                <w:color w:val="000000"/>
                <w:kern w:val="0"/>
                <w:sz w:val="18"/>
                <w:szCs w:val="18"/>
                <w:u w:val="none"/>
                <w:lang w:val="en-US" w:eastAsia="zh-CN" w:bidi="ar"/>
              </w:rPr>
              <w:t>²</w:t>
            </w:r>
            <w:r>
              <w:rPr>
                <w:rFonts w:hint="eastAsia" w:ascii="黑体" w:hAnsi="宋体" w:eastAsia="黑体" w:cs="黑体"/>
                <w:i w:val="0"/>
                <w:iCs w:val="0"/>
                <w:color w:val="000000"/>
                <w:kern w:val="0"/>
                <w:sz w:val="18"/>
                <w:szCs w:val="18"/>
                <w:u w:val="none"/>
                <w:lang w:val="en-US" w:eastAsia="zh-CN" w:bidi="ar"/>
              </w:rPr>
              <w:t>；可视角度178°；</w:t>
            </w:r>
            <w:r>
              <w:rPr>
                <w:rFonts w:hint="eastAsia" w:ascii="黑体" w:hAnsi="宋体" w:eastAsia="黑体" w:cs="黑体"/>
                <w:i w:val="0"/>
                <w:iCs w:val="0"/>
                <w:color w:val="000000"/>
                <w:kern w:val="0"/>
                <w:sz w:val="18"/>
                <w:szCs w:val="18"/>
                <w:u w:val="none"/>
                <w:lang w:val="en-US" w:eastAsia="zh-CN" w:bidi="ar"/>
              </w:rPr>
              <w:br w:type="textWrapping"/>
            </w:r>
            <w:r>
              <w:rPr>
                <w:rFonts w:hint="eastAsia" w:ascii="黑体" w:hAnsi="宋体" w:eastAsia="黑体" w:cs="黑体"/>
                <w:i w:val="0"/>
                <w:iCs w:val="0"/>
                <w:color w:val="000000"/>
                <w:kern w:val="0"/>
                <w:sz w:val="18"/>
                <w:szCs w:val="18"/>
                <w:u w:val="none"/>
                <w:lang w:val="en-US" w:eastAsia="zh-CN" w:bidi="ar"/>
              </w:rPr>
              <w:t>2、采用多点红外触控技术；前置防爆钢化玻璃防眩光处理，全金属超窄4等边边框设计；</w:t>
            </w:r>
            <w:r>
              <w:rPr>
                <w:rFonts w:hint="eastAsia" w:ascii="黑体" w:hAnsi="宋体" w:eastAsia="黑体" w:cs="黑体"/>
                <w:i w:val="0"/>
                <w:iCs w:val="0"/>
                <w:color w:val="000000"/>
                <w:kern w:val="0"/>
                <w:sz w:val="18"/>
                <w:szCs w:val="18"/>
                <w:u w:val="none"/>
                <w:lang w:val="en-US" w:eastAsia="zh-CN" w:bidi="ar"/>
              </w:rPr>
              <w:br w:type="textWrapping"/>
            </w:r>
            <w:r>
              <w:rPr>
                <w:rFonts w:hint="eastAsia" w:ascii="黑体" w:hAnsi="宋体" w:eastAsia="黑体" w:cs="黑体"/>
                <w:i w:val="0"/>
                <w:iCs w:val="0"/>
                <w:color w:val="000000"/>
                <w:kern w:val="0"/>
                <w:sz w:val="18"/>
                <w:szCs w:val="18"/>
                <w:u w:val="none"/>
                <w:lang w:val="en-US" w:eastAsia="zh-CN" w:bidi="ar"/>
              </w:rPr>
              <w:t>3、内置高性能组件：Total Cores≥12；Total Threads≥20；Max Turbo Frequency≥4.7Ghz；Memory≥16GB；Storage≥250GB；</w:t>
            </w:r>
            <w:r>
              <w:rPr>
                <w:rFonts w:hint="eastAsia" w:ascii="黑体" w:hAnsi="宋体" w:eastAsia="黑体" w:cs="黑体"/>
                <w:i w:val="0"/>
                <w:iCs w:val="0"/>
                <w:color w:val="000000"/>
                <w:kern w:val="0"/>
                <w:sz w:val="18"/>
                <w:szCs w:val="18"/>
                <w:u w:val="none"/>
                <w:lang w:val="en-US" w:eastAsia="zh-CN" w:bidi="ar"/>
              </w:rPr>
              <w:br w:type="textWrapping"/>
            </w:r>
            <w:r>
              <w:rPr>
                <w:rFonts w:hint="eastAsia" w:ascii="黑体" w:hAnsi="宋体" w:eastAsia="黑体" w:cs="黑体"/>
                <w:i w:val="0"/>
                <w:iCs w:val="0"/>
                <w:color w:val="000000"/>
                <w:kern w:val="0"/>
                <w:sz w:val="18"/>
                <w:szCs w:val="18"/>
                <w:u w:val="none"/>
                <w:lang w:val="en-US" w:eastAsia="zh-CN" w:bidi="ar"/>
              </w:rPr>
              <w:t>4、搭载Ampere 架构图形芯片：Video Memory≥ 6GB；CUDA Core≥2304；Engine Clock≥1.47GHz；支持DirectX12.1与OpenGL4.6；</w:t>
            </w:r>
            <w:r>
              <w:rPr>
                <w:rFonts w:hint="eastAsia" w:ascii="黑体" w:hAnsi="宋体" w:eastAsia="黑体" w:cs="黑体"/>
                <w:i w:val="0"/>
                <w:iCs w:val="0"/>
                <w:color w:val="000000"/>
                <w:kern w:val="0"/>
                <w:sz w:val="18"/>
                <w:szCs w:val="18"/>
                <w:u w:val="none"/>
                <w:lang w:val="en-US" w:eastAsia="zh-CN" w:bidi="ar"/>
              </w:rPr>
              <w:br w:type="textWrapping"/>
            </w:r>
            <w:r>
              <w:rPr>
                <w:rFonts w:hint="eastAsia" w:ascii="黑体" w:hAnsi="宋体" w:eastAsia="黑体" w:cs="黑体"/>
                <w:i w:val="0"/>
                <w:iCs w:val="0"/>
                <w:color w:val="000000"/>
                <w:kern w:val="0"/>
                <w:sz w:val="18"/>
                <w:szCs w:val="18"/>
                <w:u w:val="none"/>
                <w:lang w:val="en-US" w:eastAsia="zh-CN" w:bidi="ar"/>
              </w:rPr>
              <w:t>5、集成高速WiFi 6无线传输以及Bluetooth5.0；内置2.0音响；</w:t>
            </w:r>
            <w:r>
              <w:rPr>
                <w:rFonts w:hint="eastAsia" w:ascii="黑体" w:hAnsi="宋体" w:eastAsia="黑体" w:cs="黑体"/>
                <w:i w:val="0"/>
                <w:iCs w:val="0"/>
                <w:color w:val="000000"/>
                <w:kern w:val="0"/>
                <w:sz w:val="18"/>
                <w:szCs w:val="18"/>
                <w:u w:val="none"/>
                <w:lang w:val="en-US" w:eastAsia="zh-CN" w:bidi="ar"/>
              </w:rPr>
              <w:br w:type="textWrapping"/>
            </w:r>
            <w:r>
              <w:rPr>
                <w:rFonts w:hint="eastAsia" w:ascii="黑体" w:hAnsi="宋体" w:eastAsia="黑体" w:cs="黑体"/>
                <w:i w:val="0"/>
                <w:iCs w:val="0"/>
                <w:color w:val="000000"/>
                <w:kern w:val="0"/>
                <w:sz w:val="18"/>
                <w:szCs w:val="18"/>
                <w:u w:val="none"/>
                <w:lang w:val="en-US" w:eastAsia="zh-CN" w:bidi="ar"/>
              </w:rPr>
              <w:t>6、支持物理按键、遥控、Wake On LAN等多种方式一键开机功能；</w:t>
            </w:r>
            <w:r>
              <w:rPr>
                <w:rFonts w:hint="eastAsia" w:ascii="黑体" w:hAnsi="宋体" w:eastAsia="黑体" w:cs="黑体"/>
                <w:i w:val="0"/>
                <w:iCs w:val="0"/>
                <w:color w:val="000000"/>
                <w:kern w:val="0"/>
                <w:sz w:val="18"/>
                <w:szCs w:val="18"/>
                <w:u w:val="none"/>
                <w:lang w:val="en-US" w:eastAsia="zh-CN" w:bidi="ar"/>
              </w:rPr>
              <w:br w:type="textWrapping"/>
            </w:r>
            <w:r>
              <w:rPr>
                <w:rFonts w:hint="eastAsia" w:ascii="黑体" w:hAnsi="宋体" w:eastAsia="黑体" w:cs="黑体"/>
                <w:i w:val="0"/>
                <w:iCs w:val="0"/>
                <w:color w:val="000000"/>
                <w:kern w:val="0"/>
                <w:sz w:val="18"/>
                <w:szCs w:val="18"/>
                <w:u w:val="none"/>
                <w:lang w:val="en-US" w:eastAsia="zh-CN" w:bidi="ar"/>
              </w:rPr>
              <w:t>7、支持展柜安装模式（配备开关机键外延与主动散热风扇供电输出）；</w:t>
            </w:r>
          </w:p>
        </w:tc>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台</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 xml:space="preserve">2.00 </w:t>
            </w: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包含：运费/安装/调试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宋体" w:eastAsia="黑体" w:cs="黑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42" w:hRule="atLeast"/>
        </w:trPr>
        <w:tc>
          <w:tcPr>
            <w:tcW w:w="943" w:type="dxa"/>
            <w:gridSpan w:val="2"/>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黑体" w:hAnsi="宋体" w:eastAsia="黑体" w:cs="黑体"/>
                <w:b/>
                <w:bCs/>
                <w:i w:val="0"/>
                <w:iCs w:val="0"/>
                <w:color w:val="000000"/>
                <w:sz w:val="18"/>
                <w:szCs w:val="18"/>
                <w:u w:val="none"/>
              </w:rPr>
            </w:pPr>
          </w:p>
        </w:tc>
        <w:tc>
          <w:tcPr>
            <w:tcW w:w="4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w:t>
            </w:r>
          </w:p>
        </w:tc>
        <w:tc>
          <w:tcPr>
            <w:tcW w:w="3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定制支架：</w:t>
            </w:r>
            <w:r>
              <w:rPr>
                <w:rFonts w:hint="eastAsia" w:ascii="黑体" w:hAnsi="宋体" w:eastAsia="黑体" w:cs="黑体"/>
                <w:i w:val="0"/>
                <w:iCs w:val="0"/>
                <w:color w:val="000000"/>
                <w:kern w:val="0"/>
                <w:sz w:val="18"/>
                <w:szCs w:val="18"/>
                <w:u w:val="none"/>
                <w:lang w:val="en-US" w:eastAsia="zh-CN" w:bidi="ar"/>
              </w:rPr>
              <w:br w:type="textWrapping"/>
            </w:r>
            <w:r>
              <w:rPr>
                <w:rFonts w:hint="eastAsia" w:ascii="黑体" w:hAnsi="宋体" w:eastAsia="黑体" w:cs="黑体"/>
                <w:i w:val="0"/>
                <w:iCs w:val="0"/>
                <w:color w:val="000000"/>
                <w:kern w:val="0"/>
                <w:sz w:val="18"/>
                <w:szCs w:val="18"/>
                <w:u w:val="none"/>
                <w:lang w:val="en-US" w:eastAsia="zh-CN" w:bidi="ar"/>
              </w:rPr>
              <w:t>1.SPCC优质冷轧钢</w:t>
            </w:r>
            <w:r>
              <w:rPr>
                <w:rFonts w:hint="eastAsia" w:ascii="黑体" w:hAnsi="宋体" w:eastAsia="黑体" w:cs="黑体"/>
                <w:i w:val="0"/>
                <w:iCs w:val="0"/>
                <w:color w:val="000000"/>
                <w:kern w:val="0"/>
                <w:sz w:val="18"/>
                <w:szCs w:val="18"/>
                <w:u w:val="none"/>
                <w:lang w:val="en-US" w:eastAsia="zh-CN" w:bidi="ar"/>
              </w:rPr>
              <w:br w:type="textWrapping"/>
            </w:r>
            <w:r>
              <w:rPr>
                <w:rFonts w:hint="eastAsia" w:ascii="黑体" w:hAnsi="宋体" w:eastAsia="黑体" w:cs="黑体"/>
                <w:i w:val="0"/>
                <w:iCs w:val="0"/>
                <w:color w:val="000000"/>
                <w:kern w:val="0"/>
                <w:sz w:val="18"/>
                <w:szCs w:val="18"/>
                <w:u w:val="none"/>
                <w:lang w:val="en-US" w:eastAsia="zh-CN" w:bidi="ar"/>
              </w:rPr>
              <w:t>2.采用专业液压杆，伸缩流畅不卡顿</w:t>
            </w:r>
            <w:r>
              <w:rPr>
                <w:rFonts w:hint="eastAsia" w:ascii="黑体" w:hAnsi="宋体" w:eastAsia="黑体" w:cs="黑体"/>
                <w:i w:val="0"/>
                <w:iCs w:val="0"/>
                <w:color w:val="000000"/>
                <w:kern w:val="0"/>
                <w:sz w:val="18"/>
                <w:szCs w:val="18"/>
                <w:u w:val="none"/>
                <w:lang w:val="en-US" w:eastAsia="zh-CN" w:bidi="ar"/>
              </w:rPr>
              <w:br w:type="textWrapping"/>
            </w:r>
            <w:r>
              <w:rPr>
                <w:rFonts w:hint="eastAsia" w:ascii="黑体" w:hAnsi="宋体" w:eastAsia="黑体" w:cs="黑体"/>
                <w:i w:val="0"/>
                <w:iCs w:val="0"/>
                <w:color w:val="000000"/>
                <w:kern w:val="0"/>
                <w:sz w:val="18"/>
                <w:szCs w:val="18"/>
                <w:u w:val="none"/>
                <w:lang w:val="en-US" w:eastAsia="zh-CN" w:bidi="ar"/>
              </w:rPr>
              <w:t>3.弹出和闭合距离可调</w:t>
            </w:r>
            <w:r>
              <w:rPr>
                <w:rFonts w:hint="eastAsia" w:ascii="黑体" w:hAnsi="宋体" w:eastAsia="黑体" w:cs="黑体"/>
                <w:i w:val="0"/>
                <w:iCs w:val="0"/>
                <w:color w:val="000000"/>
                <w:kern w:val="0"/>
                <w:sz w:val="18"/>
                <w:szCs w:val="18"/>
                <w:u w:val="none"/>
                <w:lang w:val="en-US" w:eastAsia="zh-CN" w:bidi="ar"/>
              </w:rPr>
              <w:br w:type="textWrapping"/>
            </w:r>
            <w:r>
              <w:rPr>
                <w:rFonts w:hint="eastAsia" w:ascii="黑体" w:hAnsi="宋体" w:eastAsia="黑体" w:cs="黑体"/>
                <w:i w:val="0"/>
                <w:iCs w:val="0"/>
                <w:color w:val="000000"/>
                <w:kern w:val="0"/>
                <w:sz w:val="18"/>
                <w:szCs w:val="18"/>
                <w:u w:val="none"/>
                <w:lang w:val="en-US" w:eastAsia="zh-CN" w:bidi="ar"/>
              </w:rPr>
              <w:t>4.支持适配21.5英寸-98英寸液晶屏定制</w:t>
            </w:r>
          </w:p>
        </w:tc>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套</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 xml:space="preserve">2.00 </w:t>
            </w: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用于伸缩抽拉屏幕，便于日后设备检修、更换文件等</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宋体" w:eastAsia="黑体" w:cs="黑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5867" w:type="dxa"/>
            <w:gridSpan w:val="6"/>
            <w:tcBorders>
              <w:top w:val="single" w:color="000000" w:sz="4" w:space="0"/>
              <w:left w:val="single" w:color="000000" w:sz="4" w:space="0"/>
              <w:bottom w:val="nil"/>
              <w:right w:val="single" w:color="000000" w:sz="4" w:space="0"/>
            </w:tcBorders>
            <w:shd w:val="clear" w:color="auto" w:fill="F1F1F1" w:themeFill="background1" w:themeFillShade="F2"/>
            <w:vAlign w:val="center"/>
          </w:tcPr>
          <w:p>
            <w:pPr>
              <w:keepNext w:val="0"/>
              <w:keepLines w:val="0"/>
              <w:widowControl/>
              <w:suppressLineNumbers w:val="0"/>
              <w:jc w:val="center"/>
              <w:textAlignment w:val="center"/>
              <w:rPr>
                <w:rFonts w:hint="eastAsia" w:ascii="黑体" w:hAnsi="宋体" w:eastAsia="黑体" w:cs="黑体"/>
                <w:i w:val="0"/>
                <w:iCs w:val="0"/>
                <w:color w:val="000000"/>
                <w:kern w:val="0"/>
                <w:sz w:val="18"/>
                <w:szCs w:val="18"/>
                <w:u w:val="none"/>
                <w:lang w:val="en-US" w:eastAsia="zh-CN" w:bidi="ar"/>
              </w:rPr>
            </w:pPr>
            <w:r>
              <w:rPr>
                <w:rFonts w:hint="eastAsia" w:ascii="黑体" w:hAnsi="宋体" w:eastAsia="黑体" w:cs="黑体"/>
                <w:i w:val="0"/>
                <w:iCs w:val="0"/>
                <w:color w:val="000000"/>
                <w:kern w:val="0"/>
                <w:sz w:val="18"/>
                <w:szCs w:val="18"/>
                <w:u w:val="none"/>
                <w:lang w:val="en-US" w:eastAsia="zh-CN" w:bidi="ar"/>
              </w:rPr>
              <w:t>小计（元）</w:t>
            </w:r>
          </w:p>
        </w:tc>
        <w:tc>
          <w:tcPr>
            <w:tcW w:w="3348" w:type="dxa"/>
            <w:gridSpan w:val="2"/>
            <w:tcBorders>
              <w:top w:val="single" w:color="000000" w:sz="4" w:space="0"/>
              <w:left w:val="single" w:color="000000" w:sz="4" w:space="0"/>
              <w:bottom w:val="single" w:color="000000" w:sz="4" w:space="0"/>
              <w:right w:val="single" w:color="000000" w:sz="4" w:space="0"/>
            </w:tcBorders>
            <w:shd w:val="clear" w:color="auto" w:fill="F1F1F1" w:themeFill="background1" w:themeFillShade="F2"/>
            <w:vAlign w:val="center"/>
          </w:tcPr>
          <w:p>
            <w:pPr>
              <w:keepNext w:val="0"/>
              <w:keepLines w:val="0"/>
              <w:widowControl/>
              <w:suppressLineNumbers w:val="0"/>
              <w:jc w:val="left"/>
              <w:textAlignment w:val="center"/>
              <w:rPr>
                <w:rFonts w:hint="eastAsia" w:ascii="黑体" w:hAnsi="宋体" w:eastAsia="黑体" w:cs="黑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51" w:hRule="atLeast"/>
        </w:trPr>
        <w:tc>
          <w:tcPr>
            <w:tcW w:w="943" w:type="dxa"/>
            <w:gridSpan w:val="2"/>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b/>
                <w:bCs/>
                <w:i w:val="0"/>
                <w:iCs w:val="0"/>
                <w:color w:val="000000"/>
                <w:sz w:val="18"/>
                <w:szCs w:val="18"/>
                <w:u w:val="none"/>
              </w:rPr>
            </w:pPr>
            <w:r>
              <w:rPr>
                <w:rFonts w:hint="eastAsia" w:ascii="黑体" w:hAnsi="宋体" w:eastAsia="黑体" w:cs="黑体"/>
                <w:b/>
                <w:bCs/>
                <w:i w:val="0"/>
                <w:iCs w:val="0"/>
                <w:color w:val="000000"/>
                <w:kern w:val="0"/>
                <w:sz w:val="18"/>
                <w:szCs w:val="18"/>
                <w:u w:val="none"/>
                <w:lang w:val="en-US" w:eastAsia="zh-CN" w:bidi="ar"/>
              </w:rPr>
              <w:t>二、互动内容设计制作</w:t>
            </w:r>
          </w:p>
        </w:tc>
        <w:tc>
          <w:tcPr>
            <w:tcW w:w="4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1</w:t>
            </w:r>
          </w:p>
        </w:tc>
        <w:tc>
          <w:tcPr>
            <w:tcW w:w="3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86寸触控一体机：</w:t>
            </w:r>
            <w:r>
              <w:rPr>
                <w:rFonts w:hint="eastAsia" w:ascii="黑体" w:hAnsi="宋体" w:eastAsia="黑体" w:cs="黑体"/>
                <w:i w:val="0"/>
                <w:iCs w:val="0"/>
                <w:color w:val="000000"/>
                <w:kern w:val="0"/>
                <w:sz w:val="18"/>
                <w:szCs w:val="18"/>
                <w:u w:val="none"/>
                <w:lang w:val="en-US" w:eastAsia="zh-CN" w:bidi="ar"/>
              </w:rPr>
              <w:br w:type="textWrapping"/>
            </w:r>
            <w:r>
              <w:rPr>
                <w:rFonts w:hint="eastAsia" w:ascii="黑体" w:hAnsi="宋体" w:eastAsia="黑体" w:cs="黑体"/>
                <w:i w:val="0"/>
                <w:iCs w:val="0"/>
                <w:color w:val="000000"/>
                <w:kern w:val="0"/>
                <w:sz w:val="18"/>
                <w:szCs w:val="18"/>
                <w:u w:val="none"/>
                <w:lang w:val="en-US" w:eastAsia="zh-CN" w:bidi="ar"/>
              </w:rPr>
              <w:t>分辨率：1920*1080</w:t>
            </w:r>
            <w:r>
              <w:rPr>
                <w:rFonts w:hint="eastAsia" w:ascii="黑体" w:hAnsi="宋体" w:eastAsia="黑体" w:cs="黑体"/>
                <w:i w:val="0"/>
                <w:iCs w:val="0"/>
                <w:color w:val="000000"/>
                <w:kern w:val="0"/>
                <w:sz w:val="18"/>
                <w:szCs w:val="18"/>
                <w:u w:val="none"/>
                <w:lang w:val="en-US" w:eastAsia="zh-CN" w:bidi="ar"/>
              </w:rPr>
              <w:br w:type="textWrapping"/>
            </w:r>
            <w:r>
              <w:rPr>
                <w:rFonts w:hint="eastAsia" w:ascii="黑体" w:hAnsi="宋体" w:eastAsia="黑体" w:cs="黑体"/>
                <w:i w:val="0"/>
                <w:iCs w:val="0"/>
                <w:color w:val="000000"/>
                <w:kern w:val="0"/>
                <w:sz w:val="18"/>
                <w:szCs w:val="18"/>
                <w:u w:val="none"/>
                <w:lang w:val="en-US" w:eastAsia="zh-CN" w:bidi="ar"/>
              </w:rPr>
              <w:t>内容收集:</w:t>
            </w:r>
            <w:r>
              <w:rPr>
                <w:rFonts w:hint="eastAsia" w:ascii="黑体" w:hAnsi="宋体" w:eastAsia="黑体" w:cs="黑体"/>
                <w:i w:val="0"/>
                <w:iCs w:val="0"/>
                <w:color w:val="000000"/>
                <w:kern w:val="0"/>
                <w:sz w:val="18"/>
                <w:szCs w:val="18"/>
                <w:u w:val="none"/>
                <w:lang w:val="en-US" w:eastAsia="zh-CN" w:bidi="ar"/>
              </w:rPr>
              <w:br w:type="textWrapping"/>
            </w:r>
            <w:r>
              <w:rPr>
                <w:rFonts w:hint="eastAsia" w:ascii="黑体" w:hAnsi="宋体" w:eastAsia="黑体" w:cs="黑体"/>
                <w:i w:val="0"/>
                <w:iCs w:val="0"/>
                <w:color w:val="000000"/>
                <w:kern w:val="0"/>
                <w:sz w:val="18"/>
                <w:szCs w:val="18"/>
                <w:u w:val="none"/>
                <w:lang w:val="en-US" w:eastAsia="zh-CN" w:bidi="ar"/>
              </w:rPr>
              <w:t>1.资料通对接</w:t>
            </w:r>
            <w:r>
              <w:rPr>
                <w:rFonts w:hint="eastAsia" w:ascii="黑体" w:hAnsi="宋体" w:eastAsia="黑体" w:cs="黑体"/>
                <w:i w:val="0"/>
                <w:iCs w:val="0"/>
                <w:color w:val="000000"/>
                <w:kern w:val="0"/>
                <w:sz w:val="18"/>
                <w:szCs w:val="18"/>
                <w:u w:val="none"/>
                <w:lang w:val="en-US" w:eastAsia="zh-CN" w:bidi="ar"/>
              </w:rPr>
              <w:br w:type="textWrapping"/>
            </w:r>
            <w:r>
              <w:rPr>
                <w:rFonts w:hint="eastAsia" w:ascii="黑体" w:hAnsi="宋体" w:eastAsia="黑体" w:cs="黑体"/>
                <w:i w:val="0"/>
                <w:iCs w:val="0"/>
                <w:color w:val="000000"/>
                <w:kern w:val="0"/>
                <w:sz w:val="18"/>
                <w:szCs w:val="18"/>
                <w:u w:val="none"/>
                <w:lang w:val="en-US" w:eastAsia="zh-CN" w:bidi="ar"/>
              </w:rPr>
              <w:t>2.资料梳理</w:t>
            </w:r>
            <w:r>
              <w:rPr>
                <w:rFonts w:hint="eastAsia" w:ascii="黑体" w:hAnsi="宋体" w:eastAsia="黑体" w:cs="黑体"/>
                <w:i w:val="0"/>
                <w:iCs w:val="0"/>
                <w:color w:val="000000"/>
                <w:kern w:val="0"/>
                <w:sz w:val="18"/>
                <w:szCs w:val="18"/>
                <w:u w:val="none"/>
                <w:lang w:val="en-US" w:eastAsia="zh-CN" w:bidi="ar"/>
              </w:rPr>
              <w:br w:type="textWrapping"/>
            </w:r>
            <w:r>
              <w:rPr>
                <w:rFonts w:hint="eastAsia" w:ascii="黑体" w:hAnsi="宋体" w:eastAsia="黑体" w:cs="黑体"/>
                <w:i w:val="0"/>
                <w:iCs w:val="0"/>
                <w:color w:val="000000"/>
                <w:kern w:val="0"/>
                <w:sz w:val="18"/>
                <w:szCs w:val="18"/>
                <w:u w:val="none"/>
                <w:lang w:val="en-US" w:eastAsia="zh-CN" w:bidi="ar"/>
              </w:rPr>
              <w:t>3.线框图制作与展项方案深化</w:t>
            </w:r>
            <w:r>
              <w:rPr>
                <w:rFonts w:hint="eastAsia" w:ascii="黑体" w:hAnsi="宋体" w:eastAsia="黑体" w:cs="黑体"/>
                <w:i w:val="0"/>
                <w:iCs w:val="0"/>
                <w:color w:val="000000"/>
                <w:kern w:val="0"/>
                <w:sz w:val="18"/>
                <w:szCs w:val="18"/>
                <w:u w:val="none"/>
                <w:lang w:val="en-US" w:eastAsia="zh-CN" w:bidi="ar"/>
              </w:rPr>
              <w:br w:type="textWrapping"/>
            </w:r>
            <w:r>
              <w:rPr>
                <w:rFonts w:hint="eastAsia" w:ascii="黑体" w:hAnsi="宋体" w:eastAsia="黑体" w:cs="黑体"/>
                <w:i w:val="0"/>
                <w:iCs w:val="0"/>
                <w:color w:val="000000"/>
                <w:kern w:val="0"/>
                <w:sz w:val="18"/>
                <w:szCs w:val="18"/>
                <w:u w:val="none"/>
                <w:lang w:val="en-US" w:eastAsia="zh-CN" w:bidi="ar"/>
              </w:rPr>
              <w:t>制作内容:</w:t>
            </w:r>
            <w:r>
              <w:rPr>
                <w:rFonts w:hint="eastAsia" w:ascii="黑体" w:hAnsi="宋体" w:eastAsia="黑体" w:cs="黑体"/>
                <w:i w:val="0"/>
                <w:iCs w:val="0"/>
                <w:color w:val="000000"/>
                <w:kern w:val="0"/>
                <w:sz w:val="18"/>
                <w:szCs w:val="18"/>
                <w:u w:val="none"/>
                <w:lang w:val="en-US" w:eastAsia="zh-CN" w:bidi="ar"/>
              </w:rPr>
              <w:br w:type="textWrapping"/>
            </w:r>
            <w:r>
              <w:rPr>
                <w:rFonts w:hint="eastAsia" w:ascii="黑体" w:hAnsi="宋体" w:eastAsia="黑体" w:cs="黑体"/>
                <w:i w:val="0"/>
                <w:iCs w:val="0"/>
                <w:color w:val="000000"/>
                <w:kern w:val="0"/>
                <w:sz w:val="18"/>
                <w:szCs w:val="18"/>
                <w:u w:val="none"/>
                <w:lang w:val="en-US" w:eastAsia="zh-CN" w:bidi="ar"/>
              </w:rPr>
              <w:t>1.多通道通讯系统</w:t>
            </w:r>
            <w:r>
              <w:rPr>
                <w:rFonts w:hint="eastAsia" w:ascii="黑体" w:hAnsi="宋体" w:eastAsia="黑体" w:cs="黑体"/>
                <w:i w:val="0"/>
                <w:iCs w:val="0"/>
                <w:color w:val="000000"/>
                <w:kern w:val="0"/>
                <w:sz w:val="18"/>
                <w:szCs w:val="18"/>
                <w:u w:val="none"/>
                <w:lang w:val="en-US" w:eastAsia="zh-CN" w:bidi="ar"/>
              </w:rPr>
              <w:br w:type="textWrapping"/>
            </w:r>
            <w:r>
              <w:rPr>
                <w:rFonts w:hint="eastAsia" w:ascii="黑体" w:hAnsi="宋体" w:eastAsia="黑体" w:cs="黑体"/>
                <w:i w:val="0"/>
                <w:iCs w:val="0"/>
                <w:color w:val="000000"/>
                <w:kern w:val="0"/>
                <w:sz w:val="18"/>
                <w:szCs w:val="18"/>
                <w:u w:val="none"/>
                <w:lang w:val="en-US" w:eastAsia="zh-CN" w:bidi="ar"/>
              </w:rPr>
              <w:t>2.根据内容和硬件定制匹配的高清化界面。</w:t>
            </w:r>
            <w:r>
              <w:rPr>
                <w:rFonts w:hint="eastAsia" w:ascii="黑体" w:hAnsi="宋体" w:eastAsia="黑体" w:cs="黑体"/>
                <w:i w:val="0"/>
                <w:iCs w:val="0"/>
                <w:color w:val="000000"/>
                <w:kern w:val="0"/>
                <w:sz w:val="18"/>
                <w:szCs w:val="18"/>
                <w:u w:val="none"/>
                <w:lang w:val="en-US" w:eastAsia="zh-CN" w:bidi="ar"/>
              </w:rPr>
              <w:br w:type="textWrapping"/>
            </w:r>
            <w:r>
              <w:rPr>
                <w:rFonts w:hint="eastAsia" w:ascii="黑体" w:hAnsi="宋体" w:eastAsia="黑体" w:cs="黑体"/>
                <w:i w:val="0"/>
                <w:iCs w:val="0"/>
                <w:color w:val="000000"/>
                <w:kern w:val="0"/>
                <w:sz w:val="18"/>
                <w:szCs w:val="18"/>
                <w:u w:val="none"/>
                <w:lang w:val="en-US" w:eastAsia="zh-CN" w:bidi="ar"/>
              </w:rPr>
              <w:t>3.根据内容和界面制作，制作相应的界面动效和页面切换动效。</w:t>
            </w:r>
            <w:r>
              <w:rPr>
                <w:rFonts w:hint="eastAsia" w:ascii="黑体" w:hAnsi="宋体" w:eastAsia="黑体" w:cs="黑体"/>
                <w:i w:val="0"/>
                <w:iCs w:val="0"/>
                <w:color w:val="000000"/>
                <w:kern w:val="0"/>
                <w:sz w:val="18"/>
                <w:szCs w:val="18"/>
                <w:u w:val="none"/>
                <w:lang w:val="en-US" w:eastAsia="zh-CN" w:bidi="ar"/>
              </w:rPr>
              <w:br w:type="textWrapping"/>
            </w:r>
            <w:r>
              <w:rPr>
                <w:rFonts w:hint="eastAsia" w:ascii="黑体" w:hAnsi="宋体" w:eastAsia="黑体" w:cs="黑体"/>
                <w:i w:val="0"/>
                <w:iCs w:val="0"/>
                <w:color w:val="000000"/>
                <w:kern w:val="0"/>
                <w:sz w:val="18"/>
                <w:szCs w:val="18"/>
                <w:u w:val="none"/>
                <w:lang w:val="en-US" w:eastAsia="zh-CN" w:bidi="ar"/>
              </w:rPr>
              <w:t>4.定制化程序主框架搭建制作</w:t>
            </w:r>
            <w:r>
              <w:rPr>
                <w:rFonts w:hint="eastAsia" w:ascii="黑体" w:hAnsi="宋体" w:eastAsia="黑体" w:cs="黑体"/>
                <w:i w:val="0"/>
                <w:iCs w:val="0"/>
                <w:color w:val="000000"/>
                <w:kern w:val="0"/>
                <w:sz w:val="18"/>
                <w:szCs w:val="18"/>
                <w:u w:val="none"/>
                <w:lang w:val="en-US" w:eastAsia="zh-CN" w:bidi="ar"/>
              </w:rPr>
              <w:br w:type="textWrapping"/>
            </w:r>
            <w:r>
              <w:rPr>
                <w:rFonts w:hint="eastAsia" w:ascii="黑体" w:hAnsi="宋体" w:eastAsia="黑体" w:cs="黑体"/>
                <w:i w:val="0"/>
                <w:iCs w:val="0"/>
                <w:color w:val="000000"/>
                <w:kern w:val="0"/>
                <w:sz w:val="18"/>
                <w:szCs w:val="18"/>
                <w:u w:val="none"/>
                <w:lang w:val="en-US" w:eastAsia="zh-CN" w:bidi="ar"/>
              </w:rPr>
              <w:t>5.根据内容层级定制化多媒体程序编程，根据界面层级进行程序定制。</w:t>
            </w:r>
            <w:r>
              <w:rPr>
                <w:rFonts w:hint="eastAsia" w:ascii="黑体" w:hAnsi="宋体" w:eastAsia="黑体" w:cs="黑体"/>
                <w:i w:val="0"/>
                <w:iCs w:val="0"/>
                <w:color w:val="000000"/>
                <w:kern w:val="0"/>
                <w:sz w:val="18"/>
                <w:szCs w:val="18"/>
                <w:u w:val="none"/>
                <w:lang w:val="en-US" w:eastAsia="zh-CN" w:bidi="ar"/>
              </w:rPr>
              <w:br w:type="textWrapping"/>
            </w:r>
            <w:r>
              <w:rPr>
                <w:rFonts w:hint="eastAsia" w:ascii="黑体" w:hAnsi="宋体" w:eastAsia="黑体" w:cs="黑体"/>
                <w:i w:val="0"/>
                <w:iCs w:val="0"/>
                <w:color w:val="000000"/>
                <w:kern w:val="0"/>
                <w:sz w:val="18"/>
                <w:szCs w:val="18"/>
                <w:u w:val="none"/>
                <w:lang w:val="en-US" w:eastAsia="zh-CN" w:bidi="ar"/>
              </w:rPr>
              <w:t>安装调试</w:t>
            </w:r>
            <w:r>
              <w:rPr>
                <w:rFonts w:hint="eastAsia" w:ascii="黑体" w:hAnsi="宋体" w:eastAsia="黑体" w:cs="黑体"/>
                <w:i w:val="0"/>
                <w:iCs w:val="0"/>
                <w:color w:val="000000"/>
                <w:kern w:val="0"/>
                <w:sz w:val="18"/>
                <w:szCs w:val="18"/>
                <w:u w:val="none"/>
                <w:lang w:val="en-US" w:eastAsia="zh-CN" w:bidi="ar"/>
              </w:rPr>
              <w:br w:type="textWrapping"/>
            </w:r>
            <w:r>
              <w:rPr>
                <w:rFonts w:hint="eastAsia" w:ascii="黑体" w:hAnsi="宋体" w:eastAsia="黑体" w:cs="黑体"/>
                <w:i w:val="0"/>
                <w:iCs w:val="0"/>
                <w:color w:val="000000"/>
                <w:kern w:val="0"/>
                <w:sz w:val="18"/>
                <w:szCs w:val="18"/>
                <w:u w:val="none"/>
                <w:lang w:val="en-US" w:eastAsia="zh-CN" w:bidi="ar"/>
              </w:rPr>
              <w:t>1.对软件进行功能测试、以及软硬件安装调试</w:t>
            </w:r>
            <w:r>
              <w:rPr>
                <w:rFonts w:hint="eastAsia" w:ascii="黑体" w:hAnsi="宋体" w:eastAsia="黑体" w:cs="黑体"/>
                <w:i w:val="0"/>
                <w:iCs w:val="0"/>
                <w:color w:val="000000"/>
                <w:kern w:val="0"/>
                <w:sz w:val="18"/>
                <w:szCs w:val="18"/>
                <w:u w:val="none"/>
                <w:lang w:val="en-US" w:eastAsia="zh-CN" w:bidi="ar"/>
              </w:rPr>
              <w:br w:type="textWrapping"/>
            </w:r>
            <w:r>
              <w:rPr>
                <w:rFonts w:hint="eastAsia" w:ascii="黑体" w:hAnsi="宋体" w:eastAsia="黑体" w:cs="黑体"/>
                <w:i w:val="0"/>
                <w:iCs w:val="0"/>
                <w:color w:val="000000"/>
                <w:kern w:val="0"/>
                <w:sz w:val="18"/>
                <w:szCs w:val="18"/>
                <w:u w:val="none"/>
                <w:lang w:val="en-US" w:eastAsia="zh-CN" w:bidi="ar"/>
              </w:rPr>
              <w:t>2.反馈修改</w:t>
            </w:r>
          </w:p>
        </w:tc>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套</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 xml:space="preserve">1.00 </w:t>
            </w: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界面设计</w:t>
            </w:r>
            <w:r>
              <w:rPr>
                <w:rFonts w:hint="eastAsia" w:ascii="黑体" w:hAnsi="宋体" w:eastAsia="黑体" w:cs="黑体"/>
                <w:i w:val="0"/>
                <w:iCs w:val="0"/>
                <w:color w:val="000000"/>
                <w:kern w:val="0"/>
                <w:sz w:val="18"/>
                <w:szCs w:val="18"/>
                <w:u w:val="none"/>
                <w:lang w:val="en-US" w:eastAsia="zh-CN" w:bidi="ar"/>
              </w:rPr>
              <w:br w:type="textWrapping"/>
            </w:r>
            <w:r>
              <w:rPr>
                <w:rFonts w:hint="eastAsia" w:ascii="黑体" w:hAnsi="宋体" w:eastAsia="黑体" w:cs="黑体"/>
                <w:i w:val="0"/>
                <w:iCs w:val="0"/>
                <w:color w:val="000000"/>
                <w:kern w:val="0"/>
                <w:sz w:val="18"/>
                <w:szCs w:val="18"/>
                <w:u w:val="none"/>
                <w:lang w:val="en-US" w:eastAsia="zh-CN" w:bidi="ar"/>
              </w:rPr>
              <w:t>1.多通道通讯系统</w:t>
            </w:r>
            <w:r>
              <w:rPr>
                <w:rFonts w:hint="eastAsia" w:ascii="黑体" w:hAnsi="宋体" w:eastAsia="黑体" w:cs="黑体"/>
                <w:i w:val="0"/>
                <w:iCs w:val="0"/>
                <w:color w:val="000000"/>
                <w:kern w:val="0"/>
                <w:sz w:val="18"/>
                <w:szCs w:val="18"/>
                <w:u w:val="none"/>
                <w:lang w:val="en-US" w:eastAsia="zh-CN" w:bidi="ar"/>
              </w:rPr>
              <w:br w:type="textWrapping"/>
            </w:r>
            <w:r>
              <w:rPr>
                <w:rFonts w:hint="eastAsia" w:ascii="黑体" w:hAnsi="宋体" w:eastAsia="黑体" w:cs="黑体"/>
                <w:i w:val="0"/>
                <w:iCs w:val="0"/>
                <w:color w:val="000000"/>
                <w:kern w:val="0"/>
                <w:sz w:val="18"/>
                <w:szCs w:val="18"/>
                <w:u w:val="none"/>
                <w:lang w:val="en-US" w:eastAsia="zh-CN" w:bidi="ar"/>
              </w:rPr>
              <w:t>2.根据内容和硬件定制匹配的高清化界面。</w:t>
            </w:r>
            <w:r>
              <w:rPr>
                <w:rFonts w:hint="eastAsia" w:ascii="黑体" w:hAnsi="宋体" w:eastAsia="黑体" w:cs="黑体"/>
                <w:i w:val="0"/>
                <w:iCs w:val="0"/>
                <w:color w:val="000000"/>
                <w:kern w:val="0"/>
                <w:sz w:val="18"/>
                <w:szCs w:val="18"/>
                <w:u w:val="none"/>
                <w:lang w:val="en-US" w:eastAsia="zh-CN" w:bidi="ar"/>
              </w:rPr>
              <w:br w:type="textWrapping"/>
            </w:r>
            <w:r>
              <w:rPr>
                <w:rFonts w:hint="eastAsia" w:ascii="黑体" w:hAnsi="宋体" w:eastAsia="黑体" w:cs="黑体"/>
                <w:i w:val="0"/>
                <w:iCs w:val="0"/>
                <w:color w:val="000000"/>
                <w:kern w:val="0"/>
                <w:sz w:val="18"/>
                <w:szCs w:val="18"/>
                <w:u w:val="none"/>
                <w:lang w:val="en-US" w:eastAsia="zh-CN" w:bidi="ar"/>
              </w:rPr>
              <w:t>3.根据内容和界面制作，制作相应的界面动效和页面切换动效。</w:t>
            </w:r>
            <w:r>
              <w:rPr>
                <w:rFonts w:hint="eastAsia" w:ascii="黑体" w:hAnsi="宋体" w:eastAsia="黑体" w:cs="黑体"/>
                <w:i w:val="0"/>
                <w:iCs w:val="0"/>
                <w:color w:val="000000"/>
                <w:kern w:val="0"/>
                <w:sz w:val="18"/>
                <w:szCs w:val="18"/>
                <w:u w:val="none"/>
                <w:lang w:val="en-US" w:eastAsia="zh-CN" w:bidi="ar"/>
              </w:rPr>
              <w:br w:type="textWrapping"/>
            </w:r>
            <w:r>
              <w:rPr>
                <w:rFonts w:hint="eastAsia" w:ascii="黑体" w:hAnsi="宋体" w:eastAsia="黑体" w:cs="黑体"/>
                <w:i w:val="0"/>
                <w:iCs w:val="0"/>
                <w:color w:val="000000"/>
                <w:kern w:val="0"/>
                <w:sz w:val="18"/>
                <w:szCs w:val="18"/>
                <w:u w:val="none"/>
                <w:lang w:val="en-US" w:eastAsia="zh-CN" w:bidi="ar"/>
              </w:rPr>
              <w:t>4.定制化程序主框架搭建制作</w:t>
            </w:r>
            <w:r>
              <w:rPr>
                <w:rFonts w:hint="eastAsia" w:ascii="黑体" w:hAnsi="宋体" w:eastAsia="黑体" w:cs="黑体"/>
                <w:i w:val="0"/>
                <w:iCs w:val="0"/>
                <w:color w:val="000000"/>
                <w:kern w:val="0"/>
                <w:sz w:val="18"/>
                <w:szCs w:val="18"/>
                <w:u w:val="none"/>
                <w:lang w:val="en-US" w:eastAsia="zh-CN" w:bidi="ar"/>
              </w:rPr>
              <w:br w:type="textWrapping"/>
            </w:r>
            <w:r>
              <w:rPr>
                <w:rFonts w:hint="eastAsia" w:ascii="黑体" w:hAnsi="宋体" w:eastAsia="黑体" w:cs="黑体"/>
                <w:i w:val="0"/>
                <w:iCs w:val="0"/>
                <w:color w:val="000000"/>
                <w:kern w:val="0"/>
                <w:sz w:val="18"/>
                <w:szCs w:val="18"/>
                <w:u w:val="none"/>
                <w:lang w:val="en-US" w:eastAsia="zh-CN" w:bidi="ar"/>
              </w:rPr>
              <w:t>5.根据内容层级定制化多媒体程序编程，根据界面层级进行程序定制。</w:t>
            </w:r>
            <w:r>
              <w:rPr>
                <w:rFonts w:hint="eastAsia" w:ascii="黑体" w:hAnsi="宋体" w:eastAsia="黑体" w:cs="黑体"/>
                <w:i w:val="0"/>
                <w:iCs w:val="0"/>
                <w:color w:val="000000"/>
                <w:kern w:val="0"/>
                <w:sz w:val="18"/>
                <w:szCs w:val="18"/>
                <w:u w:val="none"/>
                <w:lang w:val="en-US" w:eastAsia="zh-CN" w:bidi="ar"/>
              </w:rPr>
              <w:br w:type="textWrapping"/>
            </w:r>
            <w:r>
              <w:rPr>
                <w:rFonts w:hint="eastAsia" w:ascii="黑体" w:hAnsi="宋体" w:eastAsia="黑体" w:cs="黑体"/>
                <w:i w:val="0"/>
                <w:iCs w:val="0"/>
                <w:color w:val="000000"/>
                <w:kern w:val="0"/>
                <w:sz w:val="18"/>
                <w:szCs w:val="18"/>
                <w:u w:val="none"/>
                <w:lang w:val="en-US" w:eastAsia="zh-CN" w:bidi="ar"/>
              </w:rPr>
              <w:t>安装调试</w:t>
            </w:r>
            <w:r>
              <w:rPr>
                <w:rFonts w:hint="eastAsia" w:ascii="黑体" w:hAnsi="宋体" w:eastAsia="黑体" w:cs="黑体"/>
                <w:i w:val="0"/>
                <w:iCs w:val="0"/>
                <w:color w:val="000000"/>
                <w:kern w:val="0"/>
                <w:sz w:val="18"/>
                <w:szCs w:val="18"/>
                <w:u w:val="none"/>
                <w:lang w:val="en-US" w:eastAsia="zh-CN" w:bidi="ar"/>
              </w:rPr>
              <w:br w:type="textWrapping"/>
            </w:r>
            <w:r>
              <w:rPr>
                <w:rFonts w:hint="eastAsia" w:ascii="黑体" w:hAnsi="宋体" w:eastAsia="黑体" w:cs="黑体"/>
                <w:i w:val="0"/>
                <w:iCs w:val="0"/>
                <w:color w:val="000000"/>
                <w:kern w:val="0"/>
                <w:sz w:val="18"/>
                <w:szCs w:val="18"/>
                <w:u w:val="none"/>
                <w:lang w:val="en-US" w:eastAsia="zh-CN" w:bidi="ar"/>
              </w:rPr>
              <w:t>1.对软件进行功能测试、以及软硬件安装调试</w:t>
            </w:r>
            <w:r>
              <w:rPr>
                <w:rFonts w:hint="eastAsia" w:ascii="黑体" w:hAnsi="宋体" w:eastAsia="黑体" w:cs="黑体"/>
                <w:i w:val="0"/>
                <w:iCs w:val="0"/>
                <w:color w:val="000000"/>
                <w:kern w:val="0"/>
                <w:sz w:val="18"/>
                <w:szCs w:val="18"/>
                <w:u w:val="none"/>
                <w:lang w:val="en-US" w:eastAsia="zh-CN" w:bidi="ar"/>
              </w:rPr>
              <w:br w:type="textWrapping"/>
            </w:r>
            <w:r>
              <w:rPr>
                <w:rFonts w:hint="eastAsia" w:ascii="黑体" w:hAnsi="宋体" w:eastAsia="黑体" w:cs="黑体"/>
                <w:i w:val="0"/>
                <w:iCs w:val="0"/>
                <w:color w:val="000000"/>
                <w:kern w:val="0"/>
                <w:sz w:val="18"/>
                <w:szCs w:val="18"/>
                <w:u w:val="none"/>
                <w:lang w:val="en-US" w:eastAsia="zh-CN" w:bidi="ar"/>
              </w:rPr>
              <w:t>2.反馈修改</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宋体" w:eastAsia="黑体" w:cs="黑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1" w:hRule="atLeast"/>
        </w:trPr>
        <w:tc>
          <w:tcPr>
            <w:tcW w:w="5867" w:type="dxa"/>
            <w:gridSpan w:val="6"/>
            <w:tcBorders>
              <w:top w:val="single" w:color="000000" w:sz="4" w:space="0"/>
              <w:left w:val="single" w:color="000000" w:sz="4" w:space="0"/>
              <w:bottom w:val="nil"/>
              <w:right w:val="single" w:color="000000" w:sz="4" w:space="0"/>
            </w:tcBorders>
            <w:shd w:val="clear" w:color="auto" w:fill="F1F1F1" w:themeFill="background1" w:themeFillShade="F2"/>
            <w:vAlign w:val="center"/>
          </w:tcPr>
          <w:p>
            <w:pPr>
              <w:keepNext w:val="0"/>
              <w:keepLines w:val="0"/>
              <w:widowControl/>
              <w:suppressLineNumbers w:val="0"/>
              <w:jc w:val="center"/>
              <w:textAlignment w:val="center"/>
              <w:rPr>
                <w:rFonts w:hint="eastAsia" w:ascii="黑体" w:hAnsi="宋体" w:eastAsia="黑体" w:cs="黑体"/>
                <w:i w:val="0"/>
                <w:iCs w:val="0"/>
                <w:color w:val="000000"/>
                <w:kern w:val="0"/>
                <w:sz w:val="18"/>
                <w:szCs w:val="18"/>
                <w:u w:val="none"/>
                <w:lang w:val="en-US" w:eastAsia="zh-CN" w:bidi="ar"/>
              </w:rPr>
            </w:pPr>
            <w:r>
              <w:rPr>
                <w:rFonts w:hint="eastAsia" w:ascii="黑体" w:hAnsi="宋体" w:eastAsia="黑体" w:cs="黑体"/>
                <w:i w:val="0"/>
                <w:iCs w:val="0"/>
                <w:color w:val="000000"/>
                <w:kern w:val="0"/>
                <w:sz w:val="18"/>
                <w:szCs w:val="18"/>
                <w:u w:val="none"/>
                <w:lang w:val="en-US" w:eastAsia="zh-CN" w:bidi="ar"/>
              </w:rPr>
              <w:t>小计（元）</w:t>
            </w:r>
          </w:p>
        </w:tc>
        <w:tc>
          <w:tcPr>
            <w:tcW w:w="3348" w:type="dxa"/>
            <w:gridSpan w:val="2"/>
            <w:tcBorders>
              <w:top w:val="single" w:color="000000" w:sz="4" w:space="0"/>
              <w:left w:val="single" w:color="000000" w:sz="4" w:space="0"/>
              <w:bottom w:val="single" w:color="000000" w:sz="4" w:space="0"/>
              <w:right w:val="single" w:color="000000" w:sz="4" w:space="0"/>
            </w:tcBorders>
            <w:shd w:val="clear" w:color="auto" w:fill="F1F1F1" w:themeFill="background1" w:themeFillShade="F2"/>
            <w:vAlign w:val="center"/>
          </w:tcPr>
          <w:p>
            <w:pPr>
              <w:keepNext w:val="0"/>
              <w:keepLines w:val="0"/>
              <w:widowControl/>
              <w:suppressLineNumbers w:val="0"/>
              <w:jc w:val="left"/>
              <w:textAlignment w:val="center"/>
              <w:rPr>
                <w:rFonts w:hint="eastAsia" w:ascii="黑体" w:hAnsi="宋体" w:eastAsia="黑体" w:cs="黑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9" w:hRule="atLeast"/>
        </w:trPr>
        <w:tc>
          <w:tcPr>
            <w:tcW w:w="4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b/>
                <w:bCs/>
                <w:i w:val="0"/>
                <w:iCs w:val="0"/>
                <w:color w:val="000000"/>
                <w:sz w:val="18"/>
                <w:szCs w:val="18"/>
                <w:u w:val="none"/>
              </w:rPr>
            </w:pPr>
            <w:r>
              <w:rPr>
                <w:rFonts w:hint="eastAsia" w:ascii="黑体" w:hAnsi="宋体" w:eastAsia="黑体" w:cs="黑体"/>
                <w:b/>
                <w:bCs/>
                <w:i w:val="0"/>
                <w:iCs w:val="0"/>
                <w:color w:val="000000"/>
                <w:kern w:val="0"/>
                <w:sz w:val="18"/>
                <w:szCs w:val="18"/>
                <w:u w:val="none"/>
                <w:lang w:val="en-US" w:eastAsia="zh-CN" w:bidi="ar"/>
              </w:rPr>
              <w:t>三、形象标识、展墙设计及制作安装</w:t>
            </w:r>
          </w:p>
        </w:tc>
        <w:tc>
          <w:tcPr>
            <w:tcW w:w="4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b/>
                <w:bCs/>
                <w:i w:val="0"/>
                <w:iCs w:val="0"/>
                <w:color w:val="000000"/>
                <w:sz w:val="18"/>
                <w:szCs w:val="18"/>
                <w:u w:val="none"/>
              </w:rPr>
            </w:pPr>
            <w:r>
              <w:rPr>
                <w:rFonts w:hint="eastAsia" w:ascii="黑体" w:hAnsi="宋体" w:eastAsia="黑体" w:cs="黑体"/>
                <w:b/>
                <w:bCs/>
                <w:i w:val="0"/>
                <w:iCs w:val="0"/>
                <w:color w:val="000000"/>
                <w:kern w:val="0"/>
                <w:sz w:val="18"/>
                <w:szCs w:val="18"/>
                <w:u w:val="none"/>
                <w:lang w:val="en-US" w:eastAsia="zh-CN" w:bidi="ar"/>
              </w:rPr>
              <w:t>规划厅</w:t>
            </w:r>
          </w:p>
        </w:tc>
        <w:tc>
          <w:tcPr>
            <w:tcW w:w="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1</w:t>
            </w:r>
          </w:p>
        </w:tc>
        <w:tc>
          <w:tcPr>
            <w:tcW w:w="3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墙面拆装恢复</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项</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 xml:space="preserve">1.00 </w:t>
            </w: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拆除原铝板墙面，安装好触控屏及立体字等复原</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宋体" w:eastAsia="黑体" w:cs="黑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46" w:hRule="atLeast"/>
        </w:trPr>
        <w:tc>
          <w:tcPr>
            <w:tcW w:w="4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黑体" w:hAnsi="宋体" w:eastAsia="黑体" w:cs="黑体"/>
                <w:b/>
                <w:bCs/>
                <w:i w:val="0"/>
                <w:iCs w:val="0"/>
                <w:color w:val="000000"/>
                <w:sz w:val="18"/>
                <w:szCs w:val="18"/>
                <w:u w:val="none"/>
              </w:rPr>
            </w:pPr>
          </w:p>
        </w:tc>
        <w:tc>
          <w:tcPr>
            <w:tcW w:w="4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黑体" w:hAnsi="宋体" w:eastAsia="黑体" w:cs="黑体"/>
                <w:b/>
                <w:bCs/>
                <w:i w:val="0"/>
                <w:iCs w:val="0"/>
                <w:color w:val="000000"/>
                <w:sz w:val="18"/>
                <w:szCs w:val="18"/>
                <w:u w:val="none"/>
              </w:rPr>
            </w:pPr>
          </w:p>
        </w:tc>
        <w:tc>
          <w:tcPr>
            <w:tcW w:w="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w:t>
            </w:r>
          </w:p>
        </w:tc>
        <w:tc>
          <w:tcPr>
            <w:tcW w:w="3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强弱电线路改造：</w:t>
            </w:r>
            <w:r>
              <w:rPr>
                <w:rFonts w:hint="eastAsia" w:ascii="黑体" w:hAnsi="宋体" w:eastAsia="黑体" w:cs="黑体"/>
                <w:i w:val="0"/>
                <w:iCs w:val="0"/>
                <w:color w:val="000000"/>
                <w:kern w:val="0"/>
                <w:sz w:val="18"/>
                <w:szCs w:val="18"/>
                <w:u w:val="none"/>
                <w:lang w:val="en-US" w:eastAsia="zh-CN" w:bidi="ar"/>
              </w:rPr>
              <w:br w:type="textWrapping"/>
            </w:r>
            <w:r>
              <w:rPr>
                <w:rFonts w:hint="eastAsia" w:ascii="黑体" w:hAnsi="宋体" w:eastAsia="黑体" w:cs="黑体"/>
                <w:i w:val="0"/>
                <w:iCs w:val="0"/>
                <w:color w:val="000000"/>
                <w:kern w:val="0"/>
                <w:sz w:val="18"/>
                <w:szCs w:val="18"/>
                <w:u w:val="none"/>
                <w:lang w:val="en-US" w:eastAsia="zh-CN" w:bidi="ar"/>
              </w:rPr>
              <w:t>1、JDG20 管 明配。</w:t>
            </w:r>
            <w:r>
              <w:rPr>
                <w:rFonts w:hint="eastAsia" w:ascii="黑体" w:hAnsi="宋体" w:eastAsia="黑体" w:cs="黑体"/>
                <w:i w:val="0"/>
                <w:iCs w:val="0"/>
                <w:color w:val="000000"/>
                <w:kern w:val="0"/>
                <w:sz w:val="18"/>
                <w:szCs w:val="18"/>
                <w:u w:val="none"/>
                <w:lang w:val="en-US" w:eastAsia="zh-CN" w:bidi="ar"/>
              </w:rPr>
              <w:br w:type="textWrapping"/>
            </w:r>
            <w:r>
              <w:rPr>
                <w:rFonts w:hint="eastAsia" w:ascii="黑体" w:hAnsi="宋体" w:eastAsia="黑体" w:cs="黑体"/>
                <w:i w:val="0"/>
                <w:iCs w:val="0"/>
                <w:color w:val="000000"/>
                <w:kern w:val="0"/>
                <w:sz w:val="18"/>
                <w:szCs w:val="18"/>
                <w:u w:val="none"/>
                <w:lang w:val="en-US" w:eastAsia="zh-CN" w:bidi="ar"/>
              </w:rPr>
              <w:t>2、JDG25 管 明配。</w:t>
            </w:r>
            <w:r>
              <w:rPr>
                <w:rFonts w:hint="eastAsia" w:ascii="黑体" w:hAnsi="宋体" w:eastAsia="黑体" w:cs="黑体"/>
                <w:i w:val="0"/>
                <w:iCs w:val="0"/>
                <w:color w:val="000000"/>
                <w:kern w:val="0"/>
                <w:sz w:val="18"/>
                <w:szCs w:val="18"/>
                <w:u w:val="none"/>
                <w:lang w:val="en-US" w:eastAsia="zh-CN" w:bidi="ar"/>
              </w:rPr>
              <w:br w:type="textWrapping"/>
            </w:r>
            <w:r>
              <w:rPr>
                <w:rFonts w:hint="eastAsia" w:ascii="黑体" w:hAnsi="宋体" w:eastAsia="黑体" w:cs="黑体"/>
                <w:i w:val="0"/>
                <w:iCs w:val="0"/>
                <w:color w:val="000000"/>
                <w:kern w:val="0"/>
                <w:sz w:val="18"/>
                <w:szCs w:val="18"/>
                <w:u w:val="none"/>
                <w:lang w:val="en-US" w:eastAsia="zh-CN" w:bidi="ar"/>
              </w:rPr>
              <w:t>3、明配管道支架制作安装。</w:t>
            </w:r>
            <w:r>
              <w:rPr>
                <w:rFonts w:hint="eastAsia" w:ascii="黑体" w:hAnsi="宋体" w:eastAsia="黑体" w:cs="黑体"/>
                <w:i w:val="0"/>
                <w:iCs w:val="0"/>
                <w:color w:val="000000"/>
                <w:kern w:val="0"/>
                <w:sz w:val="18"/>
                <w:szCs w:val="18"/>
                <w:u w:val="none"/>
                <w:lang w:val="en-US" w:eastAsia="zh-CN" w:bidi="ar"/>
              </w:rPr>
              <w:br w:type="textWrapping"/>
            </w:r>
            <w:r>
              <w:rPr>
                <w:rFonts w:hint="eastAsia" w:ascii="黑体" w:hAnsi="宋体" w:eastAsia="黑体" w:cs="黑体"/>
                <w:i w:val="0"/>
                <w:iCs w:val="0"/>
                <w:color w:val="000000"/>
                <w:kern w:val="0"/>
                <w:sz w:val="18"/>
                <w:szCs w:val="18"/>
                <w:u w:val="none"/>
                <w:lang w:val="en-US" w:eastAsia="zh-CN" w:bidi="ar"/>
              </w:rPr>
              <w:t>4、双绞线缆管内穿放 UTP.CAT6。</w:t>
            </w:r>
            <w:r>
              <w:rPr>
                <w:rFonts w:hint="eastAsia" w:ascii="黑体" w:hAnsi="宋体" w:eastAsia="黑体" w:cs="黑体"/>
                <w:i w:val="0"/>
                <w:iCs w:val="0"/>
                <w:color w:val="000000"/>
                <w:kern w:val="0"/>
                <w:sz w:val="18"/>
                <w:szCs w:val="18"/>
                <w:u w:val="none"/>
                <w:lang w:val="en-US" w:eastAsia="zh-CN" w:bidi="ar"/>
              </w:rPr>
              <w:br w:type="textWrapping"/>
            </w:r>
            <w:r>
              <w:rPr>
                <w:rFonts w:hint="eastAsia" w:ascii="黑体" w:hAnsi="宋体" w:eastAsia="黑体" w:cs="黑体"/>
                <w:i w:val="0"/>
                <w:iCs w:val="0"/>
                <w:color w:val="000000"/>
                <w:kern w:val="0"/>
                <w:sz w:val="18"/>
                <w:szCs w:val="18"/>
                <w:u w:val="none"/>
                <w:lang w:val="en-US" w:eastAsia="zh-CN" w:bidi="ar"/>
              </w:rPr>
              <w:t>5、双绞线缆线槽内布放 UTP.CAT6。</w:t>
            </w:r>
            <w:r>
              <w:rPr>
                <w:rFonts w:hint="eastAsia" w:ascii="黑体" w:hAnsi="宋体" w:eastAsia="黑体" w:cs="黑体"/>
                <w:i w:val="0"/>
                <w:iCs w:val="0"/>
                <w:color w:val="000000"/>
                <w:kern w:val="0"/>
                <w:sz w:val="18"/>
                <w:szCs w:val="18"/>
                <w:u w:val="none"/>
                <w:lang w:val="en-US" w:eastAsia="zh-CN" w:bidi="ar"/>
              </w:rPr>
              <w:br w:type="textWrapping"/>
            </w:r>
            <w:r>
              <w:rPr>
                <w:rFonts w:hint="eastAsia" w:ascii="黑体" w:hAnsi="宋体" w:eastAsia="黑体" w:cs="黑体"/>
                <w:i w:val="0"/>
                <w:iCs w:val="0"/>
                <w:color w:val="000000"/>
                <w:kern w:val="0"/>
                <w:sz w:val="18"/>
                <w:szCs w:val="18"/>
                <w:u w:val="none"/>
                <w:lang w:val="en-US" w:eastAsia="zh-CN" w:bidi="ar"/>
              </w:rPr>
              <w:t>6、4 对双绞线缆 测试。</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项</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 xml:space="preserve">1.00 </w:t>
            </w: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宋体" w:eastAsia="黑体" w:cs="黑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4" w:hRule="atLeast"/>
        </w:trPr>
        <w:tc>
          <w:tcPr>
            <w:tcW w:w="4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黑体" w:hAnsi="宋体" w:eastAsia="黑体" w:cs="黑体"/>
                <w:b/>
                <w:bCs/>
                <w:i w:val="0"/>
                <w:iCs w:val="0"/>
                <w:color w:val="000000"/>
                <w:sz w:val="18"/>
                <w:szCs w:val="18"/>
                <w:u w:val="none"/>
              </w:rPr>
            </w:pPr>
          </w:p>
        </w:tc>
        <w:tc>
          <w:tcPr>
            <w:tcW w:w="4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黑体" w:hAnsi="宋体" w:eastAsia="黑体" w:cs="黑体"/>
                <w:b/>
                <w:bCs/>
                <w:i w:val="0"/>
                <w:iCs w:val="0"/>
                <w:color w:val="000000"/>
                <w:sz w:val="18"/>
                <w:szCs w:val="18"/>
                <w:u w:val="none"/>
              </w:rPr>
            </w:pPr>
          </w:p>
        </w:tc>
        <w:tc>
          <w:tcPr>
            <w:tcW w:w="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3</w:t>
            </w:r>
          </w:p>
        </w:tc>
        <w:tc>
          <w:tcPr>
            <w:tcW w:w="3136"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亚克力烤漆正面发光字 16cm高</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cm</w:t>
            </w:r>
            <w:r>
              <w:rPr>
                <w:rStyle w:val="12"/>
                <w:sz w:val="18"/>
                <w:szCs w:val="18"/>
                <w:lang w:val="en-US" w:eastAsia="zh-CN" w:bidi="ar"/>
              </w:rPr>
              <w:t>²</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 xml:space="preserve">384.00 </w:t>
            </w: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规划厅互动墙中文标题【聚力数智产业 构筑发展集群】+【打造标杆载体 承载创新业态】；</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宋体" w:eastAsia="黑体" w:cs="黑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4" w:hRule="atLeast"/>
        </w:trPr>
        <w:tc>
          <w:tcPr>
            <w:tcW w:w="4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黑体" w:hAnsi="宋体" w:eastAsia="黑体" w:cs="黑体"/>
                <w:b/>
                <w:bCs/>
                <w:i w:val="0"/>
                <w:iCs w:val="0"/>
                <w:color w:val="000000"/>
                <w:sz w:val="18"/>
                <w:szCs w:val="18"/>
                <w:u w:val="none"/>
              </w:rPr>
            </w:pPr>
          </w:p>
        </w:tc>
        <w:tc>
          <w:tcPr>
            <w:tcW w:w="4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黑体" w:hAnsi="宋体" w:eastAsia="黑体" w:cs="黑体"/>
                <w:b/>
                <w:bCs/>
                <w:i w:val="0"/>
                <w:iCs w:val="0"/>
                <w:color w:val="000000"/>
                <w:sz w:val="18"/>
                <w:szCs w:val="18"/>
                <w:u w:val="none"/>
              </w:rPr>
            </w:pPr>
          </w:p>
        </w:tc>
        <w:tc>
          <w:tcPr>
            <w:tcW w:w="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4</w:t>
            </w:r>
          </w:p>
        </w:tc>
        <w:tc>
          <w:tcPr>
            <w:tcW w:w="3136"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10mm厚亚克力烤漆字</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cm</w:t>
            </w:r>
            <w:r>
              <w:rPr>
                <w:rStyle w:val="12"/>
                <w:sz w:val="18"/>
                <w:szCs w:val="18"/>
                <w:lang w:val="en-US" w:eastAsia="zh-CN" w:bidi="ar"/>
              </w:rPr>
              <w:t>²</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 xml:space="preserve">2659.40 </w:t>
            </w: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1.规划厅互动墙英文标题【GATHER DIGITAL &amp; INTELLIGENT INDUSTRIES, BUILD INDUSTRIAL CLUSTERS.】+【DEVELOP BENCHMARK SPACES, EMBRACE INNOVATIVE INDUSTRIES.】；</w:t>
            </w:r>
            <w:r>
              <w:rPr>
                <w:rFonts w:hint="eastAsia" w:ascii="黑体" w:hAnsi="宋体" w:eastAsia="黑体" w:cs="黑体"/>
                <w:i w:val="0"/>
                <w:iCs w:val="0"/>
                <w:color w:val="000000"/>
                <w:kern w:val="0"/>
                <w:sz w:val="18"/>
                <w:szCs w:val="18"/>
                <w:u w:val="none"/>
                <w:lang w:val="en-US" w:eastAsia="zh-CN" w:bidi="ar"/>
              </w:rPr>
              <w:br w:type="textWrapping"/>
            </w:r>
            <w:r>
              <w:rPr>
                <w:rFonts w:hint="eastAsia" w:ascii="黑体" w:hAnsi="宋体" w:eastAsia="黑体" w:cs="黑体"/>
                <w:i w:val="0"/>
                <w:iCs w:val="0"/>
                <w:color w:val="000000"/>
                <w:kern w:val="0"/>
                <w:sz w:val="18"/>
                <w:szCs w:val="18"/>
                <w:u w:val="none"/>
                <w:lang w:val="en-US" w:eastAsia="zh-CN" w:bidi="ar"/>
              </w:rPr>
              <w:t>2.规划厅互动墙4句定位语中/英文【深圳市22个重点发展区域 22 KEY DEVELOPMENT Z0NES IN SHENZHEN】+【深圳市20大科技创新集聚区 TOP 20 SCIENCE AND ECHNOLOGY INNOVATION CLUSTERS OF SHENZHEN】+【深圳市40大总部经济集聚区 TOP 40 HEADQUARTERS ECONOMY CLUSTERS OF SHENZHEN】+【深圳市10大人工智能集聚区 TOP 10 ARTIFICIAL INTELLIGENCE CLUSTERS OF SHENZHEN】</w:t>
            </w:r>
            <w:r>
              <w:rPr>
                <w:rFonts w:hint="eastAsia" w:ascii="黑体" w:hAnsi="宋体" w:eastAsia="黑体" w:cs="黑体"/>
                <w:i w:val="0"/>
                <w:iCs w:val="0"/>
                <w:color w:val="000000"/>
                <w:kern w:val="0"/>
                <w:sz w:val="18"/>
                <w:szCs w:val="18"/>
                <w:u w:val="none"/>
                <w:lang w:val="en-US" w:eastAsia="zh-CN" w:bidi="ar"/>
              </w:rPr>
              <w:br w:type="textWrapping"/>
            </w:r>
            <w:r>
              <w:rPr>
                <w:rFonts w:hint="eastAsia" w:ascii="黑体" w:hAnsi="宋体" w:eastAsia="黑体" w:cs="黑体"/>
                <w:i w:val="0"/>
                <w:iCs w:val="0"/>
                <w:color w:val="000000"/>
                <w:kern w:val="0"/>
                <w:sz w:val="18"/>
                <w:szCs w:val="18"/>
                <w:u w:val="none"/>
                <w:lang w:val="en-US" w:eastAsia="zh-CN" w:bidi="ar"/>
              </w:rPr>
              <w:t>3.规划厅互动墙【线条装饰】*4；</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宋体" w:eastAsia="黑体" w:cs="黑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9" w:hRule="atLeast"/>
        </w:trPr>
        <w:tc>
          <w:tcPr>
            <w:tcW w:w="4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黑体" w:hAnsi="宋体" w:eastAsia="黑体" w:cs="黑体"/>
                <w:b/>
                <w:bCs/>
                <w:i w:val="0"/>
                <w:iCs w:val="0"/>
                <w:color w:val="000000"/>
                <w:sz w:val="18"/>
                <w:szCs w:val="18"/>
                <w:u w:val="none"/>
              </w:rPr>
            </w:pPr>
          </w:p>
        </w:tc>
        <w:tc>
          <w:tcPr>
            <w:tcW w:w="4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黑体" w:hAnsi="宋体" w:eastAsia="黑体" w:cs="黑体"/>
                <w:b/>
                <w:bCs/>
                <w:i w:val="0"/>
                <w:iCs w:val="0"/>
                <w:color w:val="000000"/>
                <w:sz w:val="18"/>
                <w:szCs w:val="18"/>
                <w:u w:val="none"/>
              </w:rPr>
            </w:pPr>
          </w:p>
        </w:tc>
        <w:tc>
          <w:tcPr>
            <w:tcW w:w="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18"/>
                <w:szCs w:val="18"/>
                <w:u w:val="none"/>
                <w:lang w:val="en-US" w:eastAsia="zh-CN"/>
              </w:rPr>
            </w:pPr>
            <w:r>
              <w:rPr>
                <w:rFonts w:hint="eastAsia" w:ascii="黑体" w:hAnsi="宋体" w:eastAsia="黑体" w:cs="黑体"/>
                <w:i w:val="0"/>
                <w:iCs w:val="0"/>
                <w:color w:val="000000"/>
                <w:sz w:val="18"/>
                <w:szCs w:val="18"/>
                <w:u w:val="none"/>
                <w:lang w:val="en-US" w:eastAsia="zh-CN"/>
              </w:rPr>
              <w:t>5</w:t>
            </w:r>
          </w:p>
        </w:tc>
        <w:tc>
          <w:tcPr>
            <w:tcW w:w="3136"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透明贴UV贴</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套</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 xml:space="preserve">6.00 </w:t>
            </w: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规划厅互动墙【△欢迎触控】*2+【线条装饰】*4；</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宋体" w:eastAsia="黑体" w:cs="黑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90" w:hRule="atLeast"/>
        </w:trPr>
        <w:tc>
          <w:tcPr>
            <w:tcW w:w="4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黑体" w:hAnsi="宋体" w:eastAsia="黑体" w:cs="黑体"/>
                <w:b/>
                <w:bCs/>
                <w:i w:val="0"/>
                <w:iCs w:val="0"/>
                <w:color w:val="000000"/>
                <w:sz w:val="18"/>
                <w:szCs w:val="18"/>
                <w:u w:val="none"/>
              </w:rPr>
            </w:pPr>
          </w:p>
        </w:tc>
        <w:tc>
          <w:tcPr>
            <w:tcW w:w="4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黑体" w:hAnsi="宋体" w:eastAsia="黑体" w:cs="黑体"/>
                <w:b/>
                <w:bCs/>
                <w:i w:val="0"/>
                <w:iCs w:val="0"/>
                <w:color w:val="000000"/>
                <w:sz w:val="18"/>
                <w:szCs w:val="18"/>
                <w:u w:val="none"/>
              </w:rPr>
            </w:pPr>
          </w:p>
        </w:tc>
        <w:tc>
          <w:tcPr>
            <w:tcW w:w="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18"/>
                <w:szCs w:val="18"/>
                <w:u w:val="none"/>
                <w:lang w:val="en-US" w:eastAsia="zh-CN"/>
              </w:rPr>
            </w:pPr>
            <w:r>
              <w:rPr>
                <w:rFonts w:hint="eastAsia" w:ascii="黑体" w:hAnsi="宋体" w:eastAsia="黑体" w:cs="黑体"/>
                <w:i w:val="0"/>
                <w:iCs w:val="0"/>
                <w:color w:val="000000"/>
                <w:sz w:val="18"/>
                <w:szCs w:val="18"/>
                <w:u w:val="none"/>
                <w:lang w:val="en-US" w:eastAsia="zh-CN"/>
              </w:rPr>
              <w:t>6</w:t>
            </w:r>
          </w:p>
        </w:tc>
        <w:tc>
          <w:tcPr>
            <w:tcW w:w="3136"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30mm厚电镀黑钛金背发光字</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cm</w:t>
            </w:r>
            <w:r>
              <w:rPr>
                <w:rStyle w:val="12"/>
                <w:sz w:val="18"/>
                <w:szCs w:val="18"/>
                <w:lang w:val="en-US" w:eastAsia="zh-CN" w:bidi="ar"/>
              </w:rPr>
              <w:t>²</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 xml:space="preserve">86.00 </w:t>
            </w: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1.规划厅标题中文更换【智】</w:t>
            </w:r>
            <w:r>
              <w:rPr>
                <w:rFonts w:hint="eastAsia" w:ascii="黑体" w:hAnsi="宋体" w:eastAsia="黑体" w:cs="黑体"/>
                <w:i w:val="0"/>
                <w:iCs w:val="0"/>
                <w:color w:val="000000"/>
                <w:kern w:val="0"/>
                <w:sz w:val="18"/>
                <w:szCs w:val="18"/>
                <w:u w:val="none"/>
                <w:lang w:val="en-US" w:eastAsia="zh-CN" w:bidi="ar"/>
              </w:rPr>
              <w:br w:type="textWrapping"/>
            </w:r>
            <w:r>
              <w:rPr>
                <w:rFonts w:hint="eastAsia" w:ascii="黑体" w:hAnsi="宋体" w:eastAsia="黑体" w:cs="黑体"/>
                <w:i w:val="0"/>
                <w:iCs w:val="0"/>
                <w:color w:val="000000"/>
                <w:kern w:val="0"/>
                <w:sz w:val="18"/>
                <w:szCs w:val="18"/>
                <w:u w:val="none"/>
                <w:lang w:val="en-US" w:eastAsia="zh-CN" w:bidi="ar"/>
              </w:rPr>
              <w:t>2.规划厅标题英文更换【NTELLIGENCE】</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宋体" w:eastAsia="黑体" w:cs="黑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9" w:hRule="atLeast"/>
        </w:trPr>
        <w:tc>
          <w:tcPr>
            <w:tcW w:w="4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黑体" w:hAnsi="宋体" w:eastAsia="黑体" w:cs="黑体"/>
                <w:b/>
                <w:bCs/>
                <w:i w:val="0"/>
                <w:iCs w:val="0"/>
                <w:color w:val="000000"/>
                <w:sz w:val="18"/>
                <w:szCs w:val="18"/>
                <w:u w:val="none"/>
              </w:rPr>
            </w:pPr>
          </w:p>
        </w:tc>
        <w:tc>
          <w:tcPr>
            <w:tcW w:w="4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黑体" w:hAnsi="宋体" w:eastAsia="黑体" w:cs="黑体"/>
                <w:b/>
                <w:bCs/>
                <w:i w:val="0"/>
                <w:iCs w:val="0"/>
                <w:color w:val="000000"/>
                <w:sz w:val="18"/>
                <w:szCs w:val="18"/>
                <w:u w:val="none"/>
              </w:rPr>
            </w:pPr>
          </w:p>
        </w:tc>
        <w:tc>
          <w:tcPr>
            <w:tcW w:w="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18"/>
                <w:szCs w:val="18"/>
                <w:u w:val="none"/>
                <w:lang w:val="en-US" w:eastAsia="zh-CN"/>
              </w:rPr>
            </w:pPr>
            <w:r>
              <w:rPr>
                <w:rFonts w:hint="eastAsia" w:ascii="黑体" w:hAnsi="宋体" w:eastAsia="黑体" w:cs="黑体"/>
                <w:i w:val="0"/>
                <w:iCs w:val="0"/>
                <w:color w:val="000000"/>
                <w:sz w:val="18"/>
                <w:szCs w:val="18"/>
                <w:u w:val="none"/>
                <w:lang w:val="en-US" w:eastAsia="zh-CN"/>
              </w:rPr>
              <w:t>7</w:t>
            </w:r>
          </w:p>
        </w:tc>
        <w:tc>
          <w:tcPr>
            <w:tcW w:w="3136" w:type="dxa"/>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left"/>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宣绒布uv打印</w:t>
            </w:r>
          </w:p>
        </w:tc>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张</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 xml:space="preserve">1.00 </w:t>
            </w: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规划厅内文中文更换【“清水河数智新城”】+【数智新城】</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宋体" w:eastAsia="黑体" w:cs="黑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4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黑体" w:hAnsi="宋体" w:eastAsia="黑体" w:cs="黑体"/>
                <w:b/>
                <w:bCs/>
                <w:i w:val="0"/>
                <w:iCs w:val="0"/>
                <w:color w:val="000000"/>
                <w:sz w:val="18"/>
                <w:szCs w:val="18"/>
                <w:u w:val="none"/>
              </w:rPr>
            </w:pPr>
          </w:p>
        </w:tc>
        <w:tc>
          <w:tcPr>
            <w:tcW w:w="4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宋体" w:eastAsia="黑体" w:cs="黑体"/>
                <w:b/>
                <w:bCs/>
                <w:i w:val="0"/>
                <w:iCs w:val="0"/>
                <w:color w:val="000000"/>
                <w:sz w:val="18"/>
                <w:szCs w:val="18"/>
                <w:u w:val="none"/>
              </w:rPr>
            </w:pPr>
            <w:r>
              <w:rPr>
                <w:rFonts w:hint="eastAsia" w:ascii="黑体" w:hAnsi="宋体" w:eastAsia="黑体" w:cs="黑体"/>
                <w:b/>
                <w:bCs/>
                <w:i w:val="0"/>
                <w:iCs w:val="0"/>
                <w:color w:val="000000"/>
                <w:kern w:val="0"/>
                <w:sz w:val="18"/>
                <w:szCs w:val="18"/>
                <w:u w:val="none"/>
                <w:lang w:val="en-US" w:eastAsia="zh-CN" w:bidi="ar"/>
              </w:rPr>
              <w:t>大会议室</w:t>
            </w:r>
          </w:p>
        </w:tc>
        <w:tc>
          <w:tcPr>
            <w:tcW w:w="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1</w:t>
            </w:r>
          </w:p>
        </w:tc>
        <w:tc>
          <w:tcPr>
            <w:tcW w:w="3136"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30mm厚电镀拉丝不锈钢钛金字</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cm</w:t>
            </w:r>
            <w:r>
              <w:rPr>
                <w:rStyle w:val="12"/>
                <w:sz w:val="18"/>
                <w:szCs w:val="18"/>
                <w:lang w:val="en-US" w:eastAsia="zh-CN" w:bidi="ar"/>
              </w:rPr>
              <w:t>²</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 xml:space="preserve">28.50 </w:t>
            </w: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大会议室墙面中文更换【智】</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宋体" w:eastAsia="黑体" w:cs="黑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9" w:hRule="atLeast"/>
        </w:trPr>
        <w:tc>
          <w:tcPr>
            <w:tcW w:w="4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黑体" w:hAnsi="宋体" w:eastAsia="黑体" w:cs="黑体"/>
                <w:b/>
                <w:bCs/>
                <w:i w:val="0"/>
                <w:iCs w:val="0"/>
                <w:color w:val="000000"/>
                <w:sz w:val="18"/>
                <w:szCs w:val="18"/>
                <w:u w:val="none"/>
              </w:rPr>
            </w:pPr>
          </w:p>
        </w:tc>
        <w:tc>
          <w:tcPr>
            <w:tcW w:w="4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宋体" w:eastAsia="黑体" w:cs="黑体"/>
                <w:b/>
                <w:bCs/>
                <w:i w:val="0"/>
                <w:iCs w:val="0"/>
                <w:color w:val="000000"/>
                <w:sz w:val="18"/>
                <w:szCs w:val="18"/>
                <w:u w:val="none"/>
              </w:rPr>
            </w:pPr>
            <w:r>
              <w:rPr>
                <w:rFonts w:hint="eastAsia" w:ascii="黑体" w:hAnsi="宋体" w:eastAsia="黑体" w:cs="黑体"/>
                <w:b/>
                <w:bCs/>
                <w:i w:val="0"/>
                <w:iCs w:val="0"/>
                <w:color w:val="000000"/>
                <w:kern w:val="0"/>
                <w:sz w:val="18"/>
                <w:szCs w:val="18"/>
                <w:u w:val="none"/>
                <w:lang w:val="en-US" w:eastAsia="zh-CN" w:bidi="ar"/>
              </w:rPr>
              <w:t>阶梯教室</w:t>
            </w:r>
          </w:p>
        </w:tc>
        <w:tc>
          <w:tcPr>
            <w:tcW w:w="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1</w:t>
            </w:r>
          </w:p>
        </w:tc>
        <w:tc>
          <w:tcPr>
            <w:tcW w:w="3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悬浮展示广告框-A3尺寸，透明亚克力</w:t>
            </w:r>
          </w:p>
        </w:tc>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套</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12</w:t>
            </w: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安装于左侧阶梯墙面，用于后期更换图片</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宋体" w:eastAsia="黑体" w:cs="黑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33" w:hRule="atLeast"/>
        </w:trPr>
        <w:tc>
          <w:tcPr>
            <w:tcW w:w="4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黑体" w:hAnsi="宋体" w:eastAsia="黑体" w:cs="黑体"/>
                <w:b/>
                <w:bCs/>
                <w:i w:val="0"/>
                <w:iCs w:val="0"/>
                <w:color w:val="000000"/>
                <w:sz w:val="18"/>
                <w:szCs w:val="18"/>
                <w:u w:val="none"/>
              </w:rPr>
            </w:pPr>
          </w:p>
        </w:tc>
        <w:tc>
          <w:tcPr>
            <w:tcW w:w="4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b/>
                <w:bCs/>
                <w:i w:val="0"/>
                <w:iCs w:val="0"/>
                <w:color w:val="000000"/>
                <w:sz w:val="18"/>
                <w:szCs w:val="18"/>
                <w:u w:val="none"/>
              </w:rPr>
            </w:pPr>
            <w:r>
              <w:rPr>
                <w:rFonts w:hint="eastAsia" w:ascii="黑体" w:hAnsi="宋体" w:eastAsia="黑体" w:cs="黑体"/>
                <w:b/>
                <w:bCs/>
                <w:i w:val="0"/>
                <w:iCs w:val="0"/>
                <w:color w:val="000000"/>
                <w:kern w:val="0"/>
                <w:sz w:val="18"/>
                <w:szCs w:val="18"/>
                <w:u w:val="none"/>
                <w:lang w:val="en-US" w:eastAsia="zh-CN" w:bidi="ar"/>
              </w:rPr>
              <w:t>序厅历史沿革墙</w:t>
            </w:r>
          </w:p>
        </w:tc>
        <w:tc>
          <w:tcPr>
            <w:tcW w:w="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1</w:t>
            </w:r>
          </w:p>
        </w:tc>
        <w:tc>
          <w:tcPr>
            <w:tcW w:w="3136"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10mm厚亚克力烤漆</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cm</w:t>
            </w:r>
            <w:r>
              <w:rPr>
                <w:rStyle w:val="12"/>
                <w:sz w:val="18"/>
                <w:szCs w:val="18"/>
                <w:lang w:val="en-US" w:eastAsia="zh-CN" w:bidi="ar"/>
              </w:rPr>
              <w:t>²</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 xml:space="preserve">535.20 </w:t>
            </w: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1.中文标题【历史沿革】</w:t>
            </w:r>
            <w:r>
              <w:rPr>
                <w:rFonts w:hint="eastAsia" w:ascii="黑体" w:hAnsi="宋体" w:eastAsia="黑体" w:cs="黑体"/>
                <w:i w:val="0"/>
                <w:iCs w:val="0"/>
                <w:color w:val="000000"/>
                <w:kern w:val="0"/>
                <w:sz w:val="18"/>
                <w:szCs w:val="18"/>
                <w:u w:val="none"/>
                <w:lang w:val="en-US" w:eastAsia="zh-CN" w:bidi="ar"/>
              </w:rPr>
              <w:br w:type="textWrapping"/>
            </w:r>
            <w:r>
              <w:rPr>
                <w:rFonts w:hint="eastAsia" w:ascii="黑体" w:hAnsi="宋体" w:eastAsia="黑体" w:cs="黑体"/>
                <w:i w:val="0"/>
                <w:iCs w:val="0"/>
                <w:color w:val="000000"/>
                <w:kern w:val="0"/>
                <w:sz w:val="18"/>
                <w:szCs w:val="18"/>
                <w:u w:val="none"/>
                <w:lang w:val="en-US" w:eastAsia="zh-CN" w:bidi="ar"/>
              </w:rPr>
              <w:t>2.年份文字【&gt;1962年】+【&gt;80-90年代】+【&gt;2009年】+【&gt;2019年】+【&gt;2023年】+【&gt;2025年】</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宋体" w:eastAsia="黑体" w:cs="黑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4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黑体" w:hAnsi="宋体" w:eastAsia="黑体" w:cs="黑体"/>
                <w:b/>
                <w:bCs/>
                <w:i w:val="0"/>
                <w:iCs w:val="0"/>
                <w:color w:val="000000"/>
                <w:sz w:val="18"/>
                <w:szCs w:val="18"/>
                <w:u w:val="none"/>
              </w:rPr>
            </w:pPr>
          </w:p>
        </w:tc>
        <w:tc>
          <w:tcPr>
            <w:tcW w:w="4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黑体" w:hAnsi="宋体" w:eastAsia="黑体" w:cs="黑体"/>
                <w:b/>
                <w:bCs/>
                <w:i w:val="0"/>
                <w:iCs w:val="0"/>
                <w:color w:val="000000"/>
                <w:sz w:val="18"/>
                <w:szCs w:val="18"/>
                <w:u w:val="none"/>
              </w:rPr>
            </w:pPr>
          </w:p>
        </w:tc>
        <w:tc>
          <w:tcPr>
            <w:tcW w:w="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w:t>
            </w:r>
          </w:p>
        </w:tc>
        <w:tc>
          <w:tcPr>
            <w:tcW w:w="3136"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10mm厚亚克力背面uv</w:t>
            </w:r>
          </w:p>
        </w:tc>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 xml:space="preserve">8.56 </w:t>
            </w: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河流形态设计装饰</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宋体" w:eastAsia="黑体" w:cs="黑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82" w:hRule="atLeast"/>
        </w:trPr>
        <w:tc>
          <w:tcPr>
            <w:tcW w:w="4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黑体" w:hAnsi="宋体" w:eastAsia="黑体" w:cs="黑体"/>
                <w:b/>
                <w:bCs/>
                <w:i w:val="0"/>
                <w:iCs w:val="0"/>
                <w:color w:val="000000"/>
                <w:sz w:val="18"/>
                <w:szCs w:val="18"/>
                <w:u w:val="none"/>
              </w:rPr>
            </w:pPr>
          </w:p>
        </w:tc>
        <w:tc>
          <w:tcPr>
            <w:tcW w:w="4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黑体" w:hAnsi="宋体" w:eastAsia="黑体" w:cs="黑体"/>
                <w:b/>
                <w:bCs/>
                <w:i w:val="0"/>
                <w:iCs w:val="0"/>
                <w:color w:val="000000"/>
                <w:sz w:val="18"/>
                <w:szCs w:val="18"/>
                <w:u w:val="none"/>
              </w:rPr>
            </w:pPr>
          </w:p>
        </w:tc>
        <w:tc>
          <w:tcPr>
            <w:tcW w:w="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3</w:t>
            </w:r>
          </w:p>
        </w:tc>
        <w:tc>
          <w:tcPr>
            <w:tcW w:w="3136"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8mm厚亚克力烤漆</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cm</w:t>
            </w:r>
            <w:r>
              <w:rPr>
                <w:rStyle w:val="12"/>
                <w:sz w:val="18"/>
                <w:szCs w:val="18"/>
                <w:lang w:val="en-US" w:eastAsia="zh-CN" w:bidi="ar"/>
              </w:rPr>
              <w:t>²</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 xml:space="preserve">453.80 </w:t>
            </w: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1.英文标题【HISTORICAL EVOLUTION】</w:t>
            </w:r>
            <w:r>
              <w:rPr>
                <w:rFonts w:hint="eastAsia" w:ascii="黑体" w:hAnsi="宋体" w:eastAsia="黑体" w:cs="黑体"/>
                <w:i w:val="0"/>
                <w:iCs w:val="0"/>
                <w:color w:val="000000"/>
                <w:kern w:val="0"/>
                <w:sz w:val="18"/>
                <w:szCs w:val="18"/>
                <w:u w:val="none"/>
                <w:lang w:val="en-US" w:eastAsia="zh-CN" w:bidi="ar"/>
              </w:rPr>
              <w:br w:type="textWrapping"/>
            </w:r>
            <w:r>
              <w:rPr>
                <w:rFonts w:hint="eastAsia" w:ascii="黑体" w:hAnsi="宋体" w:eastAsia="黑体" w:cs="黑体"/>
                <w:i w:val="0"/>
                <w:iCs w:val="0"/>
                <w:color w:val="000000"/>
                <w:kern w:val="0"/>
                <w:sz w:val="18"/>
                <w:szCs w:val="18"/>
                <w:u w:val="none"/>
                <w:lang w:val="en-US" w:eastAsia="zh-CN" w:bidi="ar"/>
              </w:rPr>
              <w:t>2.中文小标题【深圳工业站】+【“三来一补”产业重要集散地】+【城市商业仓库及生活性物资贮存运输基地】+【现代物流配送基地】+【数字经济总部经济集聚地】+【数智新城】</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宋体" w:eastAsia="黑体" w:cs="黑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9" w:hRule="atLeast"/>
        </w:trPr>
        <w:tc>
          <w:tcPr>
            <w:tcW w:w="4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黑体" w:hAnsi="宋体" w:eastAsia="黑体" w:cs="黑体"/>
                <w:b/>
                <w:bCs/>
                <w:i w:val="0"/>
                <w:iCs w:val="0"/>
                <w:color w:val="000000"/>
                <w:sz w:val="18"/>
                <w:szCs w:val="18"/>
                <w:u w:val="none"/>
              </w:rPr>
            </w:pPr>
          </w:p>
        </w:tc>
        <w:tc>
          <w:tcPr>
            <w:tcW w:w="4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黑体" w:hAnsi="宋体" w:eastAsia="黑体" w:cs="黑体"/>
                <w:b/>
                <w:bCs/>
                <w:i w:val="0"/>
                <w:iCs w:val="0"/>
                <w:color w:val="000000"/>
                <w:sz w:val="18"/>
                <w:szCs w:val="18"/>
                <w:u w:val="none"/>
              </w:rPr>
            </w:pPr>
          </w:p>
        </w:tc>
        <w:tc>
          <w:tcPr>
            <w:tcW w:w="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4</w:t>
            </w:r>
          </w:p>
        </w:tc>
        <w:tc>
          <w:tcPr>
            <w:tcW w:w="3136"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5mm厚亚克力烤漆</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cm</w:t>
            </w:r>
            <w:r>
              <w:rPr>
                <w:rStyle w:val="12"/>
                <w:sz w:val="18"/>
                <w:szCs w:val="18"/>
                <w:lang w:val="en-US" w:eastAsia="zh-CN" w:bidi="ar"/>
              </w:rPr>
              <w:t>²</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 xml:space="preserve">360.00 </w:t>
            </w: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1.年份下方icon装饰</w:t>
            </w:r>
            <w:r>
              <w:rPr>
                <w:rFonts w:hint="eastAsia" w:ascii="黑体" w:hAnsi="宋体" w:eastAsia="黑体" w:cs="黑体"/>
                <w:i w:val="0"/>
                <w:iCs w:val="0"/>
                <w:color w:val="000000"/>
                <w:kern w:val="0"/>
                <w:sz w:val="18"/>
                <w:szCs w:val="18"/>
                <w:u w:val="none"/>
                <w:lang w:val="en-US" w:eastAsia="zh-CN" w:bidi="ar"/>
              </w:rPr>
              <w:br w:type="textWrapping"/>
            </w:r>
            <w:r>
              <w:rPr>
                <w:rFonts w:hint="eastAsia" w:ascii="黑体" w:hAnsi="宋体" w:eastAsia="黑体" w:cs="黑体"/>
                <w:i w:val="0"/>
                <w:iCs w:val="0"/>
                <w:color w:val="000000"/>
                <w:kern w:val="0"/>
                <w:sz w:val="18"/>
                <w:szCs w:val="18"/>
                <w:u w:val="none"/>
                <w:lang w:val="en-US" w:eastAsia="zh-CN" w:bidi="ar"/>
              </w:rPr>
              <w:t>2.年份右边线条装饰</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宋体" w:eastAsia="黑体" w:cs="黑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4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黑体" w:hAnsi="宋体" w:eastAsia="黑体" w:cs="黑体"/>
                <w:b/>
                <w:bCs/>
                <w:i w:val="0"/>
                <w:iCs w:val="0"/>
                <w:color w:val="000000"/>
                <w:sz w:val="18"/>
                <w:szCs w:val="18"/>
                <w:u w:val="none"/>
              </w:rPr>
            </w:pPr>
          </w:p>
        </w:tc>
        <w:tc>
          <w:tcPr>
            <w:tcW w:w="4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黑体" w:hAnsi="宋体" w:eastAsia="黑体" w:cs="黑体"/>
                <w:b/>
                <w:bCs/>
                <w:i w:val="0"/>
                <w:iCs w:val="0"/>
                <w:color w:val="000000"/>
                <w:sz w:val="18"/>
                <w:szCs w:val="18"/>
                <w:u w:val="none"/>
              </w:rPr>
            </w:pPr>
          </w:p>
        </w:tc>
        <w:tc>
          <w:tcPr>
            <w:tcW w:w="488" w:type="dxa"/>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5</w:t>
            </w:r>
          </w:p>
        </w:tc>
        <w:tc>
          <w:tcPr>
            <w:tcW w:w="3136" w:type="dxa"/>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left"/>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水晶贴</w:t>
            </w:r>
          </w:p>
        </w:tc>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套</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1</w:t>
            </w: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【内文】</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宋体" w:eastAsia="黑体" w:cs="黑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55" w:hRule="atLeast"/>
        </w:trPr>
        <w:tc>
          <w:tcPr>
            <w:tcW w:w="4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黑体" w:hAnsi="宋体" w:eastAsia="黑体" w:cs="黑体"/>
                <w:b/>
                <w:bCs/>
                <w:i w:val="0"/>
                <w:iCs w:val="0"/>
                <w:color w:val="000000"/>
                <w:sz w:val="18"/>
                <w:szCs w:val="18"/>
                <w:u w:val="none"/>
              </w:rPr>
            </w:pPr>
          </w:p>
        </w:tc>
        <w:tc>
          <w:tcPr>
            <w:tcW w:w="4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b/>
                <w:bCs/>
                <w:i w:val="0"/>
                <w:iCs w:val="0"/>
                <w:color w:val="000000"/>
                <w:sz w:val="18"/>
                <w:szCs w:val="18"/>
                <w:u w:val="none"/>
              </w:rPr>
            </w:pPr>
            <w:r>
              <w:rPr>
                <w:rFonts w:hint="eastAsia" w:ascii="黑体" w:hAnsi="宋体" w:eastAsia="黑体" w:cs="黑体"/>
                <w:b/>
                <w:bCs/>
                <w:i w:val="0"/>
                <w:iCs w:val="0"/>
                <w:color w:val="000000"/>
                <w:kern w:val="0"/>
                <w:sz w:val="18"/>
                <w:szCs w:val="18"/>
                <w:u w:val="none"/>
                <w:lang w:val="en-US" w:eastAsia="zh-CN" w:bidi="ar"/>
              </w:rPr>
              <w:t>产品展示区政策墙</w:t>
            </w:r>
          </w:p>
        </w:tc>
        <w:tc>
          <w:tcPr>
            <w:tcW w:w="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1</w:t>
            </w:r>
          </w:p>
        </w:tc>
        <w:tc>
          <w:tcPr>
            <w:tcW w:w="3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10mm厚亚克力烤漆</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cm</w:t>
            </w:r>
            <w:r>
              <w:rPr>
                <w:rStyle w:val="12"/>
                <w:sz w:val="18"/>
                <w:szCs w:val="18"/>
                <w:lang w:val="en-US" w:eastAsia="zh-CN" w:bidi="ar"/>
              </w:rPr>
              <w:t>²</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 xml:space="preserve">569.20 </w:t>
            </w: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1.中文标题【罗湖区"3+3+4"现代化产业体系】+【全链条投资促进支撑】+【菁英人才】</w:t>
            </w:r>
            <w:r>
              <w:rPr>
                <w:rFonts w:hint="eastAsia" w:ascii="黑体" w:hAnsi="宋体" w:eastAsia="黑体" w:cs="黑体"/>
                <w:i w:val="0"/>
                <w:iCs w:val="0"/>
                <w:color w:val="000000"/>
                <w:kern w:val="0"/>
                <w:sz w:val="18"/>
                <w:szCs w:val="18"/>
                <w:u w:val="none"/>
                <w:lang w:val="en-US" w:eastAsia="zh-CN" w:bidi="ar"/>
              </w:rPr>
              <w:br w:type="textWrapping"/>
            </w:r>
            <w:r>
              <w:rPr>
                <w:rFonts w:hint="eastAsia" w:ascii="黑体" w:hAnsi="宋体" w:eastAsia="黑体" w:cs="黑体"/>
                <w:i w:val="0"/>
                <w:iCs w:val="0"/>
                <w:color w:val="000000"/>
                <w:kern w:val="0"/>
                <w:sz w:val="18"/>
                <w:szCs w:val="18"/>
                <w:u w:val="none"/>
                <w:lang w:val="en-US" w:eastAsia="zh-CN" w:bidi="ar"/>
              </w:rPr>
              <w:t>2.数字【3】+【3】+【4】</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宋体" w:eastAsia="黑体" w:cs="黑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4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黑体" w:hAnsi="宋体" w:eastAsia="黑体" w:cs="黑体"/>
                <w:b/>
                <w:bCs/>
                <w:i w:val="0"/>
                <w:iCs w:val="0"/>
                <w:color w:val="000000"/>
                <w:sz w:val="18"/>
                <w:szCs w:val="18"/>
                <w:u w:val="none"/>
              </w:rPr>
            </w:pPr>
          </w:p>
        </w:tc>
        <w:tc>
          <w:tcPr>
            <w:tcW w:w="4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黑体" w:hAnsi="宋体" w:eastAsia="黑体" w:cs="黑体"/>
                <w:b/>
                <w:bCs/>
                <w:i w:val="0"/>
                <w:iCs w:val="0"/>
                <w:color w:val="000000"/>
                <w:sz w:val="18"/>
                <w:szCs w:val="18"/>
                <w:u w:val="none"/>
              </w:rPr>
            </w:pPr>
          </w:p>
        </w:tc>
        <w:tc>
          <w:tcPr>
            <w:tcW w:w="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w:t>
            </w:r>
          </w:p>
        </w:tc>
        <w:tc>
          <w:tcPr>
            <w:tcW w:w="3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10mm厚亚克力背面uv</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cm</w:t>
            </w:r>
            <w:r>
              <w:rPr>
                <w:rStyle w:val="12"/>
                <w:sz w:val="18"/>
                <w:szCs w:val="18"/>
                <w:lang w:val="en-US" w:eastAsia="zh-CN" w:bidi="ar"/>
              </w:rPr>
              <w:t>²</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 xml:space="preserve">207.00 </w:t>
            </w: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人才体系底部装饰</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宋体" w:eastAsia="黑体" w:cs="黑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86" w:hRule="atLeast"/>
        </w:trPr>
        <w:tc>
          <w:tcPr>
            <w:tcW w:w="4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黑体" w:hAnsi="宋体" w:eastAsia="黑体" w:cs="黑体"/>
                <w:b/>
                <w:bCs/>
                <w:i w:val="0"/>
                <w:iCs w:val="0"/>
                <w:color w:val="000000"/>
                <w:sz w:val="18"/>
                <w:szCs w:val="18"/>
                <w:u w:val="none"/>
              </w:rPr>
            </w:pPr>
          </w:p>
        </w:tc>
        <w:tc>
          <w:tcPr>
            <w:tcW w:w="4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黑体" w:hAnsi="宋体" w:eastAsia="黑体" w:cs="黑体"/>
                <w:b/>
                <w:bCs/>
                <w:i w:val="0"/>
                <w:iCs w:val="0"/>
                <w:color w:val="000000"/>
                <w:sz w:val="18"/>
                <w:szCs w:val="18"/>
                <w:u w:val="none"/>
              </w:rPr>
            </w:pPr>
          </w:p>
        </w:tc>
        <w:tc>
          <w:tcPr>
            <w:tcW w:w="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3</w:t>
            </w:r>
          </w:p>
        </w:tc>
        <w:tc>
          <w:tcPr>
            <w:tcW w:w="3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8mm厚亚克力烤漆</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cm</w:t>
            </w:r>
            <w:r>
              <w:rPr>
                <w:rStyle w:val="12"/>
                <w:sz w:val="18"/>
                <w:szCs w:val="18"/>
                <w:lang w:val="en-US" w:eastAsia="zh-CN" w:bidi="ar"/>
              </w:rPr>
              <w:t>²</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 xml:space="preserve">695.10 </w:t>
            </w: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1.二级标题</w:t>
            </w:r>
            <w:r>
              <w:rPr>
                <w:rFonts w:hint="eastAsia" w:ascii="黑体" w:hAnsi="宋体" w:eastAsia="黑体" w:cs="黑体"/>
                <w:i w:val="0"/>
                <w:iCs w:val="0"/>
                <w:color w:val="000000"/>
                <w:kern w:val="0"/>
                <w:sz w:val="18"/>
                <w:szCs w:val="18"/>
                <w:u w:val="none"/>
                <w:lang w:val="en-US" w:eastAsia="zh-CN" w:bidi="ar"/>
              </w:rPr>
              <w:br w:type="textWrapping"/>
            </w:r>
            <w:r>
              <w:rPr>
                <w:rFonts w:hint="eastAsia" w:ascii="黑体" w:hAnsi="宋体" w:eastAsia="黑体" w:cs="黑体"/>
                <w:i w:val="0"/>
                <w:iCs w:val="0"/>
                <w:color w:val="000000"/>
                <w:kern w:val="0"/>
                <w:sz w:val="18"/>
                <w:szCs w:val="18"/>
                <w:u w:val="none"/>
                <w:lang w:val="en-US" w:eastAsia="zh-CN" w:bidi="ar"/>
              </w:rPr>
              <w:t>2.英文标题【LUOHU DISTRICT'S "3+3+4"MODERN INDUSTRIAL SYSTEM】+【FULL CHAIN INVESTMENT PROMOTION SUPPORT】+【ELITE TALENTS】</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宋体" w:eastAsia="黑体" w:cs="黑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4" w:hRule="atLeast"/>
        </w:trPr>
        <w:tc>
          <w:tcPr>
            <w:tcW w:w="4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黑体" w:hAnsi="宋体" w:eastAsia="黑体" w:cs="黑体"/>
                <w:b/>
                <w:bCs/>
                <w:i w:val="0"/>
                <w:iCs w:val="0"/>
                <w:color w:val="000000"/>
                <w:sz w:val="18"/>
                <w:szCs w:val="18"/>
                <w:u w:val="none"/>
              </w:rPr>
            </w:pPr>
          </w:p>
        </w:tc>
        <w:tc>
          <w:tcPr>
            <w:tcW w:w="4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黑体" w:hAnsi="宋体" w:eastAsia="黑体" w:cs="黑体"/>
                <w:b/>
                <w:bCs/>
                <w:i w:val="0"/>
                <w:iCs w:val="0"/>
                <w:color w:val="000000"/>
                <w:sz w:val="18"/>
                <w:szCs w:val="18"/>
                <w:u w:val="none"/>
              </w:rPr>
            </w:pPr>
          </w:p>
        </w:tc>
        <w:tc>
          <w:tcPr>
            <w:tcW w:w="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4</w:t>
            </w:r>
          </w:p>
        </w:tc>
        <w:tc>
          <w:tcPr>
            <w:tcW w:w="3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5mm厚亚克力烤漆</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cm</w:t>
            </w:r>
            <w:r>
              <w:rPr>
                <w:rStyle w:val="12"/>
                <w:sz w:val="18"/>
                <w:szCs w:val="18"/>
                <w:lang w:val="en-US" w:eastAsia="zh-CN" w:bidi="ar"/>
              </w:rPr>
              <w:t>²</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 xml:space="preserve">1632.50 </w:t>
            </w: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1.线条+箭头装饰</w:t>
            </w:r>
            <w:r>
              <w:rPr>
                <w:rFonts w:hint="eastAsia" w:ascii="黑体" w:hAnsi="宋体" w:eastAsia="黑体" w:cs="黑体"/>
                <w:i w:val="0"/>
                <w:iCs w:val="0"/>
                <w:color w:val="000000"/>
                <w:kern w:val="0"/>
                <w:sz w:val="18"/>
                <w:szCs w:val="18"/>
                <w:u w:val="none"/>
                <w:lang w:val="en-US" w:eastAsia="zh-CN" w:bidi="ar"/>
              </w:rPr>
              <w:br w:type="textWrapping"/>
            </w:r>
            <w:r>
              <w:rPr>
                <w:rFonts w:hint="eastAsia" w:ascii="黑体" w:hAnsi="宋体" w:eastAsia="黑体" w:cs="黑体"/>
                <w:i w:val="0"/>
                <w:iCs w:val="0"/>
                <w:color w:val="000000"/>
                <w:kern w:val="0"/>
                <w:sz w:val="18"/>
                <w:szCs w:val="18"/>
                <w:u w:val="none"/>
                <w:lang w:val="en-US" w:eastAsia="zh-CN" w:bidi="ar"/>
              </w:rPr>
              <w:t>2.英文内文</w:t>
            </w:r>
            <w:r>
              <w:rPr>
                <w:rFonts w:hint="eastAsia" w:ascii="黑体" w:hAnsi="宋体" w:eastAsia="黑体" w:cs="黑体"/>
                <w:i w:val="0"/>
                <w:iCs w:val="0"/>
                <w:color w:val="000000"/>
                <w:kern w:val="0"/>
                <w:sz w:val="18"/>
                <w:szCs w:val="18"/>
                <w:u w:val="none"/>
                <w:lang w:val="en-US" w:eastAsia="zh-CN" w:bidi="ar"/>
              </w:rPr>
              <w:br w:type="textWrapping"/>
            </w:r>
            <w:r>
              <w:rPr>
                <w:rFonts w:hint="eastAsia" w:ascii="黑体" w:hAnsi="宋体" w:eastAsia="黑体" w:cs="黑体"/>
                <w:i w:val="0"/>
                <w:iCs w:val="0"/>
                <w:color w:val="000000"/>
                <w:kern w:val="0"/>
                <w:sz w:val="18"/>
                <w:szCs w:val="18"/>
                <w:u w:val="none"/>
                <w:lang w:val="en-US" w:eastAsia="zh-CN" w:bidi="ar"/>
              </w:rPr>
              <w:t>3.中文内文</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宋体" w:eastAsia="黑体" w:cs="黑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trPr>
        <w:tc>
          <w:tcPr>
            <w:tcW w:w="4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黑体" w:hAnsi="宋体" w:eastAsia="黑体" w:cs="黑体"/>
                <w:b/>
                <w:bCs/>
                <w:i w:val="0"/>
                <w:iCs w:val="0"/>
                <w:color w:val="000000"/>
                <w:sz w:val="18"/>
                <w:szCs w:val="18"/>
                <w:u w:val="none"/>
              </w:rPr>
            </w:pPr>
          </w:p>
        </w:tc>
        <w:tc>
          <w:tcPr>
            <w:tcW w:w="4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黑体" w:hAnsi="宋体" w:eastAsia="黑体" w:cs="黑体"/>
                <w:b/>
                <w:bCs/>
                <w:i w:val="0"/>
                <w:iCs w:val="0"/>
                <w:color w:val="000000"/>
                <w:sz w:val="18"/>
                <w:szCs w:val="18"/>
                <w:u w:val="none"/>
              </w:rPr>
            </w:pPr>
          </w:p>
        </w:tc>
        <w:tc>
          <w:tcPr>
            <w:tcW w:w="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5</w:t>
            </w:r>
          </w:p>
        </w:tc>
        <w:tc>
          <w:tcPr>
            <w:tcW w:w="3136"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5mm厚亚克力背面uv</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cm</w:t>
            </w:r>
            <w:r>
              <w:rPr>
                <w:rStyle w:val="12"/>
                <w:sz w:val="18"/>
                <w:szCs w:val="18"/>
                <w:lang w:val="en-US" w:eastAsia="zh-CN" w:bidi="ar"/>
              </w:rPr>
              <w:t>²</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 xml:space="preserve">606.00 </w:t>
            </w: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部分内文底部装饰</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宋体" w:eastAsia="黑体" w:cs="黑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9" w:hRule="atLeast"/>
        </w:trPr>
        <w:tc>
          <w:tcPr>
            <w:tcW w:w="4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黑体" w:hAnsi="宋体" w:eastAsia="黑体" w:cs="黑体"/>
                <w:b/>
                <w:bCs/>
                <w:i w:val="0"/>
                <w:iCs w:val="0"/>
                <w:color w:val="000000"/>
                <w:sz w:val="18"/>
                <w:szCs w:val="18"/>
                <w:u w:val="none"/>
              </w:rPr>
            </w:pPr>
          </w:p>
        </w:tc>
        <w:tc>
          <w:tcPr>
            <w:tcW w:w="4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b/>
                <w:bCs/>
                <w:i w:val="0"/>
                <w:iCs w:val="0"/>
                <w:color w:val="000000"/>
                <w:sz w:val="18"/>
                <w:szCs w:val="18"/>
                <w:u w:val="none"/>
              </w:rPr>
            </w:pPr>
            <w:r>
              <w:rPr>
                <w:rFonts w:hint="eastAsia" w:ascii="黑体" w:hAnsi="宋体" w:eastAsia="黑体" w:cs="黑体"/>
                <w:b/>
                <w:bCs/>
                <w:i w:val="0"/>
                <w:iCs w:val="0"/>
                <w:color w:val="000000"/>
                <w:kern w:val="0"/>
                <w:sz w:val="18"/>
                <w:szCs w:val="18"/>
                <w:u w:val="none"/>
                <w:lang w:val="en-US" w:eastAsia="zh-CN" w:bidi="ar"/>
              </w:rPr>
              <w:t>门头</w:t>
            </w:r>
          </w:p>
        </w:tc>
        <w:tc>
          <w:tcPr>
            <w:tcW w:w="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1</w:t>
            </w:r>
          </w:p>
        </w:tc>
        <w:tc>
          <w:tcPr>
            <w:tcW w:w="3136"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50mm厚亚克力雕刻 正面uv 背发光</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cm</w:t>
            </w:r>
            <w:r>
              <w:rPr>
                <w:rStyle w:val="12"/>
                <w:sz w:val="18"/>
                <w:szCs w:val="18"/>
                <w:lang w:val="en-US" w:eastAsia="zh-CN" w:bidi="ar"/>
              </w:rPr>
              <w:t>²</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 xml:space="preserve">164.30 </w:t>
            </w: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门口左边【logo】更换</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宋体" w:eastAsia="黑体" w:cs="黑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55" w:hRule="atLeast"/>
        </w:trPr>
        <w:tc>
          <w:tcPr>
            <w:tcW w:w="4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黑体" w:hAnsi="宋体" w:eastAsia="黑体" w:cs="黑体"/>
                <w:b/>
                <w:bCs/>
                <w:i w:val="0"/>
                <w:iCs w:val="0"/>
                <w:color w:val="000000"/>
                <w:sz w:val="18"/>
                <w:szCs w:val="18"/>
                <w:u w:val="none"/>
              </w:rPr>
            </w:pPr>
          </w:p>
        </w:tc>
        <w:tc>
          <w:tcPr>
            <w:tcW w:w="4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黑体" w:hAnsi="宋体" w:eastAsia="黑体" w:cs="黑体"/>
                <w:b/>
                <w:bCs/>
                <w:i w:val="0"/>
                <w:iCs w:val="0"/>
                <w:color w:val="000000"/>
                <w:sz w:val="18"/>
                <w:szCs w:val="18"/>
                <w:u w:val="none"/>
              </w:rPr>
            </w:pPr>
          </w:p>
        </w:tc>
        <w:tc>
          <w:tcPr>
            <w:tcW w:w="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w:t>
            </w:r>
          </w:p>
        </w:tc>
        <w:tc>
          <w:tcPr>
            <w:tcW w:w="3136"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30mm厚电镀黑钛金正发光字</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cm</w:t>
            </w:r>
            <w:r>
              <w:rPr>
                <w:rStyle w:val="12"/>
                <w:sz w:val="18"/>
                <w:szCs w:val="18"/>
                <w:lang w:val="en-US" w:eastAsia="zh-CN" w:bidi="ar"/>
              </w:rPr>
              <w:t>²</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 xml:space="preserve">1025.70 </w:t>
            </w: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1.门口左边中文更换【清水河数智新城】</w:t>
            </w:r>
            <w:r>
              <w:rPr>
                <w:rFonts w:hint="eastAsia" w:ascii="黑体" w:hAnsi="宋体" w:eastAsia="黑体" w:cs="黑体"/>
                <w:i w:val="0"/>
                <w:iCs w:val="0"/>
                <w:color w:val="000000"/>
                <w:kern w:val="0"/>
                <w:sz w:val="18"/>
                <w:szCs w:val="18"/>
                <w:u w:val="none"/>
                <w:lang w:val="en-US" w:eastAsia="zh-CN" w:bidi="ar"/>
              </w:rPr>
              <w:br w:type="textWrapping"/>
            </w:r>
            <w:r>
              <w:rPr>
                <w:rFonts w:hint="eastAsia" w:ascii="黑体" w:hAnsi="宋体" w:eastAsia="黑体" w:cs="黑体"/>
                <w:i w:val="0"/>
                <w:iCs w:val="0"/>
                <w:color w:val="000000"/>
                <w:kern w:val="0"/>
                <w:sz w:val="18"/>
                <w:szCs w:val="18"/>
                <w:u w:val="none"/>
                <w:lang w:val="en-US" w:eastAsia="zh-CN" w:bidi="ar"/>
              </w:rPr>
              <w:t>2.门口左边英文更换【QINGSHUIHE DIGITAL INTELLIGENCE TOWN】</w:t>
            </w:r>
            <w:r>
              <w:rPr>
                <w:rFonts w:hint="eastAsia" w:ascii="黑体" w:hAnsi="宋体" w:eastAsia="黑体" w:cs="黑体"/>
                <w:i w:val="0"/>
                <w:iCs w:val="0"/>
                <w:color w:val="000000"/>
                <w:kern w:val="0"/>
                <w:sz w:val="18"/>
                <w:szCs w:val="18"/>
                <w:u w:val="none"/>
                <w:lang w:val="en-US" w:eastAsia="zh-CN" w:bidi="ar"/>
              </w:rPr>
              <w:br w:type="textWrapping"/>
            </w:r>
            <w:r>
              <w:rPr>
                <w:rFonts w:hint="eastAsia" w:ascii="黑体" w:hAnsi="宋体" w:eastAsia="黑体" w:cs="黑体"/>
                <w:i w:val="0"/>
                <w:iCs w:val="0"/>
                <w:color w:val="000000"/>
                <w:kern w:val="0"/>
                <w:sz w:val="18"/>
                <w:szCs w:val="18"/>
                <w:u w:val="none"/>
                <w:lang w:val="en-US" w:eastAsia="zh-CN" w:bidi="ar"/>
              </w:rPr>
              <w:t>3.门头上中文更换【智】</w:t>
            </w:r>
            <w:r>
              <w:rPr>
                <w:rFonts w:hint="eastAsia" w:ascii="黑体" w:hAnsi="宋体" w:eastAsia="黑体" w:cs="黑体"/>
                <w:i w:val="0"/>
                <w:iCs w:val="0"/>
                <w:color w:val="000000"/>
                <w:kern w:val="0"/>
                <w:sz w:val="18"/>
                <w:szCs w:val="18"/>
                <w:u w:val="none"/>
                <w:lang w:val="en-US" w:eastAsia="zh-CN" w:bidi="ar"/>
              </w:rPr>
              <w:br w:type="textWrapping"/>
            </w:r>
            <w:r>
              <w:rPr>
                <w:rFonts w:hint="eastAsia" w:ascii="黑体" w:hAnsi="宋体" w:eastAsia="黑体" w:cs="黑体"/>
                <w:i w:val="0"/>
                <w:iCs w:val="0"/>
                <w:color w:val="000000"/>
                <w:kern w:val="0"/>
                <w:sz w:val="18"/>
                <w:szCs w:val="18"/>
                <w:u w:val="none"/>
                <w:lang w:val="en-US" w:eastAsia="zh-CN" w:bidi="ar"/>
              </w:rPr>
              <w:t>4.门头上英文更换【QINGSHUIHE DIGITAL INTELLIGENCE TOWN SERVICE CENTER】</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宋体" w:eastAsia="黑体" w:cs="黑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4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黑体" w:hAnsi="宋体" w:eastAsia="黑体" w:cs="黑体"/>
                <w:b/>
                <w:bCs/>
                <w:i w:val="0"/>
                <w:iCs w:val="0"/>
                <w:color w:val="000000"/>
                <w:sz w:val="18"/>
                <w:szCs w:val="18"/>
                <w:u w:val="none"/>
              </w:rPr>
            </w:pPr>
          </w:p>
        </w:tc>
        <w:tc>
          <w:tcPr>
            <w:tcW w:w="4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b/>
                <w:bCs/>
                <w:i w:val="0"/>
                <w:iCs w:val="0"/>
                <w:color w:val="000000"/>
                <w:sz w:val="18"/>
                <w:szCs w:val="18"/>
                <w:u w:val="none"/>
              </w:rPr>
            </w:pPr>
            <w:r>
              <w:rPr>
                <w:rFonts w:hint="eastAsia" w:ascii="黑体" w:hAnsi="宋体" w:eastAsia="黑体" w:cs="黑体"/>
                <w:b/>
                <w:bCs/>
                <w:i w:val="0"/>
                <w:iCs w:val="0"/>
                <w:color w:val="000000"/>
                <w:kern w:val="0"/>
                <w:sz w:val="18"/>
                <w:szCs w:val="18"/>
                <w:u w:val="none"/>
                <w:lang w:val="en-US" w:eastAsia="zh-CN" w:bidi="ar"/>
              </w:rPr>
              <w:t>土建</w:t>
            </w:r>
          </w:p>
        </w:tc>
        <w:tc>
          <w:tcPr>
            <w:tcW w:w="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1</w:t>
            </w:r>
          </w:p>
        </w:tc>
        <w:tc>
          <w:tcPr>
            <w:tcW w:w="3136"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保护性拆除</w:t>
            </w:r>
          </w:p>
        </w:tc>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 xml:space="preserve">15.70 </w:t>
            </w: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宋体" w:eastAsia="黑体" w:cs="黑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trPr>
        <w:tc>
          <w:tcPr>
            <w:tcW w:w="4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黑体" w:hAnsi="宋体" w:eastAsia="黑体" w:cs="黑体"/>
                <w:b/>
                <w:bCs/>
                <w:i w:val="0"/>
                <w:iCs w:val="0"/>
                <w:color w:val="000000"/>
                <w:sz w:val="18"/>
                <w:szCs w:val="18"/>
                <w:u w:val="none"/>
              </w:rPr>
            </w:pPr>
          </w:p>
        </w:tc>
        <w:tc>
          <w:tcPr>
            <w:tcW w:w="4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黑体" w:hAnsi="宋体" w:eastAsia="黑体" w:cs="黑体"/>
                <w:b/>
                <w:bCs/>
                <w:i w:val="0"/>
                <w:iCs w:val="0"/>
                <w:color w:val="000000"/>
                <w:sz w:val="18"/>
                <w:szCs w:val="18"/>
                <w:u w:val="none"/>
              </w:rPr>
            </w:pPr>
          </w:p>
        </w:tc>
        <w:tc>
          <w:tcPr>
            <w:tcW w:w="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w:t>
            </w:r>
          </w:p>
        </w:tc>
        <w:tc>
          <w:tcPr>
            <w:tcW w:w="3136"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灰色铝板安装原基层</w:t>
            </w:r>
          </w:p>
        </w:tc>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 xml:space="preserve">15.70 </w:t>
            </w: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宋体" w:eastAsia="黑体" w:cs="黑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trPr>
        <w:tc>
          <w:tcPr>
            <w:tcW w:w="5867" w:type="dxa"/>
            <w:gridSpan w:val="6"/>
            <w:tcBorders>
              <w:top w:val="single" w:color="000000" w:sz="4" w:space="0"/>
              <w:left w:val="single" w:color="000000" w:sz="4" w:space="0"/>
              <w:bottom w:val="single" w:color="000000" w:sz="4" w:space="0"/>
              <w:right w:val="single" w:color="000000" w:sz="4" w:space="0"/>
            </w:tcBorders>
            <w:shd w:val="clear" w:color="auto" w:fill="F1F1F1" w:themeFill="background1" w:themeFillShade="F2"/>
            <w:vAlign w:val="center"/>
          </w:tcPr>
          <w:p>
            <w:pPr>
              <w:keepNext w:val="0"/>
              <w:keepLines w:val="0"/>
              <w:widowControl/>
              <w:suppressLineNumbers w:val="0"/>
              <w:jc w:val="center"/>
              <w:textAlignment w:val="center"/>
              <w:rPr>
                <w:rFonts w:hint="eastAsia" w:ascii="黑体" w:hAnsi="宋体" w:eastAsia="黑体" w:cs="黑体"/>
                <w:i w:val="0"/>
                <w:iCs w:val="0"/>
                <w:color w:val="000000"/>
                <w:kern w:val="0"/>
                <w:sz w:val="18"/>
                <w:szCs w:val="18"/>
                <w:u w:val="none"/>
                <w:lang w:val="en-US" w:eastAsia="zh-CN" w:bidi="ar"/>
              </w:rPr>
            </w:pPr>
            <w:r>
              <w:rPr>
                <w:rFonts w:hint="eastAsia" w:ascii="黑体" w:hAnsi="宋体" w:eastAsia="黑体" w:cs="黑体"/>
                <w:i w:val="0"/>
                <w:iCs w:val="0"/>
                <w:color w:val="000000"/>
                <w:kern w:val="0"/>
                <w:sz w:val="18"/>
                <w:szCs w:val="18"/>
                <w:u w:val="none"/>
                <w:lang w:val="en-US" w:eastAsia="zh-CN" w:bidi="ar"/>
              </w:rPr>
              <w:t>小计（元）</w:t>
            </w:r>
          </w:p>
        </w:tc>
        <w:tc>
          <w:tcPr>
            <w:tcW w:w="3348" w:type="dxa"/>
            <w:gridSpan w:val="2"/>
            <w:tcBorders>
              <w:top w:val="single" w:color="000000" w:sz="4" w:space="0"/>
              <w:left w:val="single" w:color="000000" w:sz="4" w:space="0"/>
              <w:bottom w:val="single" w:color="000000" w:sz="4" w:space="0"/>
              <w:right w:val="single" w:color="000000" w:sz="4" w:space="0"/>
            </w:tcBorders>
            <w:shd w:val="clear" w:color="auto" w:fill="F1F1F1" w:themeFill="background1" w:themeFillShade="F2"/>
            <w:vAlign w:val="center"/>
          </w:tcPr>
          <w:p>
            <w:pPr>
              <w:keepNext w:val="0"/>
              <w:keepLines w:val="0"/>
              <w:widowControl/>
              <w:suppressLineNumbers w:val="0"/>
              <w:jc w:val="left"/>
              <w:textAlignment w:val="center"/>
              <w:rPr>
                <w:rFonts w:hint="eastAsia" w:ascii="黑体" w:hAnsi="宋体" w:eastAsia="黑体" w:cs="黑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trPr>
        <w:tc>
          <w:tcPr>
            <w:tcW w:w="5867" w:type="dxa"/>
            <w:gridSpan w:val="6"/>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pPr>
              <w:keepNext w:val="0"/>
              <w:keepLines w:val="0"/>
              <w:widowControl/>
              <w:suppressLineNumbers w:val="0"/>
              <w:jc w:val="center"/>
              <w:textAlignment w:val="center"/>
              <w:rPr>
                <w:rFonts w:hint="eastAsia" w:ascii="黑体" w:hAnsi="宋体" w:eastAsia="黑体" w:cs="黑体"/>
                <w:i w:val="0"/>
                <w:iCs w:val="0"/>
                <w:color w:val="000000"/>
                <w:kern w:val="0"/>
                <w:sz w:val="18"/>
                <w:szCs w:val="18"/>
                <w:u w:val="none"/>
                <w:lang w:val="en-US" w:eastAsia="zh-CN" w:bidi="ar"/>
              </w:rPr>
            </w:pPr>
            <w:r>
              <w:rPr>
                <w:rFonts w:hint="eastAsia" w:ascii="黑体" w:hAnsi="宋体" w:eastAsia="黑体" w:cs="黑体"/>
                <w:i w:val="0"/>
                <w:iCs w:val="0"/>
                <w:color w:val="000000"/>
                <w:kern w:val="0"/>
                <w:sz w:val="18"/>
                <w:szCs w:val="18"/>
                <w:u w:val="none"/>
                <w:lang w:val="en-US" w:eastAsia="zh-CN" w:bidi="ar"/>
              </w:rPr>
              <w:t>总计（元）</w:t>
            </w:r>
          </w:p>
        </w:tc>
        <w:tc>
          <w:tcPr>
            <w:tcW w:w="3348" w:type="dxa"/>
            <w:gridSpan w:val="2"/>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pPr>
              <w:keepNext w:val="0"/>
              <w:keepLines w:val="0"/>
              <w:widowControl/>
              <w:suppressLineNumbers w:val="0"/>
              <w:jc w:val="left"/>
              <w:textAlignment w:val="center"/>
              <w:rPr>
                <w:rFonts w:hint="eastAsia" w:ascii="黑体" w:hAnsi="宋体" w:eastAsia="黑体" w:cs="黑体"/>
                <w:i w:val="0"/>
                <w:iCs w:val="0"/>
                <w:color w:val="000000"/>
                <w:kern w:val="0"/>
                <w:sz w:val="18"/>
                <w:szCs w:val="18"/>
                <w:u w:val="none"/>
                <w:lang w:val="en-US" w:eastAsia="zh-CN" w:bidi="ar"/>
              </w:rPr>
            </w:pPr>
          </w:p>
        </w:tc>
      </w:tr>
    </w:tbl>
    <w:p>
      <w:pPr>
        <w:pStyle w:val="3"/>
        <w:rPr>
          <w:rFonts w:hint="eastAsia"/>
          <w:lang w:val="en-US" w:eastAsia="zh-CN"/>
        </w:rPr>
        <w:sectPr>
          <w:pgSz w:w="11906" w:h="16838"/>
          <w:pgMar w:top="1440" w:right="1486" w:bottom="1440" w:left="1600" w:header="851" w:footer="992" w:gutter="0"/>
          <w:cols w:space="720" w:num="1"/>
          <w:docGrid w:type="lines" w:linePitch="312" w:charSpace="0"/>
        </w:sectPr>
      </w:pPr>
    </w:p>
    <w:p>
      <w:pPr>
        <w:spacing w:line="360" w:lineRule="auto"/>
        <w:jc w:val="center"/>
        <w:rPr>
          <w:rFonts w:hint="eastAsia" w:ascii="仿宋_GB2312" w:hAnsi="仿宋_GB2312" w:eastAsia="仿宋_GB2312" w:cs="仿宋_GB2312"/>
          <w:sz w:val="44"/>
          <w:szCs w:val="44"/>
          <w:lang w:val="en-US" w:eastAsia="zh-CN"/>
        </w:rPr>
      </w:pPr>
      <w:r>
        <w:rPr>
          <w:rFonts w:hint="eastAsia" w:ascii="仿宋_GB2312" w:hAnsi="仿宋_GB2312" w:eastAsia="仿宋_GB2312" w:cs="仿宋_GB2312"/>
          <w:sz w:val="44"/>
          <w:szCs w:val="44"/>
          <w:lang w:val="en-US" w:eastAsia="zh-CN"/>
        </w:rPr>
        <w:t>二、</w:t>
      </w:r>
      <w:r>
        <w:rPr>
          <w:rFonts w:hint="eastAsia" w:ascii="仿宋_GB2312" w:hAnsi="仿宋_GB2312" w:eastAsia="仿宋_GB2312" w:cs="仿宋_GB2312"/>
          <w:color w:val="auto"/>
          <w:sz w:val="44"/>
          <w:szCs w:val="44"/>
          <w:lang w:val="en-US" w:eastAsia="zh-CN"/>
        </w:rPr>
        <w:t>公司营业执照</w:t>
      </w:r>
    </w:p>
    <w:p>
      <w:pPr>
        <w:spacing w:line="360" w:lineRule="auto"/>
        <w:jc w:val="center"/>
        <w:rPr>
          <w:rFonts w:hint="eastAsia" w:ascii="仿宋_GB2312" w:hAnsi="仿宋_GB2312" w:eastAsia="仿宋_GB2312" w:cs="仿宋_GB2312"/>
          <w:sz w:val="44"/>
          <w:szCs w:val="44"/>
          <w:lang w:val="en-US" w:eastAsia="zh-CN"/>
        </w:rPr>
      </w:pPr>
    </w:p>
    <w:p>
      <w:pPr>
        <w:spacing w:line="360" w:lineRule="auto"/>
        <w:jc w:val="center"/>
        <w:rPr>
          <w:rFonts w:hint="eastAsia" w:ascii="仿宋_GB2312" w:hAnsi="仿宋_GB2312" w:eastAsia="仿宋_GB2312" w:cs="仿宋_GB2312"/>
          <w:sz w:val="44"/>
          <w:szCs w:val="44"/>
          <w:lang w:val="en-US" w:eastAsia="zh-CN"/>
        </w:rPr>
      </w:pPr>
    </w:p>
    <w:p>
      <w:pPr>
        <w:spacing w:line="360" w:lineRule="auto"/>
        <w:jc w:val="center"/>
        <w:rPr>
          <w:rFonts w:hint="eastAsia" w:ascii="仿宋_GB2312" w:hAnsi="仿宋_GB2312" w:eastAsia="仿宋_GB2312" w:cs="仿宋_GB2312"/>
          <w:sz w:val="44"/>
          <w:szCs w:val="44"/>
          <w:lang w:val="en-US" w:eastAsia="zh-CN"/>
        </w:rPr>
      </w:pPr>
      <w:r>
        <w:rPr>
          <w:rFonts w:hint="eastAsia" w:ascii="仿宋_GB2312" w:hAnsi="仿宋_GB2312" w:eastAsia="仿宋_GB2312" w:cs="仿宋_GB2312"/>
          <w:sz w:val="44"/>
          <w:szCs w:val="44"/>
          <w:lang w:val="en-US" w:eastAsia="zh-CN"/>
        </w:rPr>
        <w:t>三、法定代表人证明书及法定代表人身份证复印件（加盖投标人公章）</w:t>
      </w:r>
    </w:p>
    <w:p>
      <w:pPr>
        <w:spacing w:line="360" w:lineRule="auto"/>
        <w:jc w:val="center"/>
        <w:rPr>
          <w:rFonts w:hint="eastAsia" w:ascii="仿宋_GB2312" w:hAnsi="仿宋_GB2312" w:eastAsia="仿宋_GB2312" w:cs="仿宋_GB2312"/>
          <w:sz w:val="44"/>
          <w:szCs w:val="44"/>
          <w:lang w:val="en-US" w:eastAsia="zh-CN"/>
        </w:rPr>
      </w:pPr>
    </w:p>
    <w:p>
      <w:pPr>
        <w:spacing w:line="360" w:lineRule="auto"/>
        <w:jc w:val="center"/>
        <w:rPr>
          <w:rFonts w:hint="eastAsia" w:ascii="仿宋_GB2312" w:hAnsi="仿宋_GB2312" w:eastAsia="仿宋_GB2312" w:cs="仿宋_GB2312"/>
          <w:color w:val="auto"/>
          <w:sz w:val="44"/>
          <w:szCs w:val="44"/>
          <w:lang w:val="en-US" w:eastAsia="zh-CN"/>
        </w:rPr>
      </w:pPr>
      <w:r>
        <w:rPr>
          <w:rFonts w:hint="eastAsia" w:ascii="仿宋_GB2312" w:hAnsi="仿宋_GB2312" w:eastAsia="仿宋_GB2312" w:cs="仿宋_GB2312"/>
          <w:sz w:val="44"/>
          <w:szCs w:val="44"/>
          <w:lang w:val="en-US" w:eastAsia="zh-CN"/>
        </w:rPr>
        <w:t>四、</w:t>
      </w:r>
      <w:r>
        <w:rPr>
          <w:rFonts w:hint="eastAsia" w:ascii="仿宋_GB2312" w:hAnsi="仿宋_GB2312" w:eastAsia="仿宋_GB2312" w:cs="仿宋_GB2312"/>
          <w:color w:val="auto"/>
          <w:sz w:val="44"/>
          <w:szCs w:val="44"/>
          <w:lang w:val="en-US" w:eastAsia="zh-CN"/>
        </w:rPr>
        <w:t>公司简介</w:t>
      </w:r>
    </w:p>
    <w:p>
      <w:pPr>
        <w:spacing w:line="360" w:lineRule="auto"/>
        <w:jc w:val="center"/>
        <w:rPr>
          <w:rFonts w:hint="eastAsia" w:ascii="仿宋_GB2312" w:hAnsi="仿宋_GB2312" w:eastAsia="仿宋_GB2312" w:cs="仿宋_GB2312"/>
          <w:sz w:val="44"/>
          <w:szCs w:val="44"/>
          <w:lang w:val="en-US" w:eastAsia="zh-CN"/>
        </w:rPr>
      </w:pPr>
      <w:r>
        <w:rPr>
          <w:rFonts w:hint="eastAsia" w:ascii="仿宋_GB2312" w:hAnsi="仿宋_GB2312" w:eastAsia="仿宋_GB2312" w:cs="仿宋_GB2312"/>
          <w:sz w:val="44"/>
          <w:szCs w:val="44"/>
          <w:lang w:val="en-US" w:eastAsia="zh-CN"/>
        </w:rPr>
        <w:t>（包括设立时间、注册和实际运营地址、主营业务）。</w:t>
      </w:r>
    </w:p>
    <w:p>
      <w:pPr>
        <w:spacing w:line="360" w:lineRule="auto"/>
        <w:jc w:val="left"/>
        <w:rPr>
          <w:rFonts w:hint="eastAsia" w:ascii="仿宋_GB2312" w:hAnsi="仿宋_GB2312" w:eastAsia="仿宋_GB2312" w:cs="仿宋_GB2312"/>
          <w:color w:val="auto"/>
          <w:sz w:val="32"/>
          <w:szCs w:val="40"/>
          <w:lang w:val="en-US" w:eastAsia="zh-CN"/>
        </w:rPr>
      </w:pPr>
    </w:p>
    <w:p>
      <w:pPr>
        <w:spacing w:line="360" w:lineRule="auto"/>
        <w:jc w:val="left"/>
        <w:rPr>
          <w:rFonts w:hint="eastAsia" w:ascii="仿宋_GB2312" w:hAnsi="仿宋_GB2312" w:eastAsia="仿宋_GB2312" w:cs="仿宋_GB2312"/>
          <w:color w:val="auto"/>
          <w:sz w:val="32"/>
          <w:szCs w:val="40"/>
          <w:lang w:val="en-US" w:eastAsia="zh-CN"/>
        </w:rPr>
      </w:pPr>
    </w:p>
    <w:p>
      <w:pPr>
        <w:spacing w:line="360" w:lineRule="auto"/>
        <w:jc w:val="center"/>
        <w:rPr>
          <w:rFonts w:hint="eastAsia" w:ascii="仿宋_GB2312" w:hAnsi="仿宋_GB2312" w:eastAsia="仿宋_GB2312" w:cs="仿宋_GB2312"/>
          <w:color w:val="auto"/>
          <w:sz w:val="44"/>
          <w:szCs w:val="44"/>
          <w:lang w:val="en-US" w:eastAsia="zh-CN"/>
        </w:rPr>
      </w:pPr>
      <w:r>
        <w:rPr>
          <w:rFonts w:hint="eastAsia" w:ascii="仿宋_GB2312" w:hAnsi="仿宋_GB2312" w:eastAsia="仿宋_GB2312" w:cs="仿宋_GB2312"/>
          <w:sz w:val="44"/>
          <w:szCs w:val="44"/>
          <w:lang w:val="en-US" w:eastAsia="zh-CN"/>
        </w:rPr>
        <w:t>五、</w:t>
      </w:r>
      <w:r>
        <w:rPr>
          <w:rFonts w:hint="eastAsia" w:ascii="仿宋_GB2312" w:hAnsi="仿宋_GB2312" w:eastAsia="仿宋_GB2312" w:cs="仿宋_GB2312"/>
          <w:color w:val="auto"/>
          <w:sz w:val="44"/>
          <w:szCs w:val="44"/>
          <w:lang w:val="en-US" w:eastAsia="zh-CN"/>
        </w:rPr>
        <w:t>同类项目业绩佐证</w:t>
      </w:r>
    </w:p>
    <w:p>
      <w:pPr>
        <w:spacing w:line="360" w:lineRule="auto"/>
        <w:jc w:val="both"/>
        <w:rPr>
          <w:rFonts w:hint="eastAsia" w:ascii="仿宋_GB2312" w:hAnsi="仿宋_GB2312" w:eastAsia="仿宋_GB2312" w:cs="仿宋_GB2312"/>
          <w:color w:val="auto"/>
          <w:sz w:val="32"/>
          <w:szCs w:val="40"/>
          <w:lang w:val="en-US" w:eastAsia="zh-CN"/>
        </w:rPr>
      </w:pPr>
    </w:p>
    <w:p>
      <w:pPr>
        <w:spacing w:line="360" w:lineRule="auto"/>
        <w:jc w:val="center"/>
        <w:rPr>
          <w:rFonts w:hint="eastAsia" w:ascii="仿宋_GB2312" w:hAnsi="仿宋_GB2312" w:eastAsia="仿宋_GB2312" w:cs="仿宋_GB2312"/>
          <w:color w:val="auto"/>
          <w:sz w:val="32"/>
          <w:szCs w:val="40"/>
          <w:lang w:val="en-US" w:eastAsia="zh-CN"/>
        </w:rPr>
      </w:pPr>
      <w:r>
        <w:rPr>
          <w:rFonts w:hint="eastAsia" w:ascii="仿宋_GB2312" w:hAnsi="仿宋_GB2312" w:eastAsia="仿宋_GB2312" w:cs="仿宋_GB2312"/>
          <w:color w:val="auto"/>
          <w:sz w:val="32"/>
          <w:szCs w:val="40"/>
          <w:lang w:val="en-US" w:eastAsia="zh-CN"/>
        </w:rPr>
        <w:t>业绩清单一览表</w:t>
      </w:r>
    </w:p>
    <w:tbl>
      <w:tblPr>
        <w:tblStyle w:val="9"/>
        <w:tblW w:w="93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2"/>
        <w:gridCol w:w="2629"/>
        <w:gridCol w:w="1750"/>
        <w:gridCol w:w="1800"/>
        <w:gridCol w:w="1350"/>
        <w:gridCol w:w="10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7" w:hRule="atLeast"/>
          <w:jc w:val="center"/>
        </w:trPr>
        <w:tc>
          <w:tcPr>
            <w:tcW w:w="7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序号</w:t>
            </w:r>
          </w:p>
        </w:tc>
        <w:tc>
          <w:tcPr>
            <w:tcW w:w="262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项目名称</w:t>
            </w:r>
          </w:p>
        </w:tc>
        <w:tc>
          <w:tcPr>
            <w:tcW w:w="175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项目委托方</w:t>
            </w:r>
          </w:p>
        </w:tc>
        <w:tc>
          <w:tcPr>
            <w:tcW w:w="180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合同签订时间</w:t>
            </w:r>
          </w:p>
        </w:tc>
        <w:tc>
          <w:tcPr>
            <w:tcW w:w="135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合同金额</w:t>
            </w:r>
          </w:p>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（万元）</w:t>
            </w:r>
          </w:p>
        </w:tc>
        <w:tc>
          <w:tcPr>
            <w:tcW w:w="105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16" w:hRule="atLeast"/>
          <w:jc w:val="center"/>
        </w:trPr>
        <w:tc>
          <w:tcPr>
            <w:tcW w:w="7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w:t>
            </w:r>
          </w:p>
        </w:tc>
        <w:tc>
          <w:tcPr>
            <w:tcW w:w="262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_GB2312" w:hAnsi="仿宋_GB2312" w:eastAsia="仿宋_GB2312" w:cs="仿宋_GB2312"/>
                <w:i w:val="0"/>
                <w:iCs w:val="0"/>
                <w:color w:val="auto"/>
                <w:kern w:val="0"/>
                <w:sz w:val="24"/>
                <w:szCs w:val="24"/>
                <w:u w:val="none"/>
                <w:lang w:val="en-US" w:eastAsia="zh-CN" w:bidi="ar"/>
              </w:rPr>
            </w:pPr>
          </w:p>
        </w:tc>
        <w:tc>
          <w:tcPr>
            <w:tcW w:w="175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_GB2312" w:hAnsi="仿宋_GB2312" w:eastAsia="仿宋_GB2312" w:cs="仿宋_GB2312"/>
                <w:i w:val="0"/>
                <w:iCs w:val="0"/>
                <w:color w:val="auto"/>
                <w:kern w:val="0"/>
                <w:sz w:val="24"/>
                <w:szCs w:val="24"/>
                <w:u w:val="none"/>
                <w:lang w:val="en-US" w:eastAsia="zh-CN" w:bidi="ar"/>
              </w:rPr>
            </w:pPr>
          </w:p>
        </w:tc>
        <w:tc>
          <w:tcPr>
            <w:tcW w:w="180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_GB2312" w:hAnsi="仿宋_GB2312" w:eastAsia="仿宋_GB2312" w:cs="仿宋_GB2312"/>
                <w:i w:val="0"/>
                <w:iCs w:val="0"/>
                <w:color w:val="auto"/>
                <w:kern w:val="0"/>
                <w:sz w:val="24"/>
                <w:szCs w:val="24"/>
                <w:u w:val="none"/>
                <w:lang w:val="en-US" w:eastAsia="zh-CN" w:bidi="ar"/>
              </w:rPr>
            </w:pPr>
          </w:p>
        </w:tc>
        <w:tc>
          <w:tcPr>
            <w:tcW w:w="135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_GB2312" w:hAnsi="仿宋_GB2312" w:eastAsia="仿宋_GB2312" w:cs="仿宋_GB2312"/>
                <w:i w:val="0"/>
                <w:iCs w:val="0"/>
                <w:color w:val="auto"/>
                <w:kern w:val="0"/>
                <w:sz w:val="24"/>
                <w:szCs w:val="24"/>
                <w:u w:val="none"/>
                <w:lang w:val="en-US" w:eastAsia="zh-CN" w:bidi="ar"/>
              </w:rPr>
            </w:pPr>
          </w:p>
        </w:tc>
        <w:tc>
          <w:tcPr>
            <w:tcW w:w="105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_GB2312" w:hAnsi="仿宋_GB2312" w:eastAsia="仿宋_GB2312" w:cs="仿宋_GB2312"/>
                <w:i w:val="0"/>
                <w:iCs w:val="0"/>
                <w:color w:val="auto"/>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7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2</w:t>
            </w:r>
          </w:p>
        </w:tc>
        <w:tc>
          <w:tcPr>
            <w:tcW w:w="262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_GB2312" w:hAnsi="仿宋_GB2312" w:eastAsia="仿宋_GB2312" w:cs="仿宋_GB2312"/>
                <w:i w:val="0"/>
                <w:iCs w:val="0"/>
                <w:color w:val="auto"/>
                <w:kern w:val="0"/>
                <w:sz w:val="24"/>
                <w:szCs w:val="24"/>
                <w:u w:val="none"/>
                <w:lang w:val="en-US" w:eastAsia="zh-CN" w:bidi="ar"/>
              </w:rPr>
            </w:pPr>
          </w:p>
        </w:tc>
        <w:tc>
          <w:tcPr>
            <w:tcW w:w="175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_GB2312" w:hAnsi="仿宋_GB2312" w:eastAsia="仿宋_GB2312" w:cs="仿宋_GB2312"/>
                <w:i w:val="0"/>
                <w:iCs w:val="0"/>
                <w:color w:val="auto"/>
                <w:kern w:val="0"/>
                <w:sz w:val="24"/>
                <w:szCs w:val="24"/>
                <w:u w:val="none"/>
                <w:lang w:val="en-US" w:eastAsia="zh-CN" w:bidi="ar"/>
              </w:rPr>
            </w:pPr>
          </w:p>
        </w:tc>
        <w:tc>
          <w:tcPr>
            <w:tcW w:w="180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_GB2312" w:hAnsi="仿宋_GB2312" w:eastAsia="仿宋_GB2312" w:cs="仿宋_GB2312"/>
                <w:i w:val="0"/>
                <w:iCs w:val="0"/>
                <w:color w:val="auto"/>
                <w:kern w:val="0"/>
                <w:sz w:val="24"/>
                <w:szCs w:val="24"/>
                <w:u w:val="none"/>
                <w:lang w:val="en-US" w:eastAsia="zh-CN" w:bidi="ar"/>
              </w:rPr>
            </w:pPr>
          </w:p>
        </w:tc>
        <w:tc>
          <w:tcPr>
            <w:tcW w:w="135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_GB2312" w:hAnsi="仿宋_GB2312" w:eastAsia="仿宋_GB2312" w:cs="仿宋_GB2312"/>
                <w:i w:val="0"/>
                <w:iCs w:val="0"/>
                <w:color w:val="auto"/>
                <w:kern w:val="0"/>
                <w:sz w:val="24"/>
                <w:szCs w:val="24"/>
                <w:u w:val="none"/>
                <w:lang w:val="en-US" w:eastAsia="zh-CN" w:bidi="ar"/>
              </w:rPr>
            </w:pPr>
          </w:p>
        </w:tc>
        <w:tc>
          <w:tcPr>
            <w:tcW w:w="105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_GB2312" w:hAnsi="仿宋_GB2312" w:eastAsia="仿宋_GB2312" w:cs="仿宋_GB2312"/>
                <w:i w:val="0"/>
                <w:iCs w:val="0"/>
                <w:color w:val="auto"/>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7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3</w:t>
            </w:r>
          </w:p>
        </w:tc>
        <w:tc>
          <w:tcPr>
            <w:tcW w:w="262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_GB2312" w:hAnsi="仿宋_GB2312" w:eastAsia="仿宋_GB2312" w:cs="仿宋_GB2312"/>
                <w:i w:val="0"/>
                <w:iCs w:val="0"/>
                <w:color w:val="auto"/>
                <w:kern w:val="0"/>
                <w:sz w:val="24"/>
                <w:szCs w:val="24"/>
                <w:u w:val="none"/>
                <w:lang w:val="en-US" w:eastAsia="zh-CN" w:bidi="ar"/>
              </w:rPr>
            </w:pPr>
          </w:p>
        </w:tc>
        <w:tc>
          <w:tcPr>
            <w:tcW w:w="175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_GB2312" w:hAnsi="仿宋_GB2312" w:eastAsia="仿宋_GB2312" w:cs="仿宋_GB2312"/>
                <w:i w:val="0"/>
                <w:iCs w:val="0"/>
                <w:color w:val="auto"/>
                <w:kern w:val="0"/>
                <w:sz w:val="24"/>
                <w:szCs w:val="24"/>
                <w:u w:val="none"/>
                <w:lang w:val="en-US" w:eastAsia="zh-CN" w:bidi="ar"/>
              </w:rPr>
            </w:pPr>
          </w:p>
        </w:tc>
        <w:tc>
          <w:tcPr>
            <w:tcW w:w="180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_GB2312" w:hAnsi="仿宋_GB2312" w:eastAsia="仿宋_GB2312" w:cs="仿宋_GB2312"/>
                <w:i w:val="0"/>
                <w:iCs w:val="0"/>
                <w:color w:val="auto"/>
                <w:kern w:val="0"/>
                <w:sz w:val="24"/>
                <w:szCs w:val="24"/>
                <w:u w:val="none"/>
                <w:lang w:val="en-US" w:eastAsia="zh-CN" w:bidi="ar"/>
              </w:rPr>
            </w:pPr>
          </w:p>
        </w:tc>
        <w:tc>
          <w:tcPr>
            <w:tcW w:w="135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_GB2312" w:hAnsi="仿宋_GB2312" w:eastAsia="仿宋_GB2312" w:cs="仿宋_GB2312"/>
                <w:i w:val="0"/>
                <w:iCs w:val="0"/>
                <w:color w:val="auto"/>
                <w:kern w:val="0"/>
                <w:sz w:val="24"/>
                <w:szCs w:val="24"/>
                <w:u w:val="none"/>
                <w:lang w:val="en-US" w:eastAsia="zh-CN" w:bidi="ar"/>
              </w:rPr>
            </w:pPr>
          </w:p>
        </w:tc>
        <w:tc>
          <w:tcPr>
            <w:tcW w:w="105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_GB2312" w:hAnsi="仿宋_GB2312" w:eastAsia="仿宋_GB2312" w:cs="仿宋_GB2312"/>
                <w:i w:val="0"/>
                <w:iCs w:val="0"/>
                <w:color w:val="auto"/>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72" w:type="dxa"/>
            <w:noWrap w:val="0"/>
            <w:vAlign w:val="center"/>
          </w:tcPr>
          <w:p>
            <w:pPr>
              <w:keepNext w:val="0"/>
              <w:keepLines w:val="0"/>
              <w:pageBreakBefore w:val="0"/>
              <w:tabs>
                <w:tab w:val="left" w:pos="426"/>
              </w:tabs>
              <w:kinsoku/>
              <w:wordWrap/>
              <w:overflowPunct/>
              <w:topLinePunct w:val="0"/>
              <w:autoSpaceDE/>
              <w:autoSpaceDN/>
              <w:bidi w:val="0"/>
              <w:adjustRightInd/>
              <w:snapToGrid/>
              <w:spacing w:line="360" w:lineRule="auto"/>
              <w:jc w:val="center"/>
              <w:rPr>
                <w:rFonts w:hint="eastAsia" w:ascii="仿宋_GB2312" w:hAnsi="仿宋_GB2312" w:eastAsia="仿宋_GB2312" w:cs="仿宋_GB2312"/>
                <w:b/>
                <w:color w:val="auto"/>
                <w:sz w:val="24"/>
                <w:lang w:eastAsia="zh-CN"/>
              </w:rPr>
            </w:pPr>
            <w:r>
              <w:rPr>
                <w:rFonts w:hint="eastAsia" w:ascii="仿宋_GB2312" w:hAnsi="仿宋_GB2312" w:eastAsia="仿宋_GB2312" w:cs="仿宋_GB2312"/>
                <w:b/>
                <w:color w:val="auto"/>
                <w:sz w:val="24"/>
                <w:lang w:eastAsia="zh-CN"/>
              </w:rPr>
              <w:t>…</w:t>
            </w:r>
          </w:p>
        </w:tc>
        <w:tc>
          <w:tcPr>
            <w:tcW w:w="2629" w:type="dxa"/>
            <w:noWrap w:val="0"/>
            <w:vAlign w:val="center"/>
          </w:tcPr>
          <w:p>
            <w:pPr>
              <w:keepNext w:val="0"/>
              <w:keepLines w:val="0"/>
              <w:pageBreakBefore w:val="0"/>
              <w:tabs>
                <w:tab w:val="left" w:pos="426"/>
              </w:tabs>
              <w:kinsoku/>
              <w:wordWrap/>
              <w:overflowPunct/>
              <w:topLinePunct w:val="0"/>
              <w:autoSpaceDE/>
              <w:autoSpaceDN/>
              <w:bidi w:val="0"/>
              <w:adjustRightInd/>
              <w:snapToGrid/>
              <w:spacing w:line="360" w:lineRule="auto"/>
              <w:jc w:val="center"/>
              <w:rPr>
                <w:rFonts w:hint="eastAsia" w:ascii="仿宋_GB2312" w:hAnsi="仿宋_GB2312" w:eastAsia="仿宋_GB2312" w:cs="仿宋_GB2312"/>
                <w:color w:val="auto"/>
              </w:rPr>
            </w:pPr>
          </w:p>
        </w:tc>
        <w:tc>
          <w:tcPr>
            <w:tcW w:w="1750" w:type="dxa"/>
            <w:noWrap w:val="0"/>
            <w:vAlign w:val="center"/>
          </w:tcPr>
          <w:p>
            <w:pPr>
              <w:keepNext w:val="0"/>
              <w:keepLines w:val="0"/>
              <w:pageBreakBefore w:val="0"/>
              <w:tabs>
                <w:tab w:val="left" w:pos="426"/>
              </w:tabs>
              <w:kinsoku/>
              <w:wordWrap/>
              <w:overflowPunct/>
              <w:topLinePunct w:val="0"/>
              <w:autoSpaceDE/>
              <w:autoSpaceDN/>
              <w:bidi w:val="0"/>
              <w:adjustRightInd/>
              <w:snapToGrid/>
              <w:spacing w:line="360" w:lineRule="auto"/>
              <w:jc w:val="center"/>
              <w:rPr>
                <w:rFonts w:hint="eastAsia" w:ascii="仿宋_GB2312" w:hAnsi="仿宋_GB2312" w:eastAsia="仿宋_GB2312" w:cs="仿宋_GB2312"/>
                <w:color w:val="auto"/>
              </w:rPr>
            </w:pPr>
          </w:p>
        </w:tc>
        <w:tc>
          <w:tcPr>
            <w:tcW w:w="1800" w:type="dxa"/>
            <w:noWrap w:val="0"/>
            <w:vAlign w:val="center"/>
          </w:tcPr>
          <w:p>
            <w:pPr>
              <w:keepNext w:val="0"/>
              <w:keepLines w:val="0"/>
              <w:pageBreakBefore w:val="0"/>
              <w:tabs>
                <w:tab w:val="left" w:pos="426"/>
              </w:tabs>
              <w:kinsoku/>
              <w:wordWrap/>
              <w:overflowPunct/>
              <w:topLinePunct w:val="0"/>
              <w:autoSpaceDE/>
              <w:autoSpaceDN/>
              <w:bidi w:val="0"/>
              <w:adjustRightInd/>
              <w:snapToGrid/>
              <w:spacing w:line="360" w:lineRule="auto"/>
              <w:jc w:val="center"/>
              <w:rPr>
                <w:rFonts w:hint="eastAsia" w:ascii="仿宋_GB2312" w:hAnsi="仿宋_GB2312" w:eastAsia="仿宋_GB2312" w:cs="仿宋_GB2312"/>
                <w:color w:val="auto"/>
              </w:rPr>
            </w:pPr>
          </w:p>
        </w:tc>
        <w:tc>
          <w:tcPr>
            <w:tcW w:w="1350" w:type="dxa"/>
            <w:noWrap w:val="0"/>
            <w:vAlign w:val="center"/>
          </w:tcPr>
          <w:p>
            <w:pPr>
              <w:keepNext w:val="0"/>
              <w:keepLines w:val="0"/>
              <w:pageBreakBefore w:val="0"/>
              <w:tabs>
                <w:tab w:val="left" w:pos="426"/>
              </w:tabs>
              <w:kinsoku/>
              <w:wordWrap/>
              <w:overflowPunct/>
              <w:topLinePunct w:val="0"/>
              <w:autoSpaceDE/>
              <w:autoSpaceDN/>
              <w:bidi w:val="0"/>
              <w:adjustRightInd/>
              <w:snapToGrid/>
              <w:spacing w:line="360" w:lineRule="auto"/>
              <w:jc w:val="center"/>
              <w:rPr>
                <w:rFonts w:hint="eastAsia" w:ascii="仿宋_GB2312" w:hAnsi="仿宋_GB2312" w:eastAsia="仿宋_GB2312" w:cs="仿宋_GB2312"/>
                <w:color w:val="auto"/>
              </w:rPr>
            </w:pPr>
          </w:p>
        </w:tc>
        <w:tc>
          <w:tcPr>
            <w:tcW w:w="1057" w:type="dxa"/>
            <w:noWrap w:val="0"/>
            <w:vAlign w:val="center"/>
          </w:tcPr>
          <w:p>
            <w:pPr>
              <w:keepNext w:val="0"/>
              <w:keepLines w:val="0"/>
              <w:pageBreakBefore w:val="0"/>
              <w:tabs>
                <w:tab w:val="left" w:pos="426"/>
              </w:tabs>
              <w:kinsoku/>
              <w:wordWrap/>
              <w:overflowPunct/>
              <w:topLinePunct w:val="0"/>
              <w:autoSpaceDE/>
              <w:autoSpaceDN/>
              <w:bidi w:val="0"/>
              <w:adjustRightInd/>
              <w:snapToGrid/>
              <w:spacing w:line="360" w:lineRule="auto"/>
              <w:jc w:val="center"/>
              <w:rPr>
                <w:rFonts w:hint="eastAsia" w:ascii="仿宋_GB2312" w:hAnsi="仿宋_GB2312" w:eastAsia="仿宋_GB2312" w:cs="仿宋_GB2312"/>
                <w:color w:val="auto"/>
              </w:rPr>
            </w:pPr>
          </w:p>
        </w:tc>
      </w:tr>
    </w:tbl>
    <w:p>
      <w:pPr>
        <w:spacing w:line="360" w:lineRule="auto"/>
        <w:jc w:val="left"/>
        <w:rPr>
          <w:rFonts w:hint="eastAsia" w:ascii="仿宋_GB2312" w:hAnsi="仿宋_GB2312" w:eastAsia="仿宋_GB2312" w:cs="仿宋_GB2312"/>
          <w:color w:val="auto"/>
          <w:sz w:val="32"/>
          <w:szCs w:val="40"/>
          <w:lang w:val="en-US" w:eastAsia="zh-CN"/>
        </w:rPr>
      </w:pPr>
      <w:r>
        <w:rPr>
          <w:rFonts w:hint="eastAsia" w:ascii="仿宋_GB2312" w:hAnsi="仿宋_GB2312" w:eastAsia="仿宋_GB2312" w:cs="仿宋_GB2312"/>
          <w:color w:val="auto"/>
          <w:sz w:val="32"/>
          <w:szCs w:val="40"/>
          <w:lang w:val="en-US" w:eastAsia="zh-CN"/>
        </w:rPr>
        <w:t>注：1.附相关证明文件，具体要求详见评分细则；</w:t>
      </w:r>
    </w:p>
    <w:p>
      <w:pPr>
        <w:spacing w:line="360" w:lineRule="auto"/>
        <w:ind w:firstLine="640" w:firstLineChars="200"/>
        <w:jc w:val="left"/>
        <w:rPr>
          <w:rFonts w:hint="eastAsia" w:ascii="仿宋_GB2312" w:hAnsi="仿宋_GB2312" w:eastAsia="仿宋_GB2312" w:cs="仿宋_GB2312"/>
          <w:color w:val="auto"/>
          <w:sz w:val="32"/>
          <w:szCs w:val="40"/>
          <w:lang w:val="en-US" w:eastAsia="zh-CN"/>
        </w:rPr>
      </w:pPr>
      <w:r>
        <w:rPr>
          <w:rFonts w:hint="eastAsia" w:ascii="仿宋_GB2312" w:hAnsi="仿宋_GB2312" w:eastAsia="仿宋_GB2312" w:cs="仿宋_GB2312"/>
          <w:color w:val="auto"/>
          <w:sz w:val="32"/>
          <w:szCs w:val="40"/>
          <w:lang w:val="en-US" w:eastAsia="zh-CN"/>
        </w:rPr>
        <w:t>2.同类项目业绩是指承担过专业设计及制作业绩；</w:t>
      </w:r>
    </w:p>
    <w:p>
      <w:pPr>
        <w:spacing w:line="360" w:lineRule="auto"/>
        <w:jc w:val="left"/>
        <w:rPr>
          <w:rFonts w:hint="eastAsia" w:ascii="仿宋_GB2312" w:hAnsi="仿宋_GB2312" w:eastAsia="仿宋_GB2312" w:cs="仿宋_GB2312"/>
          <w:color w:val="auto"/>
          <w:lang w:val="en-US" w:eastAsia="zh-CN"/>
        </w:rPr>
      </w:pPr>
    </w:p>
    <w:p>
      <w:pPr>
        <w:pStyle w:val="6"/>
        <w:rPr>
          <w:rFonts w:hint="eastAsia" w:ascii="仿宋_GB2312" w:hAnsi="仿宋_GB2312" w:eastAsia="仿宋_GB2312" w:cs="仿宋_GB2312"/>
          <w:color w:val="auto"/>
          <w:sz w:val="32"/>
          <w:szCs w:val="40"/>
        </w:rPr>
      </w:pPr>
    </w:p>
    <w:p>
      <w:pPr>
        <w:numPr>
          <w:ilvl w:val="0"/>
          <w:numId w:val="0"/>
        </w:numPr>
        <w:spacing w:line="360" w:lineRule="auto"/>
        <w:jc w:val="center"/>
        <w:rPr>
          <w:rFonts w:hint="eastAsia" w:ascii="仿宋_GB2312" w:hAnsi="仿宋_GB2312" w:eastAsia="仿宋_GB2312" w:cs="仿宋_GB2312"/>
          <w:sz w:val="44"/>
          <w:szCs w:val="44"/>
          <w:lang w:val="en-US" w:eastAsia="zh-CN"/>
        </w:rPr>
      </w:pPr>
      <w:r>
        <w:rPr>
          <w:rFonts w:hint="eastAsia" w:ascii="仿宋_GB2312" w:hAnsi="仿宋_GB2312" w:eastAsia="仿宋_GB2312" w:cs="仿宋_GB2312"/>
          <w:color w:val="auto"/>
          <w:sz w:val="44"/>
          <w:szCs w:val="44"/>
          <w:lang w:val="en-US" w:eastAsia="zh-CN"/>
        </w:rPr>
        <w:t>六、履约质效情况说明</w:t>
      </w:r>
    </w:p>
    <w:p>
      <w:pPr>
        <w:numPr>
          <w:ilvl w:val="0"/>
          <w:numId w:val="0"/>
        </w:numPr>
        <w:spacing w:line="360" w:lineRule="auto"/>
        <w:jc w:val="center"/>
        <w:rPr>
          <w:rFonts w:hint="eastAsia" w:ascii="仿宋_GB2312" w:hAnsi="仿宋_GB2312" w:eastAsia="仿宋_GB2312" w:cs="仿宋_GB2312"/>
          <w:sz w:val="44"/>
          <w:szCs w:val="44"/>
          <w:lang w:val="en-US" w:eastAsia="zh-CN"/>
        </w:rPr>
      </w:pPr>
      <w:r>
        <w:rPr>
          <w:rFonts w:hint="eastAsia" w:ascii="仿宋_GB2312" w:hAnsi="仿宋_GB2312" w:eastAsia="仿宋_GB2312" w:cs="仿宋_GB2312"/>
          <w:color w:val="auto"/>
          <w:sz w:val="32"/>
          <w:szCs w:val="40"/>
          <w:lang w:val="en-US" w:eastAsia="zh-CN"/>
        </w:rPr>
        <w:t>（格式自拟）</w:t>
      </w:r>
    </w:p>
    <w:p>
      <w:pPr>
        <w:numPr>
          <w:ilvl w:val="0"/>
          <w:numId w:val="0"/>
        </w:numPr>
        <w:spacing w:line="360" w:lineRule="auto"/>
        <w:jc w:val="center"/>
        <w:rPr>
          <w:rFonts w:hint="eastAsia" w:ascii="仿宋_GB2312" w:hAnsi="仿宋_GB2312" w:eastAsia="仿宋_GB2312" w:cs="仿宋_GB2312"/>
          <w:sz w:val="44"/>
          <w:szCs w:val="44"/>
          <w:lang w:val="en-US" w:eastAsia="zh-CN"/>
        </w:rPr>
      </w:pPr>
    </w:p>
    <w:p>
      <w:pPr>
        <w:numPr>
          <w:ilvl w:val="0"/>
          <w:numId w:val="0"/>
        </w:numPr>
        <w:spacing w:line="360" w:lineRule="auto"/>
        <w:jc w:val="center"/>
        <w:rPr>
          <w:rFonts w:hint="eastAsia" w:ascii="仿宋_GB2312" w:hAnsi="仿宋_GB2312" w:eastAsia="仿宋_GB2312" w:cs="仿宋_GB2312"/>
          <w:sz w:val="44"/>
          <w:szCs w:val="44"/>
          <w:lang w:val="en-US" w:eastAsia="zh-CN"/>
        </w:rPr>
      </w:pPr>
    </w:p>
    <w:p>
      <w:pPr>
        <w:numPr>
          <w:ilvl w:val="0"/>
          <w:numId w:val="0"/>
        </w:numPr>
        <w:spacing w:line="360" w:lineRule="auto"/>
        <w:jc w:val="center"/>
        <w:rPr>
          <w:rFonts w:hint="eastAsia" w:ascii="仿宋_GB2312" w:hAnsi="仿宋_GB2312" w:eastAsia="仿宋_GB2312" w:cs="仿宋_GB2312"/>
          <w:color w:val="auto"/>
          <w:sz w:val="44"/>
          <w:szCs w:val="44"/>
          <w:lang w:val="en-US" w:eastAsia="zh-CN"/>
        </w:rPr>
      </w:pPr>
    </w:p>
    <w:p>
      <w:pPr>
        <w:spacing w:line="360" w:lineRule="auto"/>
        <w:jc w:val="center"/>
        <w:rPr>
          <w:rFonts w:hint="eastAsia" w:ascii="仿宋_GB2312" w:hAnsi="仿宋_GB2312" w:eastAsia="仿宋_GB2312" w:cs="仿宋_GB2312"/>
          <w:color w:val="auto"/>
          <w:sz w:val="44"/>
          <w:szCs w:val="44"/>
          <w:lang w:val="en-US" w:eastAsia="zh-CN"/>
        </w:rPr>
      </w:pPr>
      <w:r>
        <w:rPr>
          <w:rFonts w:hint="eastAsia" w:ascii="仿宋_GB2312" w:hAnsi="仿宋_GB2312" w:eastAsia="仿宋_GB2312" w:cs="仿宋_GB2312"/>
          <w:sz w:val="44"/>
          <w:szCs w:val="44"/>
          <w:lang w:val="en-US" w:eastAsia="zh-CN"/>
        </w:rPr>
        <w:t>七、</w:t>
      </w:r>
      <w:r>
        <w:rPr>
          <w:rFonts w:hint="eastAsia" w:ascii="仿宋_GB2312" w:hAnsi="仿宋_GB2312" w:eastAsia="仿宋_GB2312" w:cs="仿宋_GB2312"/>
          <w:color w:val="auto"/>
          <w:sz w:val="44"/>
          <w:szCs w:val="44"/>
          <w:lang w:val="en-US" w:eastAsia="zh-CN"/>
        </w:rPr>
        <w:t>项目实施方案</w:t>
      </w:r>
    </w:p>
    <w:p>
      <w:pPr>
        <w:numPr>
          <w:ilvl w:val="0"/>
          <w:numId w:val="0"/>
        </w:numPr>
        <w:spacing w:line="360" w:lineRule="auto"/>
        <w:jc w:val="center"/>
        <w:rPr>
          <w:rFonts w:hint="eastAsia" w:ascii="仿宋_GB2312" w:hAnsi="仿宋_GB2312" w:eastAsia="仿宋_GB2312" w:cs="仿宋_GB2312"/>
          <w:sz w:val="44"/>
          <w:szCs w:val="44"/>
          <w:lang w:val="en-US" w:eastAsia="zh-CN"/>
        </w:rPr>
      </w:pPr>
      <w:r>
        <w:rPr>
          <w:rFonts w:hint="eastAsia" w:ascii="仿宋_GB2312" w:hAnsi="仿宋_GB2312" w:eastAsia="仿宋_GB2312" w:cs="仿宋_GB2312"/>
          <w:color w:val="auto"/>
          <w:sz w:val="32"/>
          <w:szCs w:val="40"/>
          <w:lang w:val="en-US" w:eastAsia="zh-CN"/>
        </w:rPr>
        <w:t>（格式自拟）</w:t>
      </w:r>
    </w:p>
    <w:p>
      <w:pPr>
        <w:pStyle w:val="6"/>
        <w:rPr>
          <w:rFonts w:hint="eastAsia" w:ascii="仿宋_GB2312" w:hAnsi="仿宋_GB2312" w:eastAsia="仿宋_GB2312" w:cs="仿宋_GB2312"/>
          <w:b/>
          <w:bCs/>
          <w:color w:val="auto"/>
          <w:kern w:val="2"/>
          <w:sz w:val="32"/>
          <w:szCs w:val="40"/>
          <w:u w:val="single"/>
          <w:lang w:val="en-US" w:eastAsia="zh-CN" w:bidi="ar-SA"/>
        </w:rPr>
      </w:pPr>
    </w:p>
    <w:p>
      <w:pPr>
        <w:pageBreakBefore w:val="0"/>
        <w:kinsoku/>
        <w:wordWrap/>
        <w:overflowPunct/>
        <w:topLinePunct w:val="0"/>
        <w:autoSpaceDE/>
        <w:autoSpaceDN/>
        <w:bidi w:val="0"/>
        <w:snapToGrid/>
        <w:spacing w:line="360" w:lineRule="auto"/>
        <w:jc w:val="left"/>
        <w:rPr>
          <w:rFonts w:hint="eastAsia" w:ascii="仿宋_GB2312" w:hAnsi="仿宋_GB2312" w:eastAsia="仿宋_GB2312" w:cs="仿宋_GB2312"/>
          <w:sz w:val="40"/>
          <w:szCs w:val="40"/>
          <w:lang w:eastAsia="zh-CN"/>
        </w:rPr>
      </w:pPr>
      <w:r>
        <w:rPr>
          <w:rFonts w:hint="eastAsia" w:ascii="仿宋_GB2312" w:hAnsi="仿宋_GB2312" w:eastAsia="仿宋_GB2312" w:cs="仿宋_GB2312"/>
          <w:sz w:val="32"/>
          <w:szCs w:val="40"/>
        </w:rPr>
        <w:br w:type="page"/>
      </w:r>
      <w:r>
        <w:rPr>
          <w:rFonts w:hint="eastAsia" w:ascii="仿宋_GB2312" w:hAnsi="仿宋_GB2312" w:eastAsia="仿宋_GB2312" w:cs="仿宋_GB2312"/>
          <w:sz w:val="32"/>
          <w:szCs w:val="40"/>
        </w:rPr>
        <w:t>附件</w:t>
      </w:r>
      <w:r>
        <w:rPr>
          <w:rFonts w:hint="eastAsia" w:ascii="仿宋_GB2312" w:hAnsi="仿宋_GB2312" w:eastAsia="仿宋_GB2312" w:cs="仿宋_GB2312"/>
          <w:sz w:val="32"/>
          <w:szCs w:val="40"/>
          <w:lang w:val="en-US" w:eastAsia="zh-CN"/>
        </w:rPr>
        <w:t>2</w:t>
      </w:r>
      <w:r>
        <w:rPr>
          <w:rFonts w:hint="eastAsia" w:ascii="仿宋_GB2312" w:hAnsi="仿宋_GB2312" w:eastAsia="仿宋_GB2312" w:cs="仿宋_GB2312"/>
          <w:sz w:val="32"/>
          <w:szCs w:val="40"/>
        </w:rPr>
        <w:t>：</w:t>
      </w:r>
    </w:p>
    <w:p>
      <w:pPr>
        <w:pStyle w:val="8"/>
        <w:shd w:val="clear" w:color="auto" w:fill="auto"/>
        <w:spacing w:beforeAutospacing="0" w:afterAutospacing="0" w:line="360" w:lineRule="auto"/>
        <w:jc w:val="center"/>
        <w:outlineLvl w:val="1"/>
        <w:rPr>
          <w:rFonts w:hint="eastAsia" w:ascii="仿宋_GB2312" w:hAnsi="仿宋_GB2312" w:eastAsia="仿宋_GB2312" w:cs="仿宋_GB2312"/>
          <w:sz w:val="40"/>
          <w:szCs w:val="40"/>
          <w:lang w:eastAsia="zh-CN"/>
        </w:rPr>
      </w:pPr>
      <w:r>
        <w:rPr>
          <w:rFonts w:hint="eastAsia" w:ascii="仿宋_GB2312" w:hAnsi="仿宋_GB2312" w:eastAsia="仿宋_GB2312" w:cs="仿宋_GB2312"/>
          <w:sz w:val="40"/>
          <w:szCs w:val="40"/>
          <w:lang w:eastAsia="zh-CN"/>
        </w:rPr>
        <w:t>评分细则</w:t>
      </w:r>
    </w:p>
    <w:p>
      <w:pPr>
        <w:bidi w:val="0"/>
        <w:spacing w:line="360" w:lineRule="auto"/>
        <w:rPr>
          <w:rFonts w:hint="eastAsia" w:ascii="仿宋_GB2312" w:hAnsi="仿宋_GB2312" w:eastAsia="仿宋_GB2312" w:cs="仿宋_GB2312"/>
        </w:rPr>
      </w:pPr>
      <w:r>
        <w:rPr>
          <w:rFonts w:hint="eastAsia" w:ascii="仿宋_GB2312" w:hAnsi="仿宋_GB2312" w:eastAsia="仿宋_GB2312" w:cs="仿宋_GB2312"/>
        </w:rPr>
        <w:t>本次评标采用综合评分法，分值为满分100分，评分细则内容及分值情况如下：</w:t>
      </w:r>
    </w:p>
    <w:tbl>
      <w:tblPr>
        <w:tblStyle w:val="9"/>
        <w:tblpPr w:leftFromText="180" w:rightFromText="180" w:vertAnchor="text" w:horzAnchor="margin" w:tblpXSpec="center" w:tblpY="346"/>
        <w:tblW w:w="93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0" w:type="dxa"/>
          <w:left w:w="108" w:type="dxa"/>
          <w:bottom w:w="20" w:type="dxa"/>
          <w:right w:w="108" w:type="dxa"/>
        </w:tblCellMar>
      </w:tblPr>
      <w:tblGrid>
        <w:gridCol w:w="680"/>
        <w:gridCol w:w="680"/>
        <w:gridCol w:w="2343"/>
        <w:gridCol w:w="870"/>
        <w:gridCol w:w="47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jc w:val="center"/>
        </w:trPr>
        <w:tc>
          <w:tcPr>
            <w:tcW w:w="680" w:type="dxa"/>
            <w:vAlign w:val="center"/>
          </w:tcPr>
          <w:p>
            <w:pPr>
              <w:wordWrap w:val="0"/>
              <w:jc w:val="center"/>
              <w:rPr>
                <w:rFonts w:hint="eastAsia" w:ascii="仿宋_GB2312" w:hAnsi="仿宋_GB2312" w:eastAsia="仿宋_GB2312" w:cs="仿宋_GB2312"/>
              </w:rPr>
            </w:pPr>
            <w:r>
              <w:rPr>
                <w:rFonts w:hint="eastAsia" w:ascii="仿宋_GB2312" w:hAnsi="仿宋_GB2312" w:eastAsia="仿宋_GB2312" w:cs="仿宋_GB2312"/>
              </w:rPr>
              <w:t>序号</w:t>
            </w:r>
          </w:p>
        </w:tc>
        <w:tc>
          <w:tcPr>
            <w:tcW w:w="3893" w:type="dxa"/>
            <w:gridSpan w:val="3"/>
            <w:vAlign w:val="center"/>
          </w:tcPr>
          <w:p>
            <w:pPr>
              <w:wordWrap w:val="0"/>
              <w:jc w:val="center"/>
              <w:rPr>
                <w:rFonts w:hint="eastAsia" w:ascii="仿宋_GB2312" w:hAnsi="仿宋_GB2312" w:eastAsia="仿宋_GB2312" w:cs="仿宋_GB2312"/>
              </w:rPr>
            </w:pPr>
            <w:r>
              <w:rPr>
                <w:rFonts w:hint="eastAsia" w:ascii="仿宋_GB2312" w:hAnsi="仿宋_GB2312" w:eastAsia="仿宋_GB2312" w:cs="仿宋_GB2312"/>
              </w:rPr>
              <w:t>评分项</w:t>
            </w:r>
          </w:p>
        </w:tc>
        <w:tc>
          <w:tcPr>
            <w:tcW w:w="4783" w:type="dxa"/>
            <w:vAlign w:val="center"/>
          </w:tcPr>
          <w:p>
            <w:pPr>
              <w:wordWrap w:val="0"/>
              <w:jc w:val="center"/>
              <w:rPr>
                <w:rFonts w:hint="eastAsia" w:ascii="仿宋_GB2312" w:hAnsi="仿宋_GB2312" w:eastAsia="仿宋_GB2312" w:cs="仿宋_GB2312"/>
              </w:rPr>
            </w:pPr>
            <w:r>
              <w:rPr>
                <w:rFonts w:hint="eastAsia" w:ascii="仿宋_GB2312" w:hAnsi="仿宋_GB2312" w:eastAsia="仿宋_GB2312" w:cs="仿宋_GB2312"/>
              </w:rPr>
              <w:t>权重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rHeight w:val="90" w:hRule="atLeast"/>
          <w:jc w:val="center"/>
        </w:trPr>
        <w:tc>
          <w:tcPr>
            <w:tcW w:w="680" w:type="dxa"/>
            <w:vMerge w:val="restart"/>
            <w:vAlign w:val="center"/>
          </w:tcPr>
          <w:p>
            <w:pPr>
              <w:wordWrap w:val="0"/>
              <w:jc w:val="center"/>
              <w:rPr>
                <w:rFonts w:hint="eastAsia" w:ascii="仿宋_GB2312" w:hAnsi="仿宋_GB2312" w:eastAsia="仿宋_GB2312" w:cs="仿宋_GB2312"/>
              </w:rPr>
            </w:pPr>
            <w:r>
              <w:rPr>
                <w:rFonts w:hint="eastAsia" w:ascii="仿宋_GB2312" w:hAnsi="仿宋_GB2312" w:eastAsia="仿宋_GB2312" w:cs="仿宋_GB2312"/>
              </w:rPr>
              <w:t>1</w:t>
            </w:r>
          </w:p>
        </w:tc>
        <w:tc>
          <w:tcPr>
            <w:tcW w:w="3893" w:type="dxa"/>
            <w:gridSpan w:val="3"/>
          </w:tcPr>
          <w:p>
            <w:pPr>
              <w:wordWrap w:val="0"/>
              <w:jc w:val="center"/>
              <w:rPr>
                <w:rFonts w:hint="eastAsia" w:ascii="仿宋_GB2312" w:hAnsi="仿宋_GB2312" w:eastAsia="仿宋_GB2312" w:cs="仿宋_GB2312"/>
              </w:rPr>
            </w:pPr>
            <w:r>
              <w:rPr>
                <w:rFonts w:hint="eastAsia" w:ascii="仿宋_GB2312" w:hAnsi="仿宋_GB2312" w:eastAsia="仿宋_GB2312" w:cs="仿宋_GB2312"/>
              </w:rPr>
              <w:t>价格</w:t>
            </w:r>
          </w:p>
        </w:tc>
        <w:tc>
          <w:tcPr>
            <w:tcW w:w="4783" w:type="dxa"/>
          </w:tcPr>
          <w:p>
            <w:pPr>
              <w:wordWrap w:val="0"/>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jc w:val="center"/>
        </w:trPr>
        <w:tc>
          <w:tcPr>
            <w:tcW w:w="680" w:type="dxa"/>
            <w:vMerge w:val="continue"/>
          </w:tcPr>
          <w:p>
            <w:pPr>
              <w:wordWrap w:val="0"/>
              <w:jc w:val="center"/>
              <w:rPr>
                <w:rFonts w:hint="eastAsia" w:ascii="仿宋_GB2312" w:hAnsi="仿宋_GB2312" w:eastAsia="仿宋_GB2312" w:cs="仿宋_GB2312"/>
              </w:rPr>
            </w:pPr>
          </w:p>
        </w:tc>
        <w:tc>
          <w:tcPr>
            <w:tcW w:w="680" w:type="dxa"/>
            <w:vAlign w:val="center"/>
          </w:tcPr>
          <w:p>
            <w:pPr>
              <w:wordWrap w:val="0"/>
              <w:jc w:val="center"/>
              <w:rPr>
                <w:rFonts w:hint="eastAsia" w:ascii="仿宋_GB2312" w:hAnsi="仿宋_GB2312" w:eastAsia="仿宋_GB2312" w:cs="仿宋_GB2312"/>
              </w:rPr>
            </w:pPr>
            <w:r>
              <w:rPr>
                <w:rFonts w:hint="eastAsia" w:ascii="仿宋_GB2312" w:hAnsi="仿宋_GB2312" w:eastAsia="仿宋_GB2312" w:cs="仿宋_GB2312"/>
                <w:szCs w:val="21"/>
              </w:rPr>
              <w:t>序号</w:t>
            </w:r>
          </w:p>
        </w:tc>
        <w:tc>
          <w:tcPr>
            <w:tcW w:w="2343" w:type="dxa"/>
            <w:vAlign w:val="center"/>
          </w:tcPr>
          <w:p>
            <w:pPr>
              <w:wordWrap w:val="0"/>
              <w:jc w:val="center"/>
              <w:rPr>
                <w:rFonts w:hint="eastAsia" w:ascii="仿宋_GB2312" w:hAnsi="仿宋_GB2312" w:eastAsia="仿宋_GB2312" w:cs="仿宋_GB2312"/>
              </w:rPr>
            </w:pPr>
            <w:r>
              <w:rPr>
                <w:rFonts w:hint="eastAsia" w:ascii="仿宋_GB2312" w:hAnsi="仿宋_GB2312" w:eastAsia="仿宋_GB2312" w:cs="仿宋_GB2312"/>
                <w:szCs w:val="21"/>
              </w:rPr>
              <w:t>评分因素</w:t>
            </w:r>
          </w:p>
        </w:tc>
        <w:tc>
          <w:tcPr>
            <w:tcW w:w="870" w:type="dxa"/>
            <w:vAlign w:val="center"/>
          </w:tcPr>
          <w:p>
            <w:pPr>
              <w:wordWrap w:val="0"/>
              <w:jc w:val="center"/>
              <w:rPr>
                <w:rFonts w:hint="eastAsia" w:ascii="仿宋_GB2312" w:hAnsi="仿宋_GB2312" w:eastAsia="仿宋_GB2312" w:cs="仿宋_GB2312"/>
              </w:rPr>
            </w:pPr>
            <w:r>
              <w:rPr>
                <w:rFonts w:hint="eastAsia" w:ascii="仿宋_GB2312" w:hAnsi="仿宋_GB2312" w:eastAsia="仿宋_GB2312" w:cs="仿宋_GB2312"/>
                <w:szCs w:val="21"/>
              </w:rPr>
              <w:t>权重</w:t>
            </w:r>
          </w:p>
        </w:tc>
        <w:tc>
          <w:tcPr>
            <w:tcW w:w="4783" w:type="dxa"/>
            <w:vAlign w:val="center"/>
          </w:tcPr>
          <w:p>
            <w:pPr>
              <w:wordWrap w:val="0"/>
              <w:jc w:val="center"/>
              <w:rPr>
                <w:rFonts w:hint="eastAsia" w:ascii="仿宋_GB2312" w:hAnsi="仿宋_GB2312" w:eastAsia="仿宋_GB2312" w:cs="仿宋_GB2312"/>
              </w:rPr>
            </w:pPr>
            <w:r>
              <w:rPr>
                <w:rFonts w:hint="eastAsia" w:ascii="仿宋_GB2312" w:hAnsi="仿宋_GB2312" w:eastAsia="仿宋_GB2312" w:cs="仿宋_GB2312"/>
                <w:szCs w:val="21"/>
              </w:rPr>
              <w:t>评分准则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jc w:val="center"/>
        </w:trPr>
        <w:tc>
          <w:tcPr>
            <w:tcW w:w="680" w:type="dxa"/>
            <w:vMerge w:val="continue"/>
          </w:tcPr>
          <w:p>
            <w:pPr>
              <w:wordWrap w:val="0"/>
              <w:jc w:val="center"/>
              <w:rPr>
                <w:rFonts w:hint="eastAsia" w:ascii="仿宋_GB2312" w:hAnsi="仿宋_GB2312" w:eastAsia="仿宋_GB2312" w:cs="仿宋_GB2312"/>
              </w:rPr>
            </w:pPr>
          </w:p>
        </w:tc>
        <w:tc>
          <w:tcPr>
            <w:tcW w:w="680" w:type="dxa"/>
            <w:vAlign w:val="center"/>
          </w:tcPr>
          <w:p>
            <w:pPr>
              <w:wordWrap w:val="0"/>
              <w:jc w:val="center"/>
              <w:rPr>
                <w:rFonts w:hint="eastAsia" w:ascii="仿宋_GB2312" w:hAnsi="仿宋_GB2312" w:eastAsia="仿宋_GB2312" w:cs="仿宋_GB2312"/>
                <w:szCs w:val="21"/>
              </w:rPr>
            </w:pPr>
            <w:r>
              <w:rPr>
                <w:rFonts w:hint="eastAsia" w:ascii="仿宋_GB2312" w:hAnsi="仿宋_GB2312" w:eastAsia="仿宋_GB2312" w:cs="仿宋_GB2312"/>
                <w:szCs w:val="21"/>
              </w:rPr>
              <w:t>1</w:t>
            </w:r>
          </w:p>
        </w:tc>
        <w:tc>
          <w:tcPr>
            <w:tcW w:w="2343" w:type="dxa"/>
            <w:vAlign w:val="center"/>
          </w:tcPr>
          <w:p>
            <w:pPr>
              <w:wordWrap w:val="0"/>
              <w:jc w:val="center"/>
              <w:rPr>
                <w:rFonts w:hint="eastAsia" w:ascii="仿宋_GB2312" w:hAnsi="仿宋_GB2312" w:eastAsia="仿宋_GB2312" w:cs="仿宋_GB2312"/>
                <w:szCs w:val="21"/>
              </w:rPr>
            </w:pPr>
            <w:r>
              <w:rPr>
                <w:rFonts w:hint="eastAsia" w:ascii="仿宋_GB2312" w:hAnsi="仿宋_GB2312" w:eastAsia="仿宋_GB2312" w:cs="仿宋_GB2312"/>
                <w:szCs w:val="21"/>
                <w:lang w:eastAsia="zh-CN"/>
              </w:rPr>
              <w:t>投标</w:t>
            </w:r>
            <w:r>
              <w:rPr>
                <w:rFonts w:hint="eastAsia" w:ascii="仿宋_GB2312" w:hAnsi="仿宋_GB2312" w:eastAsia="仿宋_GB2312" w:cs="仿宋_GB2312"/>
                <w:szCs w:val="21"/>
              </w:rPr>
              <w:t>报价</w:t>
            </w:r>
          </w:p>
        </w:tc>
        <w:tc>
          <w:tcPr>
            <w:tcW w:w="870" w:type="dxa"/>
            <w:vAlign w:val="center"/>
          </w:tcPr>
          <w:p>
            <w:pPr>
              <w:wordWrap w:val="0"/>
              <w:jc w:val="center"/>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4</w:t>
            </w:r>
            <w:r>
              <w:rPr>
                <w:rFonts w:hint="eastAsia" w:ascii="仿宋_GB2312" w:hAnsi="仿宋_GB2312" w:eastAsia="仿宋_GB2312" w:cs="仿宋_GB2312"/>
                <w:szCs w:val="21"/>
              </w:rPr>
              <w:t>0</w:t>
            </w:r>
          </w:p>
        </w:tc>
        <w:tc>
          <w:tcPr>
            <w:tcW w:w="4783" w:type="dxa"/>
            <w:vAlign w:val="center"/>
          </w:tcPr>
          <w:p>
            <w:pPr>
              <w:wordWrap w:val="0"/>
              <w:jc w:val="left"/>
              <w:rPr>
                <w:rFonts w:hint="eastAsia" w:ascii="仿宋_GB2312" w:hAnsi="仿宋_GB2312" w:eastAsia="仿宋_GB2312" w:cs="仿宋_GB2312"/>
                <w:color w:val="000000" w:themeColor="text1"/>
                <w:lang w:val="en-US" w:eastAsia="zh-CN"/>
                <w14:textFill>
                  <w14:solidFill>
                    <w14:schemeClr w14:val="tx1"/>
                  </w14:solidFill>
                </w14:textFill>
              </w:rPr>
            </w:pPr>
            <w:r>
              <w:rPr>
                <w:rFonts w:hint="eastAsia" w:ascii="仿宋_GB2312" w:hAnsi="仿宋_GB2312" w:eastAsia="仿宋_GB2312" w:cs="仿宋_GB2312"/>
                <w:color w:val="000000" w:themeColor="text1"/>
                <w:lang w:val="en-US" w:eastAsia="zh-CN"/>
                <w14:textFill>
                  <w14:solidFill>
                    <w14:schemeClr w14:val="tx1"/>
                  </w14:solidFill>
                </w14:textFill>
              </w:rPr>
              <w:t xml:space="preserve">（1）基准价：为所有投标报价算术平均值。 </w:t>
            </w:r>
          </w:p>
          <w:p>
            <w:pPr>
              <w:wordWrap w:val="0"/>
              <w:jc w:val="left"/>
              <w:rPr>
                <w:rFonts w:hint="eastAsia" w:ascii="仿宋_GB2312" w:hAnsi="仿宋_GB2312" w:eastAsia="仿宋_GB2312" w:cs="仿宋_GB2312"/>
                <w:color w:val="000000" w:themeColor="text1"/>
                <w:lang w:val="en-US" w:eastAsia="zh-CN"/>
                <w14:textFill>
                  <w14:solidFill>
                    <w14:schemeClr w14:val="tx1"/>
                  </w14:solidFill>
                </w14:textFill>
              </w:rPr>
            </w:pPr>
            <w:r>
              <w:rPr>
                <w:rFonts w:hint="eastAsia" w:ascii="仿宋_GB2312" w:hAnsi="仿宋_GB2312" w:eastAsia="仿宋_GB2312" w:cs="仿宋_GB2312"/>
                <w:color w:val="000000" w:themeColor="text1"/>
                <w:lang w:val="en-US" w:eastAsia="zh-CN"/>
                <w14:textFill>
                  <w14:solidFill>
                    <w14:schemeClr w14:val="tx1"/>
                  </w14:solidFill>
                </w14:textFill>
              </w:rPr>
              <w:t>（2）算法类型按固定乘积法：</w:t>
            </w:r>
          </w:p>
          <w:p>
            <w:pPr>
              <w:wordWrap w:val="0"/>
              <w:jc w:val="left"/>
              <w:rPr>
                <w:rFonts w:hint="eastAsia" w:ascii="仿宋_GB2312" w:hAnsi="仿宋_GB2312" w:eastAsia="仿宋_GB2312" w:cs="仿宋_GB2312"/>
                <w:color w:val="000000" w:themeColor="text1"/>
                <w:lang w:val="en-US" w:eastAsia="zh-CN"/>
                <w14:textFill>
                  <w14:solidFill>
                    <w14:schemeClr w14:val="tx1"/>
                  </w14:solidFill>
                </w14:textFill>
              </w:rPr>
            </w:pPr>
            <w:r>
              <w:rPr>
                <w:rFonts w:hint="eastAsia" w:ascii="仿宋_GB2312" w:hAnsi="仿宋_GB2312" w:eastAsia="仿宋_GB2312" w:cs="仿宋_GB2312"/>
                <w:color w:val="000000" w:themeColor="text1"/>
                <w:lang w:val="en-US" w:eastAsia="zh-CN"/>
                <w14:textFill>
                  <w14:solidFill>
                    <w14:schemeClr w14:val="tx1"/>
                  </w14:solidFill>
                </w14:textFill>
              </w:rPr>
              <w:t>投标报价得分=（1-A×｜1-投标报价/基准价｜）×40</w:t>
            </w:r>
          </w:p>
          <w:p>
            <w:pPr>
              <w:wordWrap w:val="0"/>
              <w:jc w:val="left"/>
              <w:rPr>
                <w:rFonts w:hint="eastAsia" w:ascii="仿宋_GB2312" w:hAnsi="仿宋_GB2312" w:eastAsia="仿宋_GB2312" w:cs="仿宋_GB2312"/>
                <w:color w:val="000000" w:themeColor="text1"/>
                <w:lang w:val="en-US" w:eastAsia="zh-CN"/>
                <w14:textFill>
                  <w14:solidFill>
                    <w14:schemeClr w14:val="tx1"/>
                  </w14:solidFill>
                </w14:textFill>
              </w:rPr>
            </w:pPr>
            <w:r>
              <w:rPr>
                <w:rFonts w:hint="eastAsia" w:ascii="仿宋_GB2312" w:hAnsi="仿宋_GB2312" w:eastAsia="仿宋_GB2312" w:cs="仿宋_GB2312"/>
                <w:color w:val="000000" w:themeColor="text1"/>
                <w:lang w:val="en-US" w:eastAsia="zh-CN"/>
                <w14:textFill>
                  <w14:solidFill>
                    <w14:schemeClr w14:val="tx1"/>
                  </w14:solidFill>
                </w14:textFill>
              </w:rPr>
              <w:t xml:space="preserve">A为价格调整系数，当投标报价低于本次招标最佳报价（即基准价）时，A=0.8；当投标报价高于本次招标最佳报价时，取A=1； </w:t>
            </w:r>
          </w:p>
          <w:p>
            <w:pPr>
              <w:wordWrap w:val="0"/>
              <w:jc w:val="left"/>
              <w:rPr>
                <w:rFonts w:hint="eastAsia" w:ascii="仿宋_GB2312" w:hAnsi="仿宋_GB2312" w:eastAsia="仿宋_GB2312" w:cs="仿宋_GB2312"/>
                <w:color w:val="000000" w:themeColor="text1"/>
                <w:lang w:val="en-US" w:eastAsia="zh-CN"/>
                <w14:textFill>
                  <w14:solidFill>
                    <w14:schemeClr w14:val="tx1"/>
                  </w14:solidFill>
                </w14:textFill>
              </w:rPr>
            </w:pPr>
            <w:r>
              <w:rPr>
                <w:rFonts w:hint="eastAsia" w:ascii="仿宋_GB2312" w:hAnsi="仿宋_GB2312" w:eastAsia="仿宋_GB2312" w:cs="仿宋_GB2312"/>
                <w:color w:val="000000" w:themeColor="text1"/>
                <w:lang w:val="en-US" w:eastAsia="zh-CN"/>
                <w14:textFill>
                  <w14:solidFill>
                    <w14:schemeClr w14:val="tx1"/>
                  </w14:solidFill>
                </w14:textFill>
              </w:rPr>
              <w:t>计算分数时四舍五入取小数点后两位，当价格分＜0时，取0。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jc w:val="center"/>
        </w:trPr>
        <w:tc>
          <w:tcPr>
            <w:tcW w:w="680" w:type="dxa"/>
            <w:vMerge w:val="restart"/>
            <w:vAlign w:val="center"/>
          </w:tcPr>
          <w:p>
            <w:pPr>
              <w:wordWrap w:val="0"/>
              <w:jc w:val="center"/>
              <w:rPr>
                <w:rFonts w:hint="eastAsia" w:ascii="仿宋_GB2312" w:hAnsi="仿宋_GB2312" w:eastAsia="仿宋_GB2312" w:cs="仿宋_GB2312"/>
              </w:rPr>
            </w:pPr>
            <w:r>
              <w:rPr>
                <w:rFonts w:hint="eastAsia" w:ascii="仿宋_GB2312" w:hAnsi="仿宋_GB2312" w:eastAsia="仿宋_GB2312" w:cs="仿宋_GB2312"/>
              </w:rPr>
              <w:t>2</w:t>
            </w:r>
          </w:p>
        </w:tc>
        <w:tc>
          <w:tcPr>
            <w:tcW w:w="3893" w:type="dxa"/>
            <w:gridSpan w:val="3"/>
          </w:tcPr>
          <w:p>
            <w:pPr>
              <w:wordWrap w:val="0"/>
              <w:jc w:val="center"/>
              <w:rPr>
                <w:rFonts w:hint="eastAsia" w:ascii="仿宋_GB2312" w:hAnsi="仿宋_GB2312" w:eastAsia="仿宋_GB2312" w:cs="仿宋_GB2312"/>
              </w:rPr>
            </w:pPr>
            <w:r>
              <w:rPr>
                <w:rFonts w:hint="eastAsia" w:ascii="仿宋_GB2312" w:hAnsi="仿宋_GB2312" w:eastAsia="仿宋_GB2312" w:cs="仿宋_GB2312"/>
              </w:rPr>
              <w:t>技术部分</w:t>
            </w:r>
          </w:p>
        </w:tc>
        <w:tc>
          <w:tcPr>
            <w:tcW w:w="4783" w:type="dxa"/>
          </w:tcPr>
          <w:p>
            <w:pPr>
              <w:wordWrap w:val="0"/>
              <w:jc w:val="center"/>
              <w:rPr>
                <w:rFonts w:hint="eastAsia" w:ascii="仿宋_GB2312" w:hAnsi="仿宋_GB2312" w:eastAsia="仿宋_GB2312" w:cs="仿宋_GB2312"/>
              </w:rPr>
            </w:pPr>
            <w:r>
              <w:rPr>
                <w:rFonts w:hint="eastAsia" w:ascii="仿宋_GB2312" w:hAnsi="仿宋_GB2312" w:eastAsia="仿宋_GB2312" w:cs="仿宋_GB2312"/>
                <w:lang w:val="en-US" w:eastAsia="zh-CN"/>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jc w:val="center"/>
        </w:trPr>
        <w:tc>
          <w:tcPr>
            <w:tcW w:w="680" w:type="dxa"/>
            <w:vMerge w:val="continue"/>
            <w:vAlign w:val="center"/>
          </w:tcPr>
          <w:p>
            <w:pPr>
              <w:rPr>
                <w:rFonts w:hint="eastAsia" w:ascii="仿宋_GB2312" w:hAnsi="仿宋_GB2312" w:eastAsia="仿宋_GB2312" w:cs="仿宋_GB2312"/>
              </w:rPr>
            </w:pPr>
          </w:p>
        </w:tc>
        <w:tc>
          <w:tcPr>
            <w:tcW w:w="680" w:type="dxa"/>
            <w:vAlign w:val="center"/>
          </w:tcPr>
          <w:p>
            <w:pPr>
              <w:wordWrap w:val="0"/>
              <w:jc w:val="center"/>
              <w:rPr>
                <w:rFonts w:hint="eastAsia" w:ascii="仿宋_GB2312" w:hAnsi="仿宋_GB2312" w:eastAsia="仿宋_GB2312" w:cs="仿宋_GB2312"/>
                <w:szCs w:val="21"/>
              </w:rPr>
            </w:pPr>
            <w:r>
              <w:rPr>
                <w:rFonts w:hint="eastAsia" w:ascii="仿宋_GB2312" w:hAnsi="仿宋_GB2312" w:eastAsia="仿宋_GB2312" w:cs="仿宋_GB2312"/>
                <w:szCs w:val="21"/>
              </w:rPr>
              <w:t>序号</w:t>
            </w:r>
          </w:p>
        </w:tc>
        <w:tc>
          <w:tcPr>
            <w:tcW w:w="2343" w:type="dxa"/>
            <w:vAlign w:val="center"/>
          </w:tcPr>
          <w:p>
            <w:pPr>
              <w:wordWrap w:val="0"/>
              <w:jc w:val="center"/>
              <w:rPr>
                <w:rFonts w:hint="eastAsia" w:ascii="仿宋_GB2312" w:hAnsi="仿宋_GB2312" w:eastAsia="仿宋_GB2312" w:cs="仿宋_GB2312"/>
                <w:szCs w:val="21"/>
              </w:rPr>
            </w:pPr>
            <w:r>
              <w:rPr>
                <w:rFonts w:hint="eastAsia" w:ascii="仿宋_GB2312" w:hAnsi="仿宋_GB2312" w:eastAsia="仿宋_GB2312" w:cs="仿宋_GB2312"/>
                <w:szCs w:val="21"/>
              </w:rPr>
              <w:t>评分因素</w:t>
            </w:r>
          </w:p>
        </w:tc>
        <w:tc>
          <w:tcPr>
            <w:tcW w:w="870" w:type="dxa"/>
            <w:vAlign w:val="center"/>
          </w:tcPr>
          <w:p>
            <w:pPr>
              <w:wordWrap w:val="0"/>
              <w:jc w:val="center"/>
              <w:rPr>
                <w:rFonts w:hint="eastAsia" w:ascii="仿宋_GB2312" w:hAnsi="仿宋_GB2312" w:eastAsia="仿宋_GB2312" w:cs="仿宋_GB2312"/>
                <w:szCs w:val="21"/>
              </w:rPr>
            </w:pPr>
            <w:r>
              <w:rPr>
                <w:rFonts w:hint="eastAsia" w:ascii="仿宋_GB2312" w:hAnsi="仿宋_GB2312" w:eastAsia="仿宋_GB2312" w:cs="仿宋_GB2312"/>
                <w:szCs w:val="21"/>
              </w:rPr>
              <w:t>权重</w:t>
            </w:r>
          </w:p>
        </w:tc>
        <w:tc>
          <w:tcPr>
            <w:tcW w:w="4783" w:type="dxa"/>
            <w:vAlign w:val="center"/>
          </w:tcPr>
          <w:p>
            <w:pPr>
              <w:wordWrap w:val="0"/>
              <w:jc w:val="center"/>
              <w:rPr>
                <w:rFonts w:hint="eastAsia" w:ascii="仿宋_GB2312" w:hAnsi="仿宋_GB2312" w:eastAsia="仿宋_GB2312" w:cs="仿宋_GB2312"/>
                <w:szCs w:val="21"/>
              </w:rPr>
            </w:pPr>
            <w:r>
              <w:rPr>
                <w:rFonts w:hint="eastAsia" w:ascii="仿宋_GB2312" w:hAnsi="仿宋_GB2312" w:eastAsia="仿宋_GB2312" w:cs="仿宋_GB2312"/>
                <w:szCs w:val="21"/>
              </w:rPr>
              <w:t>评分准则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jc w:val="center"/>
        </w:trPr>
        <w:tc>
          <w:tcPr>
            <w:tcW w:w="680" w:type="dxa"/>
            <w:vMerge w:val="continue"/>
            <w:vAlign w:val="center"/>
          </w:tcPr>
          <w:p>
            <w:pPr>
              <w:rPr>
                <w:rFonts w:hint="eastAsia" w:ascii="仿宋_GB2312" w:hAnsi="仿宋_GB2312" w:eastAsia="仿宋_GB2312" w:cs="仿宋_GB2312"/>
              </w:rPr>
            </w:pPr>
          </w:p>
        </w:tc>
        <w:tc>
          <w:tcPr>
            <w:tcW w:w="680" w:type="dxa"/>
            <w:vAlign w:val="center"/>
          </w:tcPr>
          <w:p>
            <w:pPr>
              <w:wordWrap w:val="0"/>
              <w:jc w:val="center"/>
              <w:rPr>
                <w:rFonts w:hint="eastAsia" w:ascii="仿宋_GB2312" w:hAnsi="仿宋_GB2312" w:eastAsia="仿宋_GB2312" w:cs="仿宋_GB2312"/>
                <w:szCs w:val="21"/>
              </w:rPr>
            </w:pPr>
            <w:r>
              <w:rPr>
                <w:rFonts w:hint="eastAsia" w:ascii="仿宋_GB2312" w:hAnsi="仿宋_GB2312" w:eastAsia="仿宋_GB2312" w:cs="仿宋_GB2312"/>
                <w:szCs w:val="21"/>
              </w:rPr>
              <w:t>1</w:t>
            </w:r>
          </w:p>
        </w:tc>
        <w:tc>
          <w:tcPr>
            <w:tcW w:w="2343" w:type="dxa"/>
            <w:vAlign w:val="center"/>
          </w:tcPr>
          <w:p>
            <w:pPr>
              <w:wordWrap w:val="0"/>
              <w:jc w:val="center"/>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设计</w:t>
            </w:r>
            <w:r>
              <w:rPr>
                <w:rFonts w:hint="eastAsia" w:ascii="仿宋_GB2312" w:hAnsi="仿宋_GB2312" w:eastAsia="仿宋_GB2312" w:cs="仿宋_GB2312"/>
                <w:szCs w:val="21"/>
                <w:lang w:val="zh-CN"/>
              </w:rPr>
              <w:t>方案</w:t>
            </w:r>
          </w:p>
        </w:tc>
        <w:tc>
          <w:tcPr>
            <w:tcW w:w="870" w:type="dxa"/>
            <w:vAlign w:val="center"/>
          </w:tcPr>
          <w:p>
            <w:pPr>
              <w:wordWrap w:val="0"/>
              <w:jc w:val="center"/>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2</w:t>
            </w:r>
            <w:r>
              <w:rPr>
                <w:rFonts w:hint="eastAsia" w:ascii="仿宋_GB2312" w:hAnsi="仿宋_GB2312" w:eastAsia="仿宋_GB2312" w:cs="仿宋_GB2312"/>
                <w:szCs w:val="21"/>
              </w:rPr>
              <w:t>0</w:t>
            </w:r>
          </w:p>
        </w:tc>
        <w:tc>
          <w:tcPr>
            <w:tcW w:w="4783" w:type="dxa"/>
          </w:tcPr>
          <w:p>
            <w:pPr>
              <w:keepNext w:val="0"/>
              <w:keepLines w:val="0"/>
              <w:pageBreakBefore w:val="0"/>
              <w:widowControl/>
              <w:numPr>
                <w:ilvl w:val="0"/>
                <w:numId w:val="0"/>
              </w:numPr>
              <w:kinsoku/>
              <w:wordWrap/>
              <w:overflowPunct/>
              <w:topLinePunct w:val="0"/>
              <w:autoSpaceDE/>
              <w:autoSpaceDN/>
              <w:bidi w:val="0"/>
              <w:adjustRightInd/>
              <w:snapToGrid/>
              <w:jc w:val="left"/>
              <w:textAlignment w:val="auto"/>
              <w:rPr>
                <w:rFonts w:hint="eastAsia" w:ascii="仿宋_GB2312" w:hAnsi="仿宋_GB2312" w:eastAsia="仿宋_GB2312" w:cs="仿宋_GB2312"/>
                <w:b/>
                <w:bCs/>
                <w:color w:val="000000" w:themeColor="text1"/>
                <w:kern w:val="0"/>
                <w:sz w:val="21"/>
                <w:szCs w:val="21"/>
                <w:lang w:val="en-US" w:eastAsia="zh-CN"/>
                <w14:textFill>
                  <w14:solidFill>
                    <w14:schemeClr w14:val="tx1"/>
                  </w14:solidFill>
                </w14:textFill>
              </w:rPr>
            </w:pPr>
            <w:r>
              <w:rPr>
                <w:rFonts w:hint="eastAsia" w:ascii="仿宋_GB2312" w:hAnsi="仿宋_GB2312" w:eastAsia="仿宋_GB2312" w:cs="仿宋_GB2312"/>
                <w:b/>
                <w:bCs/>
                <w:color w:val="000000" w:themeColor="text1"/>
                <w:kern w:val="0"/>
                <w:sz w:val="21"/>
                <w:szCs w:val="21"/>
                <w:lang w:val="en-US" w:eastAsia="zh-CN"/>
                <w14:textFill>
                  <w14:solidFill>
                    <w14:schemeClr w14:val="tx1"/>
                  </w14:solidFill>
                </w14:textFill>
              </w:rPr>
              <w:t xml:space="preserve">（一）评审内容：  </w:t>
            </w:r>
          </w:p>
          <w:p>
            <w:pPr>
              <w:keepNext w:val="0"/>
              <w:keepLines w:val="0"/>
              <w:pageBreakBefore w:val="0"/>
              <w:widowControl/>
              <w:numPr>
                <w:ilvl w:val="0"/>
                <w:numId w:val="0"/>
              </w:numPr>
              <w:kinsoku/>
              <w:wordWrap/>
              <w:overflowPunct/>
              <w:topLinePunct w:val="0"/>
              <w:autoSpaceDE/>
              <w:autoSpaceDN/>
              <w:bidi w:val="0"/>
              <w:adjustRightInd/>
              <w:snapToGrid/>
              <w:jc w:val="left"/>
              <w:textAlignment w:val="auto"/>
              <w:rPr>
                <w:rFonts w:hint="eastAsia" w:ascii="仿宋_GB2312" w:hAnsi="仿宋_GB2312" w:eastAsia="仿宋_GB2312" w:cs="仿宋_GB2312"/>
                <w:b w:val="0"/>
                <w:bCs w:val="0"/>
                <w:color w:val="000000" w:themeColor="text1"/>
                <w:kern w:val="0"/>
                <w:sz w:val="21"/>
                <w:szCs w:val="21"/>
                <w:lang w:val="en-US" w:eastAsia="zh-CN"/>
                <w14:textFill>
                  <w14:solidFill>
                    <w14:schemeClr w14:val="tx1"/>
                  </w14:solidFill>
                </w14:textFill>
              </w:rPr>
            </w:pPr>
            <w:r>
              <w:rPr>
                <w:rFonts w:hint="eastAsia" w:ascii="仿宋_GB2312" w:hAnsi="仿宋_GB2312" w:eastAsia="仿宋_GB2312" w:cs="仿宋_GB2312"/>
                <w:b w:val="0"/>
                <w:bCs w:val="0"/>
                <w:color w:val="000000" w:themeColor="text1"/>
                <w:kern w:val="0"/>
                <w:sz w:val="21"/>
                <w:szCs w:val="21"/>
                <w:lang w:val="en-US" w:eastAsia="zh-CN"/>
                <w14:textFill>
                  <w14:solidFill>
                    <w14:schemeClr w14:val="tx1"/>
                  </w14:solidFill>
                </w14:textFill>
              </w:rPr>
              <w:t>针对服务中心内美工展墙及触控屏互动内容的整体设计，重点评审设计方案与清水河数智新城品牌形象的契合度、视觉统一性、信息传达效果、交互体验及原创性。</w:t>
            </w:r>
          </w:p>
          <w:p>
            <w:pPr>
              <w:keepNext w:val="0"/>
              <w:keepLines w:val="0"/>
              <w:pageBreakBefore w:val="0"/>
              <w:widowControl/>
              <w:numPr>
                <w:ilvl w:val="0"/>
                <w:numId w:val="0"/>
              </w:numPr>
              <w:kinsoku/>
              <w:wordWrap/>
              <w:overflowPunct/>
              <w:topLinePunct w:val="0"/>
              <w:autoSpaceDE/>
              <w:autoSpaceDN/>
              <w:bidi w:val="0"/>
              <w:adjustRightInd/>
              <w:snapToGrid/>
              <w:jc w:val="left"/>
              <w:textAlignment w:val="auto"/>
              <w:rPr>
                <w:rFonts w:hint="eastAsia" w:ascii="仿宋_GB2312" w:hAnsi="仿宋_GB2312" w:eastAsia="仿宋_GB2312" w:cs="仿宋_GB2312"/>
                <w:b w:val="0"/>
                <w:bCs w:val="0"/>
                <w:color w:val="000000" w:themeColor="text1"/>
                <w:kern w:val="0"/>
                <w:sz w:val="21"/>
                <w:szCs w:val="21"/>
                <w:lang w:val="en-US" w:eastAsia="zh-CN"/>
                <w14:textFill>
                  <w14:solidFill>
                    <w14:schemeClr w14:val="tx1"/>
                  </w14:solidFill>
                </w14:textFill>
              </w:rPr>
            </w:pPr>
            <w:r>
              <w:rPr>
                <w:rFonts w:hint="eastAsia" w:ascii="仿宋_GB2312" w:hAnsi="仿宋_GB2312" w:eastAsia="仿宋_GB2312" w:cs="仿宋_GB2312"/>
                <w:b/>
                <w:bCs/>
                <w:color w:val="000000" w:themeColor="text1"/>
                <w:kern w:val="0"/>
                <w:sz w:val="21"/>
                <w:szCs w:val="21"/>
                <w:lang w:val="en-US" w:eastAsia="zh-CN"/>
                <w14:textFill>
                  <w14:solidFill>
                    <w14:schemeClr w14:val="tx1"/>
                  </w14:solidFill>
                </w14:textFill>
              </w:rPr>
              <w:t>（二）评分标准：</w:t>
            </w:r>
          </w:p>
          <w:p>
            <w:pPr>
              <w:keepNext w:val="0"/>
              <w:keepLines w:val="0"/>
              <w:pageBreakBefore w:val="0"/>
              <w:widowControl/>
              <w:numPr>
                <w:ilvl w:val="0"/>
                <w:numId w:val="0"/>
              </w:numPr>
              <w:kinsoku/>
              <w:wordWrap/>
              <w:overflowPunct/>
              <w:topLinePunct w:val="0"/>
              <w:autoSpaceDE/>
              <w:autoSpaceDN/>
              <w:bidi w:val="0"/>
              <w:adjustRightInd/>
              <w:snapToGrid/>
              <w:jc w:val="left"/>
              <w:textAlignment w:val="auto"/>
              <w:rPr>
                <w:rFonts w:hint="eastAsia" w:ascii="仿宋_GB2312" w:hAnsi="仿宋_GB2312" w:eastAsia="仿宋_GB2312" w:cs="仿宋_GB2312"/>
                <w:b w:val="0"/>
                <w:bCs w:val="0"/>
                <w:color w:val="000000" w:themeColor="text1"/>
                <w:kern w:val="0"/>
                <w:sz w:val="21"/>
                <w:szCs w:val="21"/>
                <w:lang w:val="en-US" w:eastAsia="zh-CN"/>
                <w14:textFill>
                  <w14:solidFill>
                    <w14:schemeClr w14:val="tx1"/>
                  </w14:solidFill>
                </w14:textFill>
              </w:rPr>
            </w:pPr>
            <w:r>
              <w:rPr>
                <w:rFonts w:hint="eastAsia" w:ascii="仿宋_GB2312" w:hAnsi="仿宋_GB2312" w:eastAsia="仿宋_GB2312" w:cs="仿宋_GB2312"/>
                <w:b/>
                <w:bCs/>
                <w:color w:val="000000" w:themeColor="text1"/>
                <w:kern w:val="0"/>
                <w:sz w:val="21"/>
                <w:szCs w:val="21"/>
                <w:lang w:val="en-US" w:eastAsia="zh-CN"/>
                <w14:textFill>
                  <w14:solidFill>
                    <w14:schemeClr w14:val="tx1"/>
                  </w14:solidFill>
                </w14:textFill>
              </w:rPr>
              <w:t>1. 美工展墙设计（最高10分）</w:t>
            </w:r>
          </w:p>
          <w:p>
            <w:pPr>
              <w:keepNext w:val="0"/>
              <w:keepLines w:val="0"/>
              <w:pageBreakBefore w:val="0"/>
              <w:widowControl/>
              <w:numPr>
                <w:ilvl w:val="0"/>
                <w:numId w:val="0"/>
              </w:numPr>
              <w:kinsoku/>
              <w:wordWrap/>
              <w:overflowPunct/>
              <w:topLinePunct w:val="0"/>
              <w:autoSpaceDE/>
              <w:autoSpaceDN/>
              <w:bidi w:val="0"/>
              <w:adjustRightInd/>
              <w:snapToGrid/>
              <w:jc w:val="left"/>
              <w:textAlignment w:val="auto"/>
              <w:rPr>
                <w:rFonts w:hint="eastAsia" w:ascii="仿宋_GB2312" w:hAnsi="仿宋_GB2312" w:eastAsia="仿宋_GB2312" w:cs="仿宋_GB2312"/>
                <w:b/>
                <w:bCs/>
                <w:color w:val="000000" w:themeColor="text1"/>
                <w:kern w:val="0"/>
                <w:sz w:val="21"/>
                <w:szCs w:val="21"/>
                <w:lang w:val="en-US" w:eastAsia="zh-CN"/>
                <w14:textFill>
                  <w14:solidFill>
                    <w14:schemeClr w14:val="tx1"/>
                  </w14:solidFill>
                </w14:textFill>
              </w:rPr>
            </w:pPr>
            <w:r>
              <w:rPr>
                <w:rFonts w:hint="eastAsia" w:ascii="仿宋_GB2312" w:hAnsi="仿宋_GB2312" w:eastAsia="仿宋_GB2312" w:cs="仿宋_GB2312"/>
                <w:b/>
                <w:bCs/>
                <w:color w:val="000000" w:themeColor="text1"/>
                <w:kern w:val="0"/>
                <w:sz w:val="21"/>
                <w:szCs w:val="21"/>
                <w:lang w:val="en-US" w:eastAsia="zh-CN"/>
                <w14:textFill>
                  <w14:solidFill>
                    <w14:schemeClr w14:val="tx1"/>
                  </w14:solidFill>
                </w14:textFill>
              </w:rPr>
              <w:t xml:space="preserve">① 设计理念与品牌契合度（最高3分）  </w:t>
            </w:r>
          </w:p>
          <w:p>
            <w:pPr>
              <w:keepNext w:val="0"/>
              <w:keepLines w:val="0"/>
              <w:pageBreakBefore w:val="0"/>
              <w:widowControl/>
              <w:numPr>
                <w:ilvl w:val="0"/>
                <w:numId w:val="0"/>
              </w:numPr>
              <w:kinsoku/>
              <w:wordWrap/>
              <w:overflowPunct/>
              <w:topLinePunct w:val="0"/>
              <w:autoSpaceDE/>
              <w:autoSpaceDN/>
              <w:bidi w:val="0"/>
              <w:adjustRightInd/>
              <w:snapToGrid/>
              <w:jc w:val="left"/>
              <w:textAlignment w:val="auto"/>
              <w:rPr>
                <w:rFonts w:hint="eastAsia" w:ascii="仿宋_GB2312" w:hAnsi="仿宋_GB2312" w:eastAsia="仿宋_GB2312" w:cs="仿宋_GB2312"/>
                <w:b w:val="0"/>
                <w:bCs w:val="0"/>
                <w:color w:val="000000" w:themeColor="text1"/>
                <w:kern w:val="0"/>
                <w:sz w:val="21"/>
                <w:szCs w:val="21"/>
                <w:lang w:val="en-US" w:eastAsia="zh-CN"/>
                <w14:textFill>
                  <w14:solidFill>
                    <w14:schemeClr w14:val="tx1"/>
                  </w14:solidFill>
                </w14:textFill>
              </w:rPr>
            </w:pPr>
            <w:r>
              <w:rPr>
                <w:rFonts w:hint="eastAsia" w:ascii="仿宋_GB2312" w:hAnsi="仿宋_GB2312" w:eastAsia="仿宋_GB2312" w:cs="仿宋_GB2312"/>
                <w:b w:val="0"/>
                <w:bCs w:val="0"/>
                <w:color w:val="000000" w:themeColor="text1"/>
                <w:kern w:val="0"/>
                <w:sz w:val="21"/>
                <w:szCs w:val="21"/>
                <w:lang w:val="en-US" w:eastAsia="zh-CN"/>
                <w14:textFill>
                  <w14:solidFill>
                    <w14:schemeClr w14:val="tx1"/>
                  </w14:solidFill>
                </w14:textFill>
              </w:rPr>
              <w:t>设计方案理念清晰，紧扣清水河数智新城“数智”与“产业”定位，与服务中心整体空间风格协调，品牌视觉传达准确，得3分；理念基本清晰，品牌贴合度一般，得1分；理念模糊或与项目定位脱节，得0分。</w:t>
            </w:r>
          </w:p>
          <w:p>
            <w:pPr>
              <w:keepNext w:val="0"/>
              <w:keepLines w:val="0"/>
              <w:pageBreakBefore w:val="0"/>
              <w:widowControl/>
              <w:numPr>
                <w:ilvl w:val="0"/>
                <w:numId w:val="0"/>
              </w:numPr>
              <w:kinsoku/>
              <w:wordWrap/>
              <w:overflowPunct/>
              <w:topLinePunct w:val="0"/>
              <w:autoSpaceDE/>
              <w:autoSpaceDN/>
              <w:bidi w:val="0"/>
              <w:adjustRightInd/>
              <w:snapToGrid/>
              <w:jc w:val="left"/>
              <w:textAlignment w:val="auto"/>
              <w:rPr>
                <w:rFonts w:hint="eastAsia" w:ascii="仿宋_GB2312" w:hAnsi="仿宋_GB2312" w:eastAsia="仿宋_GB2312" w:cs="仿宋_GB2312"/>
                <w:b/>
                <w:bCs/>
                <w:color w:val="000000" w:themeColor="text1"/>
                <w:kern w:val="0"/>
                <w:sz w:val="21"/>
                <w:szCs w:val="21"/>
                <w:lang w:val="en-US" w:eastAsia="zh-CN"/>
                <w14:textFill>
                  <w14:solidFill>
                    <w14:schemeClr w14:val="tx1"/>
                  </w14:solidFill>
                </w14:textFill>
              </w:rPr>
            </w:pPr>
            <w:r>
              <w:rPr>
                <w:rFonts w:hint="eastAsia" w:ascii="仿宋_GB2312" w:hAnsi="仿宋_GB2312" w:eastAsia="仿宋_GB2312" w:cs="仿宋_GB2312"/>
                <w:b/>
                <w:bCs/>
                <w:color w:val="000000" w:themeColor="text1"/>
                <w:kern w:val="0"/>
                <w:sz w:val="21"/>
                <w:szCs w:val="21"/>
                <w:lang w:val="en-US" w:eastAsia="zh-CN"/>
                <w14:textFill>
                  <w14:solidFill>
                    <w14:schemeClr w14:val="tx1"/>
                  </w14:solidFill>
                </w14:textFill>
              </w:rPr>
              <w:t xml:space="preserve">② 展厅门头及会议室标识设计（最高3分）  </w:t>
            </w:r>
          </w:p>
          <w:p>
            <w:pPr>
              <w:keepNext w:val="0"/>
              <w:keepLines w:val="0"/>
              <w:pageBreakBefore w:val="0"/>
              <w:widowControl/>
              <w:numPr>
                <w:ilvl w:val="0"/>
                <w:numId w:val="0"/>
              </w:numPr>
              <w:kinsoku/>
              <w:wordWrap/>
              <w:overflowPunct/>
              <w:topLinePunct w:val="0"/>
              <w:autoSpaceDE/>
              <w:autoSpaceDN/>
              <w:bidi w:val="0"/>
              <w:adjustRightInd/>
              <w:snapToGrid/>
              <w:jc w:val="left"/>
              <w:textAlignment w:val="auto"/>
              <w:rPr>
                <w:rFonts w:hint="eastAsia" w:ascii="仿宋_GB2312" w:hAnsi="仿宋_GB2312" w:eastAsia="仿宋_GB2312" w:cs="仿宋_GB2312"/>
                <w:b w:val="0"/>
                <w:bCs w:val="0"/>
                <w:color w:val="000000" w:themeColor="text1"/>
                <w:kern w:val="0"/>
                <w:sz w:val="21"/>
                <w:szCs w:val="21"/>
                <w:lang w:val="en-US" w:eastAsia="zh-CN"/>
                <w14:textFill>
                  <w14:solidFill>
                    <w14:schemeClr w14:val="tx1"/>
                  </w14:solidFill>
                </w14:textFill>
              </w:rPr>
            </w:pPr>
            <w:r>
              <w:rPr>
                <w:rFonts w:hint="eastAsia" w:ascii="仿宋_GB2312" w:hAnsi="仿宋_GB2312" w:eastAsia="仿宋_GB2312" w:cs="仿宋_GB2312"/>
                <w:b w:val="0"/>
                <w:bCs w:val="0"/>
                <w:color w:val="000000" w:themeColor="text1"/>
                <w:kern w:val="0"/>
                <w:sz w:val="21"/>
                <w:szCs w:val="21"/>
                <w:lang w:val="en-US" w:eastAsia="zh-CN"/>
                <w14:textFill>
                  <w14:solidFill>
                    <w14:schemeClr w14:val="tx1"/>
                  </w14:solidFill>
                </w14:textFill>
              </w:rPr>
              <w:t>门头及标识统一沿用项目品牌视觉体系，字体、色彩、材质搭配合理，辨识度高，得3分；设计基本符合品牌规范，但细节处理一般，得1分；设计粗泛或与品牌体系脱节，得0分。</w:t>
            </w:r>
          </w:p>
          <w:p>
            <w:pPr>
              <w:keepNext w:val="0"/>
              <w:keepLines w:val="0"/>
              <w:pageBreakBefore w:val="0"/>
              <w:widowControl/>
              <w:numPr>
                <w:ilvl w:val="0"/>
                <w:numId w:val="0"/>
              </w:numPr>
              <w:kinsoku/>
              <w:wordWrap/>
              <w:overflowPunct/>
              <w:topLinePunct w:val="0"/>
              <w:autoSpaceDE/>
              <w:autoSpaceDN/>
              <w:bidi w:val="0"/>
              <w:adjustRightInd/>
              <w:snapToGrid/>
              <w:jc w:val="left"/>
              <w:textAlignment w:val="auto"/>
              <w:rPr>
                <w:rFonts w:hint="eastAsia" w:ascii="仿宋_GB2312" w:hAnsi="仿宋_GB2312" w:eastAsia="仿宋_GB2312" w:cs="仿宋_GB2312"/>
                <w:b/>
                <w:bCs/>
                <w:color w:val="000000" w:themeColor="text1"/>
                <w:kern w:val="0"/>
                <w:sz w:val="21"/>
                <w:szCs w:val="21"/>
                <w:lang w:val="en-US" w:eastAsia="zh-CN"/>
                <w14:textFill>
                  <w14:solidFill>
                    <w14:schemeClr w14:val="tx1"/>
                  </w14:solidFill>
                </w14:textFill>
              </w:rPr>
            </w:pPr>
            <w:r>
              <w:rPr>
                <w:rFonts w:hint="eastAsia" w:ascii="仿宋_GB2312" w:hAnsi="仿宋_GB2312" w:eastAsia="仿宋_GB2312" w:cs="仿宋_GB2312"/>
                <w:b/>
                <w:bCs/>
                <w:color w:val="000000" w:themeColor="text1"/>
                <w:kern w:val="0"/>
                <w:sz w:val="21"/>
                <w:szCs w:val="21"/>
                <w:lang w:val="en-US" w:eastAsia="zh-CN"/>
                <w14:textFill>
                  <w14:solidFill>
                    <w14:schemeClr w14:val="tx1"/>
                  </w14:solidFill>
                </w14:textFill>
              </w:rPr>
              <w:t xml:space="preserve">③ 文化展示墙面设计（最高2分）  </w:t>
            </w:r>
          </w:p>
          <w:p>
            <w:pPr>
              <w:keepNext w:val="0"/>
              <w:keepLines w:val="0"/>
              <w:pageBreakBefore w:val="0"/>
              <w:widowControl/>
              <w:numPr>
                <w:ilvl w:val="0"/>
                <w:numId w:val="0"/>
              </w:numPr>
              <w:kinsoku/>
              <w:wordWrap/>
              <w:overflowPunct/>
              <w:topLinePunct w:val="0"/>
              <w:autoSpaceDE/>
              <w:autoSpaceDN/>
              <w:bidi w:val="0"/>
              <w:adjustRightInd/>
              <w:snapToGrid/>
              <w:jc w:val="left"/>
              <w:textAlignment w:val="auto"/>
              <w:rPr>
                <w:rFonts w:hint="eastAsia" w:ascii="仿宋_GB2312" w:hAnsi="仿宋_GB2312" w:eastAsia="仿宋_GB2312" w:cs="仿宋_GB2312"/>
                <w:b w:val="0"/>
                <w:bCs w:val="0"/>
                <w:color w:val="000000" w:themeColor="text1"/>
                <w:kern w:val="0"/>
                <w:sz w:val="21"/>
                <w:szCs w:val="21"/>
                <w:lang w:val="en-US" w:eastAsia="zh-CN"/>
                <w14:textFill>
                  <w14:solidFill>
                    <w14:schemeClr w14:val="tx1"/>
                  </w14:solidFill>
                </w14:textFill>
              </w:rPr>
            </w:pPr>
            <w:r>
              <w:rPr>
                <w:rFonts w:hint="eastAsia" w:ascii="仿宋_GB2312" w:hAnsi="仿宋_GB2312" w:eastAsia="仿宋_GB2312" w:cs="仿宋_GB2312"/>
                <w:b w:val="0"/>
                <w:bCs w:val="0"/>
                <w:color w:val="000000" w:themeColor="text1"/>
                <w:kern w:val="0"/>
                <w:sz w:val="21"/>
                <w:szCs w:val="21"/>
                <w:lang w:val="en-US" w:eastAsia="zh-CN"/>
                <w14:textFill>
                  <w14:solidFill>
                    <w14:schemeClr w14:val="tx1"/>
                  </w14:solidFill>
                </w14:textFill>
              </w:rPr>
              <w:t>展示内容涵盖片区历史沿革、产业体系等核心信息，版面布局疏密有致，信息层级清晰，图文搭配美观，得2分；展示内容基本完整，布局及美观度一般，得1分；内容缺失严重或布局混乱，得0分。</w:t>
            </w:r>
          </w:p>
          <w:p>
            <w:pPr>
              <w:keepNext w:val="0"/>
              <w:keepLines w:val="0"/>
              <w:pageBreakBefore w:val="0"/>
              <w:widowControl/>
              <w:numPr>
                <w:ilvl w:val="0"/>
                <w:numId w:val="0"/>
              </w:numPr>
              <w:kinsoku/>
              <w:wordWrap/>
              <w:overflowPunct/>
              <w:topLinePunct w:val="0"/>
              <w:autoSpaceDE/>
              <w:autoSpaceDN/>
              <w:bidi w:val="0"/>
              <w:adjustRightInd/>
              <w:snapToGrid/>
              <w:jc w:val="left"/>
              <w:textAlignment w:val="auto"/>
              <w:rPr>
                <w:rFonts w:hint="eastAsia" w:ascii="仿宋_GB2312" w:hAnsi="仿宋_GB2312" w:eastAsia="仿宋_GB2312" w:cs="仿宋_GB2312"/>
                <w:b/>
                <w:bCs/>
                <w:color w:val="000000" w:themeColor="text1"/>
                <w:kern w:val="0"/>
                <w:sz w:val="21"/>
                <w:szCs w:val="21"/>
                <w:lang w:val="en-US" w:eastAsia="zh-CN"/>
                <w14:textFill>
                  <w14:solidFill>
                    <w14:schemeClr w14:val="tx1"/>
                  </w14:solidFill>
                </w14:textFill>
              </w:rPr>
            </w:pPr>
            <w:r>
              <w:rPr>
                <w:rFonts w:hint="eastAsia" w:ascii="仿宋_GB2312" w:hAnsi="仿宋_GB2312" w:eastAsia="仿宋_GB2312" w:cs="仿宋_GB2312"/>
                <w:b/>
                <w:bCs/>
                <w:color w:val="000000" w:themeColor="text1"/>
                <w:kern w:val="0"/>
                <w:sz w:val="21"/>
                <w:szCs w:val="21"/>
                <w:lang w:val="en-US" w:eastAsia="zh-CN"/>
                <w14:textFill>
                  <w14:solidFill>
                    <w14:schemeClr w14:val="tx1"/>
                  </w14:solidFill>
                </w14:textFill>
              </w:rPr>
              <w:t xml:space="preserve">④ 材质工艺与施工图纸完整性（最高2分）  </w:t>
            </w:r>
          </w:p>
          <w:p>
            <w:pPr>
              <w:keepNext w:val="0"/>
              <w:keepLines w:val="0"/>
              <w:pageBreakBefore w:val="0"/>
              <w:widowControl/>
              <w:numPr>
                <w:ilvl w:val="0"/>
                <w:numId w:val="0"/>
              </w:numPr>
              <w:kinsoku/>
              <w:wordWrap/>
              <w:overflowPunct/>
              <w:topLinePunct w:val="0"/>
              <w:autoSpaceDE/>
              <w:autoSpaceDN/>
              <w:bidi w:val="0"/>
              <w:adjustRightInd/>
              <w:snapToGrid/>
              <w:jc w:val="left"/>
              <w:textAlignment w:val="auto"/>
              <w:rPr>
                <w:rFonts w:hint="eastAsia" w:ascii="仿宋_GB2312" w:hAnsi="仿宋_GB2312" w:eastAsia="仿宋_GB2312" w:cs="仿宋_GB2312"/>
                <w:b w:val="0"/>
                <w:bCs w:val="0"/>
                <w:color w:val="000000" w:themeColor="text1"/>
                <w:kern w:val="0"/>
                <w:sz w:val="21"/>
                <w:szCs w:val="21"/>
                <w:lang w:val="en-US" w:eastAsia="zh-CN"/>
                <w14:textFill>
                  <w14:solidFill>
                    <w14:schemeClr w14:val="tx1"/>
                  </w14:solidFill>
                </w14:textFill>
              </w:rPr>
            </w:pPr>
            <w:r>
              <w:rPr>
                <w:rFonts w:hint="eastAsia" w:ascii="仿宋_GB2312" w:hAnsi="仿宋_GB2312" w:eastAsia="仿宋_GB2312" w:cs="仿宋_GB2312"/>
                <w:b w:val="0"/>
                <w:bCs w:val="0"/>
                <w:color w:val="000000" w:themeColor="text1"/>
                <w:kern w:val="0"/>
                <w:sz w:val="21"/>
                <w:szCs w:val="21"/>
                <w:lang w:val="en-US" w:eastAsia="zh-CN"/>
                <w14:textFill>
                  <w14:solidFill>
                    <w14:schemeClr w14:val="tx1"/>
                  </w14:solidFill>
                </w14:textFill>
              </w:rPr>
              <w:t>设计方案包含完整的施工图纸（尺寸标注、材质标注、结构示意等），材质选型明确合理，工艺标准清晰，得2分；图纸基本齐全，但部分材质或工艺标注模糊，得1分；无施工图纸或材质工艺无说明，得0分。</w:t>
            </w:r>
          </w:p>
          <w:p>
            <w:pPr>
              <w:keepNext w:val="0"/>
              <w:keepLines w:val="0"/>
              <w:pageBreakBefore w:val="0"/>
              <w:widowControl/>
              <w:numPr>
                <w:ilvl w:val="0"/>
                <w:numId w:val="0"/>
              </w:numPr>
              <w:kinsoku/>
              <w:wordWrap/>
              <w:overflowPunct/>
              <w:topLinePunct w:val="0"/>
              <w:autoSpaceDE/>
              <w:autoSpaceDN/>
              <w:bidi w:val="0"/>
              <w:adjustRightInd/>
              <w:snapToGrid/>
              <w:jc w:val="left"/>
              <w:textAlignment w:val="auto"/>
              <w:rPr>
                <w:rFonts w:hint="eastAsia" w:ascii="仿宋_GB2312" w:hAnsi="仿宋_GB2312" w:eastAsia="仿宋_GB2312" w:cs="仿宋_GB2312"/>
                <w:b/>
                <w:bCs/>
                <w:color w:val="000000" w:themeColor="text1"/>
                <w:kern w:val="0"/>
                <w:sz w:val="21"/>
                <w:szCs w:val="21"/>
                <w:lang w:val="en-US" w:eastAsia="zh-CN"/>
                <w14:textFill>
                  <w14:solidFill>
                    <w14:schemeClr w14:val="tx1"/>
                  </w14:solidFill>
                </w14:textFill>
              </w:rPr>
            </w:pPr>
            <w:r>
              <w:rPr>
                <w:rFonts w:hint="eastAsia" w:ascii="仿宋_GB2312" w:hAnsi="仿宋_GB2312" w:eastAsia="仿宋_GB2312" w:cs="仿宋_GB2312"/>
                <w:b/>
                <w:bCs/>
                <w:color w:val="000000" w:themeColor="text1"/>
                <w:kern w:val="0"/>
                <w:sz w:val="21"/>
                <w:szCs w:val="21"/>
                <w:lang w:val="en-US" w:eastAsia="zh-CN"/>
                <w14:textFill>
                  <w14:solidFill>
                    <w14:schemeClr w14:val="tx1"/>
                  </w14:solidFill>
                </w14:textFill>
              </w:rPr>
              <w:t>2. 触控屏互动内容设计（最高10分）</w:t>
            </w:r>
          </w:p>
          <w:p>
            <w:pPr>
              <w:keepNext w:val="0"/>
              <w:keepLines w:val="0"/>
              <w:pageBreakBefore w:val="0"/>
              <w:widowControl/>
              <w:numPr>
                <w:ilvl w:val="0"/>
                <w:numId w:val="0"/>
              </w:numPr>
              <w:kinsoku/>
              <w:wordWrap/>
              <w:overflowPunct/>
              <w:topLinePunct w:val="0"/>
              <w:autoSpaceDE/>
              <w:autoSpaceDN/>
              <w:bidi w:val="0"/>
              <w:adjustRightInd/>
              <w:snapToGrid/>
              <w:jc w:val="left"/>
              <w:textAlignment w:val="auto"/>
              <w:rPr>
                <w:rFonts w:hint="eastAsia" w:ascii="仿宋_GB2312" w:hAnsi="仿宋_GB2312" w:eastAsia="仿宋_GB2312" w:cs="仿宋_GB2312"/>
                <w:b/>
                <w:bCs/>
                <w:color w:val="000000" w:themeColor="text1"/>
                <w:kern w:val="0"/>
                <w:sz w:val="21"/>
                <w:szCs w:val="21"/>
                <w:lang w:val="en-US" w:eastAsia="zh-CN"/>
                <w14:textFill>
                  <w14:solidFill>
                    <w14:schemeClr w14:val="tx1"/>
                  </w14:solidFill>
                </w14:textFill>
              </w:rPr>
            </w:pPr>
            <w:r>
              <w:rPr>
                <w:rFonts w:hint="eastAsia" w:ascii="仿宋_GB2312" w:hAnsi="仿宋_GB2312" w:eastAsia="仿宋_GB2312" w:cs="仿宋_GB2312"/>
                <w:b/>
                <w:bCs/>
                <w:color w:val="000000" w:themeColor="text1"/>
                <w:kern w:val="0"/>
                <w:sz w:val="21"/>
                <w:szCs w:val="21"/>
                <w:lang w:val="en-US" w:eastAsia="zh-CN"/>
                <w14:textFill>
                  <w14:solidFill>
                    <w14:schemeClr w14:val="tx1"/>
                  </w14:solidFill>
                </w14:textFill>
              </w:rPr>
              <w:t xml:space="preserve">① 内容策划与信息架构（最高3分）  </w:t>
            </w:r>
          </w:p>
          <w:p>
            <w:pPr>
              <w:keepNext w:val="0"/>
              <w:keepLines w:val="0"/>
              <w:pageBreakBefore w:val="0"/>
              <w:widowControl/>
              <w:numPr>
                <w:ilvl w:val="0"/>
                <w:numId w:val="0"/>
              </w:numPr>
              <w:kinsoku/>
              <w:wordWrap/>
              <w:overflowPunct/>
              <w:topLinePunct w:val="0"/>
              <w:autoSpaceDE/>
              <w:autoSpaceDN/>
              <w:bidi w:val="0"/>
              <w:adjustRightInd/>
              <w:snapToGrid/>
              <w:jc w:val="left"/>
              <w:textAlignment w:val="auto"/>
              <w:rPr>
                <w:rFonts w:hint="eastAsia" w:ascii="仿宋_GB2312" w:hAnsi="仿宋_GB2312" w:eastAsia="仿宋_GB2312" w:cs="仿宋_GB2312"/>
                <w:b w:val="0"/>
                <w:bCs w:val="0"/>
                <w:color w:val="000000" w:themeColor="text1"/>
                <w:kern w:val="0"/>
                <w:sz w:val="21"/>
                <w:szCs w:val="21"/>
                <w:lang w:val="en-US" w:eastAsia="zh-CN"/>
                <w14:textFill>
                  <w14:solidFill>
                    <w14:schemeClr w14:val="tx1"/>
                  </w14:solidFill>
                </w14:textFill>
              </w:rPr>
            </w:pPr>
            <w:r>
              <w:rPr>
                <w:rFonts w:hint="eastAsia" w:ascii="仿宋_GB2312" w:hAnsi="仿宋_GB2312" w:eastAsia="仿宋_GB2312" w:cs="仿宋_GB2312"/>
                <w:b w:val="0"/>
                <w:bCs w:val="0"/>
                <w:color w:val="000000" w:themeColor="text1"/>
                <w:kern w:val="0"/>
                <w:sz w:val="21"/>
                <w:szCs w:val="21"/>
                <w:lang w:val="en-US" w:eastAsia="zh-CN"/>
                <w14:textFill>
                  <w14:solidFill>
                    <w14:schemeClr w14:val="tx1"/>
                  </w14:solidFill>
                </w14:textFill>
              </w:rPr>
              <w:t>内容策划紧扣项目定位，资料梳理系统全面，信息层级及导航逻辑清晰，能有效传达片区品牌与产业信息，得3分；内容策划基本合理，但架构清晰度或信息深度一般，得1分；策划浅显或信息架构混乱，得0分。</w:t>
            </w:r>
          </w:p>
          <w:p>
            <w:pPr>
              <w:keepNext w:val="0"/>
              <w:keepLines w:val="0"/>
              <w:pageBreakBefore w:val="0"/>
              <w:widowControl/>
              <w:numPr>
                <w:ilvl w:val="0"/>
                <w:numId w:val="0"/>
              </w:numPr>
              <w:kinsoku/>
              <w:wordWrap/>
              <w:overflowPunct/>
              <w:topLinePunct w:val="0"/>
              <w:autoSpaceDE/>
              <w:autoSpaceDN/>
              <w:bidi w:val="0"/>
              <w:adjustRightInd/>
              <w:snapToGrid/>
              <w:jc w:val="left"/>
              <w:textAlignment w:val="auto"/>
              <w:rPr>
                <w:rFonts w:hint="eastAsia" w:ascii="仿宋_GB2312" w:hAnsi="仿宋_GB2312" w:eastAsia="仿宋_GB2312" w:cs="仿宋_GB2312"/>
                <w:b/>
                <w:bCs/>
                <w:color w:val="000000" w:themeColor="text1"/>
                <w:kern w:val="0"/>
                <w:sz w:val="21"/>
                <w:szCs w:val="21"/>
                <w:lang w:val="en-US" w:eastAsia="zh-CN"/>
                <w14:textFill>
                  <w14:solidFill>
                    <w14:schemeClr w14:val="tx1"/>
                  </w14:solidFill>
                </w14:textFill>
              </w:rPr>
            </w:pPr>
            <w:r>
              <w:rPr>
                <w:rFonts w:hint="eastAsia" w:ascii="仿宋_GB2312" w:hAnsi="仿宋_GB2312" w:eastAsia="仿宋_GB2312" w:cs="仿宋_GB2312"/>
                <w:b/>
                <w:bCs/>
                <w:color w:val="000000" w:themeColor="text1"/>
                <w:kern w:val="0"/>
                <w:sz w:val="21"/>
                <w:szCs w:val="21"/>
                <w:lang w:val="en-US" w:eastAsia="zh-CN"/>
                <w14:textFill>
                  <w14:solidFill>
                    <w14:schemeClr w14:val="tx1"/>
                  </w14:solidFill>
                </w14:textFill>
              </w:rPr>
              <w:t xml:space="preserve">② 界面视觉与交互体验（最高4分）  </w:t>
            </w:r>
          </w:p>
          <w:p>
            <w:pPr>
              <w:keepNext w:val="0"/>
              <w:keepLines w:val="0"/>
              <w:pageBreakBefore w:val="0"/>
              <w:widowControl/>
              <w:numPr>
                <w:ilvl w:val="0"/>
                <w:numId w:val="0"/>
              </w:numPr>
              <w:kinsoku/>
              <w:wordWrap/>
              <w:overflowPunct/>
              <w:topLinePunct w:val="0"/>
              <w:autoSpaceDE/>
              <w:autoSpaceDN/>
              <w:bidi w:val="0"/>
              <w:adjustRightInd/>
              <w:snapToGrid/>
              <w:jc w:val="left"/>
              <w:textAlignment w:val="auto"/>
              <w:rPr>
                <w:rFonts w:hint="eastAsia" w:ascii="仿宋_GB2312" w:hAnsi="仿宋_GB2312" w:eastAsia="仿宋_GB2312" w:cs="仿宋_GB2312"/>
                <w:b w:val="0"/>
                <w:bCs w:val="0"/>
                <w:color w:val="000000" w:themeColor="text1"/>
                <w:kern w:val="0"/>
                <w:sz w:val="21"/>
                <w:szCs w:val="21"/>
                <w:lang w:val="en-US" w:eastAsia="zh-CN"/>
                <w14:textFill>
                  <w14:solidFill>
                    <w14:schemeClr w14:val="tx1"/>
                  </w14:solidFill>
                </w14:textFill>
              </w:rPr>
            </w:pPr>
            <w:r>
              <w:rPr>
                <w:rFonts w:hint="eastAsia" w:ascii="仿宋_GB2312" w:hAnsi="仿宋_GB2312" w:eastAsia="仿宋_GB2312" w:cs="仿宋_GB2312"/>
                <w:b w:val="0"/>
                <w:bCs w:val="0"/>
                <w:color w:val="000000" w:themeColor="text1"/>
                <w:kern w:val="0"/>
                <w:sz w:val="21"/>
                <w:szCs w:val="21"/>
                <w:lang w:val="en-US" w:eastAsia="zh-CN"/>
                <w14:textFill>
                  <w14:solidFill>
                    <w14:schemeClr w14:val="tx1"/>
                  </w14:solidFill>
                </w14:textFill>
              </w:rPr>
              <w:t>界面设计与品牌视觉统一，动效流畅，交互逻辑自然，触控响应灵敏，用户体验良好，得4分；界面视觉及交互体验一般，细节处理不足，得1分；视觉平庸或交互生硬无法使用，得0分。</w:t>
            </w:r>
          </w:p>
          <w:p>
            <w:pPr>
              <w:keepNext w:val="0"/>
              <w:keepLines w:val="0"/>
              <w:pageBreakBefore w:val="0"/>
              <w:widowControl/>
              <w:numPr>
                <w:ilvl w:val="0"/>
                <w:numId w:val="0"/>
              </w:numPr>
              <w:kinsoku/>
              <w:wordWrap/>
              <w:overflowPunct/>
              <w:topLinePunct w:val="0"/>
              <w:autoSpaceDE/>
              <w:autoSpaceDN/>
              <w:bidi w:val="0"/>
              <w:adjustRightInd/>
              <w:snapToGrid/>
              <w:jc w:val="left"/>
              <w:textAlignment w:val="auto"/>
              <w:rPr>
                <w:rFonts w:hint="eastAsia" w:ascii="仿宋_GB2312" w:hAnsi="仿宋_GB2312" w:eastAsia="仿宋_GB2312" w:cs="仿宋_GB2312"/>
                <w:b/>
                <w:bCs/>
                <w:color w:val="000000" w:themeColor="text1"/>
                <w:kern w:val="0"/>
                <w:sz w:val="21"/>
                <w:szCs w:val="21"/>
                <w:lang w:val="en-US" w:eastAsia="zh-CN"/>
                <w14:textFill>
                  <w14:solidFill>
                    <w14:schemeClr w14:val="tx1"/>
                  </w14:solidFill>
                </w14:textFill>
              </w:rPr>
            </w:pPr>
            <w:r>
              <w:rPr>
                <w:rFonts w:hint="eastAsia" w:ascii="仿宋_GB2312" w:hAnsi="仿宋_GB2312" w:eastAsia="仿宋_GB2312" w:cs="仿宋_GB2312"/>
                <w:b/>
                <w:bCs/>
                <w:color w:val="000000" w:themeColor="text1"/>
                <w:kern w:val="0"/>
                <w:sz w:val="21"/>
                <w:szCs w:val="21"/>
                <w:lang w:val="en-US" w:eastAsia="zh-CN"/>
                <w14:textFill>
                  <w14:solidFill>
                    <w14:schemeClr w14:val="tx1"/>
                  </w14:solidFill>
                </w14:textFill>
              </w:rPr>
              <w:t xml:space="preserve">③ 程序架构与多媒体融合（最高3分）  </w:t>
            </w:r>
          </w:p>
          <w:p>
            <w:pPr>
              <w:keepNext w:val="0"/>
              <w:keepLines w:val="0"/>
              <w:pageBreakBefore w:val="0"/>
              <w:widowControl/>
              <w:numPr>
                <w:ilvl w:val="0"/>
                <w:numId w:val="0"/>
              </w:numPr>
              <w:kinsoku/>
              <w:wordWrap/>
              <w:overflowPunct/>
              <w:topLinePunct w:val="0"/>
              <w:autoSpaceDE/>
              <w:autoSpaceDN/>
              <w:bidi w:val="0"/>
              <w:adjustRightInd/>
              <w:snapToGrid/>
              <w:jc w:val="left"/>
              <w:textAlignment w:val="auto"/>
              <w:rPr>
                <w:rFonts w:hint="eastAsia" w:ascii="仿宋_GB2312" w:hAnsi="仿宋_GB2312" w:eastAsia="仿宋_GB2312" w:cs="仿宋_GB2312"/>
                <w:szCs w:val="21"/>
                <w:lang w:eastAsia="zh-CN"/>
              </w:rPr>
            </w:pPr>
            <w:r>
              <w:rPr>
                <w:rFonts w:hint="eastAsia" w:ascii="仿宋_GB2312" w:hAnsi="仿宋_GB2312" w:eastAsia="仿宋_GB2312" w:cs="仿宋_GB2312"/>
                <w:b w:val="0"/>
                <w:bCs w:val="0"/>
                <w:color w:val="000000" w:themeColor="text1"/>
                <w:kern w:val="0"/>
                <w:sz w:val="21"/>
                <w:szCs w:val="21"/>
                <w:lang w:val="en-US" w:eastAsia="zh-CN"/>
                <w14:textFill>
                  <w14:solidFill>
                    <w14:schemeClr w14:val="tx1"/>
                  </w14:solidFill>
                </w14:textFill>
              </w:rPr>
              <w:t>程序主框架搭建合理，多媒体融合自然，具备良好的兼容性与扩展性，得3分；架构基本合理但多媒体整合一般，得1分；无明确程序架构或无法实现功能，得0分。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jc w:val="center"/>
        </w:trPr>
        <w:tc>
          <w:tcPr>
            <w:tcW w:w="680" w:type="dxa"/>
            <w:vAlign w:val="center"/>
          </w:tcPr>
          <w:p>
            <w:pPr>
              <w:rPr>
                <w:rFonts w:hint="eastAsia" w:ascii="仿宋_GB2312" w:hAnsi="仿宋_GB2312" w:eastAsia="仿宋_GB2312" w:cs="仿宋_GB2312"/>
              </w:rPr>
            </w:pPr>
          </w:p>
        </w:tc>
        <w:tc>
          <w:tcPr>
            <w:tcW w:w="680" w:type="dxa"/>
            <w:vAlign w:val="center"/>
          </w:tcPr>
          <w:p>
            <w:pPr>
              <w:wordWrap w:val="0"/>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2</w:t>
            </w:r>
          </w:p>
        </w:tc>
        <w:tc>
          <w:tcPr>
            <w:tcW w:w="2343" w:type="dxa"/>
            <w:vAlign w:val="center"/>
          </w:tcPr>
          <w:p>
            <w:pPr>
              <w:wordWrap w:val="0"/>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施工安装方案</w:t>
            </w:r>
          </w:p>
        </w:tc>
        <w:tc>
          <w:tcPr>
            <w:tcW w:w="870" w:type="dxa"/>
            <w:vAlign w:val="center"/>
          </w:tcPr>
          <w:p>
            <w:pPr>
              <w:wordWrap w:val="0"/>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20</w:t>
            </w:r>
          </w:p>
        </w:tc>
        <w:tc>
          <w:tcPr>
            <w:tcW w:w="4783" w:type="dxa"/>
          </w:tcPr>
          <w:p>
            <w:pPr>
              <w:keepNext w:val="0"/>
              <w:keepLines w:val="0"/>
              <w:pageBreakBefore w:val="0"/>
              <w:widowControl/>
              <w:numPr>
                <w:ilvl w:val="0"/>
                <w:numId w:val="0"/>
              </w:numPr>
              <w:kinsoku/>
              <w:wordWrap/>
              <w:overflowPunct/>
              <w:topLinePunct w:val="0"/>
              <w:autoSpaceDE/>
              <w:autoSpaceDN/>
              <w:bidi w:val="0"/>
              <w:adjustRightInd/>
              <w:snapToGrid/>
              <w:jc w:val="left"/>
              <w:textAlignment w:val="auto"/>
              <w:rPr>
                <w:rFonts w:hint="eastAsia" w:ascii="仿宋_GB2312" w:hAnsi="仿宋_GB2312" w:eastAsia="仿宋_GB2312" w:cs="仿宋_GB2312"/>
                <w:b/>
                <w:bCs/>
                <w:color w:val="000000" w:themeColor="text1"/>
                <w:kern w:val="0"/>
                <w:sz w:val="21"/>
                <w:szCs w:val="21"/>
                <w:lang w:val="en-US" w:eastAsia="zh-CN"/>
                <w14:textFill>
                  <w14:solidFill>
                    <w14:schemeClr w14:val="tx1"/>
                  </w14:solidFill>
                </w14:textFill>
              </w:rPr>
            </w:pPr>
            <w:r>
              <w:rPr>
                <w:rFonts w:hint="eastAsia" w:ascii="仿宋_GB2312" w:hAnsi="仿宋_GB2312" w:eastAsia="仿宋_GB2312" w:cs="仿宋_GB2312"/>
                <w:b/>
                <w:bCs/>
                <w:color w:val="000000" w:themeColor="text1"/>
                <w:kern w:val="0"/>
                <w:sz w:val="21"/>
                <w:szCs w:val="21"/>
                <w:lang w:val="en-US" w:eastAsia="zh-CN"/>
                <w14:textFill>
                  <w14:solidFill>
                    <w14:schemeClr w14:val="tx1"/>
                  </w14:solidFill>
                </w14:textFill>
              </w:rPr>
              <w:t xml:space="preserve">（一）评审内容：  </w:t>
            </w:r>
          </w:p>
          <w:p>
            <w:pPr>
              <w:keepNext w:val="0"/>
              <w:keepLines w:val="0"/>
              <w:pageBreakBefore w:val="0"/>
              <w:widowControl/>
              <w:numPr>
                <w:ilvl w:val="0"/>
                <w:numId w:val="0"/>
              </w:numPr>
              <w:kinsoku/>
              <w:wordWrap/>
              <w:overflowPunct/>
              <w:topLinePunct w:val="0"/>
              <w:autoSpaceDE/>
              <w:autoSpaceDN/>
              <w:bidi w:val="0"/>
              <w:adjustRightInd/>
              <w:snapToGrid/>
              <w:jc w:val="left"/>
              <w:textAlignment w:val="auto"/>
              <w:rPr>
                <w:rFonts w:hint="eastAsia" w:ascii="仿宋_GB2312" w:hAnsi="仿宋_GB2312" w:eastAsia="仿宋_GB2312" w:cs="仿宋_GB2312"/>
                <w:b w:val="0"/>
                <w:bCs w:val="0"/>
                <w:color w:val="000000" w:themeColor="text1"/>
                <w:kern w:val="0"/>
                <w:sz w:val="21"/>
                <w:szCs w:val="21"/>
                <w:lang w:val="en-US" w:eastAsia="zh-CN"/>
                <w14:textFill>
                  <w14:solidFill>
                    <w14:schemeClr w14:val="tx1"/>
                  </w14:solidFill>
                </w14:textFill>
              </w:rPr>
            </w:pPr>
            <w:r>
              <w:rPr>
                <w:rFonts w:hint="eastAsia" w:ascii="仿宋_GB2312" w:hAnsi="仿宋_GB2312" w:eastAsia="仿宋_GB2312" w:cs="仿宋_GB2312"/>
                <w:b w:val="0"/>
                <w:bCs w:val="0"/>
                <w:color w:val="000000" w:themeColor="text1"/>
                <w:kern w:val="0"/>
                <w:sz w:val="21"/>
                <w:szCs w:val="21"/>
                <w:lang w:val="en-US" w:eastAsia="zh-CN"/>
                <w14:textFill>
                  <w14:solidFill>
                    <w14:schemeClr w14:val="tx1"/>
                  </w14:solidFill>
                </w14:textFill>
              </w:rPr>
              <w:t>针对媒体硬件采购安装、互动内容部署、形象标识及展墙制作安装，重点评审制作工艺标准、施工方案、工期保障及售后服务。</w:t>
            </w:r>
          </w:p>
          <w:p>
            <w:pPr>
              <w:keepNext w:val="0"/>
              <w:keepLines w:val="0"/>
              <w:pageBreakBefore w:val="0"/>
              <w:widowControl/>
              <w:numPr>
                <w:ilvl w:val="0"/>
                <w:numId w:val="0"/>
              </w:numPr>
              <w:kinsoku/>
              <w:wordWrap/>
              <w:overflowPunct/>
              <w:topLinePunct w:val="0"/>
              <w:autoSpaceDE/>
              <w:autoSpaceDN/>
              <w:bidi w:val="0"/>
              <w:adjustRightInd/>
              <w:snapToGrid/>
              <w:jc w:val="left"/>
              <w:textAlignment w:val="auto"/>
              <w:rPr>
                <w:rFonts w:hint="eastAsia" w:ascii="仿宋_GB2312" w:hAnsi="仿宋_GB2312" w:eastAsia="仿宋_GB2312" w:cs="仿宋_GB2312"/>
                <w:b/>
                <w:bCs/>
                <w:color w:val="000000" w:themeColor="text1"/>
                <w:kern w:val="0"/>
                <w:sz w:val="21"/>
                <w:szCs w:val="21"/>
                <w:lang w:val="en-US" w:eastAsia="zh-CN"/>
                <w14:textFill>
                  <w14:solidFill>
                    <w14:schemeClr w14:val="tx1"/>
                  </w14:solidFill>
                </w14:textFill>
              </w:rPr>
            </w:pPr>
            <w:r>
              <w:rPr>
                <w:rFonts w:hint="eastAsia" w:ascii="仿宋_GB2312" w:hAnsi="仿宋_GB2312" w:eastAsia="仿宋_GB2312" w:cs="仿宋_GB2312"/>
                <w:b/>
                <w:bCs/>
                <w:color w:val="000000" w:themeColor="text1"/>
                <w:kern w:val="0"/>
                <w:sz w:val="21"/>
                <w:szCs w:val="21"/>
                <w:lang w:val="en-US" w:eastAsia="zh-CN"/>
                <w14:textFill>
                  <w14:solidFill>
                    <w14:schemeClr w14:val="tx1"/>
                  </w14:solidFill>
                </w14:textFill>
              </w:rPr>
              <w:t>（二）评分标准：</w:t>
            </w:r>
          </w:p>
          <w:p>
            <w:pPr>
              <w:keepNext w:val="0"/>
              <w:keepLines w:val="0"/>
              <w:pageBreakBefore w:val="0"/>
              <w:widowControl/>
              <w:numPr>
                <w:ilvl w:val="0"/>
                <w:numId w:val="0"/>
              </w:numPr>
              <w:kinsoku/>
              <w:wordWrap/>
              <w:overflowPunct/>
              <w:topLinePunct w:val="0"/>
              <w:autoSpaceDE/>
              <w:autoSpaceDN/>
              <w:bidi w:val="0"/>
              <w:adjustRightInd/>
              <w:snapToGrid/>
              <w:jc w:val="left"/>
              <w:textAlignment w:val="auto"/>
              <w:rPr>
                <w:rFonts w:hint="eastAsia" w:ascii="仿宋_GB2312" w:hAnsi="仿宋_GB2312" w:eastAsia="仿宋_GB2312" w:cs="仿宋_GB2312"/>
                <w:b/>
                <w:bCs/>
                <w:color w:val="000000" w:themeColor="text1"/>
                <w:kern w:val="0"/>
                <w:sz w:val="21"/>
                <w:szCs w:val="21"/>
                <w:lang w:val="en-US" w:eastAsia="zh-CN"/>
                <w14:textFill>
                  <w14:solidFill>
                    <w14:schemeClr w14:val="tx1"/>
                  </w14:solidFill>
                </w14:textFill>
              </w:rPr>
            </w:pPr>
            <w:r>
              <w:rPr>
                <w:rFonts w:hint="eastAsia" w:ascii="仿宋_GB2312" w:hAnsi="仿宋_GB2312" w:eastAsia="仿宋_GB2312" w:cs="仿宋_GB2312"/>
                <w:b/>
                <w:bCs/>
                <w:color w:val="000000" w:themeColor="text1"/>
                <w:kern w:val="0"/>
                <w:sz w:val="21"/>
                <w:szCs w:val="21"/>
                <w:lang w:val="en-US" w:eastAsia="zh-CN"/>
                <w14:textFill>
                  <w14:solidFill>
                    <w14:schemeClr w14:val="tx1"/>
                  </w14:solidFill>
                </w14:textFill>
              </w:rPr>
              <w:t xml:space="preserve">① 制作工艺与技术标准（最高5分）  </w:t>
            </w:r>
          </w:p>
          <w:p>
            <w:pPr>
              <w:keepNext w:val="0"/>
              <w:keepLines w:val="0"/>
              <w:pageBreakBefore w:val="0"/>
              <w:widowControl/>
              <w:numPr>
                <w:ilvl w:val="0"/>
                <w:numId w:val="0"/>
              </w:numPr>
              <w:kinsoku/>
              <w:wordWrap/>
              <w:overflowPunct/>
              <w:topLinePunct w:val="0"/>
              <w:autoSpaceDE/>
              <w:autoSpaceDN/>
              <w:bidi w:val="0"/>
              <w:adjustRightInd/>
              <w:snapToGrid/>
              <w:jc w:val="left"/>
              <w:textAlignment w:val="auto"/>
              <w:rPr>
                <w:rFonts w:hint="eastAsia" w:ascii="仿宋_GB2312" w:hAnsi="仿宋_GB2312" w:eastAsia="仿宋_GB2312" w:cs="仿宋_GB2312"/>
                <w:b w:val="0"/>
                <w:bCs w:val="0"/>
                <w:color w:val="000000" w:themeColor="text1"/>
                <w:kern w:val="0"/>
                <w:sz w:val="21"/>
                <w:szCs w:val="21"/>
                <w:lang w:val="en-US" w:eastAsia="zh-CN"/>
                <w14:textFill>
                  <w14:solidFill>
                    <w14:schemeClr w14:val="tx1"/>
                  </w14:solidFill>
                </w14:textFill>
              </w:rPr>
            </w:pPr>
            <w:r>
              <w:rPr>
                <w:rFonts w:hint="eastAsia" w:ascii="仿宋_GB2312" w:hAnsi="仿宋_GB2312" w:eastAsia="仿宋_GB2312" w:cs="仿宋_GB2312"/>
                <w:b w:val="0"/>
                <w:bCs w:val="0"/>
                <w:color w:val="000000" w:themeColor="text1"/>
                <w:kern w:val="0"/>
                <w:sz w:val="21"/>
                <w:szCs w:val="21"/>
                <w:lang w:val="en-US" w:eastAsia="zh-CN"/>
                <w14:textFill>
                  <w14:solidFill>
                    <w14:schemeClr w14:val="tx1"/>
                  </w14:solidFill>
                </w14:textFill>
              </w:rPr>
              <w:t>提供完整的制作工艺及技术标准，涵盖触控一体机及支架装配标准、亚克力及不锈钢字各类工艺参数、UV打印精度及色彩标准、展墙基层及铝板安装工艺，得5分；工艺说明基本完整，部分标准描述模糊，得2分；无制作工艺说明或无技术标准，得0分。</w:t>
            </w:r>
          </w:p>
          <w:p>
            <w:pPr>
              <w:keepNext w:val="0"/>
              <w:keepLines w:val="0"/>
              <w:pageBreakBefore w:val="0"/>
              <w:widowControl/>
              <w:numPr>
                <w:ilvl w:val="0"/>
                <w:numId w:val="0"/>
              </w:numPr>
              <w:kinsoku/>
              <w:wordWrap/>
              <w:overflowPunct/>
              <w:topLinePunct w:val="0"/>
              <w:autoSpaceDE/>
              <w:autoSpaceDN/>
              <w:bidi w:val="0"/>
              <w:adjustRightInd/>
              <w:snapToGrid/>
              <w:jc w:val="left"/>
              <w:textAlignment w:val="auto"/>
              <w:rPr>
                <w:rFonts w:hint="eastAsia" w:ascii="仿宋_GB2312" w:hAnsi="仿宋_GB2312" w:eastAsia="仿宋_GB2312" w:cs="仿宋_GB2312"/>
                <w:b/>
                <w:bCs/>
                <w:color w:val="000000" w:themeColor="text1"/>
                <w:kern w:val="0"/>
                <w:sz w:val="21"/>
                <w:szCs w:val="21"/>
                <w:lang w:val="en-US" w:eastAsia="zh-CN"/>
                <w14:textFill>
                  <w14:solidFill>
                    <w14:schemeClr w14:val="tx1"/>
                  </w14:solidFill>
                </w14:textFill>
              </w:rPr>
            </w:pPr>
            <w:r>
              <w:rPr>
                <w:rFonts w:hint="eastAsia" w:ascii="仿宋_GB2312" w:hAnsi="仿宋_GB2312" w:eastAsia="仿宋_GB2312" w:cs="仿宋_GB2312"/>
                <w:b/>
                <w:bCs/>
                <w:color w:val="000000" w:themeColor="text1"/>
                <w:kern w:val="0"/>
                <w:sz w:val="21"/>
                <w:szCs w:val="21"/>
                <w:lang w:val="en-US" w:eastAsia="zh-CN"/>
                <w14:textFill>
                  <w14:solidFill>
                    <w14:schemeClr w14:val="tx1"/>
                  </w14:solidFill>
                </w14:textFill>
              </w:rPr>
              <w:t xml:space="preserve">② 安装施工与现场管理（最高5分）  </w:t>
            </w:r>
          </w:p>
          <w:p>
            <w:pPr>
              <w:keepNext w:val="0"/>
              <w:keepLines w:val="0"/>
              <w:pageBreakBefore w:val="0"/>
              <w:widowControl/>
              <w:numPr>
                <w:ilvl w:val="0"/>
                <w:numId w:val="0"/>
              </w:numPr>
              <w:kinsoku/>
              <w:wordWrap/>
              <w:overflowPunct/>
              <w:topLinePunct w:val="0"/>
              <w:autoSpaceDE/>
              <w:autoSpaceDN/>
              <w:bidi w:val="0"/>
              <w:adjustRightInd/>
              <w:snapToGrid/>
              <w:jc w:val="left"/>
              <w:textAlignment w:val="auto"/>
              <w:rPr>
                <w:rFonts w:hint="eastAsia" w:ascii="仿宋_GB2312" w:hAnsi="仿宋_GB2312" w:eastAsia="仿宋_GB2312" w:cs="仿宋_GB2312"/>
                <w:b w:val="0"/>
                <w:bCs w:val="0"/>
                <w:color w:val="000000" w:themeColor="text1"/>
                <w:kern w:val="0"/>
                <w:sz w:val="21"/>
                <w:szCs w:val="21"/>
                <w:lang w:val="en-US" w:eastAsia="zh-CN"/>
                <w14:textFill>
                  <w14:solidFill>
                    <w14:schemeClr w14:val="tx1"/>
                  </w14:solidFill>
                </w14:textFill>
              </w:rPr>
            </w:pPr>
            <w:r>
              <w:rPr>
                <w:rFonts w:hint="eastAsia" w:ascii="仿宋_GB2312" w:hAnsi="仿宋_GB2312" w:eastAsia="仿宋_GB2312" w:cs="仿宋_GB2312"/>
                <w:b w:val="0"/>
                <w:bCs w:val="0"/>
                <w:color w:val="000000" w:themeColor="text1"/>
                <w:kern w:val="0"/>
                <w:sz w:val="21"/>
                <w:szCs w:val="21"/>
                <w:lang w:val="en-US" w:eastAsia="zh-CN"/>
                <w14:textFill>
                  <w14:solidFill>
                    <w14:schemeClr w14:val="tx1"/>
                  </w14:solidFill>
                </w14:textFill>
              </w:rPr>
              <w:t>安装方案完整，涵盖墙面拆装恢复、强弱电布线、保护性拆除、铝板安装、触控屏固定及系统联调全流程，安全防护与成品保护措施到位，人员配置合理，得5分；安装方案基本完整，但个别环节或安全措施不够细化，得2分；无安装施工方案或存在重大安全疏漏，得0分。</w:t>
            </w:r>
          </w:p>
          <w:p>
            <w:pPr>
              <w:keepNext w:val="0"/>
              <w:keepLines w:val="0"/>
              <w:pageBreakBefore w:val="0"/>
              <w:widowControl/>
              <w:numPr>
                <w:ilvl w:val="0"/>
                <w:numId w:val="0"/>
              </w:numPr>
              <w:kinsoku/>
              <w:wordWrap/>
              <w:overflowPunct/>
              <w:topLinePunct w:val="0"/>
              <w:autoSpaceDE/>
              <w:autoSpaceDN/>
              <w:bidi w:val="0"/>
              <w:adjustRightInd/>
              <w:snapToGrid/>
              <w:jc w:val="left"/>
              <w:textAlignment w:val="auto"/>
              <w:rPr>
                <w:rFonts w:hint="eastAsia" w:ascii="仿宋_GB2312" w:hAnsi="仿宋_GB2312" w:eastAsia="仿宋_GB2312" w:cs="仿宋_GB2312"/>
                <w:b/>
                <w:bCs/>
                <w:color w:val="000000" w:themeColor="text1"/>
                <w:kern w:val="0"/>
                <w:sz w:val="21"/>
                <w:szCs w:val="21"/>
                <w:lang w:val="en-US" w:eastAsia="zh-CN"/>
                <w14:textFill>
                  <w14:solidFill>
                    <w14:schemeClr w14:val="tx1"/>
                  </w14:solidFill>
                </w14:textFill>
              </w:rPr>
            </w:pPr>
            <w:r>
              <w:rPr>
                <w:rFonts w:hint="eastAsia" w:ascii="仿宋_GB2312" w:hAnsi="仿宋_GB2312" w:eastAsia="仿宋_GB2312" w:cs="仿宋_GB2312"/>
                <w:b/>
                <w:bCs/>
                <w:color w:val="000000" w:themeColor="text1"/>
                <w:kern w:val="0"/>
                <w:sz w:val="21"/>
                <w:szCs w:val="21"/>
                <w:lang w:val="en-US" w:eastAsia="zh-CN"/>
                <w14:textFill>
                  <w14:solidFill>
                    <w14:schemeClr w14:val="tx1"/>
                  </w14:solidFill>
                </w14:textFill>
              </w:rPr>
              <w:t xml:space="preserve">③ 工期进度计划（最高5分）  </w:t>
            </w:r>
          </w:p>
          <w:p>
            <w:pPr>
              <w:keepNext w:val="0"/>
              <w:keepLines w:val="0"/>
              <w:pageBreakBefore w:val="0"/>
              <w:widowControl/>
              <w:numPr>
                <w:ilvl w:val="0"/>
                <w:numId w:val="0"/>
              </w:numPr>
              <w:kinsoku/>
              <w:wordWrap/>
              <w:overflowPunct/>
              <w:topLinePunct w:val="0"/>
              <w:autoSpaceDE/>
              <w:autoSpaceDN/>
              <w:bidi w:val="0"/>
              <w:adjustRightInd/>
              <w:snapToGrid/>
              <w:jc w:val="left"/>
              <w:textAlignment w:val="auto"/>
              <w:rPr>
                <w:rFonts w:hint="eastAsia" w:ascii="仿宋_GB2312" w:hAnsi="仿宋_GB2312" w:eastAsia="仿宋_GB2312" w:cs="仿宋_GB2312"/>
                <w:b w:val="0"/>
                <w:bCs w:val="0"/>
                <w:color w:val="000000" w:themeColor="text1"/>
                <w:kern w:val="0"/>
                <w:sz w:val="21"/>
                <w:szCs w:val="21"/>
                <w:lang w:val="en-US" w:eastAsia="zh-CN"/>
                <w14:textFill>
                  <w14:solidFill>
                    <w14:schemeClr w14:val="tx1"/>
                  </w14:solidFill>
                </w14:textFill>
              </w:rPr>
            </w:pPr>
            <w:r>
              <w:rPr>
                <w:rFonts w:hint="eastAsia" w:ascii="仿宋_GB2312" w:hAnsi="仿宋_GB2312" w:eastAsia="仿宋_GB2312" w:cs="仿宋_GB2312"/>
                <w:b w:val="0"/>
                <w:bCs w:val="0"/>
                <w:color w:val="000000" w:themeColor="text1"/>
                <w:kern w:val="0"/>
                <w:sz w:val="21"/>
                <w:szCs w:val="21"/>
                <w:lang w:val="en-US" w:eastAsia="zh-CN"/>
                <w14:textFill>
                  <w14:solidFill>
                    <w14:schemeClr w14:val="tx1"/>
                  </w14:solidFill>
                </w14:textFill>
              </w:rPr>
              <w:t>提供从备货制作、运输进场、现场安装、联调测试到验收交付的全周期进度计划，节点清晰，承诺在1个月服务期内完成全部工作，得5分；进度计划完整但节点划分不够细化，工期保障措施一般，得2分；无进度计划或无法满足服务期要求，得0分。</w:t>
            </w:r>
          </w:p>
          <w:p>
            <w:pPr>
              <w:keepNext w:val="0"/>
              <w:keepLines w:val="0"/>
              <w:pageBreakBefore w:val="0"/>
              <w:widowControl/>
              <w:numPr>
                <w:ilvl w:val="0"/>
                <w:numId w:val="0"/>
              </w:numPr>
              <w:kinsoku/>
              <w:wordWrap/>
              <w:overflowPunct/>
              <w:topLinePunct w:val="0"/>
              <w:autoSpaceDE/>
              <w:autoSpaceDN/>
              <w:bidi w:val="0"/>
              <w:adjustRightInd/>
              <w:snapToGrid/>
              <w:jc w:val="left"/>
              <w:textAlignment w:val="auto"/>
              <w:rPr>
                <w:rFonts w:hint="eastAsia" w:ascii="仿宋_GB2312" w:hAnsi="仿宋_GB2312" w:eastAsia="仿宋_GB2312" w:cs="仿宋_GB2312"/>
                <w:b/>
                <w:bCs/>
                <w:color w:val="000000" w:themeColor="text1"/>
                <w:kern w:val="0"/>
                <w:sz w:val="21"/>
                <w:szCs w:val="21"/>
                <w:lang w:val="en-US" w:eastAsia="zh-CN"/>
                <w14:textFill>
                  <w14:solidFill>
                    <w14:schemeClr w14:val="tx1"/>
                  </w14:solidFill>
                </w14:textFill>
              </w:rPr>
            </w:pPr>
            <w:r>
              <w:rPr>
                <w:rFonts w:hint="eastAsia" w:ascii="仿宋_GB2312" w:hAnsi="仿宋_GB2312" w:eastAsia="仿宋_GB2312" w:cs="仿宋_GB2312"/>
                <w:b/>
                <w:bCs/>
                <w:color w:val="000000" w:themeColor="text1"/>
                <w:kern w:val="0"/>
                <w:sz w:val="21"/>
                <w:szCs w:val="21"/>
                <w:lang w:val="en-US" w:eastAsia="zh-CN"/>
                <w14:textFill>
                  <w14:solidFill>
                    <w14:schemeClr w14:val="tx1"/>
                  </w14:solidFill>
                </w14:textFill>
              </w:rPr>
              <w:t xml:space="preserve">④ 售后质保与服务承诺（最高5分）  </w:t>
            </w:r>
          </w:p>
          <w:p>
            <w:pPr>
              <w:keepNext w:val="0"/>
              <w:keepLines w:val="0"/>
              <w:pageBreakBefore w:val="0"/>
              <w:widowControl/>
              <w:numPr>
                <w:ilvl w:val="0"/>
                <w:numId w:val="0"/>
              </w:numPr>
              <w:kinsoku/>
              <w:wordWrap/>
              <w:overflowPunct/>
              <w:topLinePunct w:val="0"/>
              <w:autoSpaceDE/>
              <w:autoSpaceDN/>
              <w:bidi w:val="0"/>
              <w:adjustRightInd/>
              <w:snapToGrid/>
              <w:jc w:val="left"/>
              <w:textAlignment w:val="auto"/>
              <w:rPr>
                <w:rFonts w:hint="eastAsia" w:ascii="仿宋_GB2312" w:hAnsi="仿宋_GB2312" w:eastAsia="仿宋_GB2312" w:cs="仿宋_GB2312"/>
                <w:szCs w:val="21"/>
                <w:lang w:eastAsia="zh-CN"/>
              </w:rPr>
            </w:pPr>
            <w:r>
              <w:rPr>
                <w:rFonts w:hint="eastAsia" w:ascii="仿宋_GB2312" w:hAnsi="仿宋_GB2312" w:eastAsia="仿宋_GB2312" w:cs="仿宋_GB2312"/>
                <w:b w:val="0"/>
                <w:bCs w:val="0"/>
                <w:color w:val="000000" w:themeColor="text1"/>
                <w:kern w:val="0"/>
                <w:sz w:val="21"/>
                <w:szCs w:val="21"/>
                <w:lang w:val="en-US" w:eastAsia="zh-CN"/>
                <w14:textFill>
                  <w14:solidFill>
                    <w14:schemeClr w14:val="tx1"/>
                  </w14:solidFill>
                </w14:textFill>
              </w:rPr>
              <w:t>质保期限、质保范围承诺清晰明确（覆盖硬件及制作安装内容），故障响应时间及维修替换流程具体可行，售后服务体系完善，得5分；质保承诺基本明确但售后服务细节不完整，得2分；无任何质保承诺或售后服务内容，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jc w:val="center"/>
        </w:trPr>
        <w:tc>
          <w:tcPr>
            <w:tcW w:w="680" w:type="dxa"/>
            <w:vMerge w:val="restart"/>
            <w:vAlign w:val="center"/>
          </w:tcPr>
          <w:p>
            <w:pPr>
              <w:wordWrap w:val="0"/>
              <w:jc w:val="center"/>
              <w:rPr>
                <w:rFonts w:hint="eastAsia" w:ascii="仿宋_GB2312" w:hAnsi="仿宋_GB2312" w:eastAsia="仿宋_GB2312" w:cs="仿宋_GB2312"/>
              </w:rPr>
            </w:pPr>
            <w:r>
              <w:rPr>
                <w:rFonts w:hint="eastAsia" w:ascii="仿宋_GB2312" w:hAnsi="仿宋_GB2312" w:eastAsia="仿宋_GB2312" w:cs="仿宋_GB2312"/>
              </w:rPr>
              <w:t>3</w:t>
            </w:r>
          </w:p>
        </w:tc>
        <w:tc>
          <w:tcPr>
            <w:tcW w:w="3893" w:type="dxa"/>
            <w:gridSpan w:val="3"/>
          </w:tcPr>
          <w:p>
            <w:pPr>
              <w:wordWrap w:val="0"/>
              <w:jc w:val="center"/>
              <w:rPr>
                <w:rFonts w:hint="eastAsia" w:ascii="仿宋_GB2312" w:hAnsi="仿宋_GB2312" w:eastAsia="仿宋_GB2312" w:cs="仿宋_GB2312"/>
              </w:rPr>
            </w:pPr>
            <w:r>
              <w:rPr>
                <w:rFonts w:hint="eastAsia" w:ascii="仿宋_GB2312" w:hAnsi="仿宋_GB2312" w:eastAsia="仿宋_GB2312" w:cs="仿宋_GB2312"/>
              </w:rPr>
              <w:t>综合实力部分</w:t>
            </w:r>
          </w:p>
        </w:tc>
        <w:tc>
          <w:tcPr>
            <w:tcW w:w="4783" w:type="dxa"/>
          </w:tcPr>
          <w:p>
            <w:pPr>
              <w:wordWrap w:val="0"/>
              <w:jc w:val="center"/>
              <w:rPr>
                <w:rFonts w:hint="eastAsia" w:ascii="仿宋_GB2312" w:hAnsi="仿宋_GB2312" w:eastAsia="仿宋_GB2312" w:cs="仿宋_GB2312"/>
              </w:rPr>
            </w:pPr>
            <w:r>
              <w:rPr>
                <w:rFonts w:hint="eastAsia" w:ascii="仿宋_GB2312" w:hAnsi="仿宋_GB2312" w:eastAsia="仿宋_GB2312" w:cs="仿宋_GB2312"/>
                <w:lang w:val="en-US" w:eastAsia="zh-CN"/>
              </w:rPr>
              <w:t>2</w:t>
            </w:r>
            <w:r>
              <w:rPr>
                <w:rFonts w:hint="eastAsia" w:ascii="仿宋_GB2312" w:hAnsi="仿宋_GB2312" w:eastAsia="仿宋_GB2312" w:cs="仿宋_GB2312"/>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jc w:val="center"/>
        </w:trPr>
        <w:tc>
          <w:tcPr>
            <w:tcW w:w="680" w:type="dxa"/>
            <w:vMerge w:val="continue"/>
            <w:vAlign w:val="center"/>
          </w:tcPr>
          <w:p>
            <w:pPr>
              <w:rPr>
                <w:rFonts w:hint="eastAsia" w:ascii="仿宋_GB2312" w:hAnsi="仿宋_GB2312" w:eastAsia="仿宋_GB2312" w:cs="仿宋_GB2312"/>
              </w:rPr>
            </w:pPr>
          </w:p>
        </w:tc>
        <w:tc>
          <w:tcPr>
            <w:tcW w:w="680" w:type="dxa"/>
            <w:vAlign w:val="center"/>
          </w:tcPr>
          <w:p>
            <w:pPr>
              <w:wordWrap w:val="0"/>
              <w:jc w:val="center"/>
              <w:rPr>
                <w:rFonts w:hint="eastAsia" w:ascii="仿宋_GB2312" w:hAnsi="仿宋_GB2312" w:eastAsia="仿宋_GB2312" w:cs="仿宋_GB2312"/>
                <w:szCs w:val="21"/>
              </w:rPr>
            </w:pPr>
            <w:r>
              <w:rPr>
                <w:rFonts w:hint="eastAsia" w:ascii="仿宋_GB2312" w:hAnsi="仿宋_GB2312" w:eastAsia="仿宋_GB2312" w:cs="仿宋_GB2312"/>
                <w:szCs w:val="21"/>
              </w:rPr>
              <w:t>序号</w:t>
            </w:r>
          </w:p>
        </w:tc>
        <w:tc>
          <w:tcPr>
            <w:tcW w:w="2343" w:type="dxa"/>
            <w:vAlign w:val="center"/>
          </w:tcPr>
          <w:p>
            <w:pPr>
              <w:wordWrap w:val="0"/>
              <w:jc w:val="center"/>
              <w:rPr>
                <w:rFonts w:hint="eastAsia" w:ascii="仿宋_GB2312" w:hAnsi="仿宋_GB2312" w:eastAsia="仿宋_GB2312" w:cs="仿宋_GB2312"/>
                <w:szCs w:val="21"/>
              </w:rPr>
            </w:pPr>
            <w:r>
              <w:rPr>
                <w:rFonts w:hint="eastAsia" w:ascii="仿宋_GB2312" w:hAnsi="仿宋_GB2312" w:eastAsia="仿宋_GB2312" w:cs="仿宋_GB2312"/>
                <w:szCs w:val="21"/>
              </w:rPr>
              <w:t>评分因素</w:t>
            </w:r>
          </w:p>
        </w:tc>
        <w:tc>
          <w:tcPr>
            <w:tcW w:w="870" w:type="dxa"/>
            <w:vAlign w:val="center"/>
          </w:tcPr>
          <w:p>
            <w:pPr>
              <w:wordWrap w:val="0"/>
              <w:jc w:val="center"/>
              <w:rPr>
                <w:rFonts w:hint="eastAsia" w:ascii="仿宋_GB2312" w:hAnsi="仿宋_GB2312" w:eastAsia="仿宋_GB2312" w:cs="仿宋_GB2312"/>
                <w:szCs w:val="21"/>
              </w:rPr>
            </w:pPr>
            <w:r>
              <w:rPr>
                <w:rFonts w:hint="eastAsia" w:ascii="仿宋_GB2312" w:hAnsi="仿宋_GB2312" w:eastAsia="仿宋_GB2312" w:cs="仿宋_GB2312"/>
                <w:szCs w:val="21"/>
              </w:rPr>
              <w:t>权重</w:t>
            </w:r>
          </w:p>
        </w:tc>
        <w:tc>
          <w:tcPr>
            <w:tcW w:w="4783" w:type="dxa"/>
            <w:vAlign w:val="center"/>
          </w:tcPr>
          <w:p>
            <w:pPr>
              <w:wordWrap w:val="0"/>
              <w:jc w:val="center"/>
              <w:rPr>
                <w:rFonts w:hint="eastAsia" w:ascii="仿宋_GB2312" w:hAnsi="仿宋_GB2312" w:eastAsia="仿宋_GB2312" w:cs="仿宋_GB2312"/>
                <w:szCs w:val="21"/>
              </w:rPr>
            </w:pPr>
            <w:r>
              <w:rPr>
                <w:rFonts w:hint="eastAsia" w:ascii="仿宋_GB2312" w:hAnsi="仿宋_GB2312" w:eastAsia="仿宋_GB2312" w:cs="仿宋_GB2312"/>
                <w:szCs w:val="21"/>
              </w:rPr>
              <w:t>评分准则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jc w:val="center"/>
        </w:trPr>
        <w:tc>
          <w:tcPr>
            <w:tcW w:w="680" w:type="dxa"/>
            <w:vMerge w:val="continue"/>
            <w:vAlign w:val="center"/>
          </w:tcPr>
          <w:p>
            <w:pPr>
              <w:wordWrap w:val="0"/>
              <w:jc w:val="center"/>
              <w:rPr>
                <w:rFonts w:hint="eastAsia" w:ascii="仿宋_GB2312" w:hAnsi="仿宋_GB2312" w:eastAsia="仿宋_GB2312" w:cs="仿宋_GB2312"/>
                <w:szCs w:val="21"/>
              </w:rPr>
            </w:pPr>
          </w:p>
        </w:tc>
        <w:tc>
          <w:tcPr>
            <w:tcW w:w="680" w:type="dxa"/>
            <w:vAlign w:val="center"/>
          </w:tcPr>
          <w:p>
            <w:pPr>
              <w:wordWrap w:val="0"/>
              <w:jc w:val="center"/>
              <w:rPr>
                <w:rFonts w:hint="eastAsia" w:ascii="仿宋_GB2312" w:hAnsi="仿宋_GB2312" w:eastAsia="仿宋_GB2312" w:cs="仿宋_GB2312"/>
                <w:szCs w:val="21"/>
              </w:rPr>
            </w:pPr>
            <w:r>
              <w:rPr>
                <w:rFonts w:hint="eastAsia" w:ascii="仿宋_GB2312" w:hAnsi="仿宋_GB2312" w:eastAsia="仿宋_GB2312" w:cs="仿宋_GB2312"/>
                <w:szCs w:val="21"/>
              </w:rPr>
              <w:t>1</w:t>
            </w:r>
          </w:p>
        </w:tc>
        <w:tc>
          <w:tcPr>
            <w:tcW w:w="2343" w:type="dxa"/>
            <w:vAlign w:val="center"/>
          </w:tcPr>
          <w:p>
            <w:pPr>
              <w:wordWrap w:val="0"/>
              <w:jc w:val="center"/>
              <w:rPr>
                <w:rFonts w:hint="eastAsia" w:ascii="仿宋_GB2312" w:hAnsi="仿宋_GB2312" w:eastAsia="仿宋_GB2312" w:cs="仿宋_GB2312"/>
                <w:szCs w:val="21"/>
              </w:rPr>
            </w:pPr>
            <w:r>
              <w:rPr>
                <w:rFonts w:hint="eastAsia" w:ascii="仿宋_GB2312" w:hAnsi="仿宋_GB2312" w:eastAsia="仿宋_GB2312" w:cs="仿宋_GB2312"/>
                <w:szCs w:val="21"/>
              </w:rPr>
              <w:t>过往同类业绩</w:t>
            </w:r>
          </w:p>
        </w:tc>
        <w:tc>
          <w:tcPr>
            <w:tcW w:w="870" w:type="dxa"/>
            <w:vAlign w:val="center"/>
          </w:tcPr>
          <w:p>
            <w:pPr>
              <w:wordWrap w:val="0"/>
              <w:jc w:val="center"/>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20</w:t>
            </w:r>
          </w:p>
        </w:tc>
        <w:tc>
          <w:tcPr>
            <w:tcW w:w="4783" w:type="dxa"/>
            <w:vAlign w:val="top"/>
          </w:tcPr>
          <w:p>
            <w:pPr>
              <w:numPr>
                <w:ilvl w:val="0"/>
                <w:numId w:val="0"/>
              </w:numPr>
              <w:wordWrap w:val="0"/>
              <w:jc w:val="left"/>
              <w:rPr>
                <w:rFonts w:hint="eastAsia" w:ascii="仿宋_GB2312" w:hAnsi="仿宋_GB2312" w:eastAsia="仿宋_GB2312" w:cs="仿宋_GB2312"/>
                <w:b/>
                <w:bCs/>
                <w:color w:val="000000" w:themeColor="text1"/>
                <w:kern w:val="0"/>
                <w:sz w:val="21"/>
                <w:szCs w:val="21"/>
                <w:lang w:val="en-US" w:eastAsia="zh-CN"/>
                <w14:textFill>
                  <w14:solidFill>
                    <w14:schemeClr w14:val="tx1"/>
                  </w14:solidFill>
                </w14:textFill>
              </w:rPr>
            </w:pPr>
            <w:r>
              <w:rPr>
                <w:rFonts w:hint="eastAsia" w:ascii="仿宋_GB2312" w:hAnsi="仿宋_GB2312" w:eastAsia="仿宋_GB2312" w:cs="仿宋_GB2312"/>
                <w:b/>
                <w:bCs/>
                <w:color w:val="000000" w:themeColor="text1"/>
                <w:kern w:val="0"/>
                <w:sz w:val="21"/>
                <w:szCs w:val="21"/>
                <w:lang w:val="en-US" w:eastAsia="zh-CN" w:bidi="ar-SA"/>
                <w14:textFill>
                  <w14:solidFill>
                    <w14:schemeClr w14:val="tx1"/>
                  </w14:solidFill>
                </w14:textFill>
              </w:rPr>
              <w:t>（一）</w:t>
            </w:r>
            <w:r>
              <w:rPr>
                <w:rFonts w:hint="eastAsia" w:ascii="仿宋_GB2312" w:hAnsi="仿宋_GB2312" w:eastAsia="仿宋_GB2312" w:cs="仿宋_GB2312"/>
                <w:b/>
                <w:bCs/>
                <w:color w:val="000000" w:themeColor="text1"/>
                <w:kern w:val="0"/>
                <w:sz w:val="21"/>
                <w:szCs w:val="21"/>
                <w:lang w:val="en-US" w:eastAsia="zh-CN"/>
                <w14:textFill>
                  <w14:solidFill>
                    <w14:schemeClr w14:val="tx1"/>
                  </w14:solidFill>
                </w14:textFill>
              </w:rPr>
              <w:t>评审内容：</w:t>
            </w:r>
          </w:p>
          <w:p>
            <w:pPr>
              <w:wordWrap w:val="0"/>
              <w:jc w:val="left"/>
              <w:rPr>
                <w:rFonts w:hint="eastAsia" w:ascii="仿宋_GB2312" w:hAnsi="仿宋_GB2312" w:eastAsia="仿宋_GB2312" w:cs="仿宋_GB2312"/>
                <w:szCs w:val="21"/>
              </w:rPr>
            </w:pPr>
            <w:r>
              <w:rPr>
                <w:rFonts w:hint="eastAsia" w:ascii="仿宋_GB2312" w:hAnsi="仿宋_GB2312" w:eastAsia="仿宋_GB2312" w:cs="仿宋_GB2312"/>
                <w:szCs w:val="21"/>
              </w:rPr>
              <w:t>评审报价人具有同类项目业绩，每项得5分，未提供不得分。</w:t>
            </w:r>
          </w:p>
          <w:p>
            <w:pPr>
              <w:wordWrap w:val="0"/>
              <w:jc w:val="left"/>
              <w:rPr>
                <w:rFonts w:hint="eastAsia" w:ascii="仿宋_GB2312" w:hAnsi="仿宋_GB2312" w:eastAsia="仿宋_GB2312" w:cs="仿宋_GB2312"/>
                <w:b/>
                <w:bCs/>
                <w:color w:val="000000" w:themeColor="text1"/>
                <w:kern w:val="0"/>
                <w:sz w:val="21"/>
                <w:szCs w:val="21"/>
                <w:lang w:val="en-US" w:eastAsia="zh-CN"/>
                <w14:textFill>
                  <w14:solidFill>
                    <w14:schemeClr w14:val="tx1"/>
                  </w14:solidFill>
                </w14:textFill>
              </w:rPr>
            </w:pPr>
            <w:r>
              <w:rPr>
                <w:rFonts w:hint="eastAsia" w:ascii="仿宋_GB2312" w:hAnsi="仿宋_GB2312" w:eastAsia="仿宋_GB2312" w:cs="仿宋_GB2312"/>
                <w:b/>
                <w:bCs/>
                <w:color w:val="000000" w:themeColor="text1"/>
                <w:kern w:val="0"/>
                <w:sz w:val="21"/>
                <w:szCs w:val="21"/>
                <w:lang w:val="en-US" w:eastAsia="zh-CN" w:bidi="ar-SA"/>
                <w14:textFill>
                  <w14:solidFill>
                    <w14:schemeClr w14:val="tx1"/>
                  </w14:solidFill>
                </w14:textFill>
              </w:rPr>
              <w:t>（二）</w:t>
            </w:r>
            <w:r>
              <w:rPr>
                <w:rFonts w:hint="eastAsia" w:ascii="仿宋_GB2312" w:hAnsi="仿宋_GB2312" w:eastAsia="仿宋_GB2312" w:cs="仿宋_GB2312"/>
                <w:b/>
                <w:bCs/>
                <w:color w:val="000000" w:themeColor="text1"/>
                <w:kern w:val="0"/>
                <w:sz w:val="21"/>
                <w:szCs w:val="21"/>
                <w:lang w:val="en-US" w:eastAsia="zh-CN"/>
                <w14:textFill>
                  <w14:solidFill>
                    <w14:schemeClr w14:val="tx1"/>
                  </w14:solidFill>
                </w14:textFill>
              </w:rPr>
              <w:t>证明文件：</w:t>
            </w:r>
          </w:p>
          <w:p>
            <w:pPr>
              <w:wordWrap w:val="0"/>
              <w:jc w:val="left"/>
              <w:rPr>
                <w:rFonts w:hint="eastAsia" w:ascii="仿宋_GB2312" w:hAnsi="仿宋_GB2312" w:eastAsia="仿宋_GB2312" w:cs="仿宋_GB2312"/>
                <w:szCs w:val="21"/>
              </w:rPr>
            </w:pPr>
            <w:r>
              <w:rPr>
                <w:rFonts w:hint="eastAsia" w:ascii="仿宋_GB2312" w:hAnsi="仿宋_GB2312" w:eastAsia="仿宋_GB2312" w:cs="仿宋_GB2312"/>
                <w:szCs w:val="21"/>
              </w:rPr>
              <w:t>①投标人提供近5年设计制作服务合同关键信息（包括但不限于合同首页、项目服务内容、服务期限、签字盖章页）；</w:t>
            </w:r>
          </w:p>
          <w:p>
            <w:pPr>
              <w:wordWrap w:val="0"/>
              <w:jc w:val="left"/>
              <w:rPr>
                <w:rFonts w:hint="eastAsia" w:ascii="仿宋_GB2312" w:hAnsi="仿宋_GB2312" w:eastAsia="仿宋_GB2312" w:cs="仿宋_GB2312"/>
                <w:szCs w:val="21"/>
              </w:rPr>
            </w:pPr>
            <w:r>
              <w:rPr>
                <w:rFonts w:hint="eastAsia" w:ascii="仿宋_GB2312" w:hAnsi="仿宋_GB2312" w:eastAsia="仿宋_GB2312" w:cs="仿宋_GB2312"/>
                <w:szCs w:val="21"/>
              </w:rPr>
              <w:t>②通过合同关键信息无法判断是否得分的，提供能证明得分的其它证明资料，如项目报告或合同甲方出具的证明文件等。</w:t>
            </w:r>
          </w:p>
          <w:p>
            <w:pPr>
              <w:wordWrap w:val="0"/>
              <w:jc w:val="left"/>
              <w:rPr>
                <w:rFonts w:hint="eastAsia"/>
              </w:rPr>
            </w:pPr>
            <w:r>
              <w:rPr>
                <w:rFonts w:hint="eastAsia" w:ascii="仿宋_GB2312" w:hAnsi="仿宋_GB2312" w:eastAsia="仿宋_GB2312" w:cs="仿宋_GB2312"/>
                <w:szCs w:val="21"/>
              </w:rPr>
              <w:t>备注：本项最高得20分，报价人须确保所提供的证明材料清晰、可以判断，评分中若出现无证明资料或证书过期或专家无法凭所提供资料判断是否得分的情况，一律作不得分处理。</w:t>
            </w:r>
          </w:p>
        </w:tc>
      </w:tr>
    </w:tbl>
    <w:p>
      <w:pPr>
        <w:rPr>
          <w:rFonts w:hint="eastAsia" w:ascii="仿宋_GB2312" w:hAnsi="仿宋_GB2312" w:eastAsia="仿宋_GB2312" w:cs="仿宋_GB2312"/>
        </w:rPr>
      </w:pPr>
    </w:p>
    <w:sectPr>
      <w:pgSz w:w="11906" w:h="16838"/>
      <w:pgMar w:top="1440" w:right="1486" w:bottom="1440" w:left="16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auto"/>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ADE2D38"/>
    <w:multiLevelType w:val="singleLevel"/>
    <w:tmpl w:val="1ADE2D38"/>
    <w:lvl w:ilvl="0" w:tentative="0">
      <w:start w:val="2"/>
      <w:numFmt w:val="chineseCounting"/>
      <w:suff w:val="nothing"/>
      <w:lvlText w:val="（%1）"/>
      <w:lvlJc w:val="left"/>
      <w:rPr>
        <w:rFonts w:hint="eastAsia"/>
      </w:rPr>
    </w:lvl>
  </w:abstractNum>
  <w:abstractNum w:abstractNumId="1">
    <w:nsid w:val="50A7F50D"/>
    <w:multiLevelType w:val="singleLevel"/>
    <w:tmpl w:val="50A7F50D"/>
    <w:lvl w:ilvl="0" w:tentative="0">
      <w:start w:val="2"/>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AyMmQ4NmM5MGQ1MTg5NTIwNTY2ZWZlMzJjMmViZTkifQ=="/>
  </w:docVars>
  <w:rsids>
    <w:rsidRoot w:val="14F87D44"/>
    <w:rsid w:val="00662D4F"/>
    <w:rsid w:val="00996E87"/>
    <w:rsid w:val="00B50417"/>
    <w:rsid w:val="02F07E01"/>
    <w:rsid w:val="034F7943"/>
    <w:rsid w:val="043F0BEF"/>
    <w:rsid w:val="06B64DD8"/>
    <w:rsid w:val="06F6759D"/>
    <w:rsid w:val="07AD5A9C"/>
    <w:rsid w:val="07D30065"/>
    <w:rsid w:val="081B19DC"/>
    <w:rsid w:val="08C87576"/>
    <w:rsid w:val="091E2819"/>
    <w:rsid w:val="09DD2855"/>
    <w:rsid w:val="0A0D52EB"/>
    <w:rsid w:val="0B5C5229"/>
    <w:rsid w:val="0CF71431"/>
    <w:rsid w:val="0DDC125D"/>
    <w:rsid w:val="0DE7375C"/>
    <w:rsid w:val="0E4E1622"/>
    <w:rsid w:val="0F6A7CCE"/>
    <w:rsid w:val="11280DAA"/>
    <w:rsid w:val="12542436"/>
    <w:rsid w:val="12F31522"/>
    <w:rsid w:val="1307285E"/>
    <w:rsid w:val="13484195"/>
    <w:rsid w:val="13D92EB3"/>
    <w:rsid w:val="142E2566"/>
    <w:rsid w:val="14422006"/>
    <w:rsid w:val="14F87D44"/>
    <w:rsid w:val="15376E86"/>
    <w:rsid w:val="155A0C25"/>
    <w:rsid w:val="158316C2"/>
    <w:rsid w:val="163E312C"/>
    <w:rsid w:val="178C0BEB"/>
    <w:rsid w:val="17B40D82"/>
    <w:rsid w:val="17C06A28"/>
    <w:rsid w:val="18290170"/>
    <w:rsid w:val="1858745C"/>
    <w:rsid w:val="188B43D5"/>
    <w:rsid w:val="18C354F3"/>
    <w:rsid w:val="18DBB072"/>
    <w:rsid w:val="1A335B66"/>
    <w:rsid w:val="1A451EC6"/>
    <w:rsid w:val="1A5339C1"/>
    <w:rsid w:val="1AC15DB2"/>
    <w:rsid w:val="1B3816A8"/>
    <w:rsid w:val="1B762CF0"/>
    <w:rsid w:val="1BC26017"/>
    <w:rsid w:val="1C523B68"/>
    <w:rsid w:val="1C7104B7"/>
    <w:rsid w:val="1DCA7B3B"/>
    <w:rsid w:val="1DD3267D"/>
    <w:rsid w:val="1E703800"/>
    <w:rsid w:val="1EE537BF"/>
    <w:rsid w:val="1F1060F7"/>
    <w:rsid w:val="1F172876"/>
    <w:rsid w:val="21C80F79"/>
    <w:rsid w:val="21D40771"/>
    <w:rsid w:val="22603DB2"/>
    <w:rsid w:val="23451001"/>
    <w:rsid w:val="24387A79"/>
    <w:rsid w:val="27A9485A"/>
    <w:rsid w:val="292E3D76"/>
    <w:rsid w:val="29423FBC"/>
    <w:rsid w:val="29F8067F"/>
    <w:rsid w:val="300B0DFD"/>
    <w:rsid w:val="3019374D"/>
    <w:rsid w:val="305A0378"/>
    <w:rsid w:val="30C62991"/>
    <w:rsid w:val="30C70618"/>
    <w:rsid w:val="30C74D94"/>
    <w:rsid w:val="3147146F"/>
    <w:rsid w:val="31C122DE"/>
    <w:rsid w:val="322E69CF"/>
    <w:rsid w:val="323B596D"/>
    <w:rsid w:val="32B16FAA"/>
    <w:rsid w:val="32CD1FA6"/>
    <w:rsid w:val="33BF58CC"/>
    <w:rsid w:val="33FF9BBE"/>
    <w:rsid w:val="343B3F42"/>
    <w:rsid w:val="34E45D5E"/>
    <w:rsid w:val="356917A4"/>
    <w:rsid w:val="357B043D"/>
    <w:rsid w:val="35A85C17"/>
    <w:rsid w:val="37826121"/>
    <w:rsid w:val="37D81AE7"/>
    <w:rsid w:val="37FDD590"/>
    <w:rsid w:val="38AC2588"/>
    <w:rsid w:val="394538AA"/>
    <w:rsid w:val="39893452"/>
    <w:rsid w:val="3A7909FE"/>
    <w:rsid w:val="3BFC14B6"/>
    <w:rsid w:val="3C497CAC"/>
    <w:rsid w:val="3C7921E9"/>
    <w:rsid w:val="3E2307AA"/>
    <w:rsid w:val="3E32264F"/>
    <w:rsid w:val="3E524A9F"/>
    <w:rsid w:val="3F171845"/>
    <w:rsid w:val="3F174F10"/>
    <w:rsid w:val="3F1B5420"/>
    <w:rsid w:val="3F841B37"/>
    <w:rsid w:val="40C92722"/>
    <w:rsid w:val="41870FCB"/>
    <w:rsid w:val="42085A5F"/>
    <w:rsid w:val="43706A20"/>
    <w:rsid w:val="45F97EF6"/>
    <w:rsid w:val="46D52E59"/>
    <w:rsid w:val="47C048BA"/>
    <w:rsid w:val="48C52AC1"/>
    <w:rsid w:val="49763E6A"/>
    <w:rsid w:val="4A0E278E"/>
    <w:rsid w:val="4A7927D5"/>
    <w:rsid w:val="4AD06454"/>
    <w:rsid w:val="4B81448E"/>
    <w:rsid w:val="4C8B625C"/>
    <w:rsid w:val="4FDF48D9"/>
    <w:rsid w:val="50000D3F"/>
    <w:rsid w:val="516C490F"/>
    <w:rsid w:val="5206251F"/>
    <w:rsid w:val="527F701F"/>
    <w:rsid w:val="54C1532E"/>
    <w:rsid w:val="558F2602"/>
    <w:rsid w:val="565F5B54"/>
    <w:rsid w:val="56B279BB"/>
    <w:rsid w:val="5796590C"/>
    <w:rsid w:val="57A87BDC"/>
    <w:rsid w:val="58A35C86"/>
    <w:rsid w:val="590F5B0B"/>
    <w:rsid w:val="590F7154"/>
    <w:rsid w:val="591F0784"/>
    <w:rsid w:val="5AEB3A23"/>
    <w:rsid w:val="5B215ACE"/>
    <w:rsid w:val="5BBE9A79"/>
    <w:rsid w:val="5D612CC1"/>
    <w:rsid w:val="5F845F11"/>
    <w:rsid w:val="5FBC8F17"/>
    <w:rsid w:val="5FFC4AF2"/>
    <w:rsid w:val="61542144"/>
    <w:rsid w:val="639B7286"/>
    <w:rsid w:val="66342210"/>
    <w:rsid w:val="67784CC7"/>
    <w:rsid w:val="67C95523"/>
    <w:rsid w:val="69125DD5"/>
    <w:rsid w:val="69B456C5"/>
    <w:rsid w:val="69BD57DA"/>
    <w:rsid w:val="6A2C4508"/>
    <w:rsid w:val="6A5C5985"/>
    <w:rsid w:val="6ABA3303"/>
    <w:rsid w:val="6B034790"/>
    <w:rsid w:val="6BD25B2D"/>
    <w:rsid w:val="6C1B4EC6"/>
    <w:rsid w:val="6C440B2D"/>
    <w:rsid w:val="6CA91516"/>
    <w:rsid w:val="6D454590"/>
    <w:rsid w:val="6DCD5EEB"/>
    <w:rsid w:val="6E3A2BFE"/>
    <w:rsid w:val="6EF47FE1"/>
    <w:rsid w:val="70451C9F"/>
    <w:rsid w:val="70920848"/>
    <w:rsid w:val="728D38D3"/>
    <w:rsid w:val="729C2D68"/>
    <w:rsid w:val="73561597"/>
    <w:rsid w:val="73E52352"/>
    <w:rsid w:val="74E136AB"/>
    <w:rsid w:val="757F3D22"/>
    <w:rsid w:val="7671275F"/>
    <w:rsid w:val="77CB4E87"/>
    <w:rsid w:val="77FB3D7E"/>
    <w:rsid w:val="78986F77"/>
    <w:rsid w:val="7A41593D"/>
    <w:rsid w:val="7A823551"/>
    <w:rsid w:val="7B295FE2"/>
    <w:rsid w:val="7B752F0F"/>
    <w:rsid w:val="7D65458C"/>
    <w:rsid w:val="7D7E3A5E"/>
    <w:rsid w:val="7DFF7F01"/>
    <w:rsid w:val="7E3323B4"/>
    <w:rsid w:val="7E345DFD"/>
    <w:rsid w:val="7F4364BE"/>
    <w:rsid w:val="7FF2664E"/>
    <w:rsid w:val="7FFC5277"/>
    <w:rsid w:val="8EFF9FE7"/>
    <w:rsid w:val="9EDC0A33"/>
    <w:rsid w:val="9FAE61E7"/>
    <w:rsid w:val="AF838F0C"/>
    <w:rsid w:val="AFF578B4"/>
    <w:rsid w:val="BB7F8371"/>
    <w:rsid w:val="BC59B561"/>
    <w:rsid w:val="C51DD7A4"/>
    <w:rsid w:val="CBFD63EE"/>
    <w:rsid w:val="D9BF9480"/>
    <w:rsid w:val="DEBF66EA"/>
    <w:rsid w:val="DFBA39AF"/>
    <w:rsid w:val="DFCC2DF3"/>
    <w:rsid w:val="E0BE3A10"/>
    <w:rsid w:val="E3FC8503"/>
    <w:rsid w:val="EBFE2969"/>
    <w:rsid w:val="ECF5DB3C"/>
    <w:rsid w:val="EDFF49D3"/>
    <w:rsid w:val="EEB70D3C"/>
    <w:rsid w:val="EF7F285E"/>
    <w:rsid w:val="FA376FBF"/>
    <w:rsid w:val="FB6F7516"/>
    <w:rsid w:val="FDABC5B9"/>
    <w:rsid w:val="FE5EF2EB"/>
    <w:rsid w:val="FFCB6244"/>
    <w:rsid w:val="FFE78FA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unhideWhenUsed/>
    <w:qFormat/>
    <w:uiPriority w:val="9"/>
    <w:pPr>
      <w:keepNext/>
      <w:keepLines/>
      <w:spacing w:before="260" w:after="260" w:line="416" w:lineRule="auto"/>
      <w:outlineLvl w:val="1"/>
    </w:pPr>
    <w:rPr>
      <w:rFonts w:ascii="Calibri Light" w:hAnsi="Calibri Light" w:eastAsia="宋体" w:cs="Times New Roman"/>
      <w:b/>
      <w:bCs/>
      <w:sz w:val="32"/>
      <w:szCs w:val="32"/>
    </w:rPr>
  </w:style>
  <w:style w:type="character" w:default="1" w:styleId="11">
    <w:name w:val="Default Paragraph Font"/>
    <w:unhideWhenUsed/>
    <w:qFormat/>
    <w:uiPriority w:val="1"/>
  </w:style>
  <w:style w:type="table" w:default="1" w:styleId="9">
    <w:name w:val="Normal Table"/>
    <w:unhideWhenUsed/>
    <w:qFormat/>
    <w:uiPriority w:val="99"/>
    <w:tblPr>
      <w:tblCellMar>
        <w:top w:w="0" w:type="dxa"/>
        <w:left w:w="108" w:type="dxa"/>
        <w:bottom w:w="0" w:type="dxa"/>
        <w:right w:w="108" w:type="dxa"/>
      </w:tblCellMar>
    </w:tblPr>
  </w:style>
  <w:style w:type="paragraph" w:styleId="3">
    <w:name w:val="index 8"/>
    <w:basedOn w:val="1"/>
    <w:next w:val="1"/>
    <w:semiHidden/>
    <w:qFormat/>
    <w:uiPriority w:val="0"/>
    <w:pPr>
      <w:ind w:left="1680" w:hanging="210"/>
      <w:jc w:val="left"/>
    </w:pPr>
    <w:rPr>
      <w:rFonts w:ascii="Times New Roman" w:hAnsi="Times New Roman" w:eastAsia="宋体" w:cs="Times New Roman"/>
      <w:sz w:val="20"/>
      <w:szCs w:val="20"/>
    </w:rPr>
  </w:style>
  <w:style w:type="paragraph" w:styleId="4">
    <w:name w:val="Normal Indent"/>
    <w:basedOn w:val="1"/>
    <w:next w:val="1"/>
    <w:qFormat/>
    <w:uiPriority w:val="99"/>
    <w:pPr>
      <w:ind w:firstLine="420"/>
    </w:pPr>
  </w:style>
  <w:style w:type="paragraph" w:styleId="5">
    <w:name w:val="annotation text"/>
    <w:basedOn w:val="1"/>
    <w:qFormat/>
    <w:uiPriority w:val="0"/>
    <w:pPr>
      <w:jc w:val="left"/>
    </w:pPr>
  </w:style>
  <w:style w:type="paragraph" w:styleId="6">
    <w:name w:val="Body Text"/>
    <w:basedOn w:val="1"/>
    <w:qFormat/>
    <w:uiPriority w:val="0"/>
    <w:pPr>
      <w:spacing w:line="360" w:lineRule="auto"/>
    </w:pPr>
    <w:rPr>
      <w:rFonts w:ascii="Times New Roman" w:hAnsi="Times New Roman"/>
      <w:b/>
      <w:bCs/>
      <w:sz w:val="24"/>
      <w:szCs w:val="24"/>
    </w:rPr>
  </w:style>
  <w:style w:type="paragraph" w:styleId="7">
    <w:name w:val="Plain Text"/>
    <w:basedOn w:val="1"/>
    <w:next w:val="3"/>
    <w:unhideWhenUsed/>
    <w:qFormat/>
    <w:uiPriority w:val="0"/>
    <w:rPr>
      <w:rFonts w:ascii="宋体" w:hAnsi="Courier New"/>
      <w:szCs w:val="21"/>
    </w:rPr>
  </w:style>
  <w:style w:type="paragraph" w:styleId="8">
    <w:name w:val="Normal (Web)"/>
    <w:basedOn w:val="1"/>
    <w:qFormat/>
    <w:uiPriority w:val="0"/>
    <w:pPr>
      <w:spacing w:beforeAutospacing="1" w:afterAutospacing="1"/>
      <w:jc w:val="left"/>
    </w:pPr>
    <w:rPr>
      <w:rFonts w:cs="Times New Roman"/>
      <w:kern w:val="0"/>
      <w:sz w:val="24"/>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2">
    <w:name w:val="font71"/>
    <w:basedOn w:val="11"/>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20</Pages>
  <Words>2539</Words>
  <Characters>2697</Characters>
  <Lines>9</Lines>
  <Paragraphs>2</Paragraphs>
  <TotalTime>47</TotalTime>
  <ScaleCrop>false</ScaleCrop>
  <LinksUpToDate>false</LinksUpToDate>
  <CharactersWithSpaces>2800</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2022-09-26T02:57:00Z</dcterms:created>
  <dc:creator>Administrator</dc:creator>
  <cp:lastModifiedBy>Qqqqqq</cp:lastModifiedBy>
  <dcterms:modified xsi:type="dcterms:W3CDTF">2026-07-24T09:46:58Z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1F209C1AA1B74FD1BC1A1F5D7E9A2325_13</vt:lpwstr>
  </property>
  <property fmtid="{D5CDD505-2E9C-101B-9397-08002B2CF9AE}" pid="4" name="KSOTemplateDocerSaveRecord">
    <vt:lpwstr>eyJoZGlkIjoiMjQ3NGNhNDkzNTQ0MzZlNDRmODY2NjFhZTZjY2RkOTMiLCJ1c2VySWQiOiIyNTYzNDQ1NTcifQ==</vt:lpwstr>
  </property>
</Properties>
</file>