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89682">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交易集团总部大楼食堂食品安全第三方监管服务需求书</w:t>
      </w:r>
    </w:p>
    <w:p w14:paraId="12924C30">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880" w:firstLineChars="200"/>
        <w:textAlignment w:val="auto"/>
        <w:outlineLvl w:val="9"/>
        <w:rPr>
          <w:rFonts w:hint="eastAsia" w:ascii="方正小标宋简体" w:hAnsi="方正小标宋简体" w:eastAsia="方正小标宋简体" w:cs="方正小标宋简体"/>
          <w:b w:val="0"/>
          <w:bCs/>
          <w:sz w:val="44"/>
          <w:szCs w:val="44"/>
          <w:highlight w:val="none"/>
        </w:rPr>
      </w:pPr>
      <w:bookmarkStart w:id="0" w:name="    一、项目地点"/>
      <w:bookmarkEnd w:id="0"/>
    </w:p>
    <w:p w14:paraId="74D68EF2">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lang w:val="en-US" w:eastAsia="zh-CN"/>
        </w:rPr>
      </w:pPr>
      <w:bookmarkStart w:id="1" w:name="_Toc3918"/>
      <w:r>
        <w:rPr>
          <w:rFonts w:hint="eastAsia" w:ascii="黑体" w:hAnsi="黑体" w:eastAsia="黑体" w:cs="黑体"/>
          <w:b w:val="0"/>
          <w:bCs w:val="0"/>
          <w:sz w:val="32"/>
          <w:szCs w:val="32"/>
          <w:highlight w:val="none"/>
        </w:rPr>
        <w:t>项目</w:t>
      </w:r>
      <w:bookmarkEnd w:id="1"/>
      <w:r>
        <w:rPr>
          <w:rFonts w:hint="eastAsia" w:ascii="黑体" w:hAnsi="黑体" w:eastAsia="黑体" w:cs="黑体"/>
          <w:b w:val="0"/>
          <w:bCs w:val="0"/>
          <w:sz w:val="32"/>
          <w:szCs w:val="32"/>
          <w:highlight w:val="none"/>
          <w:lang w:val="en-US" w:eastAsia="zh-CN"/>
        </w:rPr>
        <w:t>基本信息</w:t>
      </w:r>
    </w:p>
    <w:p w14:paraId="4F3A7B44">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rPr>
      </w:pPr>
      <w:bookmarkStart w:id="2" w:name="_Toc4399"/>
      <w:r>
        <w:rPr>
          <w:rFonts w:hint="eastAsia" w:ascii="楷体_GB2312" w:hAnsi="楷体_GB2312" w:eastAsia="楷体_GB2312" w:cs="楷体_GB2312"/>
          <w:b w:val="0"/>
          <w:bCs w:val="0"/>
          <w:sz w:val="32"/>
          <w:szCs w:val="32"/>
          <w:highlight w:val="none"/>
        </w:rPr>
        <w:t>（一）项目名称</w:t>
      </w:r>
    </w:p>
    <w:p w14:paraId="6664DDB1">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仿宋_GB2312" w:hAnsi="仿宋_GB2312" w:eastAsia="仿宋_GB2312" w:cs="仿宋_GB2312"/>
          <w:b w:val="0"/>
          <w:bCs w:val="0"/>
          <w:sz w:val="32"/>
          <w:szCs w:val="32"/>
          <w:highlight w:val="none"/>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bidi="zh-CN"/>
        </w:rPr>
        <w:t>交易集团总部大楼食堂食品安全第三方监管服务项</w:t>
      </w:r>
      <w:r>
        <w:rPr>
          <w:rFonts w:hint="eastAsia" w:ascii="仿宋_GB2312" w:hAnsi="仿宋_GB2312" w:eastAsia="仿宋_GB2312" w:cs="仿宋_GB2312"/>
          <w:b w:val="0"/>
          <w:bCs w:val="0"/>
          <w:sz w:val="32"/>
          <w:szCs w:val="32"/>
          <w:highlight w:val="none"/>
        </w:rPr>
        <w:t>目</w:t>
      </w:r>
    </w:p>
    <w:p w14:paraId="61F46ED8">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rPr>
        <w:t>（二）项目地点</w:t>
      </w:r>
    </w:p>
    <w:p w14:paraId="22A179DB">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本项目服务地点为深圳交易集团总部大楼，位于深圳市南山区西丽街道沙河西路3185号A座</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一楼大堂咖啡吧、26楼、33楼及B座负一楼食堂</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，服务区域为该</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项目</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内指定餐饮配套区域。</w:t>
      </w:r>
    </w:p>
    <w:p w14:paraId="41ED4EA5">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rPr>
        <w:t>（三）采购单位</w:t>
      </w:r>
    </w:p>
    <w:p w14:paraId="4A4AD666">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深圳智慧交易科技有限公司（以下简称“采购人”）</w:t>
      </w:r>
    </w:p>
    <w:p w14:paraId="49751502">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lang w:val="zh-CN" w:eastAsia="zh-CN"/>
        </w:rPr>
      </w:pPr>
      <w:r>
        <w:rPr>
          <w:rFonts w:hint="eastAsia" w:ascii="黑体" w:hAnsi="黑体" w:eastAsia="黑体" w:cs="黑体"/>
          <w:b w:val="0"/>
          <w:bCs w:val="0"/>
          <w:sz w:val="32"/>
          <w:szCs w:val="32"/>
          <w:highlight w:val="none"/>
          <w:lang w:val="zh-CN" w:eastAsia="zh-CN"/>
        </w:rPr>
        <w:t>项目服务期</w:t>
      </w:r>
    </w:p>
    <w:p w14:paraId="3C0BCA1A">
      <w:pPr>
        <w:pStyle w:val="2"/>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jc w:val="both"/>
        <w:textAlignment w:val="auto"/>
        <w:rPr>
          <w:rFonts w:hint="eastAsia"/>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本</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项目</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的服务期为12个月，</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自</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合同</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生效之日起计算</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。合同一年一签，</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采购人</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根据履约情况及实际需要决定是否续签，最多可续签两次</w:t>
      </w:r>
      <w:r>
        <w:rPr>
          <w:rFonts w:hint="eastAsia" w:ascii="仿宋_GB2312" w:hAnsi="仿宋_GB2312" w:eastAsia="仿宋_GB2312" w:cs="仿宋_GB2312"/>
          <w:b w:val="0"/>
          <w:bCs w:val="0"/>
          <w:sz w:val="32"/>
          <w:szCs w:val="32"/>
          <w:highlight w:val="none"/>
          <w:lang w:val="zh-CN" w:eastAsia="zh-CN" w:bidi="zh-CN"/>
        </w:rPr>
        <w:t>。</w:t>
      </w:r>
    </w:p>
    <w:p w14:paraId="0541EFD1">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项目内容</w:t>
      </w:r>
      <w:bookmarkEnd w:id="2"/>
    </w:p>
    <w:p w14:paraId="54D00656">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（一）项目背景</w:t>
      </w:r>
    </w:p>
    <w:p w14:paraId="6F0C91B3">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为加强交易集团总部大楼员工食堂食品安全管理工作，提高员工食堂及其子业态食品安全卫生水平，旨在通过第三方的食品安全监管与风险评估，掌握食堂食品安全的总体状况，及时发现问题，落实食品安全责任制，提高集团食品安全水平，预防重大食品安全事故的发生。</w:t>
      </w:r>
    </w:p>
    <w:p w14:paraId="09D9D89E">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lang w:val="zh-CN" w:eastAsia="zh-CN"/>
        </w:rPr>
      </w:pPr>
      <w:r>
        <w:rPr>
          <w:rFonts w:hint="eastAsia" w:ascii="楷体_GB2312" w:hAnsi="楷体_GB2312" w:eastAsia="楷体_GB2312" w:cs="楷体_GB2312"/>
          <w:b w:val="0"/>
          <w:bCs w:val="0"/>
          <w:sz w:val="32"/>
          <w:szCs w:val="32"/>
          <w:highlight w:val="none"/>
          <w:lang w:val="en-US" w:eastAsia="zh-CN"/>
        </w:rPr>
        <w:t>（二）功能</w:t>
      </w:r>
      <w:r>
        <w:rPr>
          <w:rFonts w:hint="eastAsia" w:ascii="楷体_GB2312" w:hAnsi="楷体_GB2312" w:eastAsia="楷体_GB2312" w:cs="楷体_GB2312"/>
          <w:b w:val="0"/>
          <w:bCs w:val="0"/>
          <w:sz w:val="32"/>
          <w:szCs w:val="32"/>
          <w:highlight w:val="none"/>
          <w:lang w:val="zh-CN" w:eastAsia="zh-CN"/>
        </w:rPr>
        <w:t>范围</w:t>
      </w:r>
    </w:p>
    <w:p w14:paraId="0F318F56">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依托顾问指导、行业专家现场评审、抽样检测等，全方位协助食堂管理员与餐饮经营单位落实食品安全全流程过程管控。同步开展食品成品、食用农产品原料、餐饮具、饮用水、食品安全高风险环节等常态化抽样监测，构建覆盖原料采购入库、清洗处理、烹饪加工、餐食转运直至终端供餐上桌的全链条闭环监管体系。针对排查发现的各类食品安全不合格事项，跟踪督促限期闭环整改。通过常态化专业帮扶，指导食堂管理员、餐饮经营主体树立前置防控思维，规范日常经营行为、严守食品安全合规底线，赋能深智易食堂管理员及餐饮从业人员掌握系统化食安管控实操技能，夯实内部自主监管能力。</w:t>
      </w:r>
    </w:p>
    <w:p w14:paraId="34E431A3">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lang w:val="zh-CN" w:eastAsia="zh-CN"/>
        </w:rPr>
      </w:pPr>
      <w:bookmarkStart w:id="3" w:name="三、项目服务期"/>
      <w:bookmarkEnd w:id="3"/>
      <w:bookmarkStart w:id="4" w:name="_bookmark7"/>
      <w:bookmarkEnd w:id="4"/>
      <w:bookmarkStart w:id="5" w:name="四、项目总体要求"/>
      <w:bookmarkEnd w:id="5"/>
      <w:bookmarkStart w:id="6" w:name="_Toc23730"/>
      <w:r>
        <w:rPr>
          <w:rFonts w:hint="eastAsia" w:ascii="黑体" w:hAnsi="黑体" w:eastAsia="黑体" w:cs="黑体"/>
          <w:b w:val="0"/>
          <w:bCs w:val="0"/>
          <w:sz w:val="32"/>
          <w:szCs w:val="32"/>
          <w:highlight w:val="none"/>
          <w:lang w:val="en-US" w:eastAsia="zh-CN"/>
        </w:rPr>
        <w:t>项目管理</w:t>
      </w:r>
      <w:r>
        <w:rPr>
          <w:rFonts w:hint="eastAsia" w:ascii="黑体" w:hAnsi="黑体" w:eastAsia="黑体" w:cs="黑体"/>
          <w:b w:val="0"/>
          <w:bCs w:val="0"/>
          <w:sz w:val="32"/>
          <w:szCs w:val="32"/>
          <w:highlight w:val="none"/>
          <w:lang w:val="zh-CN" w:eastAsia="zh-CN"/>
        </w:rPr>
        <w:t>要求</w:t>
      </w:r>
      <w:bookmarkEnd w:id="6"/>
    </w:p>
    <w:p w14:paraId="3F3B6782">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lang w:val="en-US" w:eastAsia="zh-CN"/>
        </w:rPr>
      </w:pPr>
      <w:bookmarkStart w:id="7" w:name="_bookmark8"/>
      <w:bookmarkEnd w:id="7"/>
      <w:r>
        <w:rPr>
          <w:rFonts w:hint="eastAsia" w:ascii="楷体_GB2312" w:hAnsi="楷体_GB2312" w:eastAsia="楷体_GB2312" w:cs="楷体_GB2312"/>
          <w:b w:val="0"/>
          <w:bCs w:val="0"/>
          <w:sz w:val="32"/>
          <w:szCs w:val="32"/>
          <w:highlight w:val="none"/>
          <w:lang w:val="en-US" w:eastAsia="zh-CN"/>
        </w:rPr>
        <w:t>（一）现场评审</w:t>
      </w:r>
    </w:p>
    <w:p w14:paraId="05C62C7C">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仿宋_GB2312" w:eastAsia="仿宋_GB2312" w:cs="仿宋_GB2312"/>
          <w:spacing w:val="1"/>
          <w:sz w:val="32"/>
          <w:szCs w:val="32"/>
          <w:lang w:val="en-US"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派遣具有行业专家、体系外审员等相关证书且具备同行业经验5年以上的人员，全年对食堂开展全面食品安全风险隐患评估2次，出具评审服务报告并提供全面解决方案。</w:t>
      </w:r>
    </w:p>
    <w:p w14:paraId="7B25BEF2">
      <w:pPr>
        <w:pStyle w:val="3"/>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（二）检测工作</w:t>
      </w:r>
    </w:p>
    <w:p w14:paraId="3B73C913">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bookmarkStart w:id="8" w:name="_Toc26382"/>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1.原材料检测（敏感项目）</w:t>
      </w:r>
      <w:bookmarkEnd w:id="8"/>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根据国家食品</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安全</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风险预警及深圳市食品安全风险预警，对食堂食品原料进行安全性评价，服务方式为定期的</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速检或定期</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的</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实验室</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确认分析，检测范围覆盖食堂各主要食品原辅料。每</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天</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对食堂釆购的蔬菜、瓜、果、肉类、水产品</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依据计划</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进行抽样检测，检测食用农产品中的农药残留、致癌物等的残留量，保障原料的安全性符合要求。采用现场抽样速测的方法，保证检测结果的时效性，当天出具检测结果。</w:t>
      </w:r>
    </w:p>
    <w:p w14:paraId="5D5D6170">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微软雅黑" w:hAnsi="微软雅黑" w:eastAsia="微软雅黑" w:cs="微软雅黑"/>
          <w:color w:val="000000"/>
          <w:sz w:val="24"/>
          <w:szCs w:val="24"/>
        </w:rPr>
      </w:pPr>
      <w:bookmarkStart w:id="9" w:name="_Toc6756"/>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2.高风险项目检测</w:t>
      </w:r>
      <w:bookmarkEnd w:id="9"/>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每季度对食堂釆购的食用油、面食类、粮食及其制品（大米、粉）、饮用水</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依据计划</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进行抽样检测。主要检测食品中的有毒有害物质，保障食品的安全性符合要求，及时出具检测结果。每周针对加工后不稳定、容易变质的菜肴食品和外购半成品原料、食品（含肉丸、炸豆腐等）</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和</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食堂分装餐具包括筷子、餐盘、汤碗等进行一次微生物检测，及时出具检测结果。每季度对食堂饮用水的游离氯进行检测，及时出具检测结果。检测数据在出具检测结果的当天上报，以文字材料的形式将监管情况上报</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食堂</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管理部门，</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具体</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检测项目内容</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如下：</w:t>
      </w:r>
    </w:p>
    <w:tbl>
      <w:tblPr>
        <w:tblStyle w:val="17"/>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1974"/>
        <w:gridCol w:w="1227"/>
        <w:gridCol w:w="4653"/>
      </w:tblGrid>
      <w:tr w14:paraId="5CE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72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D6795F">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服务类别</w:t>
            </w: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D0ED6B">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样品类别</w:t>
            </w:r>
          </w:p>
        </w:tc>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2B95C7">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抽检频率</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328717">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检验项目</w:t>
            </w:r>
          </w:p>
        </w:tc>
      </w:tr>
      <w:tr w14:paraId="13D8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23" w:type="dxa"/>
            <w:vMerge w:val="restart"/>
            <w:tcBorders>
              <w:top w:val="single" w:color="000000" w:sz="4" w:space="0"/>
              <w:left w:val="single" w:color="000000" w:sz="4" w:space="0"/>
              <w:bottom w:val="single" w:color="auto" w:sz="4" w:space="0"/>
              <w:right w:val="single" w:color="000000" w:sz="4" w:space="0"/>
              <w:tl2br w:val="nil"/>
              <w:tr2bl w:val="nil"/>
            </w:tcBorders>
            <w:noWrap w:val="0"/>
            <w:vAlign w:val="center"/>
          </w:tcPr>
          <w:p w14:paraId="1C594C93">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敏感项目</w:t>
            </w: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89A051">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蔬菜+水果（食用农产品）</w:t>
            </w:r>
          </w:p>
        </w:tc>
        <w:tc>
          <w:tcPr>
            <w:tcW w:w="1227" w:type="dxa"/>
            <w:tcBorders>
              <w:top w:val="single" w:color="000000" w:sz="4" w:space="0"/>
              <w:left w:val="single" w:color="000000" w:sz="4" w:space="0"/>
              <w:bottom w:val="single" w:color="auto" w:sz="4" w:space="0"/>
              <w:right w:val="single" w:color="000000" w:sz="4" w:space="0"/>
              <w:tl2br w:val="nil"/>
              <w:tr2bl w:val="nil"/>
            </w:tcBorders>
            <w:noWrap w:val="0"/>
            <w:vAlign w:val="center"/>
          </w:tcPr>
          <w:p w14:paraId="367250D2">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样/周</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EE5BDF">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有机磷类和氨基甲酸酯类农药</w:t>
            </w:r>
          </w:p>
        </w:tc>
      </w:tr>
      <w:tr w14:paraId="4338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23" w:type="dxa"/>
            <w:vMerge w:val="continue"/>
            <w:tcBorders>
              <w:top w:val="single" w:color="auto" w:sz="4" w:space="0"/>
              <w:left w:val="single" w:color="000000" w:sz="4" w:space="0"/>
              <w:bottom w:val="single" w:color="auto" w:sz="4" w:space="0"/>
              <w:right w:val="single" w:color="000000" w:sz="4" w:space="0"/>
              <w:tl2br w:val="nil"/>
              <w:tr2bl w:val="nil"/>
            </w:tcBorders>
            <w:noWrap w:val="0"/>
            <w:vAlign w:val="center"/>
          </w:tcPr>
          <w:p w14:paraId="7B7A31E0">
            <w:pPr>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rPr>
            </w:pPr>
          </w:p>
        </w:tc>
        <w:tc>
          <w:tcPr>
            <w:tcW w:w="1974" w:type="dxa"/>
            <w:tcBorders>
              <w:top w:val="single" w:color="000000" w:sz="4" w:space="0"/>
              <w:left w:val="single" w:color="000000" w:sz="4" w:space="0"/>
              <w:bottom w:val="single" w:color="auto" w:sz="4" w:space="0"/>
              <w:right w:val="single" w:color="000000" w:sz="4" w:space="0"/>
              <w:tl2br w:val="nil"/>
              <w:tr2bl w:val="nil"/>
            </w:tcBorders>
            <w:noWrap w:val="0"/>
            <w:vAlign w:val="center"/>
          </w:tcPr>
          <w:p w14:paraId="46E9F480">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畜禽产品（食用农产品）</w:t>
            </w:r>
          </w:p>
        </w:tc>
        <w:tc>
          <w:tcPr>
            <w:tcW w:w="1227" w:type="dxa"/>
            <w:tcBorders>
              <w:top w:val="single" w:color="auto" w:sz="4" w:space="0"/>
              <w:left w:val="single" w:color="000000" w:sz="4" w:space="0"/>
              <w:bottom w:val="single" w:color="auto" w:sz="4" w:space="0"/>
              <w:right w:val="single" w:color="000000" w:sz="4" w:space="0"/>
              <w:tl2br w:val="nil"/>
              <w:tr2bl w:val="nil"/>
            </w:tcBorders>
            <w:noWrap w:val="0"/>
            <w:vAlign w:val="center"/>
          </w:tcPr>
          <w:p w14:paraId="6C3AD86D">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样/周</w:t>
            </w:r>
          </w:p>
        </w:tc>
        <w:tc>
          <w:tcPr>
            <w:tcW w:w="4653" w:type="dxa"/>
            <w:tcBorders>
              <w:top w:val="single" w:color="000000" w:sz="4" w:space="0"/>
              <w:left w:val="single" w:color="000000" w:sz="4" w:space="0"/>
              <w:bottom w:val="single" w:color="auto" w:sz="4" w:space="0"/>
              <w:right w:val="single" w:color="000000" w:sz="4" w:space="0"/>
              <w:tl2br w:val="nil"/>
              <w:tr2bl w:val="nil"/>
            </w:tcBorders>
            <w:noWrap w:val="0"/>
            <w:vAlign w:val="center"/>
          </w:tcPr>
          <w:p w14:paraId="68E20245">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瘦肉精、氯霉素、磺胺类、水分</w:t>
            </w:r>
          </w:p>
        </w:tc>
      </w:tr>
      <w:tr w14:paraId="0B8F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723" w:type="dxa"/>
            <w:vMerge w:val="continue"/>
            <w:tcBorders>
              <w:top w:val="single" w:color="auto" w:sz="4" w:space="0"/>
              <w:left w:val="single" w:color="000000" w:sz="4" w:space="0"/>
              <w:bottom w:val="single" w:color="auto" w:sz="4" w:space="0"/>
              <w:right w:val="single" w:color="000000" w:sz="4" w:space="0"/>
              <w:tl2br w:val="nil"/>
              <w:tr2bl w:val="nil"/>
            </w:tcBorders>
            <w:noWrap w:val="0"/>
            <w:vAlign w:val="center"/>
          </w:tcPr>
          <w:p w14:paraId="58E0E35C">
            <w:pPr>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rPr>
            </w:pPr>
          </w:p>
        </w:tc>
        <w:tc>
          <w:tcPr>
            <w:tcW w:w="1974" w:type="dxa"/>
            <w:tcBorders>
              <w:top w:val="single" w:color="000000" w:sz="4" w:space="0"/>
              <w:left w:val="single" w:color="000000" w:sz="4" w:space="0"/>
              <w:bottom w:val="single" w:color="auto" w:sz="4" w:space="0"/>
              <w:right w:val="single" w:color="000000" w:sz="4" w:space="0"/>
              <w:tl2br w:val="nil"/>
              <w:tr2bl w:val="nil"/>
            </w:tcBorders>
            <w:noWrap w:val="0"/>
            <w:vAlign w:val="center"/>
          </w:tcPr>
          <w:p w14:paraId="4D1BCD5A">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水产品（食用农产品）</w:t>
            </w:r>
          </w:p>
        </w:tc>
        <w:tc>
          <w:tcPr>
            <w:tcW w:w="1227" w:type="dxa"/>
            <w:tcBorders>
              <w:top w:val="single" w:color="auto" w:sz="4" w:space="0"/>
              <w:left w:val="single" w:color="000000" w:sz="4" w:space="0"/>
              <w:bottom w:val="single" w:color="000000" w:sz="4" w:space="0"/>
              <w:right w:val="single" w:color="000000" w:sz="4" w:space="0"/>
              <w:tl2br w:val="nil"/>
              <w:tr2bl w:val="nil"/>
            </w:tcBorders>
            <w:noWrap w:val="0"/>
            <w:vAlign w:val="center"/>
          </w:tcPr>
          <w:p w14:paraId="2E39A67C">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样/周</w:t>
            </w:r>
          </w:p>
        </w:tc>
        <w:tc>
          <w:tcPr>
            <w:tcW w:w="4653" w:type="dxa"/>
            <w:tcBorders>
              <w:top w:val="single" w:color="000000" w:sz="4" w:space="0"/>
              <w:left w:val="single" w:color="000000" w:sz="4" w:space="0"/>
              <w:bottom w:val="single" w:color="auto" w:sz="4" w:space="0"/>
              <w:right w:val="single" w:color="000000" w:sz="4" w:space="0"/>
              <w:tl2br w:val="nil"/>
              <w:tr2bl w:val="nil"/>
            </w:tcBorders>
            <w:noWrap w:val="0"/>
            <w:vAlign w:val="center"/>
          </w:tcPr>
          <w:p w14:paraId="4E6A392D">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硝基呋喃代谢物呋喃唑酮（AOZ）、硝基呋喃代谢物呋喃西林（SEM）、孔雀石绿、氯霉素、喹诺酮</w:t>
            </w:r>
            <w:r>
              <w:rPr>
                <w:rFonts w:hint="eastAsia" w:ascii="仿宋_GB2312" w:hAnsi="仿宋_GB2312" w:eastAsia="仿宋_GB2312" w:cs="仿宋_GB2312"/>
                <w:sz w:val="32"/>
                <w:szCs w:val="32"/>
                <w:lang w:val="en-US" w:eastAsia="zh-CN"/>
              </w:rPr>
              <w:t>类</w:t>
            </w:r>
          </w:p>
        </w:tc>
      </w:tr>
      <w:tr w14:paraId="06DF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23" w:type="dxa"/>
            <w:vMerge w:val="restart"/>
            <w:tcBorders>
              <w:top w:val="single" w:color="auto" w:sz="4" w:space="0"/>
              <w:left w:val="single" w:color="000000" w:sz="4" w:space="0"/>
              <w:bottom w:val="single" w:color="auto" w:sz="4" w:space="0"/>
              <w:right w:val="single" w:color="000000" w:sz="4" w:space="0"/>
              <w:tl2br w:val="nil"/>
              <w:tr2bl w:val="nil"/>
            </w:tcBorders>
            <w:noWrap w:val="0"/>
            <w:vAlign w:val="center"/>
          </w:tcPr>
          <w:p w14:paraId="5B7A4EF0">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高风险项目</w:t>
            </w: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557EAF">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食用油、面食类、调味品、干货类</w:t>
            </w:r>
          </w:p>
        </w:tc>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282700">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样/</w:t>
            </w:r>
            <w:r>
              <w:rPr>
                <w:rFonts w:hint="eastAsia" w:ascii="仿宋_GB2312" w:hAnsi="仿宋_GB2312" w:eastAsia="仿宋_GB2312" w:cs="仿宋_GB2312"/>
                <w:sz w:val="32"/>
                <w:szCs w:val="32"/>
                <w:lang w:val="en-US" w:eastAsia="zh-CN"/>
              </w:rPr>
              <w:t>月</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C96212">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甲醇、甲醛、硼砂、吊白块（甲醛次硫酸氢钠）、亚硝酸盐、二氧化硫、明矾、食用油极性组分、总酸、酸价、过氧化值、过氧化苯甲酰、黄曲霉</w:t>
            </w:r>
            <w:bookmarkStart w:id="10" w:name="_GoBack"/>
            <w:bookmarkEnd w:id="10"/>
            <w:r>
              <w:rPr>
                <w:rFonts w:hint="eastAsia" w:ascii="仿宋_GB2312" w:hAnsi="仿宋_GB2312" w:eastAsia="仿宋_GB2312" w:cs="仿宋_GB2312"/>
                <w:sz w:val="32"/>
                <w:szCs w:val="32"/>
              </w:rPr>
              <w:t>毒素M1、黄曲霉毒素B1等</w:t>
            </w:r>
          </w:p>
        </w:tc>
      </w:tr>
      <w:tr w14:paraId="4E53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23" w:type="dxa"/>
            <w:vMerge w:val="continue"/>
            <w:tcBorders>
              <w:top w:val="single" w:color="auto" w:sz="4" w:space="0"/>
              <w:left w:val="single" w:color="000000" w:sz="4" w:space="0"/>
              <w:bottom w:val="single" w:color="auto" w:sz="4" w:space="0"/>
              <w:right w:val="single" w:color="000000" w:sz="4" w:space="0"/>
              <w:tl2br w:val="nil"/>
              <w:tr2bl w:val="nil"/>
            </w:tcBorders>
            <w:noWrap w:val="0"/>
            <w:vAlign w:val="center"/>
          </w:tcPr>
          <w:p w14:paraId="0E666DDC">
            <w:pPr>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rPr>
            </w:pP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F68011">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食品成品</w:t>
            </w:r>
          </w:p>
        </w:tc>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CBD651">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样/周</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B9D135">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微生物指标（菌落总数、</w:t>
            </w:r>
            <w:r>
              <w:rPr>
                <w:rFonts w:hint="eastAsia" w:ascii="仿宋_GB2312" w:hAnsi="仿宋_GB2312" w:eastAsia="仿宋_GB2312" w:cs="仿宋_GB2312"/>
                <w:sz w:val="32"/>
                <w:szCs w:val="32"/>
                <w:lang w:val="en-US" w:eastAsia="zh-CN"/>
              </w:rPr>
              <w:t>大肠埃希氏菌、金黄色葡萄球菌</w:t>
            </w:r>
            <w:r>
              <w:rPr>
                <w:rFonts w:hint="eastAsia" w:ascii="仿宋_GB2312" w:hAnsi="仿宋_GB2312" w:eastAsia="仿宋_GB2312" w:cs="仿宋_GB2312"/>
                <w:sz w:val="32"/>
                <w:szCs w:val="32"/>
              </w:rPr>
              <w:t>等）</w:t>
            </w:r>
          </w:p>
        </w:tc>
      </w:tr>
      <w:tr w14:paraId="5614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723" w:type="dxa"/>
            <w:vMerge w:val="continue"/>
            <w:tcBorders>
              <w:top w:val="single" w:color="auto" w:sz="4" w:space="0"/>
              <w:left w:val="single" w:color="000000" w:sz="4" w:space="0"/>
              <w:bottom w:val="single" w:color="auto" w:sz="4" w:space="0"/>
              <w:right w:val="single" w:color="000000" w:sz="4" w:space="0"/>
              <w:tl2br w:val="nil"/>
              <w:tr2bl w:val="nil"/>
            </w:tcBorders>
            <w:noWrap w:val="0"/>
            <w:vAlign w:val="center"/>
          </w:tcPr>
          <w:p w14:paraId="408D8625">
            <w:pPr>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rPr>
            </w:pP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CD2464">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餐用具</w:t>
            </w:r>
          </w:p>
        </w:tc>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D93B63">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样</w:t>
            </w:r>
            <w:r>
              <w:rPr>
                <w:rFonts w:hint="eastAsia" w:ascii="仿宋_GB2312" w:hAnsi="仿宋_GB2312" w:eastAsia="仿宋_GB2312" w:cs="仿宋_GB2312"/>
                <w:sz w:val="32"/>
                <w:szCs w:val="32"/>
              </w:rPr>
              <w:t>/周</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B1B8C5">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微生物指标（大肠菌群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沙门氏菌</w:t>
            </w:r>
            <w:r>
              <w:rPr>
                <w:rFonts w:hint="eastAsia" w:ascii="仿宋_GB2312" w:hAnsi="仿宋_GB2312" w:eastAsia="仿宋_GB2312" w:cs="仿宋_GB2312"/>
                <w:sz w:val="32"/>
                <w:szCs w:val="32"/>
              </w:rPr>
              <w:t>等）</w:t>
            </w:r>
          </w:p>
        </w:tc>
      </w:tr>
      <w:tr w14:paraId="50BE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23" w:type="dxa"/>
            <w:vMerge w:val="continue"/>
            <w:tcBorders>
              <w:top w:val="single" w:color="auto" w:sz="4" w:space="0"/>
              <w:left w:val="single" w:color="000000" w:sz="4" w:space="0"/>
              <w:bottom w:val="single" w:color="auto" w:sz="4" w:space="0"/>
              <w:right w:val="single" w:color="000000" w:sz="4" w:space="0"/>
              <w:tl2br w:val="nil"/>
              <w:tr2bl w:val="nil"/>
            </w:tcBorders>
            <w:noWrap w:val="0"/>
            <w:vAlign w:val="center"/>
          </w:tcPr>
          <w:p w14:paraId="1C32CE21">
            <w:pPr>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rPr>
            </w:pP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86B50A">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加工用水</w:t>
            </w:r>
          </w:p>
        </w:tc>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C61B8A">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季度/次</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958EF2">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5750-2006 生活饮用水标准检验项目36项</w:t>
            </w:r>
          </w:p>
        </w:tc>
      </w:tr>
      <w:tr w14:paraId="667A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23" w:type="dxa"/>
            <w:vMerge w:val="continue"/>
            <w:tcBorders>
              <w:top w:val="single" w:color="auto" w:sz="4" w:space="0"/>
              <w:left w:val="single" w:color="000000" w:sz="4" w:space="0"/>
              <w:bottom w:val="single" w:color="auto" w:sz="4" w:space="0"/>
              <w:right w:val="single" w:color="000000" w:sz="4" w:space="0"/>
              <w:tl2br w:val="nil"/>
              <w:tr2bl w:val="nil"/>
            </w:tcBorders>
            <w:noWrap w:val="0"/>
            <w:vAlign w:val="center"/>
          </w:tcPr>
          <w:p w14:paraId="6C5FAF26">
            <w:pPr>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rPr>
            </w:pP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3432A">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环境（刀具案板、操作台面）</w:t>
            </w:r>
          </w:p>
        </w:tc>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C06E09">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2样</w:t>
            </w:r>
            <w:r>
              <w:rPr>
                <w:rFonts w:hint="eastAsia" w:ascii="仿宋_GB2312" w:hAnsi="仿宋_GB2312" w:eastAsia="仿宋_GB2312" w:cs="仿宋_GB2312"/>
                <w:sz w:val="32"/>
                <w:szCs w:val="32"/>
              </w:rPr>
              <w:t>/周</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8833CB">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微生物指标（大肠菌群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沙门氏菌</w:t>
            </w:r>
            <w:r>
              <w:rPr>
                <w:rFonts w:hint="eastAsia" w:ascii="仿宋_GB2312" w:hAnsi="仿宋_GB2312" w:eastAsia="仿宋_GB2312" w:cs="仿宋_GB2312"/>
                <w:sz w:val="32"/>
                <w:szCs w:val="32"/>
              </w:rPr>
              <w:t>等）</w:t>
            </w:r>
          </w:p>
        </w:tc>
      </w:tr>
      <w:tr w14:paraId="6B13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723" w:type="dxa"/>
            <w:vMerge w:val="continue"/>
            <w:tcBorders>
              <w:top w:val="single" w:color="auto" w:sz="4" w:space="0"/>
              <w:left w:val="single" w:color="000000" w:sz="4" w:space="0"/>
              <w:bottom w:val="single" w:color="auto" w:sz="4" w:space="0"/>
              <w:right w:val="single" w:color="000000" w:sz="4" w:space="0"/>
              <w:tl2br w:val="nil"/>
              <w:tr2bl w:val="nil"/>
            </w:tcBorders>
            <w:noWrap w:val="0"/>
            <w:vAlign w:val="center"/>
          </w:tcPr>
          <w:p w14:paraId="059C4413">
            <w:pPr>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rPr>
            </w:pPr>
          </w:p>
        </w:tc>
        <w:tc>
          <w:tcPr>
            <w:tcW w:w="197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BD525E">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从业人员手部</w:t>
            </w:r>
          </w:p>
        </w:tc>
        <w:tc>
          <w:tcPr>
            <w:tcW w:w="122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35C841">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2样</w:t>
            </w:r>
            <w:r>
              <w:rPr>
                <w:rFonts w:hint="eastAsia" w:ascii="仿宋_GB2312" w:hAnsi="仿宋_GB2312" w:eastAsia="仿宋_GB2312" w:cs="仿宋_GB2312"/>
                <w:sz w:val="32"/>
                <w:szCs w:val="32"/>
              </w:rPr>
              <w:t>/周</w:t>
            </w:r>
          </w:p>
        </w:tc>
        <w:tc>
          <w:tcPr>
            <w:tcW w:w="465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D2208B">
            <w:pPr>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微生物指标（大肠菌群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沙门氏菌</w:t>
            </w:r>
            <w:r>
              <w:rPr>
                <w:rFonts w:hint="eastAsia" w:ascii="仿宋_GB2312" w:hAnsi="仿宋_GB2312" w:eastAsia="仿宋_GB2312" w:cs="仿宋_GB2312"/>
                <w:sz w:val="32"/>
                <w:szCs w:val="32"/>
              </w:rPr>
              <w:t>等）</w:t>
            </w:r>
          </w:p>
        </w:tc>
      </w:tr>
    </w:tbl>
    <w:p w14:paraId="192028AD">
      <w:pPr>
        <w:pStyle w:val="2"/>
        <w:keepNext w:val="0"/>
        <w:keepLines w:val="0"/>
        <w:pageBreakBefore w:val="0"/>
        <w:widowControl w:val="0"/>
        <w:numPr>
          <w:ilvl w:val="0"/>
          <w:numId w:val="2"/>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楷体_GB2312" w:hAnsi="楷体_GB2312" w:eastAsia="楷体_GB2312" w:cs="楷体_GB2312"/>
          <w:b w:val="0"/>
          <w:bCs w:val="0"/>
          <w:sz w:val="32"/>
          <w:szCs w:val="32"/>
          <w:highlight w:val="none"/>
          <w:lang w:val="en-US" w:eastAsia="zh-CN" w:bidi="zh-CN"/>
        </w:rPr>
      </w:pPr>
      <w:r>
        <w:rPr>
          <w:rFonts w:hint="eastAsia" w:ascii="楷体_GB2312" w:hAnsi="楷体_GB2312" w:eastAsia="楷体_GB2312" w:cs="楷体_GB2312"/>
          <w:b w:val="0"/>
          <w:bCs w:val="0"/>
          <w:sz w:val="32"/>
          <w:szCs w:val="32"/>
          <w:highlight w:val="none"/>
          <w:lang w:val="en-US" w:eastAsia="zh-CN" w:bidi="zh-CN"/>
        </w:rPr>
        <w:t>安全顾问</w:t>
      </w:r>
    </w:p>
    <w:p w14:paraId="59B828AB">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bidi="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备专职食品安全顾问，常态化对接食堂管理人员及各餐饮经营单位，全程参与食堂日常管控、隐患排查、规范整改、台账梳理等全流程食品安全管理工作，同步开展专业指导、合规培训与风险预判，筑牢餐饮食品安全防线。</w:t>
      </w:r>
    </w:p>
    <w:p w14:paraId="2F246CF6">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60" w:lineRule="exact"/>
        <w:ind w:left="0" w:leftChars="0" w:firstLine="640" w:firstLineChars="200"/>
        <w:textAlignment w:val="auto"/>
        <w:outlineLvl w:val="0"/>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商务及其他要求</w:t>
      </w:r>
    </w:p>
    <w:p w14:paraId="55692DA7">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1</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响应供应商须为中华人民共和国境内注册并合法运作的企业、事业单位或其他组织，需提供营业执照副本或事业单位法人证书的扫描件。</w:t>
      </w:r>
    </w:p>
    <w:p w14:paraId="0E2CDE0A">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2.响应供应商近三年无行贿犯罪记录、未有受到采购活动处罚且在生效期内，投标人自行提供承诺函，承诺函格式自拟；</w:t>
      </w:r>
    </w:p>
    <w:p w14:paraId="286A66A0">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3.本项目不接受联合体投标。</w:t>
      </w:r>
    </w:p>
    <w:p w14:paraId="1C3390F9">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60" w:lineRule="exact"/>
        <w:ind w:leftChars="0" w:right="0" w:rightChars="0" w:firstLine="640" w:firstLineChars="200"/>
        <w:jc w:val="both"/>
        <w:textAlignment w:val="auto"/>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pPr>
      <w:r>
        <w:rPr>
          <w:rFonts w:hint="eastAsia" w:ascii="仿宋_GB2312" w:hAnsi="微软雅黑" w:eastAsia="仿宋_GB2312" w:cs="仿宋_GB2312"/>
          <w:b w:val="0"/>
          <w:bCs w:val="0"/>
          <w:i w:val="0"/>
          <w:iCs w:val="0"/>
          <w:caps w:val="0"/>
          <w:color w:val="333333"/>
          <w:spacing w:val="0"/>
          <w:sz w:val="32"/>
          <w:szCs w:val="32"/>
          <w:highlight w:val="none"/>
          <w:shd w:val="clear" w:fill="FFFFFF"/>
          <w:lang w:val="zh-CN" w:eastAsia="zh-CN"/>
        </w:rPr>
        <w:t>4.与采购人存在利害关系可能影响采购公正性的法人、其他组织或者个人，不得参加本项目。单位负责人为同一人或者存在控股、管理关系的不同单位，不得同时参加本项目。违反以上规定的，相关响应均无效。</w:t>
      </w:r>
    </w:p>
    <w:sectPr>
      <w:footerReference r:id="rId5" w:type="default"/>
      <w:footerReference r:id="rId6" w:type="even"/>
      <w:pgSz w:w="11910" w:h="16840"/>
      <w:pgMar w:top="1540" w:right="1519" w:bottom="1180" w:left="1540" w:header="0" w:footer="998"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E772C3-A691-474A-9DE1-0C24DF7906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7FE717E-E194-479D-AE29-6C5169EE32EA}"/>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Noto Sans SC">
    <w:panose1 w:val="020B0200000000000000"/>
    <w:charset w:val="80"/>
    <w:family w:val="swiss"/>
    <w:pitch w:val="default"/>
    <w:sig w:usb0="20000083" w:usb1="2ADF3C10" w:usb2="00000016" w:usb3="00000000" w:csb0="60060107"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embedRegular r:id="rId3" w:fontKey="{F47BCA7E-73E6-4BC0-B210-465D9F7247A8}"/>
  </w:font>
  <w:font w:name="微软雅黑">
    <w:panose1 w:val="020B0503020204020204"/>
    <w:charset w:val="86"/>
    <w:family w:val="auto"/>
    <w:pitch w:val="default"/>
    <w:sig w:usb0="80000287" w:usb1="2ACF3C50" w:usb2="00000016" w:usb3="00000000" w:csb0="0004001F" w:csb1="00000000"/>
    <w:embedRegular r:id="rId4" w:fontKey="{39F784F3-3C88-40EB-AE28-23C562E2858C}"/>
  </w:font>
  <w:font w:name="Verdana">
    <w:panose1 w:val="020B0604030504040204"/>
    <w:charset w:val="00"/>
    <w:family w:val="swiss"/>
    <w:pitch w:val="default"/>
    <w:sig w:usb0="A00006FF" w:usb1="4000205B" w:usb2="00000010" w:usb3="00000000" w:csb0="2000019F" w:csb1="00000000"/>
    <w:embedRegular r:id="rId5" w:fontKey="{0F86C2E1-0675-4AEC-99EC-0FD05F33AB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CA2DF">
    <w:pPr>
      <w:pStyle w:val="2"/>
      <w:spacing w:before="0" w:line="14" w:lineRule="auto"/>
      <w:ind w:left="0" w:firstLine="0"/>
      <w:rPr>
        <w:sz w:val="20"/>
      </w:rPr>
    </w:pPr>
    <w:r>
      <mc:AlternateContent>
        <mc:Choice Requires="wps">
          <w:drawing>
            <wp:anchor distT="0" distB="0" distL="114300" distR="114300" simplePos="0" relativeHeight="251660288" behindDoc="1" locked="0" layoutInCell="1" allowOverlap="1">
              <wp:simplePos x="0" y="0"/>
              <wp:positionH relativeFrom="page">
                <wp:posOffset>5955030</wp:posOffset>
              </wp:positionH>
              <wp:positionV relativeFrom="page">
                <wp:posOffset>9918700</wp:posOffset>
              </wp:positionV>
              <wp:extent cx="472440" cy="16002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472440" cy="160020"/>
                      </a:xfrm>
                      <a:prstGeom prst="rect">
                        <a:avLst/>
                      </a:prstGeom>
                      <a:noFill/>
                      <a:ln>
                        <a:noFill/>
                      </a:ln>
                    </wps:spPr>
                    <wps:txbx>
                      <w:txbxContent>
                        <w:p w14:paraId="3CFBAA3E">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11</w:t>
                          </w:r>
                          <w:r>
                            <w:fldChar w:fldCharType="end"/>
                          </w:r>
                          <w:r>
                            <w:rPr>
                              <w:rFonts w:ascii="Verdana" w:hAnsi="Verdana"/>
                              <w:sz w:val="18"/>
                            </w:rPr>
                            <w:t>—</w:t>
                          </w:r>
                        </w:p>
                      </w:txbxContent>
                    </wps:txbx>
                    <wps:bodyPr lIns="0" tIns="0" rIns="0" bIns="0" upright="1"/>
                  </wps:wsp>
                </a:graphicData>
              </a:graphic>
            </wp:anchor>
          </w:drawing>
        </mc:Choice>
        <mc:Fallback>
          <w:pict>
            <v:shape id="文本框 1025" o:spid="_x0000_s1026" o:spt="202" type="#_x0000_t202" style="position:absolute;left:0pt;margin-left:468.9pt;margin-top:781pt;height:12.6pt;width:37.2pt;mso-position-horizontal-relative:page;mso-position-vertical-relative:page;z-index:-251656192;mso-width-relative:page;mso-height-relative:page;" filled="f" stroked="f" coordsize="21600,21600" o:gfxdata="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DsZK5tsAAAAOAQAADwAAAAAAAAABACAAAAAiAAAAZHJzL2Rvd25yZXYueG1s&#10;UEsBAhQAFAAAAAgAh07iQB93eqG8AQAAdAMAAA4AAAAAAAAAAQAgAAAAKgEAAGRycy9lMm9Eb2Mu&#10;eG1sUEsFBgAAAAAGAAYAWQEAAFgFAAAAAA==&#10;">
              <v:fill on="f" focussize="0,0"/>
              <v:stroke on="f"/>
              <v:imagedata o:title=""/>
              <o:lock v:ext="edit" aspectratio="f"/>
              <v:textbox inset="0mm,0mm,0mm,0mm">
                <w:txbxContent>
                  <w:p w14:paraId="3CFBAA3E">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11</w:t>
                    </w:r>
                    <w:r>
                      <w:fldChar w:fldCharType="end"/>
                    </w:r>
                    <w:r>
                      <w:rPr>
                        <w:rFonts w:ascii="Verdana" w:hAnsi="Verdana"/>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EB09">
    <w:pPr>
      <w:pStyle w:val="2"/>
      <w:spacing w:before="0" w:line="14" w:lineRule="auto"/>
      <w:ind w:left="0" w:firstLine="0"/>
      <w:rPr>
        <w:sz w:val="20"/>
      </w:rPr>
    </w:pPr>
    <w:r>
      <mc:AlternateContent>
        <mc:Choice Requires="wps">
          <w:drawing>
            <wp:anchor distT="0" distB="0" distL="114300" distR="114300" simplePos="0" relativeHeight="251659264" behindDoc="1" locked="0" layoutInCell="1" allowOverlap="1">
              <wp:simplePos x="0" y="0"/>
              <wp:positionH relativeFrom="page">
                <wp:posOffset>1132840</wp:posOffset>
              </wp:positionH>
              <wp:positionV relativeFrom="page">
                <wp:posOffset>9918700</wp:posOffset>
              </wp:positionV>
              <wp:extent cx="472440" cy="16002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72440" cy="160020"/>
                      </a:xfrm>
                      <a:prstGeom prst="rect">
                        <a:avLst/>
                      </a:prstGeom>
                      <a:noFill/>
                      <a:ln>
                        <a:noFill/>
                      </a:ln>
                    </wps:spPr>
                    <wps:txbx>
                      <w:txbxContent>
                        <w:p w14:paraId="5229DCC2">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10</w:t>
                          </w:r>
                          <w:r>
                            <w:fldChar w:fldCharType="end"/>
                          </w:r>
                          <w:r>
                            <w:rPr>
                              <w:rFonts w:ascii="Verdana" w:hAnsi="Verdana"/>
                              <w:sz w:val="18"/>
                            </w:rPr>
                            <w:t>—</w:t>
                          </w:r>
                        </w:p>
                      </w:txbxContent>
                    </wps:txbx>
                    <wps:bodyPr lIns="0" tIns="0" rIns="0" bIns="0" upright="1"/>
                  </wps:wsp>
                </a:graphicData>
              </a:graphic>
            </wp:anchor>
          </w:drawing>
        </mc:Choice>
        <mc:Fallback>
          <w:pict>
            <v:shape id="文本框 1026" o:spid="_x0000_s1026" o:spt="202" type="#_x0000_t202" style="position:absolute;left:0pt;margin-left:89.2pt;margin-top:781pt;height:12.6pt;width:37.2pt;mso-position-horizontal-relative:page;mso-position-vertical-relative:page;z-index:-251657216;mso-width-relative:page;mso-height-relative:page;" filled="f" stroked="f" coordsize="21600,21600" o:gfxdata="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Yidb7aAAAADQEAAA8AAAAAAAAAAQAgAAAAIgAAAGRycy9kb3ducmV2LnhtbFBL&#10;AQIUABQAAAAIAIdO4kD5S3+tuwEAAHQDAAAOAAAAAAAAAAEAIAAAACkBAABkcnMvZTJvRG9jLnht&#10;bFBLBQYAAAAABgAGAFkBAABWBQAAAAA=&#10;">
              <v:fill on="f" focussize="0,0"/>
              <v:stroke on="f"/>
              <v:imagedata o:title=""/>
              <o:lock v:ext="edit" aspectratio="f"/>
              <v:textbox inset="0mm,0mm,0mm,0mm">
                <w:txbxContent>
                  <w:p w14:paraId="5229DCC2">
                    <w:pPr>
                      <w:spacing w:before="8"/>
                      <w:ind w:left="20" w:right="0" w:firstLine="0"/>
                      <w:jc w:val="left"/>
                      <w:rPr>
                        <w:rFonts w:ascii="Verdana" w:hAnsi="Verdana"/>
                        <w:sz w:val="18"/>
                      </w:rPr>
                    </w:pPr>
                    <w:r>
                      <w:rPr>
                        <w:rFonts w:ascii="Verdana" w:hAnsi="Verdana"/>
                        <w:sz w:val="18"/>
                      </w:rPr>
                      <w:t>—</w:t>
                    </w:r>
                    <w:r>
                      <w:fldChar w:fldCharType="begin"/>
                    </w:r>
                    <w:r>
                      <w:rPr>
                        <w:rFonts w:ascii="Verdana" w:hAnsi="Verdana"/>
                        <w:sz w:val="18"/>
                      </w:rPr>
                      <w:instrText xml:space="preserve"> PAGE </w:instrText>
                    </w:r>
                    <w:r>
                      <w:fldChar w:fldCharType="separate"/>
                    </w:r>
                    <w:r>
                      <w:t>10</w:t>
                    </w:r>
                    <w:r>
                      <w:fldChar w:fldCharType="end"/>
                    </w:r>
                    <w:r>
                      <w:rPr>
                        <w:rFonts w:ascii="Verdana" w:hAnsi="Verdana"/>
                        <w:sz w:val="1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819EDD"/>
    <w:multiLevelType w:val="singleLevel"/>
    <w:tmpl w:val="A3819EDD"/>
    <w:lvl w:ilvl="0" w:tentative="0">
      <w:start w:val="1"/>
      <w:numFmt w:val="chineseCounting"/>
      <w:suff w:val="nothing"/>
      <w:lvlText w:val="%1、"/>
      <w:lvlJc w:val="left"/>
      <w:rPr>
        <w:rFonts w:hint="eastAsia"/>
      </w:rPr>
    </w:lvl>
  </w:abstractNum>
  <w:abstractNum w:abstractNumId="1">
    <w:nsid w:val="41E2F387"/>
    <w:multiLevelType w:val="singleLevel"/>
    <w:tmpl w:val="41E2F387"/>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2Mjg2MzI5Y2VlZWYyNWUzN2ZkNmMzZjY3MTY3MGMifQ=="/>
  </w:docVars>
  <w:rsids>
    <w:rsidRoot w:val="00000000"/>
    <w:rsid w:val="001F644B"/>
    <w:rsid w:val="002305C7"/>
    <w:rsid w:val="00233CA9"/>
    <w:rsid w:val="00260DC3"/>
    <w:rsid w:val="00336663"/>
    <w:rsid w:val="00497E93"/>
    <w:rsid w:val="004A0487"/>
    <w:rsid w:val="004B5F08"/>
    <w:rsid w:val="005D74A7"/>
    <w:rsid w:val="006620BB"/>
    <w:rsid w:val="008F56F8"/>
    <w:rsid w:val="00983E09"/>
    <w:rsid w:val="00A60BA0"/>
    <w:rsid w:val="00A83DF3"/>
    <w:rsid w:val="00C24C4D"/>
    <w:rsid w:val="00E16FE2"/>
    <w:rsid w:val="00EE6D96"/>
    <w:rsid w:val="00F63A10"/>
    <w:rsid w:val="00FA062A"/>
    <w:rsid w:val="01040F3A"/>
    <w:rsid w:val="010D6346"/>
    <w:rsid w:val="010D71DD"/>
    <w:rsid w:val="010E3F17"/>
    <w:rsid w:val="0112720D"/>
    <w:rsid w:val="01314F01"/>
    <w:rsid w:val="017A27E1"/>
    <w:rsid w:val="018A0320"/>
    <w:rsid w:val="01AC264C"/>
    <w:rsid w:val="01B97764"/>
    <w:rsid w:val="01BC3830"/>
    <w:rsid w:val="01C03307"/>
    <w:rsid w:val="01CE0603"/>
    <w:rsid w:val="01EE0B37"/>
    <w:rsid w:val="01F11ABC"/>
    <w:rsid w:val="01F22DC1"/>
    <w:rsid w:val="020874E3"/>
    <w:rsid w:val="023C44BA"/>
    <w:rsid w:val="023C66B8"/>
    <w:rsid w:val="02400721"/>
    <w:rsid w:val="02475ADA"/>
    <w:rsid w:val="02BC4A08"/>
    <w:rsid w:val="02C31E14"/>
    <w:rsid w:val="02C55317"/>
    <w:rsid w:val="02C93D1E"/>
    <w:rsid w:val="02E5364E"/>
    <w:rsid w:val="02F403E5"/>
    <w:rsid w:val="03082F4B"/>
    <w:rsid w:val="03123218"/>
    <w:rsid w:val="03230F34"/>
    <w:rsid w:val="032D72C5"/>
    <w:rsid w:val="0350044F"/>
    <w:rsid w:val="0351077F"/>
    <w:rsid w:val="035A6E90"/>
    <w:rsid w:val="035F5516"/>
    <w:rsid w:val="036A7762"/>
    <w:rsid w:val="036C617D"/>
    <w:rsid w:val="037554BB"/>
    <w:rsid w:val="03782989"/>
    <w:rsid w:val="037D28C8"/>
    <w:rsid w:val="038C50E0"/>
    <w:rsid w:val="038D0DDF"/>
    <w:rsid w:val="03934A6B"/>
    <w:rsid w:val="03A055D1"/>
    <w:rsid w:val="03C020B7"/>
    <w:rsid w:val="03D21FD2"/>
    <w:rsid w:val="03EA7678"/>
    <w:rsid w:val="040824AC"/>
    <w:rsid w:val="0422003D"/>
    <w:rsid w:val="042807E2"/>
    <w:rsid w:val="043A06FC"/>
    <w:rsid w:val="043F0407"/>
    <w:rsid w:val="04452310"/>
    <w:rsid w:val="04467D92"/>
    <w:rsid w:val="0448088D"/>
    <w:rsid w:val="0457222B"/>
    <w:rsid w:val="04623E3F"/>
    <w:rsid w:val="0469124B"/>
    <w:rsid w:val="046B474E"/>
    <w:rsid w:val="046D1752"/>
    <w:rsid w:val="04AA7AB6"/>
    <w:rsid w:val="04C13E58"/>
    <w:rsid w:val="04DD1FDB"/>
    <w:rsid w:val="04ED3A23"/>
    <w:rsid w:val="050B6856"/>
    <w:rsid w:val="05147822"/>
    <w:rsid w:val="051800EA"/>
    <w:rsid w:val="05260DCE"/>
    <w:rsid w:val="05302066"/>
    <w:rsid w:val="0537511C"/>
    <w:rsid w:val="0545660C"/>
    <w:rsid w:val="05466797"/>
    <w:rsid w:val="055E76EC"/>
    <w:rsid w:val="055F62E0"/>
    <w:rsid w:val="05646EE5"/>
    <w:rsid w:val="057228FE"/>
    <w:rsid w:val="05746676"/>
    <w:rsid w:val="058A7125"/>
    <w:rsid w:val="059609B9"/>
    <w:rsid w:val="05964489"/>
    <w:rsid w:val="05A012C8"/>
    <w:rsid w:val="05C14A88"/>
    <w:rsid w:val="05C97F0E"/>
    <w:rsid w:val="05D55F1F"/>
    <w:rsid w:val="05D80006"/>
    <w:rsid w:val="05E774BE"/>
    <w:rsid w:val="05F0454A"/>
    <w:rsid w:val="05F07090"/>
    <w:rsid w:val="05F443D4"/>
    <w:rsid w:val="06102881"/>
    <w:rsid w:val="06190F92"/>
    <w:rsid w:val="063522A9"/>
    <w:rsid w:val="063B1146"/>
    <w:rsid w:val="064552D9"/>
    <w:rsid w:val="065A6178"/>
    <w:rsid w:val="065F2600"/>
    <w:rsid w:val="06623584"/>
    <w:rsid w:val="06846AB9"/>
    <w:rsid w:val="068621B7"/>
    <w:rsid w:val="06AA71FC"/>
    <w:rsid w:val="06AD0181"/>
    <w:rsid w:val="06BC4F18"/>
    <w:rsid w:val="06BE5E9C"/>
    <w:rsid w:val="06C70D2A"/>
    <w:rsid w:val="06D60B91"/>
    <w:rsid w:val="06EB5A67"/>
    <w:rsid w:val="06F1685A"/>
    <w:rsid w:val="070F27A4"/>
    <w:rsid w:val="071B07B5"/>
    <w:rsid w:val="0722013F"/>
    <w:rsid w:val="07280805"/>
    <w:rsid w:val="072B6851"/>
    <w:rsid w:val="0736297B"/>
    <w:rsid w:val="07506A90"/>
    <w:rsid w:val="07515289"/>
    <w:rsid w:val="07580619"/>
    <w:rsid w:val="07626812"/>
    <w:rsid w:val="076808B4"/>
    <w:rsid w:val="077768A7"/>
    <w:rsid w:val="07BD64DF"/>
    <w:rsid w:val="07C3354C"/>
    <w:rsid w:val="07CC279A"/>
    <w:rsid w:val="07D2297A"/>
    <w:rsid w:val="07DA3171"/>
    <w:rsid w:val="07DF17F7"/>
    <w:rsid w:val="07EA0E72"/>
    <w:rsid w:val="07F309D2"/>
    <w:rsid w:val="07F96CD9"/>
    <w:rsid w:val="08280CF2"/>
    <w:rsid w:val="082D6315"/>
    <w:rsid w:val="08357E18"/>
    <w:rsid w:val="084F33CB"/>
    <w:rsid w:val="085E20C5"/>
    <w:rsid w:val="08600E4C"/>
    <w:rsid w:val="087010E6"/>
    <w:rsid w:val="0870581B"/>
    <w:rsid w:val="0881247F"/>
    <w:rsid w:val="0886279C"/>
    <w:rsid w:val="0888458F"/>
    <w:rsid w:val="089922AB"/>
    <w:rsid w:val="08A118B5"/>
    <w:rsid w:val="08BA49DD"/>
    <w:rsid w:val="08C330EF"/>
    <w:rsid w:val="08D25907"/>
    <w:rsid w:val="08F203BB"/>
    <w:rsid w:val="09134173"/>
    <w:rsid w:val="094D30B9"/>
    <w:rsid w:val="09511A59"/>
    <w:rsid w:val="097E3822"/>
    <w:rsid w:val="098A2122"/>
    <w:rsid w:val="09985055"/>
    <w:rsid w:val="099A78CF"/>
    <w:rsid w:val="09D44903"/>
    <w:rsid w:val="0A0843AE"/>
    <w:rsid w:val="0A0C438A"/>
    <w:rsid w:val="0A2574B3"/>
    <w:rsid w:val="0A4B76F2"/>
    <w:rsid w:val="0A5237FA"/>
    <w:rsid w:val="0A7375B2"/>
    <w:rsid w:val="0A977BD6"/>
    <w:rsid w:val="0AA62962"/>
    <w:rsid w:val="0AED7354"/>
    <w:rsid w:val="0AEE6ECB"/>
    <w:rsid w:val="0AF97CC1"/>
    <w:rsid w:val="0B02141F"/>
    <w:rsid w:val="0B266CF5"/>
    <w:rsid w:val="0B4A7615"/>
    <w:rsid w:val="0B624CBC"/>
    <w:rsid w:val="0B6E40D8"/>
    <w:rsid w:val="0B6E61C8"/>
    <w:rsid w:val="0B860374"/>
    <w:rsid w:val="0B973E91"/>
    <w:rsid w:val="0B9C5D9B"/>
    <w:rsid w:val="0B9E1294"/>
    <w:rsid w:val="0BA13F3D"/>
    <w:rsid w:val="0BA666AA"/>
    <w:rsid w:val="0BB124BD"/>
    <w:rsid w:val="0BEE6A9E"/>
    <w:rsid w:val="0BF63EAB"/>
    <w:rsid w:val="0C0149DC"/>
    <w:rsid w:val="0C020FC2"/>
    <w:rsid w:val="0C15211C"/>
    <w:rsid w:val="0C2272F9"/>
    <w:rsid w:val="0C2B2187"/>
    <w:rsid w:val="0C360E8F"/>
    <w:rsid w:val="0C4F3640"/>
    <w:rsid w:val="0C5651C9"/>
    <w:rsid w:val="0C5843E9"/>
    <w:rsid w:val="0C7B478E"/>
    <w:rsid w:val="0C8F1EAB"/>
    <w:rsid w:val="0C922E30"/>
    <w:rsid w:val="0C9D33BF"/>
    <w:rsid w:val="0C9F46C4"/>
    <w:rsid w:val="0CC76782"/>
    <w:rsid w:val="0CCC648D"/>
    <w:rsid w:val="0CE9383E"/>
    <w:rsid w:val="0CF31BCF"/>
    <w:rsid w:val="0CFB5844"/>
    <w:rsid w:val="0D0F0D82"/>
    <w:rsid w:val="0D1F2693"/>
    <w:rsid w:val="0D246B1B"/>
    <w:rsid w:val="0D3E32D2"/>
    <w:rsid w:val="0D4A25DE"/>
    <w:rsid w:val="0D4C225E"/>
    <w:rsid w:val="0D5D42FF"/>
    <w:rsid w:val="0D5F01B4"/>
    <w:rsid w:val="0D615A98"/>
    <w:rsid w:val="0D66668B"/>
    <w:rsid w:val="0D72249E"/>
    <w:rsid w:val="0D9B5860"/>
    <w:rsid w:val="0DB31D06"/>
    <w:rsid w:val="0DBB5D95"/>
    <w:rsid w:val="0DC539CC"/>
    <w:rsid w:val="0DD856C5"/>
    <w:rsid w:val="0DDF1F83"/>
    <w:rsid w:val="0DE201D3"/>
    <w:rsid w:val="0DFC48FC"/>
    <w:rsid w:val="0E1919B2"/>
    <w:rsid w:val="0E241F41"/>
    <w:rsid w:val="0E3B40E5"/>
    <w:rsid w:val="0E4427F6"/>
    <w:rsid w:val="0E54720D"/>
    <w:rsid w:val="0E552710"/>
    <w:rsid w:val="0E5A499A"/>
    <w:rsid w:val="0EAD0264"/>
    <w:rsid w:val="0EB053A8"/>
    <w:rsid w:val="0ECB7EDB"/>
    <w:rsid w:val="0EFE54A8"/>
    <w:rsid w:val="0F0374FE"/>
    <w:rsid w:val="0F1B4A58"/>
    <w:rsid w:val="0F1C6C56"/>
    <w:rsid w:val="0F231E64"/>
    <w:rsid w:val="0F514F32"/>
    <w:rsid w:val="0F5613B9"/>
    <w:rsid w:val="0F8F6F95"/>
    <w:rsid w:val="0F9D2C6D"/>
    <w:rsid w:val="0FA201B4"/>
    <w:rsid w:val="0FAF74CA"/>
    <w:rsid w:val="0FD52407"/>
    <w:rsid w:val="0FDA36B9"/>
    <w:rsid w:val="0FDB5D8F"/>
    <w:rsid w:val="0FDD1292"/>
    <w:rsid w:val="0FE679A4"/>
    <w:rsid w:val="10154C70"/>
    <w:rsid w:val="10166E4C"/>
    <w:rsid w:val="102B1208"/>
    <w:rsid w:val="102E38C6"/>
    <w:rsid w:val="103E38B5"/>
    <w:rsid w:val="104B7FBC"/>
    <w:rsid w:val="106F572E"/>
    <w:rsid w:val="10884FAF"/>
    <w:rsid w:val="108C1436"/>
    <w:rsid w:val="109F6DD2"/>
    <w:rsid w:val="10A3105B"/>
    <w:rsid w:val="10B8037B"/>
    <w:rsid w:val="10E862CD"/>
    <w:rsid w:val="10F036D9"/>
    <w:rsid w:val="11011608"/>
    <w:rsid w:val="11165B17"/>
    <w:rsid w:val="112F4F5E"/>
    <w:rsid w:val="1149506D"/>
    <w:rsid w:val="114D01EF"/>
    <w:rsid w:val="114E5C71"/>
    <w:rsid w:val="115455FC"/>
    <w:rsid w:val="11624912"/>
    <w:rsid w:val="11643698"/>
    <w:rsid w:val="1166277B"/>
    <w:rsid w:val="116F1A29"/>
    <w:rsid w:val="118306C9"/>
    <w:rsid w:val="1190415C"/>
    <w:rsid w:val="11910B2A"/>
    <w:rsid w:val="11CA2A4C"/>
    <w:rsid w:val="11E47469"/>
    <w:rsid w:val="11E703EE"/>
    <w:rsid w:val="11EF6B14"/>
    <w:rsid w:val="11F0547A"/>
    <w:rsid w:val="11F5024A"/>
    <w:rsid w:val="12053745"/>
    <w:rsid w:val="121F0548"/>
    <w:rsid w:val="121F1DDC"/>
    <w:rsid w:val="122049AD"/>
    <w:rsid w:val="12256F37"/>
    <w:rsid w:val="12531C9B"/>
    <w:rsid w:val="125C51BE"/>
    <w:rsid w:val="12855AA9"/>
    <w:rsid w:val="128A572B"/>
    <w:rsid w:val="12A67527"/>
    <w:rsid w:val="12AA012C"/>
    <w:rsid w:val="12C022CF"/>
    <w:rsid w:val="12EE319F"/>
    <w:rsid w:val="12EF0C20"/>
    <w:rsid w:val="12F066A2"/>
    <w:rsid w:val="12F83AAE"/>
    <w:rsid w:val="13206A83"/>
    <w:rsid w:val="13261758"/>
    <w:rsid w:val="134306AA"/>
    <w:rsid w:val="1345032A"/>
    <w:rsid w:val="134925B4"/>
    <w:rsid w:val="13573AC8"/>
    <w:rsid w:val="135C37D3"/>
    <w:rsid w:val="13715932"/>
    <w:rsid w:val="139D5C58"/>
    <w:rsid w:val="13B518E3"/>
    <w:rsid w:val="13CA23F4"/>
    <w:rsid w:val="13CA3A1F"/>
    <w:rsid w:val="13CB186D"/>
    <w:rsid w:val="13D46914"/>
    <w:rsid w:val="13D77899"/>
    <w:rsid w:val="13E46BAF"/>
    <w:rsid w:val="13F354A7"/>
    <w:rsid w:val="140A468A"/>
    <w:rsid w:val="140D7D73"/>
    <w:rsid w:val="14184410"/>
    <w:rsid w:val="141E3891"/>
    <w:rsid w:val="141F3511"/>
    <w:rsid w:val="143940BA"/>
    <w:rsid w:val="14453750"/>
    <w:rsid w:val="144731A8"/>
    <w:rsid w:val="144A7BD8"/>
    <w:rsid w:val="1458496F"/>
    <w:rsid w:val="147A322C"/>
    <w:rsid w:val="1482436D"/>
    <w:rsid w:val="14997957"/>
    <w:rsid w:val="149C635D"/>
    <w:rsid w:val="14A46FED"/>
    <w:rsid w:val="14A97BF1"/>
    <w:rsid w:val="14B74989"/>
    <w:rsid w:val="14BE7B97"/>
    <w:rsid w:val="14EC73E1"/>
    <w:rsid w:val="14F03BE9"/>
    <w:rsid w:val="14F944F9"/>
    <w:rsid w:val="14FC558D"/>
    <w:rsid w:val="15196FAC"/>
    <w:rsid w:val="15302C7F"/>
    <w:rsid w:val="15383FDD"/>
    <w:rsid w:val="15391A5F"/>
    <w:rsid w:val="15437DF0"/>
    <w:rsid w:val="15455344"/>
    <w:rsid w:val="15472079"/>
    <w:rsid w:val="1550479D"/>
    <w:rsid w:val="1553019F"/>
    <w:rsid w:val="15584512"/>
    <w:rsid w:val="155C2F18"/>
    <w:rsid w:val="15705A0C"/>
    <w:rsid w:val="158A35B7"/>
    <w:rsid w:val="159B3B44"/>
    <w:rsid w:val="15A703A2"/>
    <w:rsid w:val="15AF7BEF"/>
    <w:rsid w:val="15B910B3"/>
    <w:rsid w:val="15BC67B5"/>
    <w:rsid w:val="15BF51BB"/>
    <w:rsid w:val="15CF79D4"/>
    <w:rsid w:val="15D00CD9"/>
    <w:rsid w:val="15DB706A"/>
    <w:rsid w:val="15DE21ED"/>
    <w:rsid w:val="16057EAE"/>
    <w:rsid w:val="160F1A8D"/>
    <w:rsid w:val="16225260"/>
    <w:rsid w:val="162723E1"/>
    <w:rsid w:val="162B5694"/>
    <w:rsid w:val="16682151"/>
    <w:rsid w:val="167304E2"/>
    <w:rsid w:val="16892685"/>
    <w:rsid w:val="16907DA8"/>
    <w:rsid w:val="16A522E5"/>
    <w:rsid w:val="16AC3B3F"/>
    <w:rsid w:val="16BF4D5E"/>
    <w:rsid w:val="16DC468E"/>
    <w:rsid w:val="16DF0E96"/>
    <w:rsid w:val="16E66F09"/>
    <w:rsid w:val="16EF436B"/>
    <w:rsid w:val="16F643D6"/>
    <w:rsid w:val="16F65238"/>
    <w:rsid w:val="16FC0247"/>
    <w:rsid w:val="16FC7F3F"/>
    <w:rsid w:val="170071FD"/>
    <w:rsid w:val="170654D2"/>
    <w:rsid w:val="170A3ED8"/>
    <w:rsid w:val="170D7C63"/>
    <w:rsid w:val="1722468F"/>
    <w:rsid w:val="17244FE3"/>
    <w:rsid w:val="17253C74"/>
    <w:rsid w:val="174250EB"/>
    <w:rsid w:val="1744663C"/>
    <w:rsid w:val="1745083A"/>
    <w:rsid w:val="1756565F"/>
    <w:rsid w:val="175D5EE1"/>
    <w:rsid w:val="175E3962"/>
    <w:rsid w:val="176F4F02"/>
    <w:rsid w:val="17826121"/>
    <w:rsid w:val="178D6456"/>
    <w:rsid w:val="17A903FA"/>
    <w:rsid w:val="17C85590"/>
    <w:rsid w:val="17D23921"/>
    <w:rsid w:val="17D65BAB"/>
    <w:rsid w:val="17D932AC"/>
    <w:rsid w:val="17E370C8"/>
    <w:rsid w:val="17F760DF"/>
    <w:rsid w:val="18075128"/>
    <w:rsid w:val="1807637A"/>
    <w:rsid w:val="18174416"/>
    <w:rsid w:val="181A13A0"/>
    <w:rsid w:val="1832582C"/>
    <w:rsid w:val="18347C61"/>
    <w:rsid w:val="18352685"/>
    <w:rsid w:val="18453C60"/>
    <w:rsid w:val="1856197C"/>
    <w:rsid w:val="18584E7F"/>
    <w:rsid w:val="18716994"/>
    <w:rsid w:val="18923D5F"/>
    <w:rsid w:val="18964460"/>
    <w:rsid w:val="189F77F2"/>
    <w:rsid w:val="18AA5B83"/>
    <w:rsid w:val="18B30A11"/>
    <w:rsid w:val="18B36492"/>
    <w:rsid w:val="18C10B67"/>
    <w:rsid w:val="18D731CF"/>
    <w:rsid w:val="18DA1F55"/>
    <w:rsid w:val="18DC406C"/>
    <w:rsid w:val="18F11843"/>
    <w:rsid w:val="19042D9A"/>
    <w:rsid w:val="1908399E"/>
    <w:rsid w:val="190C23A4"/>
    <w:rsid w:val="1915022F"/>
    <w:rsid w:val="19330066"/>
    <w:rsid w:val="19376A6C"/>
    <w:rsid w:val="194C6A11"/>
    <w:rsid w:val="196562B6"/>
    <w:rsid w:val="197255CC"/>
    <w:rsid w:val="197902A7"/>
    <w:rsid w:val="19962C07"/>
    <w:rsid w:val="19A93527"/>
    <w:rsid w:val="19CD710A"/>
    <w:rsid w:val="19E13681"/>
    <w:rsid w:val="19F40C75"/>
    <w:rsid w:val="19F50124"/>
    <w:rsid w:val="1A027439"/>
    <w:rsid w:val="1A132F57"/>
    <w:rsid w:val="1A341709"/>
    <w:rsid w:val="1A35310B"/>
    <w:rsid w:val="1A360B8D"/>
    <w:rsid w:val="1A3D7527"/>
    <w:rsid w:val="1A4646AB"/>
    <w:rsid w:val="1A554870"/>
    <w:rsid w:val="1A566EC3"/>
    <w:rsid w:val="1A79617E"/>
    <w:rsid w:val="1A7E0088"/>
    <w:rsid w:val="1A7E4804"/>
    <w:rsid w:val="1A8F0322"/>
    <w:rsid w:val="1A9D2C91"/>
    <w:rsid w:val="1AB56EDD"/>
    <w:rsid w:val="1AB772CA"/>
    <w:rsid w:val="1AE534D2"/>
    <w:rsid w:val="1AE93EB4"/>
    <w:rsid w:val="1AEA1935"/>
    <w:rsid w:val="1AFE05D6"/>
    <w:rsid w:val="1B034A5E"/>
    <w:rsid w:val="1B0E0CE2"/>
    <w:rsid w:val="1B162E37"/>
    <w:rsid w:val="1B370227"/>
    <w:rsid w:val="1B3F26C4"/>
    <w:rsid w:val="1B477AD1"/>
    <w:rsid w:val="1B9E7108"/>
    <w:rsid w:val="1BA46538"/>
    <w:rsid w:val="1BA86FFE"/>
    <w:rsid w:val="1BB50104"/>
    <w:rsid w:val="1BBB7A8F"/>
    <w:rsid w:val="1BC93507"/>
    <w:rsid w:val="1BCE322D"/>
    <w:rsid w:val="1BDB5EF1"/>
    <w:rsid w:val="1BE96189"/>
    <w:rsid w:val="1BF741E8"/>
    <w:rsid w:val="1BFF5420"/>
    <w:rsid w:val="1C146E7F"/>
    <w:rsid w:val="1C1823A7"/>
    <w:rsid w:val="1C2E0CC8"/>
    <w:rsid w:val="1C3154D0"/>
    <w:rsid w:val="1C366EB6"/>
    <w:rsid w:val="1C4F6123"/>
    <w:rsid w:val="1C55440A"/>
    <w:rsid w:val="1C7217BC"/>
    <w:rsid w:val="1C962C76"/>
    <w:rsid w:val="1C9B70FD"/>
    <w:rsid w:val="1CA17B22"/>
    <w:rsid w:val="1CAA4BB8"/>
    <w:rsid w:val="1CAE4A99"/>
    <w:rsid w:val="1CB966AD"/>
    <w:rsid w:val="1CCB4ED8"/>
    <w:rsid w:val="1CFA34AD"/>
    <w:rsid w:val="1CFD009B"/>
    <w:rsid w:val="1CFE13A0"/>
    <w:rsid w:val="1CFE5B1D"/>
    <w:rsid w:val="1D1563E7"/>
    <w:rsid w:val="1D160C18"/>
    <w:rsid w:val="1D477216"/>
    <w:rsid w:val="1D5133A9"/>
    <w:rsid w:val="1D5201B5"/>
    <w:rsid w:val="1D682FCE"/>
    <w:rsid w:val="1D6D1654"/>
    <w:rsid w:val="1D762D4C"/>
    <w:rsid w:val="1D870000"/>
    <w:rsid w:val="1DC55230"/>
    <w:rsid w:val="1DF27FB0"/>
    <w:rsid w:val="1DF50633"/>
    <w:rsid w:val="1E0E4C15"/>
    <w:rsid w:val="1E366767"/>
    <w:rsid w:val="1E431C42"/>
    <w:rsid w:val="1E952A60"/>
    <w:rsid w:val="1E966A07"/>
    <w:rsid w:val="1E9736C0"/>
    <w:rsid w:val="1EA26F5D"/>
    <w:rsid w:val="1EA374D2"/>
    <w:rsid w:val="1EA529D6"/>
    <w:rsid w:val="1EC9556A"/>
    <w:rsid w:val="1ED866A8"/>
    <w:rsid w:val="1EFA20E0"/>
    <w:rsid w:val="1EFB2E9E"/>
    <w:rsid w:val="1F046272"/>
    <w:rsid w:val="1F135208"/>
    <w:rsid w:val="1F1706E4"/>
    <w:rsid w:val="1F356A41"/>
    <w:rsid w:val="1F462491"/>
    <w:rsid w:val="1F585CFC"/>
    <w:rsid w:val="1F6A149A"/>
    <w:rsid w:val="1F6D241E"/>
    <w:rsid w:val="1F7025C9"/>
    <w:rsid w:val="1F785F36"/>
    <w:rsid w:val="1F7B0539"/>
    <w:rsid w:val="1F8E4377"/>
    <w:rsid w:val="1FA6737F"/>
    <w:rsid w:val="1FC42E2D"/>
    <w:rsid w:val="1FC47FE0"/>
    <w:rsid w:val="1FC82D6B"/>
    <w:rsid w:val="1FCF792A"/>
    <w:rsid w:val="1FE1495C"/>
    <w:rsid w:val="1FF22990"/>
    <w:rsid w:val="20147E9A"/>
    <w:rsid w:val="20193D89"/>
    <w:rsid w:val="202E11D8"/>
    <w:rsid w:val="203D0DFD"/>
    <w:rsid w:val="203E4CF5"/>
    <w:rsid w:val="205672AE"/>
    <w:rsid w:val="207E664B"/>
    <w:rsid w:val="208441B7"/>
    <w:rsid w:val="20872B6B"/>
    <w:rsid w:val="2089606E"/>
    <w:rsid w:val="20A0734F"/>
    <w:rsid w:val="20A34A1A"/>
    <w:rsid w:val="20B15F2E"/>
    <w:rsid w:val="20D14264"/>
    <w:rsid w:val="20E93740"/>
    <w:rsid w:val="20EE1616"/>
    <w:rsid w:val="20F71F25"/>
    <w:rsid w:val="21066CBD"/>
    <w:rsid w:val="21073B24"/>
    <w:rsid w:val="211749D8"/>
    <w:rsid w:val="21224D81"/>
    <w:rsid w:val="21283792"/>
    <w:rsid w:val="212C5BFF"/>
    <w:rsid w:val="213C7197"/>
    <w:rsid w:val="214D4EB3"/>
    <w:rsid w:val="215125CA"/>
    <w:rsid w:val="215A33F5"/>
    <w:rsid w:val="219D5F36"/>
    <w:rsid w:val="21A76846"/>
    <w:rsid w:val="21A842C7"/>
    <w:rsid w:val="21AC4ECC"/>
    <w:rsid w:val="21AF16D4"/>
    <w:rsid w:val="21B76AE0"/>
    <w:rsid w:val="222A579A"/>
    <w:rsid w:val="22392531"/>
    <w:rsid w:val="225678E3"/>
    <w:rsid w:val="225B0A48"/>
    <w:rsid w:val="2264467A"/>
    <w:rsid w:val="227855A0"/>
    <w:rsid w:val="229D65D4"/>
    <w:rsid w:val="229D7CA8"/>
    <w:rsid w:val="22C95DFC"/>
    <w:rsid w:val="22D24CAE"/>
    <w:rsid w:val="22F07AE2"/>
    <w:rsid w:val="22F11CE0"/>
    <w:rsid w:val="22FB13D4"/>
    <w:rsid w:val="23081905"/>
    <w:rsid w:val="23171F20"/>
    <w:rsid w:val="236C5D86"/>
    <w:rsid w:val="23A3664D"/>
    <w:rsid w:val="23B665A6"/>
    <w:rsid w:val="23CF16CE"/>
    <w:rsid w:val="23D200D4"/>
    <w:rsid w:val="23DE0664"/>
    <w:rsid w:val="23DE59BA"/>
    <w:rsid w:val="23E67AE2"/>
    <w:rsid w:val="23F30609"/>
    <w:rsid w:val="23F84A91"/>
    <w:rsid w:val="240C3731"/>
    <w:rsid w:val="240D3ED8"/>
    <w:rsid w:val="247A6D63"/>
    <w:rsid w:val="247E5FEF"/>
    <w:rsid w:val="248014F2"/>
    <w:rsid w:val="2483337D"/>
    <w:rsid w:val="24857B78"/>
    <w:rsid w:val="248674EB"/>
    <w:rsid w:val="24963695"/>
    <w:rsid w:val="24973DBB"/>
    <w:rsid w:val="249C07FE"/>
    <w:rsid w:val="24A67303"/>
    <w:rsid w:val="24B65F0C"/>
    <w:rsid w:val="24E7219B"/>
    <w:rsid w:val="24EC3F48"/>
    <w:rsid w:val="24F37160"/>
    <w:rsid w:val="24FB55B8"/>
    <w:rsid w:val="24FD0ABB"/>
    <w:rsid w:val="25001304"/>
    <w:rsid w:val="25090151"/>
    <w:rsid w:val="250A03E8"/>
    <w:rsid w:val="250E205A"/>
    <w:rsid w:val="25174EE8"/>
    <w:rsid w:val="251870E7"/>
    <w:rsid w:val="25323514"/>
    <w:rsid w:val="253E7682"/>
    <w:rsid w:val="254F5042"/>
    <w:rsid w:val="255C4358"/>
    <w:rsid w:val="25641764"/>
    <w:rsid w:val="25695BEC"/>
    <w:rsid w:val="258A5B23"/>
    <w:rsid w:val="259326F1"/>
    <w:rsid w:val="25A073CB"/>
    <w:rsid w:val="25AA7CDA"/>
    <w:rsid w:val="25AB575C"/>
    <w:rsid w:val="25AF1BE4"/>
    <w:rsid w:val="25B65CEB"/>
    <w:rsid w:val="25E45536"/>
    <w:rsid w:val="25ED4D74"/>
    <w:rsid w:val="26102F02"/>
    <w:rsid w:val="262C4E7B"/>
    <w:rsid w:val="2647305C"/>
    <w:rsid w:val="265D777E"/>
    <w:rsid w:val="26675B0F"/>
    <w:rsid w:val="266F2F1B"/>
    <w:rsid w:val="26967D99"/>
    <w:rsid w:val="2697665E"/>
    <w:rsid w:val="269F14EC"/>
    <w:rsid w:val="26D0553E"/>
    <w:rsid w:val="26DC4C68"/>
    <w:rsid w:val="26E157D9"/>
    <w:rsid w:val="26E2325A"/>
    <w:rsid w:val="27027F0C"/>
    <w:rsid w:val="27081E15"/>
    <w:rsid w:val="27370766"/>
    <w:rsid w:val="274676FC"/>
    <w:rsid w:val="27561C28"/>
    <w:rsid w:val="2762702C"/>
    <w:rsid w:val="27647521"/>
    <w:rsid w:val="277921B8"/>
    <w:rsid w:val="278D2A2C"/>
    <w:rsid w:val="278D3557"/>
    <w:rsid w:val="278F3C4B"/>
    <w:rsid w:val="278F6AC8"/>
    <w:rsid w:val="279B763B"/>
    <w:rsid w:val="27A83F1D"/>
    <w:rsid w:val="27D93319"/>
    <w:rsid w:val="27E61803"/>
    <w:rsid w:val="280D6853"/>
    <w:rsid w:val="282020B8"/>
    <w:rsid w:val="28244B6B"/>
    <w:rsid w:val="28304AFE"/>
    <w:rsid w:val="285C4CC5"/>
    <w:rsid w:val="285F56AF"/>
    <w:rsid w:val="286E0463"/>
    <w:rsid w:val="287D7D0C"/>
    <w:rsid w:val="2886390B"/>
    <w:rsid w:val="28913E9A"/>
    <w:rsid w:val="28AB02C8"/>
    <w:rsid w:val="28BD625D"/>
    <w:rsid w:val="28D434F1"/>
    <w:rsid w:val="28D97B12"/>
    <w:rsid w:val="28DF529E"/>
    <w:rsid w:val="28E9232B"/>
    <w:rsid w:val="28EF7AB7"/>
    <w:rsid w:val="29183CAB"/>
    <w:rsid w:val="291F2805"/>
    <w:rsid w:val="29354FA0"/>
    <w:rsid w:val="29571DB9"/>
    <w:rsid w:val="296B15FF"/>
    <w:rsid w:val="297D1117"/>
    <w:rsid w:val="29AA23E9"/>
    <w:rsid w:val="29B73C7D"/>
    <w:rsid w:val="29C0238E"/>
    <w:rsid w:val="29FB0EEE"/>
    <w:rsid w:val="2A194348"/>
    <w:rsid w:val="2A1D3313"/>
    <w:rsid w:val="2A286985"/>
    <w:rsid w:val="2A3C3ED6"/>
    <w:rsid w:val="2A473181"/>
    <w:rsid w:val="2A48576A"/>
    <w:rsid w:val="2A642E9C"/>
    <w:rsid w:val="2A694DA5"/>
    <w:rsid w:val="2A71692E"/>
    <w:rsid w:val="2A73208C"/>
    <w:rsid w:val="2A81244C"/>
    <w:rsid w:val="2A9248E5"/>
    <w:rsid w:val="2A940289"/>
    <w:rsid w:val="2A9610ED"/>
    <w:rsid w:val="2AE333EA"/>
    <w:rsid w:val="2AEF2A80"/>
    <w:rsid w:val="2AF04C7E"/>
    <w:rsid w:val="2AF60D6D"/>
    <w:rsid w:val="2AFC4838"/>
    <w:rsid w:val="2AFD1D96"/>
    <w:rsid w:val="2B066E22"/>
    <w:rsid w:val="2B107731"/>
    <w:rsid w:val="2B1C4849"/>
    <w:rsid w:val="2B2960DD"/>
    <w:rsid w:val="2B370C76"/>
    <w:rsid w:val="2B490356"/>
    <w:rsid w:val="2B4E2A99"/>
    <w:rsid w:val="2B694FB2"/>
    <w:rsid w:val="2B7164D1"/>
    <w:rsid w:val="2B7A135F"/>
    <w:rsid w:val="2B831BB4"/>
    <w:rsid w:val="2BBD43D2"/>
    <w:rsid w:val="2BFA09B4"/>
    <w:rsid w:val="2C046D45"/>
    <w:rsid w:val="2C38462A"/>
    <w:rsid w:val="2C38629A"/>
    <w:rsid w:val="2C401128"/>
    <w:rsid w:val="2C4301E8"/>
    <w:rsid w:val="2C451800"/>
    <w:rsid w:val="2C463031"/>
    <w:rsid w:val="2C7F0C0D"/>
    <w:rsid w:val="2C8A4003"/>
    <w:rsid w:val="2C9021AC"/>
    <w:rsid w:val="2C9211F1"/>
    <w:rsid w:val="2CD10A17"/>
    <w:rsid w:val="2CD95E24"/>
    <w:rsid w:val="2CDC6DA8"/>
    <w:rsid w:val="2CDE44AA"/>
    <w:rsid w:val="2CE77338"/>
    <w:rsid w:val="2CEA1907"/>
    <w:rsid w:val="2CEB15C1"/>
    <w:rsid w:val="2CEC7043"/>
    <w:rsid w:val="2D017BF6"/>
    <w:rsid w:val="2D0217E1"/>
    <w:rsid w:val="2D050128"/>
    <w:rsid w:val="2D0F4C79"/>
    <w:rsid w:val="2D152405"/>
    <w:rsid w:val="2D3816C0"/>
    <w:rsid w:val="2D3B281A"/>
    <w:rsid w:val="2D4E2612"/>
    <w:rsid w:val="2D654973"/>
    <w:rsid w:val="2D6A7911"/>
    <w:rsid w:val="2D7711A5"/>
    <w:rsid w:val="2D8A0E99"/>
    <w:rsid w:val="2D990460"/>
    <w:rsid w:val="2D9E1065"/>
    <w:rsid w:val="2DA1586C"/>
    <w:rsid w:val="2DA232EE"/>
    <w:rsid w:val="2DA509EF"/>
    <w:rsid w:val="2DB81C0E"/>
    <w:rsid w:val="2DB925F5"/>
    <w:rsid w:val="2DBB0927"/>
    <w:rsid w:val="2DBE739B"/>
    <w:rsid w:val="2DBF7DB3"/>
    <w:rsid w:val="2DCE2225"/>
    <w:rsid w:val="2DD80E6F"/>
    <w:rsid w:val="2DE7275E"/>
    <w:rsid w:val="2E1E06B9"/>
    <w:rsid w:val="2E2270BF"/>
    <w:rsid w:val="2E273547"/>
    <w:rsid w:val="2E2F196A"/>
    <w:rsid w:val="2E445076"/>
    <w:rsid w:val="2E545310"/>
    <w:rsid w:val="2E716E3E"/>
    <w:rsid w:val="2E7F6BDC"/>
    <w:rsid w:val="2E8A57EA"/>
    <w:rsid w:val="2E8B326C"/>
    <w:rsid w:val="2E9C5704"/>
    <w:rsid w:val="2EC47F32"/>
    <w:rsid w:val="2EF20691"/>
    <w:rsid w:val="2F0E473E"/>
    <w:rsid w:val="2F3E6592"/>
    <w:rsid w:val="2F6376CB"/>
    <w:rsid w:val="2F92601C"/>
    <w:rsid w:val="2F967754"/>
    <w:rsid w:val="2F9724A4"/>
    <w:rsid w:val="2F99355C"/>
    <w:rsid w:val="2FB50143"/>
    <w:rsid w:val="2FBC6E61"/>
    <w:rsid w:val="2FBD48E2"/>
    <w:rsid w:val="2FC51CEF"/>
    <w:rsid w:val="2FC7300A"/>
    <w:rsid w:val="2FC82F97"/>
    <w:rsid w:val="2FDB3E92"/>
    <w:rsid w:val="2FE029D7"/>
    <w:rsid w:val="2FE778C1"/>
    <w:rsid w:val="30063D65"/>
    <w:rsid w:val="300E7B64"/>
    <w:rsid w:val="301A07D0"/>
    <w:rsid w:val="30210D83"/>
    <w:rsid w:val="302F0FBB"/>
    <w:rsid w:val="30585533"/>
    <w:rsid w:val="309410C2"/>
    <w:rsid w:val="309F7453"/>
    <w:rsid w:val="30A27C8C"/>
    <w:rsid w:val="30AC6954"/>
    <w:rsid w:val="30B8257C"/>
    <w:rsid w:val="30BD6A03"/>
    <w:rsid w:val="30C14E91"/>
    <w:rsid w:val="30DE023D"/>
    <w:rsid w:val="310C4204"/>
    <w:rsid w:val="312158E6"/>
    <w:rsid w:val="31494069"/>
    <w:rsid w:val="314A536E"/>
    <w:rsid w:val="31646916"/>
    <w:rsid w:val="317561B2"/>
    <w:rsid w:val="31923564"/>
    <w:rsid w:val="31AA1143"/>
    <w:rsid w:val="31B54A1D"/>
    <w:rsid w:val="31D616CE"/>
    <w:rsid w:val="31D64F52"/>
    <w:rsid w:val="31DD6119"/>
    <w:rsid w:val="320E50AB"/>
    <w:rsid w:val="32142838"/>
    <w:rsid w:val="32265FD5"/>
    <w:rsid w:val="32273586"/>
    <w:rsid w:val="32342B66"/>
    <w:rsid w:val="32385EF0"/>
    <w:rsid w:val="325C2C2C"/>
    <w:rsid w:val="32631B38"/>
    <w:rsid w:val="32674841"/>
    <w:rsid w:val="32720653"/>
    <w:rsid w:val="32843E49"/>
    <w:rsid w:val="32990513"/>
    <w:rsid w:val="32A73FA5"/>
    <w:rsid w:val="32A80A7D"/>
    <w:rsid w:val="32AD1732"/>
    <w:rsid w:val="32CA435E"/>
    <w:rsid w:val="32DD31FD"/>
    <w:rsid w:val="32E13A6F"/>
    <w:rsid w:val="330C763F"/>
    <w:rsid w:val="3317335F"/>
    <w:rsid w:val="332500F7"/>
    <w:rsid w:val="33353386"/>
    <w:rsid w:val="33371696"/>
    <w:rsid w:val="33463EAF"/>
    <w:rsid w:val="33565A54"/>
    <w:rsid w:val="33576347"/>
    <w:rsid w:val="3377467E"/>
    <w:rsid w:val="33997663"/>
    <w:rsid w:val="339A00B5"/>
    <w:rsid w:val="339D5BBC"/>
    <w:rsid w:val="33A6194A"/>
    <w:rsid w:val="33A845DC"/>
    <w:rsid w:val="33B444E3"/>
    <w:rsid w:val="33BC309D"/>
    <w:rsid w:val="33CA50C6"/>
    <w:rsid w:val="33F00AC4"/>
    <w:rsid w:val="33FC05F9"/>
    <w:rsid w:val="34052FE8"/>
    <w:rsid w:val="340706E9"/>
    <w:rsid w:val="340D03F4"/>
    <w:rsid w:val="34103577"/>
    <w:rsid w:val="341222FE"/>
    <w:rsid w:val="342A6CDC"/>
    <w:rsid w:val="34486F54"/>
    <w:rsid w:val="345A2AA8"/>
    <w:rsid w:val="347E3BAB"/>
    <w:rsid w:val="34864F4E"/>
    <w:rsid w:val="3491636D"/>
    <w:rsid w:val="34B70DA5"/>
    <w:rsid w:val="34C346A0"/>
    <w:rsid w:val="34D23635"/>
    <w:rsid w:val="34F160E8"/>
    <w:rsid w:val="351D1FD7"/>
    <w:rsid w:val="3548559F"/>
    <w:rsid w:val="35592615"/>
    <w:rsid w:val="355C5798"/>
    <w:rsid w:val="357566C2"/>
    <w:rsid w:val="358878E1"/>
    <w:rsid w:val="35915FF2"/>
    <w:rsid w:val="3596247A"/>
    <w:rsid w:val="35A82394"/>
    <w:rsid w:val="35A97196"/>
    <w:rsid w:val="35C02138"/>
    <w:rsid w:val="35D15757"/>
    <w:rsid w:val="35E656FC"/>
    <w:rsid w:val="35EF54F1"/>
    <w:rsid w:val="35F0600B"/>
    <w:rsid w:val="35F52493"/>
    <w:rsid w:val="360867E3"/>
    <w:rsid w:val="360C62D3"/>
    <w:rsid w:val="36107DCB"/>
    <w:rsid w:val="363244F6"/>
    <w:rsid w:val="366A4E04"/>
    <w:rsid w:val="366E215D"/>
    <w:rsid w:val="366E2AEA"/>
    <w:rsid w:val="366F4A67"/>
    <w:rsid w:val="367B5BEF"/>
    <w:rsid w:val="3697146D"/>
    <w:rsid w:val="36985520"/>
    <w:rsid w:val="36D347F2"/>
    <w:rsid w:val="370522D0"/>
    <w:rsid w:val="37055B53"/>
    <w:rsid w:val="372B32A4"/>
    <w:rsid w:val="372F0F16"/>
    <w:rsid w:val="37340C21"/>
    <w:rsid w:val="37381826"/>
    <w:rsid w:val="373830F8"/>
    <w:rsid w:val="373B27AA"/>
    <w:rsid w:val="3743343A"/>
    <w:rsid w:val="375E61E2"/>
    <w:rsid w:val="375F68D7"/>
    <w:rsid w:val="37644EA2"/>
    <w:rsid w:val="378F5AB8"/>
    <w:rsid w:val="379D0FA7"/>
    <w:rsid w:val="37AA40E3"/>
    <w:rsid w:val="37C56E8B"/>
    <w:rsid w:val="37CB5D1A"/>
    <w:rsid w:val="37D474A6"/>
    <w:rsid w:val="37F650F7"/>
    <w:rsid w:val="38022573"/>
    <w:rsid w:val="38037FF5"/>
    <w:rsid w:val="382175A5"/>
    <w:rsid w:val="38225026"/>
    <w:rsid w:val="383D28EC"/>
    <w:rsid w:val="383E6B55"/>
    <w:rsid w:val="38402058"/>
    <w:rsid w:val="38417ADA"/>
    <w:rsid w:val="384D1477"/>
    <w:rsid w:val="385A2C02"/>
    <w:rsid w:val="38646D95"/>
    <w:rsid w:val="3869321C"/>
    <w:rsid w:val="386A541B"/>
    <w:rsid w:val="38747BC2"/>
    <w:rsid w:val="38833DC6"/>
    <w:rsid w:val="389E6B6E"/>
    <w:rsid w:val="38AD12E3"/>
    <w:rsid w:val="38BE4EA5"/>
    <w:rsid w:val="38C073F1"/>
    <w:rsid w:val="38CE09C2"/>
    <w:rsid w:val="38D77FCD"/>
    <w:rsid w:val="38D90F52"/>
    <w:rsid w:val="38E31861"/>
    <w:rsid w:val="38E35C8E"/>
    <w:rsid w:val="38EA0422"/>
    <w:rsid w:val="38FB6F08"/>
    <w:rsid w:val="39072D1B"/>
    <w:rsid w:val="391F3C45"/>
    <w:rsid w:val="392D0F5C"/>
    <w:rsid w:val="39336168"/>
    <w:rsid w:val="39343BEA"/>
    <w:rsid w:val="393B3575"/>
    <w:rsid w:val="3941547E"/>
    <w:rsid w:val="3941767C"/>
    <w:rsid w:val="39535FC7"/>
    <w:rsid w:val="39542E1A"/>
    <w:rsid w:val="39623434"/>
    <w:rsid w:val="396758F7"/>
    <w:rsid w:val="39902C7F"/>
    <w:rsid w:val="39A5191F"/>
    <w:rsid w:val="39A86F0F"/>
    <w:rsid w:val="39C701B3"/>
    <w:rsid w:val="39F44F22"/>
    <w:rsid w:val="39F96E2B"/>
    <w:rsid w:val="3A1918DE"/>
    <w:rsid w:val="3A2F3A82"/>
    <w:rsid w:val="3A301503"/>
    <w:rsid w:val="3A4243C4"/>
    <w:rsid w:val="3A4D3806"/>
    <w:rsid w:val="3A8A2E97"/>
    <w:rsid w:val="3A911EBA"/>
    <w:rsid w:val="3A9B69B4"/>
    <w:rsid w:val="3AA23AEC"/>
    <w:rsid w:val="3AB939E6"/>
    <w:rsid w:val="3AD26B0E"/>
    <w:rsid w:val="3AD275D9"/>
    <w:rsid w:val="3AD65514"/>
    <w:rsid w:val="3AEC2F3B"/>
    <w:rsid w:val="3AF328C6"/>
    <w:rsid w:val="3B3223AB"/>
    <w:rsid w:val="3B5A7CEC"/>
    <w:rsid w:val="3B720C16"/>
    <w:rsid w:val="3B882DB9"/>
    <w:rsid w:val="3B980E56"/>
    <w:rsid w:val="3B9968D7"/>
    <w:rsid w:val="3BE60A52"/>
    <w:rsid w:val="3BF05D4F"/>
    <w:rsid w:val="3C20630C"/>
    <w:rsid w:val="3C39515C"/>
    <w:rsid w:val="3C487974"/>
    <w:rsid w:val="3C4F3F2D"/>
    <w:rsid w:val="3C6C722C"/>
    <w:rsid w:val="3C7A4FBF"/>
    <w:rsid w:val="3C9817A8"/>
    <w:rsid w:val="3CC138F6"/>
    <w:rsid w:val="3CC558D0"/>
    <w:rsid w:val="3CD858C4"/>
    <w:rsid w:val="3CE936E5"/>
    <w:rsid w:val="3CED1095"/>
    <w:rsid w:val="3CF02D4D"/>
    <w:rsid w:val="3D0B7F1C"/>
    <w:rsid w:val="3D10193C"/>
    <w:rsid w:val="3D1E390A"/>
    <w:rsid w:val="3D20315F"/>
    <w:rsid w:val="3D2706B4"/>
    <w:rsid w:val="3D3717FB"/>
    <w:rsid w:val="3D411665"/>
    <w:rsid w:val="3D43308F"/>
    <w:rsid w:val="3D4437C0"/>
    <w:rsid w:val="3D5565A9"/>
    <w:rsid w:val="3D56682D"/>
    <w:rsid w:val="3D5C61B8"/>
    <w:rsid w:val="3D681FCA"/>
    <w:rsid w:val="3D744BF2"/>
    <w:rsid w:val="3DBE75DC"/>
    <w:rsid w:val="3DBF29D9"/>
    <w:rsid w:val="3DC1395E"/>
    <w:rsid w:val="3DC265EB"/>
    <w:rsid w:val="3DCC459A"/>
    <w:rsid w:val="3DDB1E63"/>
    <w:rsid w:val="3DDB2309"/>
    <w:rsid w:val="3DEC0025"/>
    <w:rsid w:val="3DFD5D41"/>
    <w:rsid w:val="3DFE15C4"/>
    <w:rsid w:val="3E4B38C2"/>
    <w:rsid w:val="3E5016AD"/>
    <w:rsid w:val="3E572F58"/>
    <w:rsid w:val="3EA44008"/>
    <w:rsid w:val="3EAB715E"/>
    <w:rsid w:val="3EBD28FC"/>
    <w:rsid w:val="3ECF3E9B"/>
    <w:rsid w:val="3ECF6099"/>
    <w:rsid w:val="3ED0191D"/>
    <w:rsid w:val="3ED9222C"/>
    <w:rsid w:val="3EE131EB"/>
    <w:rsid w:val="3EFE3365"/>
    <w:rsid w:val="3F063FF5"/>
    <w:rsid w:val="3F2029A0"/>
    <w:rsid w:val="3F4D0EE6"/>
    <w:rsid w:val="3F4F1E6B"/>
    <w:rsid w:val="3F551B76"/>
    <w:rsid w:val="3F5D7549"/>
    <w:rsid w:val="3F684F93"/>
    <w:rsid w:val="3F6C0DC4"/>
    <w:rsid w:val="3F7562B6"/>
    <w:rsid w:val="3F7904F7"/>
    <w:rsid w:val="3F9161D3"/>
    <w:rsid w:val="3FA75717"/>
    <w:rsid w:val="3FC221AA"/>
    <w:rsid w:val="3FCE1410"/>
    <w:rsid w:val="40015B6F"/>
    <w:rsid w:val="4008709B"/>
    <w:rsid w:val="400C5122"/>
    <w:rsid w:val="401279AA"/>
    <w:rsid w:val="401C18F7"/>
    <w:rsid w:val="40420C41"/>
    <w:rsid w:val="40486C73"/>
    <w:rsid w:val="406903B9"/>
    <w:rsid w:val="406A16BE"/>
    <w:rsid w:val="408F27F7"/>
    <w:rsid w:val="409C408B"/>
    <w:rsid w:val="40B065AF"/>
    <w:rsid w:val="40E97B1C"/>
    <w:rsid w:val="40F47F9D"/>
    <w:rsid w:val="40FE08AC"/>
    <w:rsid w:val="40FF63C6"/>
    <w:rsid w:val="410B59C4"/>
    <w:rsid w:val="41130852"/>
    <w:rsid w:val="412C177C"/>
    <w:rsid w:val="4134460A"/>
    <w:rsid w:val="414426B3"/>
    <w:rsid w:val="414954A9"/>
    <w:rsid w:val="414B01D0"/>
    <w:rsid w:val="414D7732"/>
    <w:rsid w:val="415F764C"/>
    <w:rsid w:val="4184568E"/>
    <w:rsid w:val="41860B91"/>
    <w:rsid w:val="41A7312C"/>
    <w:rsid w:val="41A85ABA"/>
    <w:rsid w:val="41AE0A50"/>
    <w:rsid w:val="41B94863"/>
    <w:rsid w:val="41CA4AC0"/>
    <w:rsid w:val="41CC21FF"/>
    <w:rsid w:val="41E14722"/>
    <w:rsid w:val="41E4242B"/>
    <w:rsid w:val="41E975B0"/>
    <w:rsid w:val="41F06F3B"/>
    <w:rsid w:val="42025F5C"/>
    <w:rsid w:val="420B15AE"/>
    <w:rsid w:val="42293DFC"/>
    <w:rsid w:val="425A43EC"/>
    <w:rsid w:val="42625F75"/>
    <w:rsid w:val="42702D0D"/>
    <w:rsid w:val="427A3E3C"/>
    <w:rsid w:val="428803B3"/>
    <w:rsid w:val="429D0A5D"/>
    <w:rsid w:val="42B06238"/>
    <w:rsid w:val="42B519D0"/>
    <w:rsid w:val="42BE696F"/>
    <w:rsid w:val="42C53A9C"/>
    <w:rsid w:val="42D617B7"/>
    <w:rsid w:val="42E16671"/>
    <w:rsid w:val="42F06ADE"/>
    <w:rsid w:val="42FF70F8"/>
    <w:rsid w:val="43080EEB"/>
    <w:rsid w:val="43390A02"/>
    <w:rsid w:val="433F4264"/>
    <w:rsid w:val="4362139B"/>
    <w:rsid w:val="43690B0F"/>
    <w:rsid w:val="43971E2D"/>
    <w:rsid w:val="43BC3E97"/>
    <w:rsid w:val="43BD61F6"/>
    <w:rsid w:val="43C14C38"/>
    <w:rsid w:val="43E2678B"/>
    <w:rsid w:val="43FB3B18"/>
    <w:rsid w:val="440469A6"/>
    <w:rsid w:val="44112439"/>
    <w:rsid w:val="442A43CC"/>
    <w:rsid w:val="442F469C"/>
    <w:rsid w:val="445C7035"/>
    <w:rsid w:val="446B0738"/>
    <w:rsid w:val="447E4FEB"/>
    <w:rsid w:val="44847BAF"/>
    <w:rsid w:val="44877E79"/>
    <w:rsid w:val="449D58A0"/>
    <w:rsid w:val="44BB4E50"/>
    <w:rsid w:val="44CB50EA"/>
    <w:rsid w:val="44D1267F"/>
    <w:rsid w:val="44DB0D46"/>
    <w:rsid w:val="44E1728E"/>
    <w:rsid w:val="44EE129A"/>
    <w:rsid w:val="44F23DF2"/>
    <w:rsid w:val="44F404AD"/>
    <w:rsid w:val="45117DDD"/>
    <w:rsid w:val="45161CE6"/>
    <w:rsid w:val="45272CD2"/>
    <w:rsid w:val="45441531"/>
    <w:rsid w:val="45530AB9"/>
    <w:rsid w:val="457E5376"/>
    <w:rsid w:val="459267E2"/>
    <w:rsid w:val="4599483E"/>
    <w:rsid w:val="45AA6CD7"/>
    <w:rsid w:val="45AC5A5D"/>
    <w:rsid w:val="45AE731A"/>
    <w:rsid w:val="45B33453"/>
    <w:rsid w:val="45CD0190"/>
    <w:rsid w:val="45E435E2"/>
    <w:rsid w:val="45E43639"/>
    <w:rsid w:val="45E5397D"/>
    <w:rsid w:val="45ED6B42"/>
    <w:rsid w:val="45F2644B"/>
    <w:rsid w:val="45F76DD6"/>
    <w:rsid w:val="45FC6AE1"/>
    <w:rsid w:val="45FF7A66"/>
    <w:rsid w:val="460B12FA"/>
    <w:rsid w:val="4619280E"/>
    <w:rsid w:val="46205A1C"/>
    <w:rsid w:val="4622569C"/>
    <w:rsid w:val="462B3DAD"/>
    <w:rsid w:val="46325936"/>
    <w:rsid w:val="46473C5D"/>
    <w:rsid w:val="465B6AFA"/>
    <w:rsid w:val="465D3E2D"/>
    <w:rsid w:val="465F61FC"/>
    <w:rsid w:val="466B3354"/>
    <w:rsid w:val="46741860"/>
    <w:rsid w:val="46752171"/>
    <w:rsid w:val="467C702F"/>
    <w:rsid w:val="46827355"/>
    <w:rsid w:val="468A764A"/>
    <w:rsid w:val="46915681"/>
    <w:rsid w:val="46BE0D9D"/>
    <w:rsid w:val="46C91677"/>
    <w:rsid w:val="46CD35B6"/>
    <w:rsid w:val="46DD13C5"/>
    <w:rsid w:val="46DD5DCF"/>
    <w:rsid w:val="46F14A6F"/>
    <w:rsid w:val="46F87827"/>
    <w:rsid w:val="472A60F0"/>
    <w:rsid w:val="4743487A"/>
    <w:rsid w:val="4752380F"/>
    <w:rsid w:val="47A6109B"/>
    <w:rsid w:val="47BE0940"/>
    <w:rsid w:val="47CE69DC"/>
    <w:rsid w:val="47E4786B"/>
    <w:rsid w:val="47E9088B"/>
    <w:rsid w:val="47EB0E3A"/>
    <w:rsid w:val="480C2835"/>
    <w:rsid w:val="480E25A0"/>
    <w:rsid w:val="48174852"/>
    <w:rsid w:val="4830797A"/>
    <w:rsid w:val="48321703"/>
    <w:rsid w:val="483B707F"/>
    <w:rsid w:val="48636ED0"/>
    <w:rsid w:val="486636D8"/>
    <w:rsid w:val="486758D6"/>
    <w:rsid w:val="487A2378"/>
    <w:rsid w:val="487F6800"/>
    <w:rsid w:val="488256DC"/>
    <w:rsid w:val="4885492E"/>
    <w:rsid w:val="4889130E"/>
    <w:rsid w:val="488D5B16"/>
    <w:rsid w:val="488D7D14"/>
    <w:rsid w:val="48A766BF"/>
    <w:rsid w:val="48A87371"/>
    <w:rsid w:val="48B950F4"/>
    <w:rsid w:val="48B956E0"/>
    <w:rsid w:val="48C35FF0"/>
    <w:rsid w:val="48C45C6F"/>
    <w:rsid w:val="48ED0D1C"/>
    <w:rsid w:val="490A0962"/>
    <w:rsid w:val="491A0BFD"/>
    <w:rsid w:val="49233A8B"/>
    <w:rsid w:val="492A3415"/>
    <w:rsid w:val="492A3696"/>
    <w:rsid w:val="49352AAB"/>
    <w:rsid w:val="49413BD8"/>
    <w:rsid w:val="49547ADD"/>
    <w:rsid w:val="49635DB3"/>
    <w:rsid w:val="49750C97"/>
    <w:rsid w:val="49892535"/>
    <w:rsid w:val="49917942"/>
    <w:rsid w:val="499253C3"/>
    <w:rsid w:val="49970736"/>
    <w:rsid w:val="499A49CE"/>
    <w:rsid w:val="49B145F3"/>
    <w:rsid w:val="49D74833"/>
    <w:rsid w:val="49DC0B3A"/>
    <w:rsid w:val="49DF1C3F"/>
    <w:rsid w:val="49E15142"/>
    <w:rsid w:val="49F0795B"/>
    <w:rsid w:val="4A077580"/>
    <w:rsid w:val="4A18309E"/>
    <w:rsid w:val="4A205F2C"/>
    <w:rsid w:val="4A2A683B"/>
    <w:rsid w:val="4A416461"/>
    <w:rsid w:val="4A423EE2"/>
    <w:rsid w:val="4A5F5A11"/>
    <w:rsid w:val="4A606D15"/>
    <w:rsid w:val="4A614797"/>
    <w:rsid w:val="4A7638C4"/>
    <w:rsid w:val="4A7F6DC7"/>
    <w:rsid w:val="4A83494B"/>
    <w:rsid w:val="4A863467"/>
    <w:rsid w:val="4A8A46F6"/>
    <w:rsid w:val="4A8F7C01"/>
    <w:rsid w:val="4AAE5753"/>
    <w:rsid w:val="4ABA28A7"/>
    <w:rsid w:val="4ACD6045"/>
    <w:rsid w:val="4AD978D9"/>
    <w:rsid w:val="4AE970D4"/>
    <w:rsid w:val="4AF643C3"/>
    <w:rsid w:val="4B0574A3"/>
    <w:rsid w:val="4B3237EB"/>
    <w:rsid w:val="4B5B6BAD"/>
    <w:rsid w:val="4B6B4C49"/>
    <w:rsid w:val="4B7463C5"/>
    <w:rsid w:val="4B826A2F"/>
    <w:rsid w:val="4BBA024C"/>
    <w:rsid w:val="4BC27856"/>
    <w:rsid w:val="4BE56B11"/>
    <w:rsid w:val="4BFD7A3B"/>
    <w:rsid w:val="4C0355A8"/>
    <w:rsid w:val="4C131BDF"/>
    <w:rsid w:val="4C244078"/>
    <w:rsid w:val="4C4D0666"/>
    <w:rsid w:val="4C5329C8"/>
    <w:rsid w:val="4C5B7DD5"/>
    <w:rsid w:val="4C661230"/>
    <w:rsid w:val="4C710EC2"/>
    <w:rsid w:val="4C714E75"/>
    <w:rsid w:val="4C7E128E"/>
    <w:rsid w:val="4C870899"/>
    <w:rsid w:val="4C8F3727"/>
    <w:rsid w:val="4C997315"/>
    <w:rsid w:val="4CA85525"/>
    <w:rsid w:val="4CAD39C5"/>
    <w:rsid w:val="4CC364FF"/>
    <w:rsid w:val="4CC67484"/>
    <w:rsid w:val="4CE2013F"/>
    <w:rsid w:val="4CE87639"/>
    <w:rsid w:val="4CF50257"/>
    <w:rsid w:val="4CFC09B5"/>
    <w:rsid w:val="4CFF2AE1"/>
    <w:rsid w:val="4D3D4B44"/>
    <w:rsid w:val="4D3F0047"/>
    <w:rsid w:val="4D4557D4"/>
    <w:rsid w:val="4D486759"/>
    <w:rsid w:val="4D567C6D"/>
    <w:rsid w:val="4D640287"/>
    <w:rsid w:val="4D7759E0"/>
    <w:rsid w:val="4D7E6ED6"/>
    <w:rsid w:val="4D7F43BD"/>
    <w:rsid w:val="4D980657"/>
    <w:rsid w:val="4DA335EF"/>
    <w:rsid w:val="4DA60964"/>
    <w:rsid w:val="4DAA76F7"/>
    <w:rsid w:val="4DB96118"/>
    <w:rsid w:val="4DC42348"/>
    <w:rsid w:val="4DD74D43"/>
    <w:rsid w:val="4DFC059C"/>
    <w:rsid w:val="4E015B87"/>
    <w:rsid w:val="4E136DE9"/>
    <w:rsid w:val="4E251660"/>
    <w:rsid w:val="4E47087A"/>
    <w:rsid w:val="4E501382"/>
    <w:rsid w:val="4E5258FB"/>
    <w:rsid w:val="4E550E94"/>
    <w:rsid w:val="4E704CA0"/>
    <w:rsid w:val="4E766078"/>
    <w:rsid w:val="4E7C6663"/>
    <w:rsid w:val="4E80426E"/>
    <w:rsid w:val="4E811958"/>
    <w:rsid w:val="4E8273DA"/>
    <w:rsid w:val="4E853C5A"/>
    <w:rsid w:val="4E9702AC"/>
    <w:rsid w:val="4E9C5E5F"/>
    <w:rsid w:val="4ECE2C55"/>
    <w:rsid w:val="4F1521CC"/>
    <w:rsid w:val="4F1756CF"/>
    <w:rsid w:val="4F3767BB"/>
    <w:rsid w:val="4F3E3390"/>
    <w:rsid w:val="4F531CB1"/>
    <w:rsid w:val="4F6732B5"/>
    <w:rsid w:val="4F6F0016"/>
    <w:rsid w:val="4F714AE4"/>
    <w:rsid w:val="4F7D08F7"/>
    <w:rsid w:val="4F8F7917"/>
    <w:rsid w:val="4F9A786F"/>
    <w:rsid w:val="4FB30DD1"/>
    <w:rsid w:val="4FB73F54"/>
    <w:rsid w:val="4FBA62F9"/>
    <w:rsid w:val="4FEA6D2C"/>
    <w:rsid w:val="500C4CE2"/>
    <w:rsid w:val="5030545B"/>
    <w:rsid w:val="50411939"/>
    <w:rsid w:val="504F0C4F"/>
    <w:rsid w:val="504F44D2"/>
    <w:rsid w:val="50552B58"/>
    <w:rsid w:val="50563E5D"/>
    <w:rsid w:val="50575B68"/>
    <w:rsid w:val="50621E6E"/>
    <w:rsid w:val="506875FB"/>
    <w:rsid w:val="50791A93"/>
    <w:rsid w:val="507D74AC"/>
    <w:rsid w:val="50897B2F"/>
    <w:rsid w:val="50983B9E"/>
    <w:rsid w:val="50B463F5"/>
    <w:rsid w:val="50D54B5F"/>
    <w:rsid w:val="50E36F44"/>
    <w:rsid w:val="50F648E0"/>
    <w:rsid w:val="51000A73"/>
    <w:rsid w:val="51135FF1"/>
    <w:rsid w:val="51191F35"/>
    <w:rsid w:val="511A161C"/>
    <w:rsid w:val="51241F2C"/>
    <w:rsid w:val="512F3B40"/>
    <w:rsid w:val="513A40D0"/>
    <w:rsid w:val="51405FD9"/>
    <w:rsid w:val="51455CE4"/>
    <w:rsid w:val="515110B9"/>
    <w:rsid w:val="515203DF"/>
    <w:rsid w:val="515500CB"/>
    <w:rsid w:val="51682CA9"/>
    <w:rsid w:val="51750A31"/>
    <w:rsid w:val="51950F66"/>
    <w:rsid w:val="51987CEC"/>
    <w:rsid w:val="51A72505"/>
    <w:rsid w:val="51BD44CE"/>
    <w:rsid w:val="51CC1440"/>
    <w:rsid w:val="51EC51F8"/>
    <w:rsid w:val="51F27101"/>
    <w:rsid w:val="51F34B83"/>
    <w:rsid w:val="521108B0"/>
    <w:rsid w:val="52210B4A"/>
    <w:rsid w:val="524A4562"/>
    <w:rsid w:val="525663C8"/>
    <w:rsid w:val="525C0D2F"/>
    <w:rsid w:val="526E44CD"/>
    <w:rsid w:val="52A9540C"/>
    <w:rsid w:val="52B23CBC"/>
    <w:rsid w:val="52BC45CC"/>
    <w:rsid w:val="52BD204D"/>
    <w:rsid w:val="52BD4693"/>
    <w:rsid w:val="52CA5AE0"/>
    <w:rsid w:val="52CF57EB"/>
    <w:rsid w:val="52D860FA"/>
    <w:rsid w:val="52DC4B00"/>
    <w:rsid w:val="52F26CA4"/>
    <w:rsid w:val="530B738C"/>
    <w:rsid w:val="532C4595"/>
    <w:rsid w:val="534550EF"/>
    <w:rsid w:val="535D5CEF"/>
    <w:rsid w:val="53754ED1"/>
    <w:rsid w:val="537D0E07"/>
    <w:rsid w:val="5381780D"/>
    <w:rsid w:val="53874F99"/>
    <w:rsid w:val="538F1264"/>
    <w:rsid w:val="53BE7672"/>
    <w:rsid w:val="53DD2AFB"/>
    <w:rsid w:val="53F577CC"/>
    <w:rsid w:val="53F961D2"/>
    <w:rsid w:val="54183FF5"/>
    <w:rsid w:val="54311BAF"/>
    <w:rsid w:val="54417C4B"/>
    <w:rsid w:val="54420837"/>
    <w:rsid w:val="544F115F"/>
    <w:rsid w:val="54691D09"/>
    <w:rsid w:val="547B0D29"/>
    <w:rsid w:val="54AC2F90"/>
    <w:rsid w:val="54CD52B0"/>
    <w:rsid w:val="54CF07B4"/>
    <w:rsid w:val="54D13CB7"/>
    <w:rsid w:val="54D44188"/>
    <w:rsid w:val="54D74AFC"/>
    <w:rsid w:val="54DB6524"/>
    <w:rsid w:val="54DF51CB"/>
    <w:rsid w:val="54FC355F"/>
    <w:rsid w:val="552D350A"/>
    <w:rsid w:val="552E07CD"/>
    <w:rsid w:val="552E2AC8"/>
    <w:rsid w:val="5536145D"/>
    <w:rsid w:val="555420CC"/>
    <w:rsid w:val="556A18B4"/>
    <w:rsid w:val="557B2E4B"/>
    <w:rsid w:val="557C4123"/>
    <w:rsid w:val="557D1BD1"/>
    <w:rsid w:val="557F72D2"/>
    <w:rsid w:val="55895AFA"/>
    <w:rsid w:val="55AA572F"/>
    <w:rsid w:val="55B619AB"/>
    <w:rsid w:val="55BA03B1"/>
    <w:rsid w:val="55BD4BB9"/>
    <w:rsid w:val="55DD766C"/>
    <w:rsid w:val="55DF63F2"/>
    <w:rsid w:val="560B1F5F"/>
    <w:rsid w:val="56190555"/>
    <w:rsid w:val="56257A60"/>
    <w:rsid w:val="56290384"/>
    <w:rsid w:val="56405192"/>
    <w:rsid w:val="564F1F29"/>
    <w:rsid w:val="565518B4"/>
    <w:rsid w:val="5673066C"/>
    <w:rsid w:val="567332AE"/>
    <w:rsid w:val="568048F7"/>
    <w:rsid w:val="568A30CF"/>
    <w:rsid w:val="56C20BE3"/>
    <w:rsid w:val="56CC6529"/>
    <w:rsid w:val="56DA1B0D"/>
    <w:rsid w:val="56DE0939"/>
    <w:rsid w:val="5726702F"/>
    <w:rsid w:val="572B4D8F"/>
    <w:rsid w:val="573C2AAB"/>
    <w:rsid w:val="57455939"/>
    <w:rsid w:val="575145BC"/>
    <w:rsid w:val="57672B39"/>
    <w:rsid w:val="577A3863"/>
    <w:rsid w:val="578224EB"/>
    <w:rsid w:val="578641A4"/>
    <w:rsid w:val="5796443F"/>
    <w:rsid w:val="579A66C8"/>
    <w:rsid w:val="579C1BCB"/>
    <w:rsid w:val="57A31556"/>
    <w:rsid w:val="57AB43E4"/>
    <w:rsid w:val="57AC03CE"/>
    <w:rsid w:val="57BB14B0"/>
    <w:rsid w:val="57C20AC5"/>
    <w:rsid w:val="57D41D25"/>
    <w:rsid w:val="580A43FE"/>
    <w:rsid w:val="58171515"/>
    <w:rsid w:val="5831536C"/>
    <w:rsid w:val="585952AD"/>
    <w:rsid w:val="58664B17"/>
    <w:rsid w:val="58672308"/>
    <w:rsid w:val="586B07E0"/>
    <w:rsid w:val="586E6E66"/>
    <w:rsid w:val="58717324"/>
    <w:rsid w:val="58767330"/>
    <w:rsid w:val="587B1239"/>
    <w:rsid w:val="58825446"/>
    <w:rsid w:val="58B33D72"/>
    <w:rsid w:val="58BF51A6"/>
    <w:rsid w:val="58C34B8F"/>
    <w:rsid w:val="58CE79BF"/>
    <w:rsid w:val="58DA7055"/>
    <w:rsid w:val="5906339C"/>
    <w:rsid w:val="594C028D"/>
    <w:rsid w:val="597D42DF"/>
    <w:rsid w:val="5987789B"/>
    <w:rsid w:val="59922F80"/>
    <w:rsid w:val="59974E89"/>
    <w:rsid w:val="599F007B"/>
    <w:rsid w:val="59C4049F"/>
    <w:rsid w:val="59CC1E60"/>
    <w:rsid w:val="59D61BA3"/>
    <w:rsid w:val="59DF69B6"/>
    <w:rsid w:val="59E41175"/>
    <w:rsid w:val="5A001035"/>
    <w:rsid w:val="5A126D51"/>
    <w:rsid w:val="5A1D2B64"/>
    <w:rsid w:val="5A1E3E69"/>
    <w:rsid w:val="5A234A6D"/>
    <w:rsid w:val="5A697A69"/>
    <w:rsid w:val="5A797AC8"/>
    <w:rsid w:val="5A8329E1"/>
    <w:rsid w:val="5A866782"/>
    <w:rsid w:val="5A8718DC"/>
    <w:rsid w:val="5A97102A"/>
    <w:rsid w:val="5AA0313D"/>
    <w:rsid w:val="5AAC6D3A"/>
    <w:rsid w:val="5AB94067"/>
    <w:rsid w:val="5ABF5F70"/>
    <w:rsid w:val="5AC95E34"/>
    <w:rsid w:val="5ADB421C"/>
    <w:rsid w:val="5AEC7D39"/>
    <w:rsid w:val="5AF73B4C"/>
    <w:rsid w:val="5B1419A0"/>
    <w:rsid w:val="5B184080"/>
    <w:rsid w:val="5B1B0888"/>
    <w:rsid w:val="5B2474AC"/>
    <w:rsid w:val="5B392037"/>
    <w:rsid w:val="5B3A58BA"/>
    <w:rsid w:val="5B3C2E37"/>
    <w:rsid w:val="5B4E0CD7"/>
    <w:rsid w:val="5B507A5E"/>
    <w:rsid w:val="5B8646B4"/>
    <w:rsid w:val="5BBF3391"/>
    <w:rsid w:val="5BE61256"/>
    <w:rsid w:val="5BE659D3"/>
    <w:rsid w:val="5BED0BE1"/>
    <w:rsid w:val="5BEF1742"/>
    <w:rsid w:val="5C0E28B9"/>
    <w:rsid w:val="5C11209A"/>
    <w:rsid w:val="5C127B1C"/>
    <w:rsid w:val="5C190541"/>
    <w:rsid w:val="5C235838"/>
    <w:rsid w:val="5C267DBD"/>
    <w:rsid w:val="5C580290"/>
    <w:rsid w:val="5C665914"/>
    <w:rsid w:val="5C6F7EB5"/>
    <w:rsid w:val="5C8E4EE7"/>
    <w:rsid w:val="5C990CF9"/>
    <w:rsid w:val="5CAF0167"/>
    <w:rsid w:val="5CAF571B"/>
    <w:rsid w:val="5CD06C55"/>
    <w:rsid w:val="5CD57859"/>
    <w:rsid w:val="5D207CD9"/>
    <w:rsid w:val="5D37407B"/>
    <w:rsid w:val="5D4001E7"/>
    <w:rsid w:val="5D5C6839"/>
    <w:rsid w:val="5D6879E4"/>
    <w:rsid w:val="5D796F08"/>
    <w:rsid w:val="5D8131F5"/>
    <w:rsid w:val="5D830D7D"/>
    <w:rsid w:val="5D953969"/>
    <w:rsid w:val="5DA62130"/>
    <w:rsid w:val="5DB239C4"/>
    <w:rsid w:val="5DB468A9"/>
    <w:rsid w:val="5DBD4FE2"/>
    <w:rsid w:val="5DD02C13"/>
    <w:rsid w:val="5DD03D84"/>
    <w:rsid w:val="5DE97722"/>
    <w:rsid w:val="5DF96F8B"/>
    <w:rsid w:val="5E1614EB"/>
    <w:rsid w:val="5E1F6577"/>
    <w:rsid w:val="5E346C10"/>
    <w:rsid w:val="5E567D56"/>
    <w:rsid w:val="5E65126A"/>
    <w:rsid w:val="5E9D369D"/>
    <w:rsid w:val="5EA345D2"/>
    <w:rsid w:val="5EAE61E6"/>
    <w:rsid w:val="5EB44459"/>
    <w:rsid w:val="5EBE7492"/>
    <w:rsid w:val="5EC91604"/>
    <w:rsid w:val="5ED837A7"/>
    <w:rsid w:val="5EDB753D"/>
    <w:rsid w:val="5EF04504"/>
    <w:rsid w:val="5EFF1468"/>
    <w:rsid w:val="5F0E3C81"/>
    <w:rsid w:val="5F1F168D"/>
    <w:rsid w:val="5F2B31DA"/>
    <w:rsid w:val="5F2D33BC"/>
    <w:rsid w:val="5F4355E2"/>
    <w:rsid w:val="5F4A27E1"/>
    <w:rsid w:val="5F5F2786"/>
    <w:rsid w:val="5F6274B9"/>
    <w:rsid w:val="5F7623AC"/>
    <w:rsid w:val="5F8374C3"/>
    <w:rsid w:val="5F99307B"/>
    <w:rsid w:val="5FAF5FDA"/>
    <w:rsid w:val="5FBD2B20"/>
    <w:rsid w:val="5FD72B7F"/>
    <w:rsid w:val="5FD92450"/>
    <w:rsid w:val="5FD96BCD"/>
    <w:rsid w:val="5FE11A5B"/>
    <w:rsid w:val="5FF21D55"/>
    <w:rsid w:val="600537F0"/>
    <w:rsid w:val="60160C30"/>
    <w:rsid w:val="6017749F"/>
    <w:rsid w:val="602A0F80"/>
    <w:rsid w:val="602A7D19"/>
    <w:rsid w:val="602F113C"/>
    <w:rsid w:val="60302541"/>
    <w:rsid w:val="604568F3"/>
    <w:rsid w:val="604B6F0C"/>
    <w:rsid w:val="606C295C"/>
    <w:rsid w:val="6077540C"/>
    <w:rsid w:val="60792A09"/>
    <w:rsid w:val="60862114"/>
    <w:rsid w:val="60907DC3"/>
    <w:rsid w:val="60B552B6"/>
    <w:rsid w:val="60BE0144"/>
    <w:rsid w:val="60C76855"/>
    <w:rsid w:val="60E2707F"/>
    <w:rsid w:val="60E94998"/>
    <w:rsid w:val="60EC3212"/>
    <w:rsid w:val="610701BA"/>
    <w:rsid w:val="610F6C4A"/>
    <w:rsid w:val="613C4296"/>
    <w:rsid w:val="616D1566"/>
    <w:rsid w:val="6170126D"/>
    <w:rsid w:val="61750921"/>
    <w:rsid w:val="618C48B8"/>
    <w:rsid w:val="618D2D9B"/>
    <w:rsid w:val="61926657"/>
    <w:rsid w:val="619F1626"/>
    <w:rsid w:val="61A813C7"/>
    <w:rsid w:val="61B551C2"/>
    <w:rsid w:val="61D37C8C"/>
    <w:rsid w:val="61E12825"/>
    <w:rsid w:val="620D4AA3"/>
    <w:rsid w:val="62130099"/>
    <w:rsid w:val="622019C2"/>
    <w:rsid w:val="623E6F65"/>
    <w:rsid w:val="62444AC8"/>
    <w:rsid w:val="624834CE"/>
    <w:rsid w:val="6258636F"/>
    <w:rsid w:val="626052F2"/>
    <w:rsid w:val="626C4988"/>
    <w:rsid w:val="627044CE"/>
    <w:rsid w:val="62782999"/>
    <w:rsid w:val="62857AB0"/>
    <w:rsid w:val="62AE428A"/>
    <w:rsid w:val="62B56081"/>
    <w:rsid w:val="62C7181E"/>
    <w:rsid w:val="62CB49A1"/>
    <w:rsid w:val="62CF6C2B"/>
    <w:rsid w:val="62DE1443"/>
    <w:rsid w:val="63064B86"/>
    <w:rsid w:val="63195DA5"/>
    <w:rsid w:val="63390858"/>
    <w:rsid w:val="633C39DB"/>
    <w:rsid w:val="636700A3"/>
    <w:rsid w:val="637D1D0F"/>
    <w:rsid w:val="637F564E"/>
    <w:rsid w:val="63910EE7"/>
    <w:rsid w:val="63941E6C"/>
    <w:rsid w:val="63961EA2"/>
    <w:rsid w:val="639E0A25"/>
    <w:rsid w:val="63DA4B5E"/>
    <w:rsid w:val="63F35C56"/>
    <w:rsid w:val="64176BC2"/>
    <w:rsid w:val="643D6E01"/>
    <w:rsid w:val="6441108B"/>
    <w:rsid w:val="64467711"/>
    <w:rsid w:val="645C18B4"/>
    <w:rsid w:val="646002BB"/>
    <w:rsid w:val="646D1B4F"/>
    <w:rsid w:val="647E786B"/>
    <w:rsid w:val="64947B20"/>
    <w:rsid w:val="64A137DB"/>
    <w:rsid w:val="64B51049"/>
    <w:rsid w:val="64B81FCE"/>
    <w:rsid w:val="64BD3A3B"/>
    <w:rsid w:val="64C9644F"/>
    <w:rsid w:val="64DB2183"/>
    <w:rsid w:val="6505684A"/>
    <w:rsid w:val="65064C10"/>
    <w:rsid w:val="652F5490"/>
    <w:rsid w:val="65326415"/>
    <w:rsid w:val="654D6C3E"/>
    <w:rsid w:val="655C7259"/>
    <w:rsid w:val="655E476C"/>
    <w:rsid w:val="657D3011"/>
    <w:rsid w:val="65821697"/>
    <w:rsid w:val="658C560E"/>
    <w:rsid w:val="659473B3"/>
    <w:rsid w:val="659E0FC7"/>
    <w:rsid w:val="65B975F2"/>
    <w:rsid w:val="65D81A43"/>
    <w:rsid w:val="65D85E53"/>
    <w:rsid w:val="65FA25DA"/>
    <w:rsid w:val="6602326A"/>
    <w:rsid w:val="66117C3F"/>
    <w:rsid w:val="662621A5"/>
    <w:rsid w:val="663F52CD"/>
    <w:rsid w:val="66437557"/>
    <w:rsid w:val="664B4963"/>
    <w:rsid w:val="664D45E3"/>
    <w:rsid w:val="664E58E8"/>
    <w:rsid w:val="665F7D80"/>
    <w:rsid w:val="66631110"/>
    <w:rsid w:val="6663200A"/>
    <w:rsid w:val="6670131F"/>
    <w:rsid w:val="6670389E"/>
    <w:rsid w:val="66976C44"/>
    <w:rsid w:val="66A955AA"/>
    <w:rsid w:val="66AF5C66"/>
    <w:rsid w:val="66B17B8A"/>
    <w:rsid w:val="66B2453A"/>
    <w:rsid w:val="66B46BD6"/>
    <w:rsid w:val="66B6356E"/>
    <w:rsid w:val="66CA2CB3"/>
    <w:rsid w:val="66EB31E7"/>
    <w:rsid w:val="66ED7CB7"/>
    <w:rsid w:val="66F97F7F"/>
    <w:rsid w:val="67010C0E"/>
    <w:rsid w:val="670854C8"/>
    <w:rsid w:val="670A3A9C"/>
    <w:rsid w:val="670B371C"/>
    <w:rsid w:val="671256B5"/>
    <w:rsid w:val="67261D48"/>
    <w:rsid w:val="672727D5"/>
    <w:rsid w:val="673A686F"/>
    <w:rsid w:val="677D2B24"/>
    <w:rsid w:val="678533E6"/>
    <w:rsid w:val="67924C7A"/>
    <w:rsid w:val="67C2090F"/>
    <w:rsid w:val="67C279C8"/>
    <w:rsid w:val="67F14C93"/>
    <w:rsid w:val="67FC4329"/>
    <w:rsid w:val="680107B1"/>
    <w:rsid w:val="68010AE0"/>
    <w:rsid w:val="68064C39"/>
    <w:rsid w:val="680D67C2"/>
    <w:rsid w:val="68122C4A"/>
    <w:rsid w:val="68334803"/>
    <w:rsid w:val="68355788"/>
    <w:rsid w:val="683C1890"/>
    <w:rsid w:val="68403B19"/>
    <w:rsid w:val="68490412"/>
    <w:rsid w:val="68644FD2"/>
    <w:rsid w:val="689C09B0"/>
    <w:rsid w:val="68B93CF2"/>
    <w:rsid w:val="68C04067"/>
    <w:rsid w:val="68C22DEE"/>
    <w:rsid w:val="68D07B85"/>
    <w:rsid w:val="68F0088D"/>
    <w:rsid w:val="691321D3"/>
    <w:rsid w:val="691F1760"/>
    <w:rsid w:val="692A1518"/>
    <w:rsid w:val="69362DAC"/>
    <w:rsid w:val="694322DC"/>
    <w:rsid w:val="69461A26"/>
    <w:rsid w:val="694C5701"/>
    <w:rsid w:val="69616135"/>
    <w:rsid w:val="69763B96"/>
    <w:rsid w:val="69873522"/>
    <w:rsid w:val="698B4A35"/>
    <w:rsid w:val="69900EBC"/>
    <w:rsid w:val="699A504F"/>
    <w:rsid w:val="69A51FDE"/>
    <w:rsid w:val="69AA1A66"/>
    <w:rsid w:val="69B47E72"/>
    <w:rsid w:val="69B66C6A"/>
    <w:rsid w:val="69CC7252"/>
    <w:rsid w:val="69CD0D21"/>
    <w:rsid w:val="69D4612E"/>
    <w:rsid w:val="69E06646"/>
    <w:rsid w:val="69E92850"/>
    <w:rsid w:val="6A0C6288"/>
    <w:rsid w:val="6A0D3D09"/>
    <w:rsid w:val="6A143694"/>
    <w:rsid w:val="6A1550DB"/>
    <w:rsid w:val="6A1C4324"/>
    <w:rsid w:val="6A1E0564"/>
    <w:rsid w:val="6A30152F"/>
    <w:rsid w:val="6A364ECE"/>
    <w:rsid w:val="6A484D9B"/>
    <w:rsid w:val="6A510F7A"/>
    <w:rsid w:val="6A6032F2"/>
    <w:rsid w:val="6A6F052B"/>
    <w:rsid w:val="6A727A04"/>
    <w:rsid w:val="6A870077"/>
    <w:rsid w:val="6AA11FFE"/>
    <w:rsid w:val="6AA56806"/>
    <w:rsid w:val="6AC56093"/>
    <w:rsid w:val="6AD20971"/>
    <w:rsid w:val="6ADD0B5E"/>
    <w:rsid w:val="6AF300AB"/>
    <w:rsid w:val="6B0B66A3"/>
    <w:rsid w:val="6B1473C8"/>
    <w:rsid w:val="6B260059"/>
    <w:rsid w:val="6B3D5D15"/>
    <w:rsid w:val="6B546F6D"/>
    <w:rsid w:val="6B721F30"/>
    <w:rsid w:val="6B822971"/>
    <w:rsid w:val="6B8D0D02"/>
    <w:rsid w:val="6B917708"/>
    <w:rsid w:val="6BC846BD"/>
    <w:rsid w:val="6BCD3CEA"/>
    <w:rsid w:val="6BF22C25"/>
    <w:rsid w:val="6BF64EAE"/>
    <w:rsid w:val="6C103720"/>
    <w:rsid w:val="6C460131"/>
    <w:rsid w:val="6C464C5F"/>
    <w:rsid w:val="6C5D5B58"/>
    <w:rsid w:val="6C6509E5"/>
    <w:rsid w:val="6C6973EC"/>
    <w:rsid w:val="6C710F75"/>
    <w:rsid w:val="6C784FAC"/>
    <w:rsid w:val="6CA3167A"/>
    <w:rsid w:val="6CA32A49"/>
    <w:rsid w:val="6CA94952"/>
    <w:rsid w:val="6CAB127E"/>
    <w:rsid w:val="6CB3284F"/>
    <w:rsid w:val="6CBC5B71"/>
    <w:rsid w:val="6CCE577C"/>
    <w:rsid w:val="6CCF6D90"/>
    <w:rsid w:val="6CFA617E"/>
    <w:rsid w:val="6D1938F4"/>
    <w:rsid w:val="6D2760FC"/>
    <w:rsid w:val="6D2F5EB0"/>
    <w:rsid w:val="6D317DF2"/>
    <w:rsid w:val="6D527369"/>
    <w:rsid w:val="6D6844DC"/>
    <w:rsid w:val="6D6A4A10"/>
    <w:rsid w:val="6D760823"/>
    <w:rsid w:val="6D85303B"/>
    <w:rsid w:val="6D880F56"/>
    <w:rsid w:val="6D8B07C8"/>
    <w:rsid w:val="6D8D3CCB"/>
    <w:rsid w:val="6DBB7FED"/>
    <w:rsid w:val="6DD808C7"/>
    <w:rsid w:val="6DD80F51"/>
    <w:rsid w:val="6DDC4648"/>
    <w:rsid w:val="6DDE27D0"/>
    <w:rsid w:val="6DFB0A7C"/>
    <w:rsid w:val="6DFD7802"/>
    <w:rsid w:val="6DFE5284"/>
    <w:rsid w:val="6E076DA5"/>
    <w:rsid w:val="6E1703AC"/>
    <w:rsid w:val="6E322CF5"/>
    <w:rsid w:val="6E3C2B6A"/>
    <w:rsid w:val="6E3E12BA"/>
    <w:rsid w:val="6E4111F0"/>
    <w:rsid w:val="6E584699"/>
    <w:rsid w:val="6E981BFF"/>
    <w:rsid w:val="6E9B0588"/>
    <w:rsid w:val="6EA55D14"/>
    <w:rsid w:val="6EA9319E"/>
    <w:rsid w:val="6EA9571C"/>
    <w:rsid w:val="6EAF50A7"/>
    <w:rsid w:val="6EB14D27"/>
    <w:rsid w:val="6EB227A9"/>
    <w:rsid w:val="6EBE551C"/>
    <w:rsid w:val="6ECB572E"/>
    <w:rsid w:val="6ECC38B8"/>
    <w:rsid w:val="6EE669BA"/>
    <w:rsid w:val="6EEB3DC4"/>
    <w:rsid w:val="6EF51F98"/>
    <w:rsid w:val="6EF81BCC"/>
    <w:rsid w:val="6F0D5CE5"/>
    <w:rsid w:val="6F4C29A7"/>
    <w:rsid w:val="6F6E2FF8"/>
    <w:rsid w:val="6F846384"/>
    <w:rsid w:val="6FAA2D41"/>
    <w:rsid w:val="6FD607DD"/>
    <w:rsid w:val="6FDE231C"/>
    <w:rsid w:val="7014496E"/>
    <w:rsid w:val="70191889"/>
    <w:rsid w:val="701C5FC7"/>
    <w:rsid w:val="705F4991"/>
    <w:rsid w:val="70616C6C"/>
    <w:rsid w:val="706A1AA4"/>
    <w:rsid w:val="70AA4A5E"/>
    <w:rsid w:val="70BC6081"/>
    <w:rsid w:val="70D54A2C"/>
    <w:rsid w:val="70D62894"/>
    <w:rsid w:val="70E502E8"/>
    <w:rsid w:val="70EF6DAB"/>
    <w:rsid w:val="70FA71EB"/>
    <w:rsid w:val="70FB13E9"/>
    <w:rsid w:val="70FE7DEF"/>
    <w:rsid w:val="710C28AB"/>
    <w:rsid w:val="712170AA"/>
    <w:rsid w:val="713B154C"/>
    <w:rsid w:val="715F4991"/>
    <w:rsid w:val="71690345"/>
    <w:rsid w:val="71826866"/>
    <w:rsid w:val="7185134D"/>
    <w:rsid w:val="71860FCD"/>
    <w:rsid w:val="719018DC"/>
    <w:rsid w:val="719B34F1"/>
    <w:rsid w:val="71A464A3"/>
    <w:rsid w:val="71B90522"/>
    <w:rsid w:val="71CA6EF0"/>
    <w:rsid w:val="71EF45AC"/>
    <w:rsid w:val="722D1B04"/>
    <w:rsid w:val="722D66AE"/>
    <w:rsid w:val="723467E5"/>
    <w:rsid w:val="72373772"/>
    <w:rsid w:val="72396872"/>
    <w:rsid w:val="723E077B"/>
    <w:rsid w:val="72417502"/>
    <w:rsid w:val="724D5513"/>
    <w:rsid w:val="726B4173"/>
    <w:rsid w:val="726F214E"/>
    <w:rsid w:val="72721ECF"/>
    <w:rsid w:val="72954A0D"/>
    <w:rsid w:val="72A20E4A"/>
    <w:rsid w:val="72C154D1"/>
    <w:rsid w:val="72DD6326"/>
    <w:rsid w:val="730364B9"/>
    <w:rsid w:val="73085C46"/>
    <w:rsid w:val="730A7B4B"/>
    <w:rsid w:val="73154F5B"/>
    <w:rsid w:val="731809D1"/>
    <w:rsid w:val="732277C9"/>
    <w:rsid w:val="733B519B"/>
    <w:rsid w:val="733C2C1D"/>
    <w:rsid w:val="739509AF"/>
    <w:rsid w:val="73A11B28"/>
    <w:rsid w:val="73A957CF"/>
    <w:rsid w:val="73CD2ECF"/>
    <w:rsid w:val="73DD5119"/>
    <w:rsid w:val="73EE4C3F"/>
    <w:rsid w:val="74042666"/>
    <w:rsid w:val="7409326A"/>
    <w:rsid w:val="743069AD"/>
    <w:rsid w:val="74377094"/>
    <w:rsid w:val="743E1546"/>
    <w:rsid w:val="744C085C"/>
    <w:rsid w:val="744D04DB"/>
    <w:rsid w:val="7473071B"/>
    <w:rsid w:val="748928BF"/>
    <w:rsid w:val="749331CE"/>
    <w:rsid w:val="74982ED9"/>
    <w:rsid w:val="74B54A08"/>
    <w:rsid w:val="74B7598C"/>
    <w:rsid w:val="74C54CA2"/>
    <w:rsid w:val="74E41548"/>
    <w:rsid w:val="74FF0DD0"/>
    <w:rsid w:val="75124DA1"/>
    <w:rsid w:val="75131DFC"/>
    <w:rsid w:val="751D5331"/>
    <w:rsid w:val="751F6635"/>
    <w:rsid w:val="752E0E4E"/>
    <w:rsid w:val="75342D58"/>
    <w:rsid w:val="753541F8"/>
    <w:rsid w:val="7548050C"/>
    <w:rsid w:val="75512308"/>
    <w:rsid w:val="75920A91"/>
    <w:rsid w:val="759A6034"/>
    <w:rsid w:val="75BB3F35"/>
    <w:rsid w:val="75EB6C83"/>
    <w:rsid w:val="75EC66AE"/>
    <w:rsid w:val="75F50DF5"/>
    <w:rsid w:val="76203C5A"/>
    <w:rsid w:val="76417A12"/>
    <w:rsid w:val="76442B95"/>
    <w:rsid w:val="765D604C"/>
    <w:rsid w:val="7695169A"/>
    <w:rsid w:val="769958BB"/>
    <w:rsid w:val="76A9613C"/>
    <w:rsid w:val="76AC606C"/>
    <w:rsid w:val="76CA4379"/>
    <w:rsid w:val="76CB65E6"/>
    <w:rsid w:val="76FD5EA3"/>
    <w:rsid w:val="771E7554"/>
    <w:rsid w:val="77234781"/>
    <w:rsid w:val="773A43A6"/>
    <w:rsid w:val="773F40B1"/>
    <w:rsid w:val="774614BE"/>
    <w:rsid w:val="776A61FA"/>
    <w:rsid w:val="77771C8D"/>
    <w:rsid w:val="777D1373"/>
    <w:rsid w:val="7782001E"/>
    <w:rsid w:val="77954AC0"/>
    <w:rsid w:val="77B84256"/>
    <w:rsid w:val="77BF5FFA"/>
    <w:rsid w:val="77C16289"/>
    <w:rsid w:val="77CB1717"/>
    <w:rsid w:val="77D05B9F"/>
    <w:rsid w:val="77DC750A"/>
    <w:rsid w:val="77DD4EB4"/>
    <w:rsid w:val="77F75794"/>
    <w:rsid w:val="77FA47E4"/>
    <w:rsid w:val="780650CB"/>
    <w:rsid w:val="78387B4C"/>
    <w:rsid w:val="783D0751"/>
    <w:rsid w:val="78463AE4"/>
    <w:rsid w:val="78506EEA"/>
    <w:rsid w:val="785D6A87"/>
    <w:rsid w:val="78916D8B"/>
    <w:rsid w:val="789C3FEE"/>
    <w:rsid w:val="789F15CA"/>
    <w:rsid w:val="78B5121E"/>
    <w:rsid w:val="78BA6E21"/>
    <w:rsid w:val="78BC6AA1"/>
    <w:rsid w:val="78C01DE6"/>
    <w:rsid w:val="78E55F35"/>
    <w:rsid w:val="78ED2AF3"/>
    <w:rsid w:val="79092423"/>
    <w:rsid w:val="791D4BEC"/>
    <w:rsid w:val="791F6B26"/>
    <w:rsid w:val="794E17C5"/>
    <w:rsid w:val="79603BA3"/>
    <w:rsid w:val="796727BD"/>
    <w:rsid w:val="796C0E43"/>
    <w:rsid w:val="796E48CB"/>
    <w:rsid w:val="79711576"/>
    <w:rsid w:val="79853F6B"/>
    <w:rsid w:val="798A40ED"/>
    <w:rsid w:val="79944586"/>
    <w:rsid w:val="79956784"/>
    <w:rsid w:val="79964022"/>
    <w:rsid w:val="799F4B15"/>
    <w:rsid w:val="79CD2161"/>
    <w:rsid w:val="79D73ACF"/>
    <w:rsid w:val="79F80A27"/>
    <w:rsid w:val="7A036D91"/>
    <w:rsid w:val="7A710D75"/>
    <w:rsid w:val="7A766AE4"/>
    <w:rsid w:val="7A7B1A95"/>
    <w:rsid w:val="7A8D479E"/>
    <w:rsid w:val="7A903524"/>
    <w:rsid w:val="7AB4245F"/>
    <w:rsid w:val="7ABA4368"/>
    <w:rsid w:val="7ABA60D6"/>
    <w:rsid w:val="7ACB0136"/>
    <w:rsid w:val="7AD540A1"/>
    <w:rsid w:val="7AE640AA"/>
    <w:rsid w:val="7AEA5A84"/>
    <w:rsid w:val="7AEF46D7"/>
    <w:rsid w:val="7AFE5D56"/>
    <w:rsid w:val="7B02475C"/>
    <w:rsid w:val="7B3A1BF7"/>
    <w:rsid w:val="7B417AC4"/>
    <w:rsid w:val="7B5457D1"/>
    <w:rsid w:val="7B550C59"/>
    <w:rsid w:val="7B5E0EB5"/>
    <w:rsid w:val="7B617FF9"/>
    <w:rsid w:val="7B6569FF"/>
    <w:rsid w:val="7B6F2B92"/>
    <w:rsid w:val="7BD01932"/>
    <w:rsid w:val="7BE60252"/>
    <w:rsid w:val="7BEF5C45"/>
    <w:rsid w:val="7BF91471"/>
    <w:rsid w:val="7BFF337A"/>
    <w:rsid w:val="7C291D27"/>
    <w:rsid w:val="7C3073CD"/>
    <w:rsid w:val="7C517901"/>
    <w:rsid w:val="7C5B3A94"/>
    <w:rsid w:val="7C6565A2"/>
    <w:rsid w:val="7C6C20C2"/>
    <w:rsid w:val="7C784D7C"/>
    <w:rsid w:val="7C846E57"/>
    <w:rsid w:val="7CA648B6"/>
    <w:rsid w:val="7CB243F4"/>
    <w:rsid w:val="7CB83E2E"/>
    <w:rsid w:val="7CC13438"/>
    <w:rsid w:val="7CC86647"/>
    <w:rsid w:val="7CE710FA"/>
    <w:rsid w:val="7CEF7382"/>
    <w:rsid w:val="7CF46211"/>
    <w:rsid w:val="7D1315F1"/>
    <w:rsid w:val="7D1876CA"/>
    <w:rsid w:val="7D2A0467"/>
    <w:rsid w:val="7D3A2BD6"/>
    <w:rsid w:val="7D574C31"/>
    <w:rsid w:val="7D5C6073"/>
    <w:rsid w:val="7D6961D0"/>
    <w:rsid w:val="7DA82495"/>
    <w:rsid w:val="7DC27B63"/>
    <w:rsid w:val="7DDD618F"/>
    <w:rsid w:val="7E0405CD"/>
    <w:rsid w:val="7E17207C"/>
    <w:rsid w:val="7E285309"/>
    <w:rsid w:val="7E2E4C94"/>
    <w:rsid w:val="7E346B9D"/>
    <w:rsid w:val="7E497A3C"/>
    <w:rsid w:val="7E5C44DF"/>
    <w:rsid w:val="7E734104"/>
    <w:rsid w:val="7E784ECC"/>
    <w:rsid w:val="7E8940A9"/>
    <w:rsid w:val="7E990AC0"/>
    <w:rsid w:val="7E9A1DC5"/>
    <w:rsid w:val="7E9B3FC3"/>
    <w:rsid w:val="7EA55E80"/>
    <w:rsid w:val="7ED14F91"/>
    <w:rsid w:val="7ED918AA"/>
    <w:rsid w:val="7EDD03D0"/>
    <w:rsid w:val="7EE840C2"/>
    <w:rsid w:val="7EF249D2"/>
    <w:rsid w:val="7F035F71"/>
    <w:rsid w:val="7F0945F7"/>
    <w:rsid w:val="7F0C0DFF"/>
    <w:rsid w:val="7F3777EB"/>
    <w:rsid w:val="7F392BC8"/>
    <w:rsid w:val="7F4E4C45"/>
    <w:rsid w:val="7F5E7584"/>
    <w:rsid w:val="7F8F5B55"/>
    <w:rsid w:val="7FA42277"/>
    <w:rsid w:val="7FAA57E2"/>
    <w:rsid w:val="7FBC791E"/>
    <w:rsid w:val="7FC44D2A"/>
    <w:rsid w:val="7FCC7B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qFormat/>
    <w:uiPriority w:val="1"/>
    <w:pPr>
      <w:spacing w:line="507" w:lineRule="exact"/>
      <w:ind w:left="900"/>
      <w:outlineLvl w:val="1"/>
    </w:pPr>
    <w:rPr>
      <w:rFonts w:ascii="Noto Sans SC" w:hAnsi="Noto Sans SC" w:eastAsia="Noto Sans SC" w:cs="Noto Sans SC"/>
      <w:b/>
      <w:bCs/>
      <w:sz w:val="32"/>
      <w:szCs w:val="32"/>
      <w:lang w:val="zh-CN" w:eastAsia="zh-CN" w:bidi="zh-CN"/>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unhideWhenUsed/>
    <w:qFormat/>
    <w:uiPriority w:val="99"/>
    <w:pPr>
      <w:keepNext/>
      <w:keepLines/>
      <w:spacing w:before="280" w:after="290" w:line="372" w:lineRule="auto"/>
      <w:outlineLvl w:val="3"/>
    </w:pPr>
    <w:rPr>
      <w:rFonts w:hint="default" w:ascii="Arial" w:hAnsi="Arial" w:eastAsia="黑体"/>
      <w:b/>
      <w:sz w:val="28"/>
      <w:szCs w:val="24"/>
    </w:rPr>
  </w:style>
  <w:style w:type="character" w:default="1" w:styleId="18">
    <w:name w:val="Default Paragraph Font"/>
    <w:semiHidden/>
    <w:unhideWhenUsed/>
    <w:qFormat/>
    <w:uiPriority w:val="1"/>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before="190"/>
      <w:ind w:left="260" w:firstLine="640"/>
    </w:pPr>
    <w:rPr>
      <w:rFonts w:ascii="宋体" w:hAnsi="宋体" w:eastAsia="宋体" w:cs="宋体"/>
      <w:sz w:val="32"/>
      <w:szCs w:val="32"/>
      <w:lang w:val="zh-CN" w:eastAsia="zh-CN" w:bidi="zh-CN"/>
    </w:rPr>
  </w:style>
  <w:style w:type="paragraph" w:styleId="7">
    <w:name w:val="annotation text"/>
    <w:basedOn w:val="1"/>
    <w:qFormat/>
    <w:uiPriority w:val="0"/>
    <w:pPr>
      <w:jc w:val="left"/>
    </w:pPr>
  </w:style>
  <w:style w:type="paragraph" w:styleId="8">
    <w:name w:val="Body Text Indent"/>
    <w:basedOn w:val="1"/>
    <w:qFormat/>
    <w:uiPriority w:val="99"/>
    <w:pPr>
      <w:spacing w:after="120"/>
      <w:ind w:left="420" w:leftChars="200"/>
    </w:pPr>
  </w:style>
  <w:style w:type="paragraph" w:styleId="9">
    <w:name w:val="toc 3"/>
    <w:basedOn w:val="1"/>
    <w:next w:val="1"/>
    <w:qFormat/>
    <w:uiPriority w:val="0"/>
    <w:pPr>
      <w:ind w:left="840" w:leftChars="400"/>
    </w:pPr>
  </w:style>
  <w:style w:type="paragraph" w:styleId="10">
    <w:name w:val="Balloon Text"/>
    <w:basedOn w:val="1"/>
    <w:qFormat/>
    <w:uiPriority w:val="99"/>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1"/>
    <w:pPr>
      <w:spacing w:before="132"/>
      <w:ind w:left="260"/>
    </w:pPr>
    <w:rPr>
      <w:rFonts w:ascii="华文仿宋" w:hAnsi="华文仿宋" w:eastAsia="华文仿宋" w:cs="华文仿宋"/>
      <w:sz w:val="30"/>
      <w:szCs w:val="30"/>
      <w:lang w:val="zh-CN" w:eastAsia="zh-CN" w:bidi="zh-CN"/>
    </w:rPr>
  </w:style>
  <w:style w:type="paragraph" w:styleId="14">
    <w:name w:val="toc 2"/>
    <w:basedOn w:val="1"/>
    <w:next w:val="1"/>
    <w:qFormat/>
    <w:uiPriority w:val="0"/>
    <w:pPr>
      <w:ind w:left="420" w:leftChars="200"/>
    </w:pPr>
  </w:style>
  <w:style w:type="paragraph" w:styleId="15">
    <w:name w:val="Title"/>
    <w:basedOn w:val="1"/>
    <w:qFormat/>
    <w:uiPriority w:val="1"/>
    <w:pPr>
      <w:spacing w:line="1292" w:lineRule="exact"/>
      <w:ind w:left="119" w:right="137"/>
      <w:jc w:val="center"/>
    </w:pPr>
    <w:rPr>
      <w:rFonts w:ascii="Noto Sans SC" w:hAnsi="Noto Sans SC" w:eastAsia="Noto Sans SC" w:cs="Noto Sans SC"/>
      <w:b/>
      <w:bCs/>
      <w:sz w:val="66"/>
      <w:szCs w:val="66"/>
      <w:lang w:val="zh-CN" w:eastAsia="zh-CN" w:bidi="zh-CN"/>
    </w:rPr>
  </w:style>
  <w:style w:type="paragraph" w:styleId="16">
    <w:name w:val="Body Text First Indent 2"/>
    <w:basedOn w:val="8"/>
    <w:semiHidden/>
    <w:qFormat/>
    <w:uiPriority w:val="0"/>
    <w:pPr>
      <w:spacing w:after="120"/>
      <w:ind w:left="420" w:leftChars="200" w:firstLine="420" w:firstLineChars="200"/>
    </w:pPr>
    <w:rPr>
      <w:rFonts w:ascii="Times New Roman" w:hAnsi="Times New Roman"/>
      <w:kern w:val="0"/>
      <w:sz w:val="20"/>
      <w:szCs w:val="24"/>
    </w:rPr>
  </w:style>
  <w:style w:type="character" w:styleId="19">
    <w:name w:val="Strong"/>
    <w:basedOn w:val="18"/>
    <w:qFormat/>
    <w:uiPriority w:val="0"/>
    <w:rPr>
      <w:b/>
    </w:rPr>
  </w:style>
  <w:style w:type="table" w:customStyle="1" w:styleId="20">
    <w:name w:val="Table Normal"/>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pPr>
      <w:spacing w:before="190"/>
      <w:ind w:left="260" w:firstLine="640"/>
    </w:pPr>
    <w:rPr>
      <w:rFonts w:ascii="宋体" w:hAnsi="宋体" w:eastAsia="宋体" w:cs="宋体"/>
      <w:lang w:val="zh-CN" w:eastAsia="zh-CN" w:bidi="zh-CN"/>
    </w:rPr>
  </w:style>
  <w:style w:type="paragraph" w:customStyle="1" w:styleId="22">
    <w:name w:val="Table Paragraph"/>
    <w:basedOn w:val="1"/>
    <w:qFormat/>
    <w:uiPriority w:val="1"/>
    <w:rPr>
      <w:lang w:val="zh-CN" w:eastAsia="zh-CN" w:bidi="zh-CN"/>
    </w:rPr>
  </w:style>
  <w:style w:type="paragraph" w:customStyle="1" w:styleId="23">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1891</Words>
  <Characters>1922</Characters>
  <TotalTime>13</TotalTime>
  <ScaleCrop>false</ScaleCrop>
  <LinksUpToDate>false</LinksUpToDate>
  <CharactersWithSpaces>1924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2025-03-02T02:03:00Z</dcterms:created>
  <dc:creator>thsware</dc:creator>
  <cp:lastModifiedBy>罗金辉</cp:lastModifiedBy>
  <dcterms:modified xsi:type="dcterms:W3CDTF">2026-07-17T07:19:22Z</dcterms:modified>
  <dc:title>招  标　文　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WPS 文字</vt:lpwstr>
  </property>
  <property fmtid="{D5CDD505-2E9C-101B-9397-08002B2CF9AE}" pid="4" name="LastSaved">
    <vt:filetime>2025-03-02T00:00:00Z</vt:filetime>
  </property>
  <property fmtid="{D5CDD505-2E9C-101B-9397-08002B2CF9AE}" pid="5" name="KSOProductBuildVer">
    <vt:lpwstr>2052-12.1.0.23542</vt:lpwstr>
  </property>
  <property fmtid="{D5CDD505-2E9C-101B-9397-08002B2CF9AE}" pid="6" name="ICV">
    <vt:lpwstr>9FCE9C91B8174944B27C431350A8CFED_13</vt:lpwstr>
  </property>
  <property fmtid="{D5CDD505-2E9C-101B-9397-08002B2CF9AE}" pid="7" name="KSOTemplateDocerSaveRecord">
    <vt:lpwstr>eyJoZGlkIjoiZjg2Mjg2MzI5Y2VlZWYyNWUzN2ZkNmMzZjY3MTY3MGMiLCJ1c2VySWQiOiIxNTQ2MDY0NDk0In0=</vt:lpwstr>
  </property>
</Properties>
</file>