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52AD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14:paraId="646909FE">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购买上步红荔路口交通疏导服务</w:t>
      </w:r>
    </w:p>
    <w:p w14:paraId="347E735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工作项目采购需求</w:t>
      </w:r>
    </w:p>
    <w:p w14:paraId="534FA90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8C34F9C">
      <w:pPr>
        <w:widowControl/>
        <w:kinsoku w:val="0"/>
        <w:autoSpaceDE w:val="0"/>
        <w:autoSpaceDN w:val="0"/>
        <w:adjustRightInd w:val="0"/>
        <w:snapToGrid w:val="0"/>
        <w:spacing w:before="91" w:line="222" w:lineRule="auto"/>
        <w:ind w:left="587"/>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一、采购项目概况</w:t>
      </w:r>
    </w:p>
    <w:p w14:paraId="467ABC2E">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16" w:firstLineChars="200"/>
        <w:jc w:val="both"/>
        <w:textAlignment w:val="auto"/>
        <w:outlineLvl w:val="9"/>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1"/>
          <w:kern w:val="0"/>
          <w:sz w:val="28"/>
          <w:szCs w:val="28"/>
          <w:lang w:val="en-US" w:eastAsia="en-US" w:bidi="ar-SA"/>
        </w:rPr>
        <w:t>1.项目名称：</w:t>
      </w:r>
      <w:r>
        <w:rPr>
          <w:rFonts w:hint="eastAsia" w:ascii="FangSong_GB2312" w:hAnsi="FangSong_GB2312" w:eastAsia="FangSong_GB2312" w:cs="FangSong_GB2312"/>
          <w:snapToGrid w:val="0"/>
          <w:color w:val="000000"/>
          <w:spacing w:val="-11"/>
          <w:kern w:val="0"/>
          <w:sz w:val="28"/>
          <w:szCs w:val="28"/>
          <w:lang w:val="en-US" w:eastAsia="zh-CN" w:bidi="ar-SA"/>
        </w:rPr>
        <w:t>购买上步红荔路口交通疏导服务工作项目</w:t>
      </w:r>
    </w:p>
    <w:p w14:paraId="052A1984">
      <w:pPr>
        <w:kinsoku w:val="0"/>
        <w:autoSpaceDE w:val="0"/>
        <w:autoSpaceDN w:val="0"/>
        <w:adjustRightInd w:val="0"/>
        <w:snapToGrid w:val="0"/>
        <w:spacing w:before="170" w:line="218" w:lineRule="auto"/>
        <w:ind w:left="593"/>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2.采购人：</w:t>
      </w:r>
      <w:r>
        <w:rPr>
          <w:rFonts w:hint="eastAsia" w:ascii="FangSong_GB2312" w:hAnsi="FangSong_GB2312" w:eastAsia="FangSong_GB2312" w:cs="FangSong_GB2312"/>
          <w:snapToGrid w:val="0"/>
          <w:color w:val="000000"/>
          <w:spacing w:val="-10"/>
          <w:kern w:val="0"/>
          <w:sz w:val="28"/>
          <w:szCs w:val="28"/>
          <w:lang w:val="en-US" w:eastAsia="en-US" w:bidi="ar-SA"/>
        </w:rPr>
        <w:t>园岭街道办事处</w:t>
      </w:r>
    </w:p>
    <w:p w14:paraId="622704FB">
      <w:pPr>
        <w:kinsoku w:val="0"/>
        <w:autoSpaceDE w:val="0"/>
        <w:autoSpaceDN w:val="0"/>
        <w:adjustRightInd w:val="0"/>
        <w:snapToGrid w:val="0"/>
        <w:spacing w:before="169" w:line="214" w:lineRule="auto"/>
        <w:ind w:left="604"/>
        <w:jc w:val="left"/>
        <w:textAlignment w:val="baseline"/>
        <w:rPr>
          <w:rFonts w:hint="default" w:ascii="FangSong_GB2312" w:hAnsi="FangSong_GB2312" w:eastAsia="FangSong_GB2312" w:cs="FangSong_GB2312"/>
          <w:snapToGrid w:val="0"/>
          <w:color w:val="000000"/>
          <w:kern w:val="0"/>
          <w:sz w:val="28"/>
          <w:szCs w:val="28"/>
          <w:lang w:val="en-US" w:eastAsia="zh-CN" w:bidi="ar-SA"/>
        </w:rPr>
      </w:pPr>
      <w:r>
        <w:rPr>
          <w:rFonts w:ascii="FangSong_GB2312" w:hAnsi="FangSong_GB2312" w:eastAsia="FangSong_GB2312" w:cs="FangSong_GB2312"/>
          <w:snapToGrid w:val="0"/>
          <w:color w:val="000000"/>
          <w:spacing w:val="-12"/>
          <w:kern w:val="0"/>
          <w:sz w:val="28"/>
          <w:szCs w:val="28"/>
          <w:lang w:val="en-US" w:eastAsia="en-US" w:bidi="ar-SA"/>
        </w:rPr>
        <w:t>3.预算金额：</w:t>
      </w:r>
      <w:r>
        <w:rPr>
          <w:rFonts w:hint="eastAsia" w:ascii="FangSong_GB2312" w:hAnsi="FangSong_GB2312" w:eastAsia="FangSong_GB2312" w:cs="FangSong_GB2312"/>
          <w:snapToGrid w:val="0"/>
          <w:color w:val="000000"/>
          <w:spacing w:val="-12"/>
          <w:kern w:val="0"/>
          <w:sz w:val="28"/>
          <w:szCs w:val="28"/>
          <w:lang w:val="en-US" w:eastAsia="zh-CN" w:bidi="ar-SA"/>
        </w:rPr>
        <w:t>14万元</w:t>
      </w:r>
    </w:p>
    <w:p w14:paraId="0974397F">
      <w:pPr>
        <w:kinsoku w:val="0"/>
        <w:autoSpaceDE w:val="0"/>
        <w:autoSpaceDN w:val="0"/>
        <w:adjustRightInd w:val="0"/>
        <w:snapToGrid w:val="0"/>
        <w:spacing w:before="177" w:line="214" w:lineRule="auto"/>
        <w:ind w:left="592"/>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
          <w:kern w:val="0"/>
          <w:sz w:val="28"/>
          <w:szCs w:val="28"/>
          <w:lang w:val="en-US" w:eastAsia="en-US" w:bidi="ar-SA"/>
        </w:rPr>
        <w:t>4.采购方式：公开征集</w:t>
      </w:r>
    </w:p>
    <w:p w14:paraId="781ED6CD">
      <w:pPr>
        <w:kinsoku w:val="0"/>
        <w:autoSpaceDE w:val="0"/>
        <w:autoSpaceDN w:val="0"/>
        <w:adjustRightInd w:val="0"/>
        <w:snapToGrid w:val="0"/>
        <w:spacing w:before="175" w:line="216" w:lineRule="auto"/>
        <w:ind w:left="597"/>
        <w:jc w:val="left"/>
        <w:textAlignment w:val="baseline"/>
        <w:rPr>
          <w:rFonts w:hint="default" w:ascii="FangSong_GB2312" w:hAnsi="FangSong_GB2312" w:eastAsia="FangSong_GB2312" w:cs="FangSong_GB2312"/>
          <w:snapToGrid w:val="0"/>
          <w:color w:val="auto"/>
          <w:kern w:val="0"/>
          <w:sz w:val="28"/>
          <w:szCs w:val="28"/>
          <w:lang w:val="en-US" w:eastAsia="zh-CN" w:bidi="ar-SA"/>
        </w:rPr>
      </w:pPr>
      <w:r>
        <w:rPr>
          <w:rFonts w:ascii="FangSong_GB2312" w:hAnsi="FangSong_GB2312" w:eastAsia="FangSong_GB2312" w:cs="FangSong_GB2312"/>
          <w:snapToGrid w:val="0"/>
          <w:color w:val="auto"/>
          <w:spacing w:val="-11"/>
          <w:kern w:val="0"/>
          <w:sz w:val="28"/>
          <w:szCs w:val="28"/>
          <w:lang w:val="en-US" w:eastAsia="en-US" w:bidi="ar-SA"/>
        </w:rPr>
        <w:t>5.评审方法：</w:t>
      </w:r>
      <w:r>
        <w:rPr>
          <w:rFonts w:hint="eastAsia" w:ascii="FangSong_GB2312" w:hAnsi="FangSong_GB2312" w:eastAsia="FangSong_GB2312" w:cs="FangSong_GB2312"/>
          <w:snapToGrid w:val="0"/>
          <w:color w:val="auto"/>
          <w:spacing w:val="-11"/>
          <w:kern w:val="0"/>
          <w:sz w:val="28"/>
          <w:szCs w:val="28"/>
          <w:lang w:val="en-US" w:eastAsia="zh-CN" w:bidi="ar-SA"/>
        </w:rPr>
        <w:t>综合评分法</w:t>
      </w:r>
    </w:p>
    <w:p w14:paraId="79FAC7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6" w:firstLineChars="200"/>
        <w:jc w:val="both"/>
        <w:textAlignment w:val="auto"/>
        <w:outlineLvl w:val="9"/>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1"/>
          <w:kern w:val="0"/>
          <w:sz w:val="28"/>
          <w:szCs w:val="28"/>
          <w:lang w:val="en-US" w:eastAsia="en-US" w:bidi="ar-SA"/>
        </w:rPr>
        <w:t>6.项目概述：</w:t>
      </w:r>
      <w:r>
        <w:rPr>
          <w:rFonts w:hint="eastAsia" w:ascii="FangSong_GB2312" w:hAnsi="FangSong_GB2312" w:eastAsia="FangSong_GB2312" w:cs="FangSong_GB2312"/>
          <w:snapToGrid w:val="0"/>
          <w:color w:val="000000"/>
          <w:spacing w:val="-11"/>
          <w:kern w:val="0"/>
          <w:sz w:val="28"/>
          <w:szCs w:val="28"/>
          <w:lang w:val="en-US" w:eastAsia="zh-CN" w:bidi="ar-SA"/>
        </w:rPr>
        <w:t>因上步红荔路口市妇幼保健院路段车流、人流流量均较大，交通拥堵及出行安全问题较为凸显。根据实际需要，为有效缓解市妇幼保健院路口存在的交通安全问题，提高出行效率，我办拟购买交通疏导服务，以安保人员定点值守，高峰期秩序劝导等方式做好路段交通秩序管理工作。</w:t>
      </w:r>
    </w:p>
    <w:p w14:paraId="45310AFA">
      <w:pPr>
        <w:kinsoku w:val="0"/>
        <w:autoSpaceDE w:val="0"/>
        <w:autoSpaceDN w:val="0"/>
        <w:adjustRightInd w:val="0"/>
        <w:snapToGrid w:val="0"/>
        <w:spacing w:before="172" w:line="301" w:lineRule="auto"/>
        <w:ind w:left="14" w:right="21" w:firstLine="581"/>
        <w:jc w:val="left"/>
        <w:textAlignment w:val="baseline"/>
        <w:rPr>
          <w:rFonts w:hint="eastAsia" w:ascii="FangSong_GB2312" w:hAnsi="FangSong_GB2312" w:eastAsia="FangSong_GB2312" w:cs="FangSong_GB2312"/>
          <w:snapToGrid w:val="0"/>
          <w:color w:val="0000FF"/>
          <w:kern w:val="0"/>
          <w:sz w:val="28"/>
          <w:szCs w:val="28"/>
          <w:lang w:val="en-US" w:eastAsia="zh-CN" w:bidi="ar-SA"/>
        </w:rPr>
      </w:pPr>
      <w:r>
        <w:rPr>
          <w:rFonts w:ascii="FangSong_GB2312" w:hAnsi="FangSong_GB2312" w:eastAsia="FangSong_GB2312" w:cs="FangSong_GB2312"/>
          <w:snapToGrid w:val="0"/>
          <w:color w:val="0000FF"/>
          <w:spacing w:val="-4"/>
          <w:kern w:val="0"/>
          <w:sz w:val="28"/>
          <w:szCs w:val="28"/>
          <w:lang w:val="en-US" w:eastAsia="en-US" w:bidi="ar-SA"/>
        </w:rPr>
        <w:t>7.标的所属行业：根据《工业和信息化部、国家统计局、国</w:t>
      </w:r>
      <w:r>
        <w:rPr>
          <w:rFonts w:ascii="FangSong_GB2312" w:hAnsi="FangSong_GB2312" w:eastAsia="FangSong_GB2312" w:cs="FangSong_GB2312"/>
          <w:snapToGrid w:val="0"/>
          <w:color w:val="0000FF"/>
          <w:spacing w:val="-5"/>
          <w:kern w:val="0"/>
          <w:sz w:val="28"/>
          <w:szCs w:val="28"/>
          <w:lang w:val="en-US" w:eastAsia="en-US" w:bidi="ar-SA"/>
        </w:rPr>
        <w:t>家发</w:t>
      </w:r>
      <w:r>
        <w:rPr>
          <w:rFonts w:ascii="FangSong_GB2312" w:hAnsi="FangSong_GB2312" w:eastAsia="FangSong_GB2312" w:cs="FangSong_GB2312"/>
          <w:snapToGrid w:val="0"/>
          <w:color w:val="0000FF"/>
          <w:spacing w:val="-12"/>
          <w:kern w:val="0"/>
          <w:sz w:val="28"/>
          <w:szCs w:val="28"/>
          <w:lang w:val="en-US" w:eastAsia="en-US" w:bidi="ar-SA"/>
        </w:rPr>
        <w:t>展和改革委员会、财政部关于印发中小企业划型标准规定的</w:t>
      </w:r>
      <w:r>
        <w:rPr>
          <w:rFonts w:ascii="FangSong_GB2312" w:hAnsi="FangSong_GB2312" w:eastAsia="FangSong_GB2312" w:cs="FangSong_GB2312"/>
          <w:snapToGrid w:val="0"/>
          <w:color w:val="0000FF"/>
          <w:spacing w:val="-13"/>
          <w:kern w:val="0"/>
          <w:sz w:val="28"/>
          <w:szCs w:val="28"/>
          <w:lang w:val="en-US" w:eastAsia="en-US" w:bidi="ar-SA"/>
        </w:rPr>
        <w:t>通知》（工</w:t>
      </w:r>
      <w:r>
        <w:rPr>
          <w:rFonts w:ascii="FangSong_GB2312" w:hAnsi="FangSong_GB2312" w:eastAsia="FangSong_GB2312" w:cs="FangSong_GB2312"/>
          <w:snapToGrid w:val="0"/>
          <w:color w:val="0000FF"/>
          <w:kern w:val="0"/>
          <w:sz w:val="28"/>
          <w:szCs w:val="28"/>
          <w:lang w:val="en-US" w:eastAsia="en-US" w:bidi="ar-SA"/>
        </w:rPr>
        <w:t xml:space="preserve"> </w:t>
      </w:r>
      <w:r>
        <w:rPr>
          <w:rFonts w:ascii="FangSong_GB2312" w:hAnsi="FangSong_GB2312" w:eastAsia="FangSong_GB2312" w:cs="FangSong_GB2312"/>
          <w:snapToGrid w:val="0"/>
          <w:color w:val="0000FF"/>
          <w:spacing w:val="1"/>
          <w:kern w:val="0"/>
          <w:sz w:val="28"/>
          <w:szCs w:val="28"/>
          <w:lang w:val="en-US" w:eastAsia="en-US" w:bidi="ar-SA"/>
        </w:rPr>
        <w:t>信部联企业〔2011〕300 号</w:t>
      </w:r>
      <w:r>
        <w:rPr>
          <w:rFonts w:ascii="FangSong_GB2312" w:hAnsi="FangSong_GB2312" w:eastAsia="FangSong_GB2312" w:cs="FangSong_GB2312"/>
          <w:snapToGrid w:val="0"/>
          <w:color w:val="0000FF"/>
          <w:spacing w:val="-65"/>
          <w:kern w:val="0"/>
          <w:sz w:val="28"/>
          <w:szCs w:val="28"/>
          <w:lang w:val="en-US" w:eastAsia="en-US" w:bidi="ar-SA"/>
        </w:rPr>
        <w:t>），</w:t>
      </w:r>
      <w:r>
        <w:rPr>
          <w:rFonts w:ascii="FangSong_GB2312" w:hAnsi="FangSong_GB2312" w:eastAsia="FangSong_GB2312" w:cs="FangSong_GB2312"/>
          <w:snapToGrid w:val="0"/>
          <w:color w:val="0000FF"/>
          <w:spacing w:val="1"/>
          <w:kern w:val="0"/>
          <w:sz w:val="28"/>
          <w:szCs w:val="28"/>
          <w:lang w:val="en-US" w:eastAsia="en-US" w:bidi="ar-SA"/>
        </w:rPr>
        <w:t xml:space="preserve">本项目采购标的（服务需求）对应的 </w:t>
      </w:r>
      <w:r>
        <w:rPr>
          <w:rFonts w:ascii="FangSong_GB2312" w:hAnsi="FangSong_GB2312" w:eastAsia="FangSong_GB2312" w:cs="FangSong_GB2312"/>
          <w:snapToGrid w:val="0"/>
          <w:color w:val="0000FF"/>
          <w:spacing w:val="-1"/>
          <w:kern w:val="0"/>
          <w:sz w:val="28"/>
          <w:szCs w:val="28"/>
          <w:lang w:val="en-US" w:eastAsia="en-US" w:bidi="ar-SA"/>
        </w:rPr>
        <w:t>中小企业划分标准所属行业为</w:t>
      </w:r>
      <w:r>
        <w:rPr>
          <w:rFonts w:hint="eastAsia" w:ascii="FangSong_GB2312" w:hAnsi="FangSong_GB2312" w:eastAsia="FangSong_GB2312" w:cs="FangSong_GB2312"/>
          <w:snapToGrid w:val="0"/>
          <w:color w:val="0000FF"/>
          <w:spacing w:val="-1"/>
          <w:kern w:val="0"/>
          <w:sz w:val="28"/>
          <w:szCs w:val="28"/>
          <w:u w:val="single"/>
          <w:lang w:val="en-US" w:eastAsia="zh-CN" w:bidi="ar-SA"/>
        </w:rPr>
        <w:t xml:space="preserve">  </w:t>
      </w:r>
      <w:r>
        <w:rPr>
          <w:rFonts w:hint="eastAsia" w:ascii="FangSong_GB2312" w:hAnsi="FangSong_GB2312" w:eastAsia="FangSong_GB2312" w:cs="FangSong_GB2312"/>
          <w:snapToGrid w:val="0"/>
          <w:color w:val="0000FF"/>
          <w:spacing w:val="-12"/>
          <w:kern w:val="0"/>
          <w:sz w:val="28"/>
          <w:szCs w:val="28"/>
          <w:u w:val="single"/>
          <w:lang w:val="en-US" w:eastAsia="zh-CN" w:bidi="ar-SA"/>
        </w:rPr>
        <w:t>租赁和商务服务业</w:t>
      </w:r>
      <w:r>
        <w:rPr>
          <w:rFonts w:ascii="FangSong_GB2312" w:hAnsi="FangSong_GB2312" w:eastAsia="FangSong_GB2312" w:cs="FangSong_GB2312"/>
          <w:snapToGrid w:val="0"/>
          <w:color w:val="0000FF"/>
          <w:spacing w:val="-12"/>
          <w:kern w:val="0"/>
          <w:sz w:val="28"/>
          <w:szCs w:val="28"/>
          <w:u w:val="single"/>
          <w:lang w:val="en-US" w:eastAsia="en-US" w:bidi="ar-SA"/>
        </w:rPr>
        <w:t xml:space="preserve">  </w:t>
      </w:r>
      <w:r>
        <w:rPr>
          <w:rFonts w:ascii="FangSong_GB2312" w:hAnsi="FangSong_GB2312" w:eastAsia="FangSong_GB2312" w:cs="FangSong_GB2312"/>
          <w:snapToGrid w:val="0"/>
          <w:color w:val="0000FF"/>
          <w:spacing w:val="-12"/>
          <w:kern w:val="0"/>
          <w:sz w:val="28"/>
          <w:szCs w:val="28"/>
          <w:lang w:val="en-US" w:eastAsia="en-US" w:bidi="ar-SA"/>
        </w:rPr>
        <w:t xml:space="preserve"> </w:t>
      </w:r>
      <w:r>
        <w:rPr>
          <w:rFonts w:hint="eastAsia" w:ascii="FangSong_GB2312" w:hAnsi="FangSong_GB2312" w:eastAsia="FangSong_GB2312" w:cs="FangSong_GB2312"/>
          <w:snapToGrid w:val="0"/>
          <w:color w:val="0000FF"/>
          <w:spacing w:val="-12"/>
          <w:kern w:val="0"/>
          <w:sz w:val="28"/>
          <w:szCs w:val="28"/>
          <w:lang w:val="en-US" w:eastAsia="zh-CN" w:bidi="ar-SA"/>
        </w:rPr>
        <w:t>。</w:t>
      </w:r>
    </w:p>
    <w:p w14:paraId="5E206D8A">
      <w:pPr>
        <w:widowControl/>
        <w:kinsoku w:val="0"/>
        <w:autoSpaceDE w:val="0"/>
        <w:autoSpaceDN w:val="0"/>
        <w:adjustRightInd w:val="0"/>
        <w:snapToGrid w:val="0"/>
        <w:spacing w:before="172" w:line="222" w:lineRule="auto"/>
        <w:ind w:left="587"/>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二、服务要求</w:t>
      </w:r>
    </w:p>
    <w:p w14:paraId="389AA33B">
      <w:pPr>
        <w:pStyle w:val="7"/>
        <w:widowControl/>
        <w:spacing w:beforeAutospacing="0" w:afterAutospacing="0" w:line="560" w:lineRule="exact"/>
        <w:ind w:firstLine="516" w:firstLineChars="200"/>
        <w:rPr>
          <w:rFonts w:hint="eastAsia" w:ascii="FangSong_GB2312" w:hAnsi="FangSong_GB2312" w:eastAsia="FangSong_GB2312" w:cs="FangSong_GB2312"/>
          <w:snapToGrid w:val="0"/>
          <w:color w:val="000000"/>
          <w:spacing w:val="-11"/>
          <w:kern w:val="0"/>
          <w:sz w:val="28"/>
          <w:szCs w:val="28"/>
          <w:lang w:val="en-US" w:eastAsia="zh-CN" w:bidi="ar-SA"/>
        </w:rPr>
      </w:pPr>
      <w:r>
        <w:rPr>
          <w:rFonts w:hint="eastAsia" w:ascii="FangSong_GB2312" w:hAnsi="FangSong_GB2312" w:eastAsia="FangSong_GB2312" w:cs="FangSong_GB2312"/>
          <w:snapToGrid w:val="0"/>
          <w:color w:val="000000"/>
          <w:spacing w:val="-11"/>
          <w:kern w:val="0"/>
          <w:sz w:val="28"/>
          <w:szCs w:val="28"/>
          <w:lang w:val="en-US" w:eastAsia="zh-CN" w:bidi="ar-SA"/>
        </w:rPr>
        <w:t>1.乙方按照甲方要求，组建不少于2人的交通协管队伍提供服务(服务时间每天早上8 点-12 点下午14 点-18点)，围绕上步红荔路口市妇幼保健院路段开展交通疏导工作，用定点值守的方式开展车流、人流引导与秩序劝导维护，缓解市妇幼保健院路口存在的交通安全问题，保障路段出行安全，提高出行效率。</w:t>
      </w:r>
    </w:p>
    <w:p w14:paraId="7AEA845E">
      <w:pPr>
        <w:pStyle w:val="2"/>
        <w:bidi w:val="0"/>
        <w:ind w:firstLine="516" w:firstLineChars="200"/>
        <w:rPr>
          <w:rFonts w:hint="eastAsia" w:ascii="FangSong_GB2312" w:hAnsi="FangSong_GB2312" w:eastAsia="FangSong_GB2312" w:cs="FangSong_GB2312"/>
          <w:b w:val="0"/>
          <w:bCs w:val="0"/>
          <w:snapToGrid w:val="0"/>
          <w:color w:val="000000"/>
          <w:spacing w:val="-11"/>
          <w:kern w:val="0"/>
          <w:sz w:val="28"/>
          <w:szCs w:val="28"/>
          <w:lang w:val="en-US" w:eastAsia="zh-CN" w:bidi="ar-SA"/>
        </w:rPr>
      </w:pPr>
      <w:r>
        <w:rPr>
          <w:rFonts w:hint="eastAsia" w:ascii="FangSong_GB2312" w:hAnsi="FangSong_GB2312" w:eastAsia="FangSong_GB2312" w:cs="FangSong_GB2312"/>
          <w:b w:val="0"/>
          <w:bCs w:val="0"/>
          <w:snapToGrid w:val="0"/>
          <w:color w:val="000000"/>
          <w:spacing w:val="-11"/>
          <w:kern w:val="0"/>
          <w:sz w:val="28"/>
          <w:szCs w:val="28"/>
          <w:lang w:val="en-US" w:eastAsia="zh-CN" w:bidi="ar-SA"/>
        </w:rPr>
        <w:t>2.乙方派出人员在服务过程中，一旦发生突发性事件或意外事故,工作人员要全力维护好现场秩序,协助做好人员与物资的应急抢救工作。</w:t>
      </w:r>
    </w:p>
    <w:p w14:paraId="628BCC70">
      <w:pPr>
        <w:pStyle w:val="7"/>
        <w:widowControl/>
        <w:spacing w:beforeAutospacing="0" w:afterAutospacing="0" w:line="560" w:lineRule="exact"/>
        <w:ind w:firstLine="516" w:firstLineChars="200"/>
        <w:rPr>
          <w:rFonts w:hint="eastAsia" w:ascii="FangSong_GB2312" w:hAnsi="FangSong_GB2312" w:eastAsia="FangSong_GB2312" w:cs="FangSong_GB2312"/>
          <w:snapToGrid w:val="0"/>
          <w:color w:val="000000"/>
          <w:spacing w:val="-11"/>
          <w:kern w:val="0"/>
          <w:sz w:val="28"/>
          <w:szCs w:val="28"/>
          <w:lang w:val="en-US" w:eastAsia="zh-CN" w:bidi="ar-SA"/>
        </w:rPr>
      </w:pPr>
      <w:r>
        <w:rPr>
          <w:rFonts w:hint="eastAsia" w:ascii="FangSong_GB2312" w:hAnsi="FangSong_GB2312" w:eastAsia="FangSong_GB2312" w:cs="FangSong_GB2312"/>
          <w:snapToGrid w:val="0"/>
          <w:color w:val="000000"/>
          <w:spacing w:val="-11"/>
          <w:kern w:val="0"/>
          <w:sz w:val="28"/>
          <w:szCs w:val="28"/>
          <w:lang w:val="en-US" w:eastAsia="zh-CN" w:bidi="ar-SA"/>
        </w:rPr>
        <w:t>3.投标人需按照国家和深圳经济特区相关法律法规对派出服务人员进行劳动管理，向派出服务人员提供劳动和社会保险待遇，确保证其用工行为符合国家法律有关规定。</w:t>
      </w:r>
    </w:p>
    <w:p w14:paraId="6754DA80">
      <w:pPr>
        <w:pStyle w:val="7"/>
        <w:widowControl/>
        <w:spacing w:beforeAutospacing="0" w:afterAutospacing="0" w:line="560" w:lineRule="exact"/>
        <w:ind w:firstLine="516" w:firstLineChars="200"/>
        <w:rPr>
          <w:rFonts w:hint="eastAsia" w:ascii="FangSong_GB2312" w:hAnsi="FangSong_GB2312" w:eastAsia="FangSong_GB2312" w:cs="FangSong_GB2312"/>
          <w:snapToGrid w:val="0"/>
          <w:color w:val="000000"/>
          <w:spacing w:val="-11"/>
          <w:kern w:val="0"/>
          <w:sz w:val="28"/>
          <w:szCs w:val="28"/>
          <w:lang w:val="en-US" w:eastAsia="zh-CN" w:bidi="ar-SA"/>
        </w:rPr>
      </w:pPr>
      <w:r>
        <w:rPr>
          <w:rFonts w:hint="eastAsia" w:ascii="FangSong_GB2312" w:hAnsi="FangSong_GB2312" w:eastAsia="FangSong_GB2312" w:cs="FangSong_GB2312"/>
          <w:snapToGrid w:val="0"/>
          <w:color w:val="000000"/>
          <w:spacing w:val="-11"/>
          <w:kern w:val="0"/>
          <w:sz w:val="28"/>
          <w:szCs w:val="28"/>
          <w:lang w:val="en-US" w:eastAsia="zh-CN" w:bidi="ar-SA"/>
        </w:rPr>
        <w:t>4.乙方在协助管理服务活动中，侵害第三人合法权益或者损害公共利益的，由乙方承担所有的经济责任和法律责任，甲方对此不承担任何责任。</w:t>
      </w:r>
    </w:p>
    <w:p w14:paraId="60D80434">
      <w:pPr>
        <w:pStyle w:val="7"/>
        <w:widowControl/>
        <w:spacing w:beforeAutospacing="0" w:afterAutospacing="0" w:line="560" w:lineRule="exact"/>
        <w:ind w:firstLine="516" w:firstLineChars="200"/>
        <w:rPr>
          <w:rFonts w:hint="eastAsia" w:ascii="FangSong_GB2312" w:hAnsi="FangSong_GB2312" w:eastAsia="FangSong_GB2312" w:cs="FangSong_GB2312"/>
          <w:snapToGrid w:val="0"/>
          <w:color w:val="000000"/>
          <w:spacing w:val="-11"/>
          <w:kern w:val="0"/>
          <w:sz w:val="28"/>
          <w:szCs w:val="28"/>
          <w:lang w:val="en-US" w:eastAsia="zh-CN" w:bidi="ar-SA"/>
        </w:rPr>
      </w:pPr>
      <w:r>
        <w:rPr>
          <w:rFonts w:hint="eastAsia" w:ascii="FangSong_GB2312" w:hAnsi="FangSong_GB2312" w:eastAsia="FangSong_GB2312" w:cs="FangSong_GB2312"/>
          <w:snapToGrid w:val="0"/>
          <w:color w:val="000000"/>
          <w:spacing w:val="-11"/>
          <w:kern w:val="0"/>
          <w:sz w:val="28"/>
          <w:szCs w:val="28"/>
          <w:lang w:val="en-US" w:eastAsia="zh-CN" w:bidi="ar-SA"/>
        </w:rPr>
        <w:t>5.乙方对甲方提供的资料负有保密义务，不得将履行合同过程中获得的政府、公民个人等各种信息和资料提供给其他单位和个人。否则，甲方有权索赔。</w:t>
      </w:r>
    </w:p>
    <w:p w14:paraId="4DBCEB57">
      <w:pPr>
        <w:kinsoku w:val="0"/>
        <w:autoSpaceDE w:val="0"/>
        <w:autoSpaceDN w:val="0"/>
        <w:adjustRightInd w:val="0"/>
        <w:snapToGrid w:val="0"/>
        <w:spacing w:before="92" w:line="145" w:lineRule="exact"/>
        <w:ind w:left="617"/>
        <w:jc w:val="left"/>
        <w:textAlignment w:val="baseline"/>
        <w:rPr>
          <w:rFonts w:ascii="FangSong_GB2312" w:hAnsi="FangSong_GB2312" w:eastAsia="FangSong_GB2312" w:cs="FangSong_GB2312"/>
          <w:snapToGrid w:val="0"/>
          <w:color w:val="000000"/>
          <w:kern w:val="0"/>
          <w:sz w:val="28"/>
          <w:szCs w:val="28"/>
          <w:lang w:val="en-US" w:eastAsia="en-US" w:bidi="ar-SA"/>
        </w:rPr>
      </w:pPr>
    </w:p>
    <w:p w14:paraId="15721316">
      <w:pPr>
        <w:widowControl/>
        <w:kinsoku w:val="0"/>
        <w:autoSpaceDE w:val="0"/>
        <w:autoSpaceDN w:val="0"/>
        <w:adjustRightInd w:val="0"/>
        <w:snapToGrid w:val="0"/>
        <w:spacing w:before="178" w:line="222" w:lineRule="auto"/>
        <w:ind w:left="588"/>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三、商务需求</w:t>
      </w:r>
    </w:p>
    <w:p w14:paraId="547CC720">
      <w:pPr>
        <w:kinsoku w:val="0"/>
        <w:autoSpaceDE w:val="0"/>
        <w:autoSpaceDN w:val="0"/>
        <w:adjustRightInd w:val="0"/>
        <w:snapToGrid w:val="0"/>
        <w:spacing w:before="165" w:line="214" w:lineRule="auto"/>
        <w:ind w:left="600"/>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1"/>
          <w:kern w:val="0"/>
          <w:sz w:val="28"/>
          <w:szCs w:val="28"/>
          <w:lang w:val="en-US" w:eastAsia="en-US" w:bidi="ar-SA"/>
        </w:rPr>
        <w:t>1.服务期：</w:t>
      </w:r>
      <w:r>
        <w:rPr>
          <w:rFonts w:hint="eastAsia" w:ascii="FangSong_GB2312" w:hAnsi="FangSong_GB2312" w:eastAsia="FangSong_GB2312" w:cs="FangSong_GB2312"/>
          <w:snapToGrid w:val="0"/>
          <w:color w:val="000000"/>
          <w:spacing w:val="-11"/>
          <w:kern w:val="0"/>
          <w:sz w:val="28"/>
          <w:szCs w:val="28"/>
          <w:lang w:val="en-US" w:eastAsia="zh-CN" w:bidi="ar-SA"/>
        </w:rPr>
        <w:t>2026年1月1日-2026年12月31日</w:t>
      </w:r>
    </w:p>
    <w:p w14:paraId="100A75DC">
      <w:pPr>
        <w:kinsoku w:val="0"/>
        <w:autoSpaceDE w:val="0"/>
        <w:autoSpaceDN w:val="0"/>
        <w:adjustRightInd w:val="0"/>
        <w:snapToGrid w:val="0"/>
        <w:spacing w:before="174" w:line="214" w:lineRule="auto"/>
        <w:ind w:left="593"/>
        <w:jc w:val="left"/>
        <w:textAlignment w:val="baseline"/>
        <w:rPr>
          <w:rFonts w:hint="default" w:ascii="FangSong_GB2312" w:hAnsi="FangSong_GB2312" w:eastAsia="FangSong_GB2312" w:cs="FangSong_GB2312"/>
          <w:snapToGrid w:val="0"/>
          <w:color w:val="000000"/>
          <w:kern w:val="0"/>
          <w:sz w:val="28"/>
          <w:szCs w:val="28"/>
          <w:lang w:val="en-US" w:eastAsia="zh-CN" w:bidi="ar-SA"/>
        </w:rPr>
      </w:pPr>
      <w:r>
        <w:rPr>
          <w:rFonts w:ascii="FangSong_GB2312" w:hAnsi="FangSong_GB2312" w:eastAsia="FangSong_GB2312" w:cs="FangSong_GB2312"/>
          <w:snapToGrid w:val="0"/>
          <w:color w:val="000000"/>
          <w:spacing w:val="-10"/>
          <w:kern w:val="0"/>
          <w:sz w:val="28"/>
          <w:szCs w:val="28"/>
          <w:lang w:val="en-US" w:eastAsia="en-US" w:bidi="ar-SA"/>
        </w:rPr>
        <w:t>2.服务地点：</w:t>
      </w:r>
      <w:r>
        <w:rPr>
          <w:rFonts w:hint="eastAsia" w:ascii="FangSong_GB2312" w:hAnsi="FangSong_GB2312" w:eastAsia="FangSong_GB2312" w:cs="FangSong_GB2312"/>
          <w:snapToGrid w:val="0"/>
          <w:color w:val="000000"/>
          <w:spacing w:val="-10"/>
          <w:kern w:val="0"/>
          <w:sz w:val="28"/>
          <w:szCs w:val="28"/>
          <w:lang w:val="en-US" w:eastAsia="zh-CN" w:bidi="ar-SA"/>
        </w:rPr>
        <w:t>园岭街道办事处辖区</w:t>
      </w:r>
    </w:p>
    <w:p w14:paraId="1442B561">
      <w:pPr>
        <w:kinsoku w:val="0"/>
        <w:autoSpaceDE w:val="0"/>
        <w:autoSpaceDN w:val="0"/>
        <w:adjustRightInd w:val="0"/>
        <w:snapToGrid w:val="0"/>
        <w:spacing w:before="177" w:line="215" w:lineRule="auto"/>
        <w:ind w:left="604"/>
        <w:jc w:val="left"/>
        <w:textAlignment w:val="baseline"/>
        <w:rPr>
          <w:rFonts w:ascii="FangSong_GB2312" w:hAnsi="FangSong_GB2312" w:eastAsia="FangSong_GB2312" w:cs="FangSong_GB2312"/>
          <w:snapToGrid w:val="0"/>
          <w:color w:val="000000"/>
          <w:spacing w:val="-12"/>
          <w:kern w:val="0"/>
          <w:sz w:val="28"/>
          <w:szCs w:val="28"/>
          <w:lang w:val="en-US" w:eastAsia="en-US" w:bidi="ar-SA"/>
        </w:rPr>
      </w:pPr>
      <w:r>
        <w:rPr>
          <w:rFonts w:ascii="FangSong_GB2312" w:hAnsi="FangSong_GB2312" w:eastAsia="FangSong_GB2312" w:cs="FangSong_GB2312"/>
          <w:snapToGrid w:val="0"/>
          <w:color w:val="000000"/>
          <w:spacing w:val="-12"/>
          <w:kern w:val="0"/>
          <w:sz w:val="28"/>
          <w:szCs w:val="28"/>
          <w:lang w:val="en-US" w:eastAsia="en-US" w:bidi="ar-SA"/>
        </w:rPr>
        <w:t>3.报价要求：</w:t>
      </w:r>
    </w:p>
    <w:p w14:paraId="1D336E8E">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(1)本项目服务费采用包干制，应包括服务成本、法定税费和企业的利润。由企业根据采购文件所提供的资料自行测算报价；一经中选，报价总价作为中选单位与采购人签定的合同金额，合同期限内不做调整；</w:t>
      </w:r>
    </w:p>
    <w:p w14:paraId="39D3D838">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(2)响应人应根据本企业的成本自行决定报价；</w:t>
      </w:r>
    </w:p>
    <w:p w14:paraId="7017B8F8">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(3)响应人的报价，应是本项目采购范围和采购文件及合同条款上所列的各项内容中所述的全部，不得以任何理由予以重复，并以响应人最终提出的综合单价或总价为依据；</w:t>
      </w:r>
    </w:p>
    <w:p w14:paraId="0DEA9530">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(4)除非采购人通过修改采购文件予以更正，否则，响应人应毫无例外地按响应文件所列的清单中项目和数量填报综合单价和合价。响应人未填综合单价或合价的项目，在实施后，将不得予以支付，并视作该项费用已包括在其它有价款的综合单价；</w:t>
      </w:r>
    </w:p>
    <w:p w14:paraId="172778D0">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(5)响应人应先到项目地点踏勘以充分了解项目的位置、情况、道路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14:paraId="5583E4E1">
      <w:pPr>
        <w:keepNext w:val="0"/>
        <w:keepLines w:val="0"/>
        <w:widowControl w:val="0"/>
        <w:suppressLineNumbers w:val="0"/>
        <w:spacing w:before="0" w:beforeAutospacing="0" w:after="0" w:afterAutospacing="0" w:line="560" w:lineRule="exact"/>
        <w:ind w:left="0" w:right="0" w:firstLine="520" w:firstLineChars="200"/>
        <w:jc w:val="both"/>
        <w:rPr>
          <w:rFonts w:hint="default" w:ascii="FangSong_GB2312" w:hAnsi="FangSong_GB2312" w:eastAsia="FangSong_GB2312" w:cs="FangSong_GB2312"/>
          <w:snapToGrid w:val="0"/>
          <w:color w:val="000000"/>
          <w:kern w:val="0"/>
          <w:sz w:val="28"/>
          <w:szCs w:val="28"/>
          <w:lang w:val="en-US" w:eastAsia="zh-CN" w:bidi="ar-SA"/>
        </w:rPr>
      </w:pPr>
      <w:r>
        <w:rPr>
          <w:rFonts w:ascii="FangSong_GB2312" w:hAnsi="FangSong_GB2312" w:eastAsia="FangSong_GB2312" w:cs="FangSong_GB2312"/>
          <w:snapToGrid w:val="0"/>
          <w:color w:val="000000"/>
          <w:spacing w:val="-10"/>
          <w:kern w:val="0"/>
          <w:sz w:val="28"/>
          <w:szCs w:val="28"/>
          <w:lang w:val="en-US" w:eastAsia="en-US" w:bidi="ar-SA"/>
        </w:rPr>
        <w:t>4.付款方式：</w:t>
      </w:r>
      <w:r>
        <w:rPr>
          <w:rFonts w:hint="eastAsia" w:ascii="FangSong_GB2312" w:hAnsi="FangSong_GB2312" w:eastAsia="FangSong_GB2312" w:cs="FangSong_GB2312"/>
          <w:snapToGrid w:val="0"/>
          <w:color w:val="000000"/>
          <w:spacing w:val="-10"/>
          <w:kern w:val="0"/>
          <w:sz w:val="28"/>
          <w:szCs w:val="28"/>
          <w:lang w:val="en-US" w:eastAsia="zh-CN" w:bidi="ar-SA"/>
        </w:rPr>
        <w:t>按照完成服务工作进度和工作量制定分期付款方式。</w:t>
      </w:r>
    </w:p>
    <w:p w14:paraId="13CEB25D">
      <w:pPr>
        <w:keepNext w:val="0"/>
        <w:keepLines w:val="0"/>
        <w:widowControl w:val="0"/>
        <w:suppressLineNumbers w:val="0"/>
        <w:spacing w:before="0" w:beforeAutospacing="0" w:after="0" w:afterAutospacing="0" w:line="560" w:lineRule="exact"/>
        <w:ind w:left="0" w:right="0" w:firstLine="508" w:firstLineChars="187"/>
        <w:jc w:val="both"/>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5.验收方式：</w:t>
      </w:r>
      <w:r>
        <w:rPr>
          <w:rFonts w:hint="eastAsia" w:ascii="FangSong_GB2312" w:hAnsi="FangSong_GB2312" w:eastAsia="FangSong_GB2312" w:cs="FangSong_GB2312"/>
          <w:snapToGrid w:val="0"/>
          <w:color w:val="000000"/>
          <w:spacing w:val="-4"/>
          <w:kern w:val="0"/>
          <w:sz w:val="28"/>
          <w:szCs w:val="28"/>
          <w:lang w:val="en-US" w:eastAsia="zh-CN" w:bidi="ar-SA"/>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14:paraId="1192B3EF">
      <w:pPr>
        <w:kinsoku w:val="0"/>
        <w:autoSpaceDE w:val="0"/>
        <w:autoSpaceDN w:val="0"/>
        <w:adjustRightInd w:val="0"/>
        <w:snapToGrid w:val="0"/>
        <w:spacing w:before="172" w:line="215" w:lineRule="auto"/>
        <w:ind w:left="596"/>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1"/>
          <w:kern w:val="0"/>
          <w:sz w:val="28"/>
          <w:szCs w:val="28"/>
          <w:lang w:val="en-US" w:eastAsia="en-US" w:bidi="ar-SA"/>
        </w:rPr>
        <w:t>6.违约责任：</w:t>
      </w:r>
      <w:r>
        <w:rPr>
          <w:rFonts w:hint="eastAsia" w:ascii="FangSong_GB2312" w:hAnsi="FangSong_GB2312" w:eastAsia="FangSong_GB2312" w:cs="FangSong_GB2312"/>
          <w:snapToGrid w:val="0"/>
          <w:color w:val="000000"/>
          <w:spacing w:val="-11"/>
          <w:kern w:val="0"/>
          <w:sz w:val="28"/>
          <w:szCs w:val="28"/>
          <w:lang w:val="en-US" w:eastAsia="zh-CN" w:bidi="ar-SA"/>
        </w:rPr>
        <w:t>根据用户方提供情况制定</w:t>
      </w:r>
    </w:p>
    <w:p w14:paraId="0438778A">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31F02DD7">
      <w:pPr>
        <w:kinsoku w:val="0"/>
        <w:autoSpaceDE w:val="0"/>
        <w:autoSpaceDN w:val="0"/>
        <w:adjustRightInd w:val="0"/>
        <w:snapToGrid w:val="0"/>
        <w:spacing w:before="91" w:line="145" w:lineRule="exact"/>
        <w:jc w:val="left"/>
        <w:textAlignment w:val="baseline"/>
        <w:rPr>
          <w:rFonts w:ascii="FangSong_GB2312" w:hAnsi="FangSong_GB2312" w:eastAsia="FangSong_GB2312" w:cs="FangSong_GB2312"/>
          <w:snapToGrid w:val="0"/>
          <w:color w:val="000000"/>
          <w:kern w:val="0"/>
          <w:sz w:val="28"/>
          <w:szCs w:val="28"/>
          <w:lang w:val="en-US" w:eastAsia="en-US" w:bidi="ar-SA"/>
        </w:rPr>
      </w:pPr>
    </w:p>
    <w:p w14:paraId="3108CCE1">
      <w:pPr>
        <w:numPr>
          <w:ilvl w:val="0"/>
          <w:numId w:val="1"/>
        </w:numPr>
        <w:kinsoku w:val="0"/>
        <w:autoSpaceDE w:val="0"/>
        <w:autoSpaceDN w:val="0"/>
        <w:adjustRightInd w:val="0"/>
        <w:snapToGrid w:val="0"/>
        <w:spacing w:before="177" w:line="328" w:lineRule="auto"/>
        <w:ind w:left="577" w:right="1072" w:firstLine="21"/>
        <w:jc w:val="left"/>
        <w:textAlignment w:val="baseline"/>
        <w:rPr>
          <w:rFonts w:ascii="FangSong_GB2312" w:hAnsi="FangSong_GB2312" w:eastAsia="FangSong_GB2312" w:cs="FangSong_GB2312"/>
          <w:snapToGrid w:val="0"/>
          <w:color w:val="000000"/>
          <w:spacing w:val="-4"/>
          <w:kern w:val="0"/>
          <w:sz w:val="28"/>
          <w:szCs w:val="28"/>
          <w:lang w:val="en-US" w:eastAsia="en-US" w:bidi="ar-SA"/>
        </w:rPr>
      </w:pPr>
      <w:r>
        <w:rPr>
          <w:rFonts w:ascii="黑体" w:hAnsi="黑体" w:eastAsia="黑体" w:cs="黑体"/>
          <w:snapToGrid w:val="0"/>
          <w:color w:val="000000"/>
          <w:spacing w:val="-2"/>
          <w:kern w:val="0"/>
          <w:sz w:val="28"/>
          <w:szCs w:val="28"/>
          <w:lang w:val="en-US" w:eastAsia="en-US" w:bidi="ar-SA"/>
        </w:rPr>
        <w:t>供应商响应文件组成及格式</w:t>
      </w:r>
      <w:r>
        <w:rPr>
          <w:rFonts w:hint="eastAsia" w:ascii="黑体" w:hAnsi="黑体" w:eastAsia="黑体" w:cs="黑体"/>
          <w:snapToGrid w:val="0"/>
          <w:color w:val="000000"/>
          <w:spacing w:val="-2"/>
          <w:kern w:val="0"/>
          <w:sz w:val="28"/>
          <w:szCs w:val="28"/>
          <w:lang w:val="en-US" w:eastAsia="zh-CN" w:bidi="ar-SA"/>
        </w:rPr>
        <w:t xml:space="preserve">                   </w:t>
      </w:r>
      <w:r>
        <w:rPr>
          <w:rFonts w:ascii="FangSong_GB2312" w:hAnsi="FangSong_GB2312" w:eastAsia="FangSong_GB2312" w:cs="FangSong_GB2312"/>
          <w:b/>
          <w:bCs/>
          <w:snapToGrid w:val="0"/>
          <w:color w:val="000000"/>
          <w:spacing w:val="-4"/>
          <w:kern w:val="0"/>
          <w:sz w:val="28"/>
          <w:szCs w:val="28"/>
          <w:lang w:val="en-US" w:eastAsia="en-US" w:bidi="ar-SA"/>
        </w:rPr>
        <w:t>供应商应提供以下文件，并加盖公章</w:t>
      </w:r>
      <w:r>
        <w:rPr>
          <w:rFonts w:hint="eastAsia" w:ascii="FangSong_GB2312" w:hAnsi="FangSong_GB2312" w:eastAsia="FangSong_GB2312" w:cs="FangSong_GB2312"/>
          <w:b/>
          <w:bCs/>
          <w:snapToGrid w:val="0"/>
          <w:color w:val="000000"/>
          <w:spacing w:val="-4"/>
          <w:kern w:val="0"/>
          <w:sz w:val="28"/>
          <w:szCs w:val="28"/>
          <w:lang w:val="en-US" w:eastAsia="zh-CN" w:bidi="ar-SA"/>
        </w:rPr>
        <w:t>：</w:t>
      </w:r>
    </w:p>
    <w:p w14:paraId="317748E5">
      <w:pPr>
        <w:keepNext w:val="0"/>
        <w:keepLines w:val="0"/>
        <w:widowControl w:val="0"/>
        <w:suppressLineNumbers w:val="0"/>
        <w:spacing w:before="0" w:beforeAutospacing="0" w:after="0" w:afterAutospacing="0" w:line="560" w:lineRule="exact"/>
        <w:ind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1.营业执照扫描件（或事业单位法人证书、其它具有独立承担民 事责任能力的登记证明资料扫描件）</w:t>
      </w:r>
    </w:p>
    <w:p w14:paraId="0BA3F73E">
      <w:pPr>
        <w:keepNext w:val="0"/>
        <w:keepLines w:val="0"/>
        <w:widowControl w:val="0"/>
        <w:suppressLineNumbers w:val="0"/>
        <w:spacing w:before="0" w:beforeAutospacing="0" w:after="0" w:afterAutospacing="0" w:line="560" w:lineRule="exact"/>
        <w:ind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2.法人证明及响应文件签署授权委托书</w:t>
      </w:r>
    </w:p>
    <w:p w14:paraId="132EE2DD">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3.供应商基本情况表</w:t>
      </w:r>
    </w:p>
    <w:p w14:paraId="2C2C2F3E">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4.法定代表人、投标授权代表人、项目负责人（如有）最近一个月的社保缴纳证明，以及企业股权关系证明</w:t>
      </w:r>
    </w:p>
    <w:p w14:paraId="5A945BBA">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auto"/>
          <w:spacing w:val="-10"/>
          <w:kern w:val="0"/>
          <w:sz w:val="28"/>
          <w:szCs w:val="28"/>
          <w:lang w:val="en-US" w:eastAsia="en-US" w:bidi="ar-SA"/>
        </w:rPr>
      </w:pPr>
      <w:r>
        <w:rPr>
          <w:rFonts w:ascii="FangSong_GB2312" w:hAnsi="FangSong_GB2312" w:eastAsia="FangSong_GB2312" w:cs="FangSong_GB2312"/>
          <w:snapToGrid w:val="0"/>
          <w:color w:val="auto"/>
          <w:spacing w:val="-10"/>
          <w:kern w:val="0"/>
          <w:sz w:val="28"/>
          <w:szCs w:val="28"/>
          <w:lang w:val="en-US" w:eastAsia="en-US" w:bidi="ar-SA"/>
        </w:rPr>
        <w:t>5.承诺函</w:t>
      </w:r>
    </w:p>
    <w:p w14:paraId="10355F4F">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FF"/>
          <w:spacing w:val="-10"/>
          <w:kern w:val="0"/>
          <w:sz w:val="28"/>
          <w:szCs w:val="28"/>
          <w:lang w:val="en-US" w:eastAsia="zh-CN" w:bidi="ar-SA"/>
        </w:rPr>
      </w:pPr>
      <w:r>
        <w:rPr>
          <w:rFonts w:ascii="FangSong_GB2312" w:hAnsi="FangSong_GB2312" w:eastAsia="FangSong_GB2312" w:cs="FangSong_GB2312"/>
          <w:snapToGrid w:val="0"/>
          <w:color w:val="0000FF"/>
          <w:spacing w:val="-10"/>
          <w:kern w:val="0"/>
          <w:sz w:val="28"/>
          <w:szCs w:val="28"/>
          <w:lang w:val="en-US" w:eastAsia="en-US" w:bidi="ar-SA"/>
        </w:rPr>
        <w:t>6.中小企业声明</w:t>
      </w:r>
      <w:r>
        <w:rPr>
          <w:rFonts w:hint="eastAsia" w:ascii="FangSong_GB2312" w:hAnsi="FangSong_GB2312" w:eastAsia="FangSong_GB2312" w:cs="FangSong_GB2312"/>
          <w:snapToGrid w:val="0"/>
          <w:color w:val="0000FF"/>
          <w:spacing w:val="-10"/>
          <w:kern w:val="0"/>
          <w:sz w:val="28"/>
          <w:szCs w:val="28"/>
          <w:lang w:val="en-US" w:eastAsia="zh-CN" w:bidi="ar-SA"/>
        </w:rPr>
        <w:t>函</w:t>
      </w:r>
    </w:p>
    <w:p w14:paraId="7CEEA9F7">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7</w:t>
      </w:r>
      <w:r>
        <w:rPr>
          <w:rFonts w:ascii="FangSong_GB2312" w:hAnsi="FangSong_GB2312" w:eastAsia="FangSong_GB2312" w:cs="FangSong_GB2312"/>
          <w:snapToGrid w:val="0"/>
          <w:color w:val="000000"/>
          <w:spacing w:val="-10"/>
          <w:kern w:val="0"/>
          <w:sz w:val="28"/>
          <w:szCs w:val="28"/>
          <w:lang w:val="en-US" w:eastAsia="en-US" w:bidi="ar-SA"/>
        </w:rPr>
        <w:t>.项目详细报价</w:t>
      </w:r>
    </w:p>
    <w:p w14:paraId="59D45BF7">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8.项目实施方案</w:t>
      </w:r>
    </w:p>
    <w:p w14:paraId="79E85EC7">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9</w:t>
      </w:r>
      <w:r>
        <w:rPr>
          <w:rFonts w:ascii="FangSong_GB2312" w:hAnsi="FangSong_GB2312" w:eastAsia="FangSong_GB2312" w:cs="FangSong_GB2312"/>
          <w:snapToGrid w:val="0"/>
          <w:color w:val="000000"/>
          <w:spacing w:val="-10"/>
          <w:kern w:val="0"/>
          <w:sz w:val="28"/>
          <w:szCs w:val="28"/>
          <w:lang w:val="en-US" w:eastAsia="en-US" w:bidi="ar-SA"/>
        </w:rPr>
        <w:t>.质量保障措施</w:t>
      </w:r>
    </w:p>
    <w:p w14:paraId="2906BC74">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hint="eastAsia" w:ascii="FangSong_GB2312" w:hAnsi="FangSong_GB2312" w:eastAsia="FangSong_GB2312" w:cs="FangSong_GB2312"/>
          <w:snapToGrid w:val="0"/>
          <w:color w:val="000000"/>
          <w:spacing w:val="-10"/>
          <w:kern w:val="0"/>
          <w:sz w:val="28"/>
          <w:szCs w:val="28"/>
          <w:lang w:val="en-US" w:eastAsia="zh-CN" w:bidi="ar-SA"/>
        </w:rPr>
        <w:t>10</w:t>
      </w:r>
      <w:r>
        <w:rPr>
          <w:rFonts w:ascii="FangSong_GB2312" w:hAnsi="FangSong_GB2312" w:eastAsia="FangSong_GB2312" w:cs="FangSong_GB2312"/>
          <w:snapToGrid w:val="0"/>
          <w:color w:val="000000"/>
          <w:spacing w:val="-10"/>
          <w:kern w:val="0"/>
          <w:sz w:val="28"/>
          <w:szCs w:val="28"/>
          <w:lang w:val="en-US" w:eastAsia="en-US" w:bidi="ar-SA"/>
        </w:rPr>
        <w:t>.项目重点难点分析、应对措施及相关的合理化建议</w:t>
      </w:r>
    </w:p>
    <w:p w14:paraId="029A8150">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11.</w:t>
      </w:r>
      <w:r>
        <w:rPr>
          <w:rFonts w:hint="eastAsia" w:ascii="FangSong_GB2312" w:hAnsi="FangSong_GB2312" w:eastAsia="FangSong_GB2312" w:cs="FangSong_GB2312"/>
          <w:snapToGrid w:val="0"/>
          <w:color w:val="000000"/>
          <w:spacing w:val="-10"/>
          <w:kern w:val="0"/>
          <w:sz w:val="28"/>
          <w:szCs w:val="28"/>
          <w:lang w:val="en-US" w:eastAsia="en-US" w:bidi="ar-SA"/>
        </w:rPr>
        <w:t>拟派本项目的服务人数、服务人员素质</w:t>
      </w:r>
    </w:p>
    <w:p w14:paraId="594E463A">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12.有效业绩</w:t>
      </w:r>
    </w:p>
    <w:p w14:paraId="16EBC9A1">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13.履约评价</w:t>
      </w:r>
    </w:p>
    <w:p w14:paraId="481A4253">
      <w:pPr>
        <w:keepNext w:val="0"/>
        <w:keepLines w:val="0"/>
        <w:widowControl w:val="0"/>
        <w:suppressLineNumbers w:val="0"/>
        <w:spacing w:before="0" w:beforeAutospacing="0" w:after="0" w:afterAutospacing="0" w:line="560" w:lineRule="exact"/>
        <w:ind w:left="0" w:right="0" w:firstLine="520" w:firstLineChars="200"/>
        <w:jc w:val="both"/>
        <w:rPr>
          <w:rFonts w:ascii="FangSong_GB2312" w:hAnsi="FangSong_GB2312" w:eastAsia="FangSong_GB2312" w:cs="FangSong_GB2312"/>
          <w:snapToGrid w:val="0"/>
          <w:color w:val="000000"/>
          <w:spacing w:val="-10"/>
          <w:kern w:val="0"/>
          <w:sz w:val="28"/>
          <w:szCs w:val="28"/>
          <w:lang w:val="en-US" w:eastAsia="en-US" w:bidi="ar-SA"/>
        </w:rPr>
      </w:pPr>
      <w:r>
        <w:rPr>
          <w:rFonts w:ascii="FangSong_GB2312" w:hAnsi="FangSong_GB2312" w:eastAsia="FangSong_GB2312" w:cs="FangSong_GB2312"/>
          <w:snapToGrid w:val="0"/>
          <w:color w:val="000000"/>
          <w:spacing w:val="-10"/>
          <w:kern w:val="0"/>
          <w:sz w:val="28"/>
          <w:szCs w:val="28"/>
          <w:lang w:val="en-US" w:eastAsia="en-US" w:bidi="ar-SA"/>
        </w:rPr>
        <w:t>14.认证情况</w:t>
      </w:r>
    </w:p>
    <w:p w14:paraId="0D994C52">
      <w:pPr>
        <w:keepNext w:val="0"/>
        <w:keepLines w:val="0"/>
        <w:widowControl w:val="0"/>
        <w:suppressLineNumbers w:val="0"/>
        <w:spacing w:before="0" w:beforeAutospacing="0" w:after="0" w:afterAutospacing="0" w:line="560" w:lineRule="exact"/>
        <w:ind w:left="0" w:right="0" w:firstLine="520" w:firstLineChars="200"/>
        <w:jc w:val="both"/>
        <w:rPr>
          <w:rFonts w:hint="eastAsia" w:ascii="FangSong_GB2312" w:hAnsi="FangSong_GB2312" w:eastAsia="FangSong_GB2312" w:cs="FangSong_GB2312"/>
          <w:snapToGrid w:val="0"/>
          <w:color w:val="0000FF"/>
          <w:spacing w:val="-10"/>
          <w:kern w:val="0"/>
          <w:sz w:val="28"/>
          <w:szCs w:val="28"/>
          <w:lang w:val="en-US" w:eastAsia="zh-CN" w:bidi="ar-SA"/>
        </w:rPr>
        <w:sectPr>
          <w:footerReference r:id="rId4" w:type="default"/>
          <w:pgSz w:w="11916" w:h="16848"/>
          <w:pgMar w:top="400" w:right="1787" w:bottom="1171" w:left="1787" w:header="0" w:footer="807" w:gutter="0"/>
          <w:cols w:space="720" w:num="1"/>
        </w:sectPr>
      </w:pPr>
      <w:r>
        <w:rPr>
          <w:rFonts w:ascii="FangSong_GB2312" w:hAnsi="FangSong_GB2312" w:eastAsia="FangSong_GB2312" w:cs="FangSong_GB2312"/>
          <w:snapToGrid w:val="0"/>
          <w:color w:val="000000"/>
          <w:spacing w:val="-10"/>
          <w:kern w:val="0"/>
          <w:sz w:val="28"/>
          <w:szCs w:val="28"/>
          <w:lang w:val="en-US" w:eastAsia="en-US" w:bidi="ar-SA"/>
        </w:rPr>
        <w:t>15.</w:t>
      </w:r>
      <w:r>
        <w:rPr>
          <w:rFonts w:hint="eastAsia" w:ascii="FangSong_GB2312" w:hAnsi="FangSong_GB2312" w:eastAsia="FangSong_GB2312" w:cs="FangSong_GB2312"/>
          <w:snapToGrid w:val="0"/>
          <w:color w:val="000000"/>
          <w:spacing w:val="-10"/>
          <w:kern w:val="0"/>
          <w:sz w:val="28"/>
          <w:szCs w:val="28"/>
          <w:lang w:val="en-US" w:eastAsia="zh-CN" w:bidi="ar-SA"/>
        </w:rPr>
        <w:t>诚信情况</w:t>
      </w:r>
    </w:p>
    <w:p w14:paraId="49974011">
      <w:pPr>
        <w:adjustRightInd w:val="0"/>
        <w:snapToGrid w:val="0"/>
        <w:spacing w:after="312" w:afterLines="100" w:line="500" w:lineRule="exact"/>
        <w:jc w:val="both"/>
        <w:rPr>
          <w:rFonts w:hint="eastAsia" w:ascii="方正小标宋_GBK" w:hAnsi="方正小标宋_GBK" w:eastAsia="方正小标宋_GBK" w:cs="方正小标宋_GBK"/>
          <w:sz w:val="44"/>
          <w:szCs w:val="44"/>
          <w:lang w:eastAsia="zh-CN"/>
        </w:rPr>
      </w:pPr>
    </w:p>
    <w:p w14:paraId="35834FB4">
      <w:pPr>
        <w:adjustRightInd w:val="0"/>
        <w:snapToGrid w:val="0"/>
        <w:spacing w:after="312" w:afterLines="100"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评分标准</w:t>
      </w:r>
    </w:p>
    <w:tbl>
      <w:tblPr>
        <w:tblStyle w:val="10"/>
        <w:tblW w:w="9822" w:type="dxa"/>
        <w:tblInd w:w="-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2075"/>
        <w:gridCol w:w="6113"/>
      </w:tblGrid>
      <w:tr w14:paraId="3AD3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709" w:type="dxa"/>
            <w:gridSpan w:val="2"/>
            <w:vAlign w:val="center"/>
          </w:tcPr>
          <w:p w14:paraId="740A7844">
            <w:pPr>
              <w:spacing w:line="460" w:lineRule="exact"/>
              <w:jc w:val="center"/>
              <w:rPr>
                <w:rFonts w:ascii="黑体" w:hAnsi="黑体" w:eastAsia="黑体" w:cs="黑体"/>
                <w:color w:val="auto"/>
                <w:sz w:val="28"/>
                <w:szCs w:val="28"/>
              </w:rPr>
            </w:pPr>
            <w:r>
              <w:rPr>
                <w:rFonts w:hint="eastAsia" w:ascii="黑体" w:hAnsi="黑体" w:eastAsia="黑体" w:cs="黑体"/>
                <w:color w:val="auto"/>
                <w:sz w:val="28"/>
                <w:szCs w:val="28"/>
              </w:rPr>
              <w:t>项目名称</w:t>
            </w:r>
          </w:p>
        </w:tc>
        <w:tc>
          <w:tcPr>
            <w:tcW w:w="6113" w:type="dxa"/>
            <w:vAlign w:val="center"/>
          </w:tcPr>
          <w:p w14:paraId="18259782">
            <w:pPr>
              <w:spacing w:line="360" w:lineRule="exact"/>
              <w:jc w:val="center"/>
              <w:rPr>
                <w:rFonts w:ascii="黑体" w:hAnsi="黑体" w:eastAsia="黑体" w:cs="黑体"/>
                <w:color w:val="auto"/>
                <w:szCs w:val="21"/>
              </w:rPr>
            </w:pPr>
            <w:r>
              <w:rPr>
                <w:rFonts w:hint="eastAsia" w:ascii="仿宋_GB2312" w:eastAsia="仿宋_GB2312" w:cs="Times New Roman"/>
                <w:b w:val="0"/>
                <w:bCs/>
                <w:color w:val="auto"/>
                <w:sz w:val="32"/>
                <w:szCs w:val="32"/>
                <w:lang w:val="en-US" w:eastAsia="zh-CN"/>
              </w:rPr>
              <w:t>购买上步红荔路口交通疏导服务工作项目</w:t>
            </w:r>
          </w:p>
        </w:tc>
      </w:tr>
      <w:tr w14:paraId="4098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09" w:type="dxa"/>
            <w:gridSpan w:val="2"/>
            <w:vAlign w:val="center"/>
          </w:tcPr>
          <w:p w14:paraId="12C30A86">
            <w:pPr>
              <w:spacing w:line="460" w:lineRule="exact"/>
              <w:jc w:val="center"/>
              <w:rPr>
                <w:rFonts w:ascii="黑体" w:hAnsi="黑体" w:eastAsia="黑体" w:cs="黑体"/>
                <w:color w:val="auto"/>
                <w:sz w:val="28"/>
                <w:szCs w:val="28"/>
              </w:rPr>
            </w:pPr>
            <w:r>
              <w:rPr>
                <w:rFonts w:hint="eastAsia" w:ascii="黑体" w:hAnsi="黑体" w:eastAsia="黑体" w:cs="黑体"/>
                <w:color w:val="auto"/>
                <w:sz w:val="28"/>
                <w:szCs w:val="28"/>
              </w:rPr>
              <w:t>评判要素</w:t>
            </w:r>
          </w:p>
        </w:tc>
        <w:tc>
          <w:tcPr>
            <w:tcW w:w="6113" w:type="dxa"/>
            <w:vAlign w:val="center"/>
          </w:tcPr>
          <w:p w14:paraId="5D92D36C">
            <w:pPr>
              <w:spacing w:line="360" w:lineRule="exact"/>
              <w:jc w:val="center"/>
              <w:rPr>
                <w:rFonts w:ascii="黑体" w:hAnsi="黑体" w:eastAsia="黑体" w:cs="黑体"/>
                <w:color w:val="auto"/>
                <w:szCs w:val="21"/>
              </w:rPr>
            </w:pPr>
            <w:r>
              <w:rPr>
                <w:rFonts w:hint="eastAsia" w:ascii="黑体" w:hAnsi="黑体" w:eastAsia="黑体" w:cs="黑体"/>
                <w:color w:val="auto"/>
                <w:szCs w:val="21"/>
              </w:rPr>
              <w:t>评分标准</w:t>
            </w:r>
          </w:p>
        </w:tc>
      </w:tr>
      <w:tr w14:paraId="2C4C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3709" w:type="dxa"/>
            <w:gridSpan w:val="2"/>
            <w:vAlign w:val="center"/>
          </w:tcPr>
          <w:p w14:paraId="4D03098C">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（一）价格</w:t>
            </w:r>
            <w:r>
              <w:rPr>
                <w:rFonts w:hint="eastAsia" w:ascii="仿宋_GB2312" w:hAnsi="仿宋_GB2312" w:eastAsia="仿宋_GB2312" w:cs="仿宋_GB2312"/>
                <w:color w:val="auto"/>
                <w:sz w:val="28"/>
                <w:szCs w:val="28"/>
                <w:highlight w:val="none"/>
              </w:rPr>
              <w:t>（20分）</w:t>
            </w:r>
          </w:p>
        </w:tc>
        <w:tc>
          <w:tcPr>
            <w:tcW w:w="6113" w:type="dxa"/>
            <w:vAlign w:val="center"/>
          </w:tcPr>
          <w:p w14:paraId="1CFBB39A">
            <w:pPr>
              <w:pStyle w:val="4"/>
              <w:keepNext w:val="0"/>
              <w:keepLines w:val="0"/>
              <w:pageBreakBefore w:val="0"/>
              <w:kinsoku/>
              <w:overflowPunct/>
              <w:topLinePunct w:val="0"/>
              <w:autoSpaceDE/>
              <w:autoSpaceDN/>
              <w:bidi w:val="0"/>
              <w:adjustRightInd/>
              <w:snapToGrid/>
              <w:spacing w:line="42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价格分计算方法：</w:t>
            </w:r>
          </w:p>
          <w:p w14:paraId="45F80DBD">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ascii="仿宋_GB2312" w:hAnsi="仿宋_GB2312" w:eastAsia="仿宋_GB2312" w:cs="仿宋_GB2312"/>
                <w:color w:val="auto"/>
                <w:sz w:val="22"/>
                <w:szCs w:val="22"/>
              </w:rPr>
            </w:pPr>
            <w:r>
              <w:rPr>
                <w:rFonts w:hint="eastAsia" w:ascii="宋体" w:hAnsi="宋体" w:eastAsia="宋体" w:cs="Times New Roman"/>
                <w:color w:val="auto"/>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投标报价得分=(评标基准价／投标报价)×20</w:t>
            </w:r>
          </w:p>
        </w:tc>
      </w:tr>
      <w:tr w14:paraId="219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3" w:hRule="atLeast"/>
        </w:trPr>
        <w:tc>
          <w:tcPr>
            <w:tcW w:w="1634" w:type="dxa"/>
            <w:vMerge w:val="restart"/>
            <w:vAlign w:val="center"/>
          </w:tcPr>
          <w:p w14:paraId="0DABB1D2">
            <w:pPr>
              <w:widowControl/>
              <w:wordWrap w:val="0"/>
              <w:spacing w:line="400" w:lineRule="exact"/>
              <w:jc w:val="lef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（二）服务（</w:t>
            </w:r>
            <w:r>
              <w:rPr>
                <w:rFonts w:hint="eastAsia" w:ascii="仿宋_GB2312" w:hAnsi="仿宋_GB2312" w:eastAsia="仿宋_GB2312" w:cs="仿宋_GB2312"/>
                <w:color w:val="auto"/>
                <w:sz w:val="28"/>
                <w:szCs w:val="28"/>
                <w:lang w:val="en-US" w:eastAsia="zh-CN"/>
              </w:rPr>
              <w:t>56</w:t>
            </w:r>
            <w:r>
              <w:rPr>
                <w:rFonts w:hint="eastAsia" w:ascii="仿宋_GB2312" w:hAnsi="仿宋_GB2312" w:eastAsia="仿宋_GB2312" w:cs="仿宋_GB2312"/>
                <w:color w:val="auto"/>
                <w:sz w:val="28"/>
                <w:szCs w:val="28"/>
              </w:rPr>
              <w:t>分）</w:t>
            </w:r>
          </w:p>
        </w:tc>
        <w:tc>
          <w:tcPr>
            <w:tcW w:w="2075" w:type="dxa"/>
            <w:vAlign w:val="center"/>
          </w:tcPr>
          <w:p w14:paraId="67889A69">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1.项目服务方案（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分）</w:t>
            </w:r>
          </w:p>
        </w:tc>
        <w:tc>
          <w:tcPr>
            <w:tcW w:w="6113" w:type="dxa"/>
            <w:vAlign w:val="center"/>
          </w:tcPr>
          <w:p w14:paraId="2598AB3F">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一）项目服务方案</w:t>
            </w:r>
          </w:p>
          <w:p w14:paraId="29C1B367">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投标人根据本项目特点及需求提供实施方案，提供内容包含但不限于：</w:t>
            </w:r>
          </w:p>
          <w:p w14:paraId="2B52ED98">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1. </w:t>
            </w:r>
            <w:r>
              <w:rPr>
                <w:rFonts w:hint="eastAsia" w:ascii="宋体" w:hAnsi="宋体" w:cs="Times New Roman"/>
                <w:color w:val="auto"/>
                <w:kern w:val="2"/>
                <w:sz w:val="21"/>
                <w:szCs w:val="21"/>
                <w:lang w:val="en-US" w:eastAsia="zh-CN" w:bidi="ar-SA"/>
              </w:rPr>
              <w:t>项目具体实施</w:t>
            </w:r>
            <w:r>
              <w:rPr>
                <w:rFonts w:hint="eastAsia" w:ascii="宋体" w:hAnsi="宋体" w:eastAsia="宋体" w:cs="Times New Roman"/>
                <w:color w:val="auto"/>
                <w:kern w:val="2"/>
                <w:sz w:val="21"/>
                <w:szCs w:val="21"/>
                <w:lang w:val="en-US" w:eastAsia="zh-CN" w:bidi="ar-SA"/>
              </w:rPr>
              <w:t>方案；</w:t>
            </w:r>
          </w:p>
          <w:p w14:paraId="4F327219">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2. </w:t>
            </w:r>
            <w:r>
              <w:rPr>
                <w:rFonts w:hint="eastAsia" w:ascii="宋体" w:hAnsi="宋体" w:cs="Times New Roman"/>
                <w:color w:val="auto"/>
                <w:kern w:val="2"/>
                <w:sz w:val="21"/>
                <w:szCs w:val="21"/>
                <w:lang w:val="en-US" w:eastAsia="zh-CN" w:bidi="ar-SA"/>
              </w:rPr>
              <w:t>安全管理方案（应急突发事件预案）；</w:t>
            </w:r>
          </w:p>
          <w:p w14:paraId="7224986D">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lang w:val="en-US" w:eastAsia="zh-CN"/>
              </w:rPr>
            </w:pPr>
            <w:r>
              <w:rPr>
                <w:rFonts w:hint="eastAsia" w:ascii="宋体" w:hAnsi="宋体" w:eastAsia="宋体" w:cs="Times New Roman"/>
                <w:color w:val="auto"/>
                <w:kern w:val="2"/>
                <w:sz w:val="21"/>
                <w:szCs w:val="21"/>
                <w:lang w:val="en-US" w:eastAsia="zh-CN" w:bidi="ar-SA"/>
              </w:rPr>
              <w:t xml:space="preserve">3. </w:t>
            </w:r>
            <w:r>
              <w:rPr>
                <w:rFonts w:hint="eastAsia" w:ascii="宋体" w:hAnsi="宋体" w:cs="Times New Roman"/>
                <w:color w:val="auto"/>
                <w:kern w:val="2"/>
                <w:sz w:val="21"/>
                <w:szCs w:val="21"/>
                <w:lang w:val="en-US" w:eastAsia="zh-CN" w:bidi="ar-SA"/>
              </w:rPr>
              <w:t>保安人员具体保障方案（含投保情况）</w:t>
            </w:r>
            <w:r>
              <w:rPr>
                <w:rFonts w:hint="eastAsia" w:ascii="宋体" w:hAnsi="宋体" w:eastAsia="宋体" w:cs="Times New Roman"/>
                <w:color w:val="auto"/>
                <w:kern w:val="2"/>
                <w:sz w:val="21"/>
                <w:szCs w:val="21"/>
                <w:lang w:val="en-US" w:eastAsia="zh-CN" w:bidi="ar-SA"/>
              </w:rPr>
              <w:t>；</w:t>
            </w:r>
          </w:p>
          <w:p w14:paraId="5A31407F">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方案中每满足上述1项的得</w:t>
            </w: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分，</w:t>
            </w: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项全部满足的得</w:t>
            </w:r>
            <w:r>
              <w:rPr>
                <w:rFonts w:hint="eastAsia" w:ascii="宋体" w:hAnsi="宋体" w:cs="Times New Roman"/>
                <w:color w:val="auto"/>
                <w:kern w:val="2"/>
                <w:sz w:val="21"/>
                <w:szCs w:val="21"/>
                <w:lang w:val="en-US" w:eastAsia="zh-CN" w:bidi="ar-SA"/>
              </w:rPr>
              <w:t>9</w:t>
            </w:r>
            <w:r>
              <w:rPr>
                <w:rFonts w:hint="eastAsia" w:ascii="宋体" w:hAnsi="宋体" w:eastAsia="宋体" w:cs="Times New Roman"/>
                <w:color w:val="auto"/>
                <w:kern w:val="2"/>
                <w:sz w:val="21"/>
                <w:szCs w:val="21"/>
                <w:lang w:val="en-US" w:eastAsia="zh-CN" w:bidi="ar-SA"/>
              </w:rPr>
              <w:t>分，未满足不得分。</w:t>
            </w:r>
          </w:p>
          <w:p w14:paraId="1119FEC8">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（二）根据供应商的具体响应内容，进一步评审：</w:t>
            </w:r>
          </w:p>
          <w:p w14:paraId="4B8E27F5">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（1）评审为优（如响应内容全面、清晰、针对性强、科学合理、可操作性强）的，加7分；</w:t>
            </w:r>
          </w:p>
          <w:p w14:paraId="204DA2C7">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（2）评审为良（如响应内容较全面、较清晰、针对性较强、较科学合理、可操作性较强）的，加5分；</w:t>
            </w:r>
          </w:p>
          <w:p w14:paraId="55304FFE">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（3）评审为中（如响应内容基本完整，针对性一般，可操作性一般）的，加3分；</w:t>
            </w:r>
          </w:p>
          <w:p w14:paraId="38A411E8">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（4）评审为差（如响应内容缺失或与项目关联度不大）的，加0分。</w:t>
            </w:r>
          </w:p>
          <w:p w14:paraId="442769E4">
            <w:pPr>
              <w:keepNext w:val="0"/>
              <w:keepLines w:val="0"/>
              <w:pageBreakBefore w:val="0"/>
              <w:widowControl/>
              <w:kinsoku/>
              <w:wordWrap w:val="0"/>
              <w:overflowPunct/>
              <w:topLinePunct w:val="0"/>
              <w:autoSpaceDE/>
              <w:autoSpaceDN/>
              <w:bidi w:val="0"/>
              <w:adjustRightInd/>
              <w:snapToGrid/>
              <w:spacing w:line="420" w:lineRule="exact"/>
              <w:jc w:val="left"/>
              <w:textAlignment w:val="top"/>
            </w:pPr>
            <w:r>
              <w:rPr>
                <w:rFonts w:hint="eastAsia" w:ascii="宋体" w:hAnsi="宋体" w:eastAsia="宋体" w:cs="Times New Roman"/>
                <w:color w:val="auto"/>
                <w:kern w:val="2"/>
                <w:sz w:val="21"/>
                <w:szCs w:val="21"/>
                <w:lang w:val="en-US" w:eastAsia="zh-CN" w:bidi="ar-SA"/>
              </w:rPr>
              <w:t>未提供不得分。</w:t>
            </w:r>
          </w:p>
        </w:tc>
      </w:tr>
      <w:tr w14:paraId="3C0D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4" w:type="dxa"/>
            <w:vMerge w:val="continue"/>
            <w:vAlign w:val="center"/>
          </w:tcPr>
          <w:p w14:paraId="02660F7D">
            <w:pPr>
              <w:widowControl/>
              <w:wordWrap w:val="0"/>
              <w:spacing w:line="400" w:lineRule="exact"/>
              <w:jc w:val="left"/>
              <w:textAlignment w:val="top"/>
              <w:rPr>
                <w:rFonts w:ascii="仿宋_GB2312" w:hAnsi="仿宋_GB2312" w:eastAsia="仿宋_GB2312" w:cs="仿宋_GB2312"/>
                <w:color w:val="auto"/>
                <w:sz w:val="28"/>
                <w:szCs w:val="28"/>
              </w:rPr>
            </w:pPr>
          </w:p>
        </w:tc>
        <w:tc>
          <w:tcPr>
            <w:tcW w:w="2075" w:type="dxa"/>
            <w:vAlign w:val="center"/>
          </w:tcPr>
          <w:p w14:paraId="4E1F382B">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rPr>
              <w:t>2.质量保障措施（15分）</w:t>
            </w:r>
          </w:p>
        </w:tc>
        <w:tc>
          <w:tcPr>
            <w:tcW w:w="6113" w:type="dxa"/>
            <w:vAlign w:val="center"/>
          </w:tcPr>
          <w:p w14:paraId="103F5900">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（一）质量保障措施</w:t>
            </w:r>
          </w:p>
          <w:p w14:paraId="65FB7533">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投标人根据本项目特点及需求提供质量（完成时间、安全、环保）保障措施及方案，内容包含但不限于：</w:t>
            </w:r>
          </w:p>
          <w:p w14:paraId="4213C69C">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w:t>
            </w:r>
            <w:r>
              <w:rPr>
                <w:rFonts w:hint="eastAsia" w:ascii="宋体" w:hAnsi="宋体" w:cs="Times New Roman"/>
                <w:color w:val="auto"/>
                <w:kern w:val="2"/>
                <w:sz w:val="21"/>
                <w:szCs w:val="21"/>
                <w:lang w:val="en-US" w:eastAsia="zh-CN" w:bidi="ar-SA"/>
              </w:rPr>
              <w:t>服务质量保障措施</w:t>
            </w:r>
            <w:r>
              <w:rPr>
                <w:rFonts w:hint="eastAsia" w:ascii="宋体" w:hAnsi="宋体" w:eastAsia="宋体" w:cs="Times New Roman"/>
                <w:color w:val="auto"/>
                <w:kern w:val="2"/>
                <w:sz w:val="21"/>
                <w:szCs w:val="21"/>
                <w:lang w:val="en-US" w:eastAsia="zh-CN" w:bidi="ar-SA"/>
              </w:rPr>
              <w:t>；</w:t>
            </w:r>
          </w:p>
          <w:p w14:paraId="2E390964">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r>
              <w:rPr>
                <w:rFonts w:hint="eastAsia" w:ascii="宋体" w:hAnsi="宋体" w:cs="Times New Roman"/>
                <w:color w:val="auto"/>
                <w:kern w:val="2"/>
                <w:sz w:val="21"/>
                <w:szCs w:val="21"/>
                <w:lang w:val="en-US" w:eastAsia="zh-CN" w:bidi="ar-SA"/>
              </w:rPr>
              <w:t>安全服务保障措施</w:t>
            </w:r>
            <w:r>
              <w:rPr>
                <w:rFonts w:hint="eastAsia" w:ascii="宋体" w:hAnsi="宋体" w:eastAsia="宋体" w:cs="Times New Roman"/>
                <w:color w:val="auto"/>
                <w:kern w:val="2"/>
                <w:sz w:val="21"/>
                <w:szCs w:val="21"/>
                <w:lang w:val="en-US" w:eastAsia="zh-CN" w:bidi="ar-SA"/>
              </w:rPr>
              <w:t>；</w:t>
            </w:r>
          </w:p>
          <w:p w14:paraId="7EF058D8">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方案中每满足上述1项的得4分，2项全部满足的得8分，未满足不得分。</w:t>
            </w:r>
          </w:p>
          <w:p w14:paraId="5478ED1F">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（二）根据供应商的具体响应内容，进一步评审：</w:t>
            </w:r>
          </w:p>
          <w:p w14:paraId="41193E34">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（1）评审为优（如响应内容全面、清晰、针对性强、科学合理、可操作性强）的，加7分；</w:t>
            </w:r>
          </w:p>
          <w:p w14:paraId="263A5464">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（2）评审为良（如响应内容较全面、较清晰、针对性较强、较科学合理、可操作性较强）的，加5分；</w:t>
            </w:r>
          </w:p>
          <w:p w14:paraId="4026E254">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（3）评审为中（如响应内容基本完整，针对性一般，可操作性一般）的，加3分；</w:t>
            </w:r>
          </w:p>
          <w:p w14:paraId="019AAAD1">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（4）评审为差（如响应内容缺失或与项目关联度不大）的，加0分。</w:t>
            </w:r>
          </w:p>
          <w:p w14:paraId="304DC59B">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rPr>
            </w:pPr>
            <w:r>
              <w:rPr>
                <w:rFonts w:hint="eastAsia" w:ascii="宋体" w:hAnsi="宋体" w:eastAsia="宋体" w:cs="Times New Roman"/>
                <w:color w:val="auto"/>
                <w:kern w:val="2"/>
                <w:sz w:val="21"/>
                <w:szCs w:val="21"/>
                <w:lang w:val="en-US" w:eastAsia="zh-CN" w:bidi="ar-SA"/>
              </w:rPr>
              <w:t>未提供不得分。</w:t>
            </w:r>
          </w:p>
        </w:tc>
      </w:tr>
      <w:tr w14:paraId="699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634" w:type="dxa"/>
            <w:vMerge w:val="continue"/>
            <w:vAlign w:val="center"/>
          </w:tcPr>
          <w:p w14:paraId="2473EEA4">
            <w:pPr>
              <w:widowControl/>
              <w:wordWrap w:val="0"/>
              <w:spacing w:line="400" w:lineRule="exact"/>
              <w:jc w:val="left"/>
              <w:textAlignment w:val="top"/>
              <w:rPr>
                <w:rFonts w:ascii="仿宋_GB2312" w:hAnsi="仿宋_GB2312" w:eastAsia="仿宋_GB2312" w:cs="仿宋_GB2312"/>
                <w:color w:val="auto"/>
                <w:sz w:val="28"/>
                <w:szCs w:val="28"/>
              </w:rPr>
            </w:pPr>
          </w:p>
        </w:tc>
        <w:tc>
          <w:tcPr>
            <w:tcW w:w="2075" w:type="dxa"/>
            <w:vAlign w:val="center"/>
          </w:tcPr>
          <w:p w14:paraId="05FD8D51">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3.项目重点难点分析、应对措施及相关的合理化建议</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分）</w:t>
            </w:r>
          </w:p>
        </w:tc>
        <w:tc>
          <w:tcPr>
            <w:tcW w:w="6113" w:type="dxa"/>
            <w:vAlign w:val="center"/>
          </w:tcPr>
          <w:p w14:paraId="740B0293">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（一）投标人根据本项目特点及需求提供项目重点难点分析、应对措施及相关的合理化建议，内容包含但不限于：</w:t>
            </w:r>
          </w:p>
          <w:p w14:paraId="2911F8CA">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w:t>
            </w:r>
            <w:r>
              <w:rPr>
                <w:rFonts w:hint="eastAsia" w:ascii="宋体" w:hAnsi="宋体" w:cs="Times New Roman"/>
                <w:color w:val="auto"/>
                <w:kern w:val="2"/>
                <w:sz w:val="21"/>
                <w:szCs w:val="21"/>
                <w:lang w:val="en-US" w:eastAsia="zh-CN" w:bidi="ar-SA"/>
              </w:rPr>
              <w:t>本项目的</w:t>
            </w:r>
            <w:r>
              <w:rPr>
                <w:rFonts w:hint="eastAsia" w:ascii="宋体" w:hAnsi="宋体" w:eastAsia="宋体" w:cs="Times New Roman"/>
                <w:color w:val="auto"/>
                <w:kern w:val="2"/>
                <w:sz w:val="21"/>
                <w:szCs w:val="21"/>
                <w:lang w:val="en-US" w:eastAsia="zh-CN" w:bidi="ar-SA"/>
              </w:rPr>
              <w:t xml:space="preserve">重难点分析； </w:t>
            </w:r>
          </w:p>
          <w:p w14:paraId="0E679A1C">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r>
              <w:rPr>
                <w:rFonts w:hint="eastAsia" w:ascii="宋体" w:hAnsi="宋体" w:cs="Times New Roman"/>
                <w:color w:val="auto"/>
                <w:kern w:val="2"/>
                <w:sz w:val="21"/>
                <w:szCs w:val="21"/>
                <w:lang w:val="en-US" w:eastAsia="zh-CN" w:bidi="ar-SA"/>
              </w:rPr>
              <w:t>针对</w:t>
            </w:r>
            <w:r>
              <w:rPr>
                <w:rFonts w:hint="eastAsia" w:ascii="宋体" w:hAnsi="宋体" w:eastAsia="宋体" w:cs="Times New Roman"/>
                <w:color w:val="auto"/>
                <w:kern w:val="2"/>
                <w:sz w:val="21"/>
                <w:szCs w:val="21"/>
                <w:lang w:val="en-US" w:eastAsia="zh-CN" w:bidi="ar-SA"/>
              </w:rPr>
              <w:t>重难点应对措施；</w:t>
            </w:r>
          </w:p>
          <w:p w14:paraId="18B10400">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方案中每满足上述1项的得</w:t>
            </w:r>
            <w:r>
              <w:rPr>
                <w:rFonts w:hint="eastAsia" w:ascii="宋体" w:hAnsi="宋体"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分，</w:t>
            </w: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项全部满足的得</w:t>
            </w:r>
            <w:r>
              <w:rPr>
                <w:rFonts w:hint="eastAsia" w:ascii="宋体" w:hAnsi="宋体" w:cs="Times New Roman"/>
                <w:color w:val="auto"/>
                <w:kern w:val="2"/>
                <w:sz w:val="21"/>
                <w:szCs w:val="21"/>
                <w:lang w:val="en-US" w:eastAsia="zh-CN" w:bidi="ar-SA"/>
              </w:rPr>
              <w:t>8</w:t>
            </w:r>
            <w:r>
              <w:rPr>
                <w:rFonts w:hint="eastAsia" w:ascii="宋体" w:hAnsi="宋体" w:eastAsia="宋体" w:cs="Times New Roman"/>
                <w:color w:val="auto"/>
                <w:kern w:val="2"/>
                <w:sz w:val="21"/>
                <w:szCs w:val="21"/>
                <w:lang w:val="en-US" w:eastAsia="zh-CN" w:bidi="ar-SA"/>
              </w:rPr>
              <w:t>分，未满足不得分。</w:t>
            </w:r>
          </w:p>
          <w:p w14:paraId="6A1F9B44">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（二）根据供应商的具体响应内容，进一步评审：</w:t>
            </w:r>
          </w:p>
          <w:p w14:paraId="5762C18C">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（1）评审为优（如响应内容全面、清晰、针对性强、科学合理、可操作性强）的，加7分；</w:t>
            </w:r>
          </w:p>
          <w:p w14:paraId="6C56BEF2">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（2）评审为良（如响应内容较全面、较清晰、针对性较强、较科学合理、可操作性较强）的，加5分；</w:t>
            </w:r>
          </w:p>
          <w:p w14:paraId="60379AA9">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（3）评审为中（如响应内容基本完整，针对性一般，可操作性一般）的，加3分；</w:t>
            </w:r>
          </w:p>
          <w:p w14:paraId="1187A6AA">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（4）评审为差（如响应内容缺失或与项目关联度不大）的，加0分。</w:t>
            </w:r>
          </w:p>
          <w:p w14:paraId="727A802E">
            <w:pPr>
              <w:keepNext w:val="0"/>
              <w:keepLines w:val="0"/>
              <w:pageBreakBefore w:val="0"/>
              <w:widowControl/>
              <w:kinsoku/>
              <w:wordWrap w:val="0"/>
              <w:overflowPunct/>
              <w:topLinePunct w:val="0"/>
              <w:autoSpaceDE/>
              <w:autoSpaceDN/>
              <w:bidi w:val="0"/>
              <w:adjustRightInd/>
              <w:snapToGrid/>
              <w:spacing w:line="420" w:lineRule="exact"/>
              <w:jc w:val="left"/>
              <w:textAlignment w:val="top"/>
              <w:rPr>
                <w:rFonts w:ascii="仿宋_GB2312" w:hAnsi="仿宋_GB2312" w:eastAsia="仿宋_GB2312" w:cs="仿宋_GB2312"/>
                <w:color w:val="auto"/>
                <w:sz w:val="22"/>
                <w:szCs w:val="22"/>
              </w:rPr>
            </w:pPr>
            <w:r>
              <w:rPr>
                <w:rFonts w:hint="eastAsia" w:ascii="宋体" w:hAnsi="宋体" w:eastAsia="宋体" w:cs="Times New Roman"/>
                <w:color w:val="auto"/>
                <w:kern w:val="2"/>
                <w:sz w:val="21"/>
                <w:szCs w:val="21"/>
                <w:lang w:val="en-US" w:eastAsia="zh-CN" w:bidi="ar-SA"/>
              </w:rPr>
              <w:t>未提供不得分。</w:t>
            </w:r>
          </w:p>
        </w:tc>
      </w:tr>
      <w:tr w14:paraId="56C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34" w:type="dxa"/>
            <w:vMerge w:val="continue"/>
            <w:vAlign w:val="center"/>
          </w:tcPr>
          <w:p w14:paraId="2EDBFB26">
            <w:pPr>
              <w:widowControl/>
              <w:wordWrap w:val="0"/>
              <w:spacing w:line="400" w:lineRule="exact"/>
              <w:jc w:val="left"/>
              <w:textAlignment w:val="top"/>
              <w:rPr>
                <w:rFonts w:ascii="仿宋_GB2312" w:hAnsi="仿宋_GB2312" w:eastAsia="仿宋_GB2312" w:cs="仿宋_GB2312"/>
                <w:color w:val="auto"/>
                <w:sz w:val="28"/>
                <w:szCs w:val="28"/>
              </w:rPr>
            </w:pPr>
          </w:p>
        </w:tc>
        <w:tc>
          <w:tcPr>
            <w:tcW w:w="2075" w:type="dxa"/>
            <w:vAlign w:val="center"/>
          </w:tcPr>
          <w:p w14:paraId="7879A66E">
            <w:pPr>
              <w:widowControl/>
              <w:wordWrap w:val="0"/>
              <w:spacing w:line="400" w:lineRule="exac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4.拟派本项目的服务人数、服务人员素质</w:t>
            </w:r>
          </w:p>
          <w:p w14:paraId="35E82B87">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c>
          <w:tcPr>
            <w:tcW w:w="6113" w:type="dxa"/>
            <w:vAlign w:val="center"/>
          </w:tcPr>
          <w:p w14:paraId="6AACB621">
            <w:pPr>
              <w:pStyle w:val="4"/>
              <w:rPr>
                <w:rFonts w:hint="eastAsia" w:eastAsia="宋体"/>
                <w:color w:val="FF0000"/>
                <w:lang w:val="en-US" w:eastAsia="zh-CN"/>
              </w:rPr>
            </w:pPr>
            <w:r>
              <w:rPr>
                <w:rFonts w:hint="eastAsia" w:ascii="宋体" w:hAnsi="宋体"/>
                <w:b/>
                <w:color w:val="auto"/>
                <w:szCs w:val="21"/>
              </w:rPr>
              <w:t>评审标准：</w:t>
            </w:r>
            <w:r>
              <w:rPr>
                <w:rFonts w:hint="eastAsia" w:ascii="宋体" w:hAnsi="宋体"/>
                <w:b/>
                <w:color w:val="FF0000"/>
                <w:szCs w:val="21"/>
                <w:lang w:eastAsia="zh-CN"/>
              </w:rPr>
              <w:t>（服务团队至少</w:t>
            </w:r>
            <w:r>
              <w:rPr>
                <w:rFonts w:hint="eastAsia" w:ascii="宋体" w:hAnsi="宋体"/>
                <w:b/>
                <w:color w:val="FF0000"/>
                <w:szCs w:val="21"/>
                <w:lang w:val="en-US" w:eastAsia="zh-CN"/>
              </w:rPr>
              <w:t>2人，拟安排的服务团队需为投标人自有员工，根据所提供的社保进行判断，否则该项不得分</w:t>
            </w:r>
          </w:p>
          <w:p w14:paraId="2C32D678">
            <w:pPr>
              <w:keepNext w:val="0"/>
              <w:keepLines w:val="0"/>
              <w:pageBreakBefore w:val="0"/>
              <w:kinsoku/>
              <w:wordWrap/>
              <w:overflowPunct/>
              <w:topLinePunct w:val="0"/>
              <w:autoSpaceDE/>
              <w:autoSpaceDN/>
              <w:bidi w:val="0"/>
              <w:adjustRightInd/>
              <w:snapToGrid/>
              <w:spacing w:line="420" w:lineRule="exact"/>
              <w:jc w:val="left"/>
              <w:textAlignment w:val="auto"/>
              <w:rPr>
                <w:rFonts w:ascii="仿宋_GB2312" w:eastAsia="仿宋_GB2312"/>
                <w:color w:val="FF0000"/>
                <w:szCs w:val="21"/>
              </w:rPr>
            </w:pPr>
            <w:r>
              <w:rPr>
                <w:rFonts w:hint="eastAsia" w:ascii="宋体" w:hAnsi="宋体"/>
                <w:b/>
                <w:color w:val="FF0000"/>
                <w:szCs w:val="21"/>
                <w:lang w:eastAsia="zh-CN"/>
              </w:rPr>
              <w:t>）</w:t>
            </w:r>
          </w:p>
          <w:p w14:paraId="0A065860">
            <w:pPr>
              <w:pStyle w:val="6"/>
              <w:keepNext w:val="0"/>
              <w:keepLines w:val="0"/>
              <w:pageBreakBefore w:val="0"/>
              <w:kinsoku/>
              <w:overflowPunct/>
              <w:topLinePunct w:val="0"/>
              <w:autoSpaceDE/>
              <w:autoSpaceDN/>
              <w:bidi w:val="0"/>
              <w:adjustRightInd/>
              <w:snapToGrid/>
              <w:spacing w:line="300" w:lineRule="exact"/>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ascii="宋体" w:hAnsi="宋体" w:cs="宋体"/>
                <w:color w:val="auto"/>
                <w:kern w:val="0"/>
                <w:sz w:val="21"/>
                <w:szCs w:val="21"/>
                <w:lang w:val="en-US" w:eastAsia="zh-CN" w:bidi="ar-SA"/>
              </w:rPr>
              <w:t>团队中</w:t>
            </w:r>
            <w:r>
              <w:rPr>
                <w:rFonts w:hint="eastAsia" w:ascii="宋体" w:hAnsi="宋体" w:eastAsia="宋体" w:cs="宋体"/>
                <w:color w:val="auto"/>
                <w:kern w:val="0"/>
                <w:sz w:val="21"/>
                <w:szCs w:val="21"/>
                <w:lang w:val="en-US" w:eastAsia="zh-CN" w:bidi="ar-SA"/>
              </w:rPr>
              <w:t>每有1名大专及以上学历2分，大专以下得1分，其他情形不得分，此项最高4分，可累计得分；</w:t>
            </w:r>
          </w:p>
          <w:p w14:paraId="73369721">
            <w:pPr>
              <w:pStyle w:val="6"/>
              <w:keepNext w:val="0"/>
              <w:keepLines w:val="0"/>
              <w:pageBreakBefore w:val="0"/>
              <w:kinsoku/>
              <w:overflowPunct/>
              <w:topLinePunct w:val="0"/>
              <w:autoSpaceDE/>
              <w:autoSpaceDN/>
              <w:bidi w:val="0"/>
              <w:adjustRightInd/>
              <w:snapToGrid/>
              <w:spacing w:line="300" w:lineRule="exact"/>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2）团队中具有保卫管理员一级职业技能等级证书的，每有一名得1分，此项最高2分，可累计得分；</w:t>
            </w:r>
          </w:p>
          <w:p w14:paraId="1BFCBB44">
            <w:pPr>
              <w:keepNext w:val="0"/>
              <w:keepLines w:val="0"/>
              <w:pageBreakBefore w:val="0"/>
              <w:numPr>
                <w:ilvl w:val="0"/>
                <w:numId w:val="0"/>
              </w:numPr>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3）团队人员每有1人具有应急管理部门核发的应急救援员五级/初级或以上职业资格证书或红十字会颁发的红十字救护员证的得1分，上限2分。</w:t>
            </w:r>
          </w:p>
          <w:p w14:paraId="31E6F1D4">
            <w:pPr>
              <w:pStyle w:val="2"/>
              <w:numPr>
                <w:ilvl w:val="0"/>
                <w:numId w:val="0"/>
              </w:numPr>
              <w:ind w:leftChars="0"/>
              <w:rPr>
                <w:rFonts w:hint="eastAsia" w:ascii="仿宋_GB2312" w:hAnsi="Times New Roman" w:eastAsia="仿宋_GB2312" w:cs="Times New Roman"/>
                <w:color w:val="auto"/>
                <w:kern w:val="2"/>
                <w:sz w:val="21"/>
                <w:szCs w:val="21"/>
                <w:lang w:val="en-US" w:eastAsia="zh-CN" w:bidi="ar-SA"/>
              </w:rPr>
            </w:pPr>
            <w:r>
              <w:rPr>
                <w:rFonts w:hint="eastAsia" w:ascii="宋体" w:hAnsi="宋体" w:eastAsia="宋体" w:cs="宋体"/>
                <w:color w:val="auto"/>
                <w:kern w:val="0"/>
                <w:sz w:val="21"/>
                <w:szCs w:val="21"/>
                <w:lang w:val="en-US" w:eastAsia="zh-CN" w:bidi="ar-SA"/>
              </w:rPr>
              <w:t>4）团队成员每有1人具有3年以上保安服务项目工作经验，得1分，上限2分。</w:t>
            </w:r>
          </w:p>
          <w:p w14:paraId="7C745AC6">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olor w:val="auto"/>
                <w:szCs w:val="21"/>
              </w:rPr>
            </w:pPr>
            <w:r>
              <w:rPr>
                <w:rFonts w:hint="eastAsia" w:ascii="宋体" w:hAnsi="宋体"/>
                <w:color w:val="auto"/>
                <w:szCs w:val="21"/>
              </w:rPr>
              <w:t>上述</w:t>
            </w:r>
            <w:r>
              <w:rPr>
                <w:rFonts w:hint="eastAsia" w:ascii="宋体" w:hAnsi="宋体"/>
                <w:color w:val="auto"/>
                <w:szCs w:val="21"/>
                <w:lang w:eastAsia="zh-CN"/>
              </w:rPr>
              <w:t>四</w:t>
            </w:r>
            <w:r>
              <w:rPr>
                <w:rFonts w:hint="eastAsia" w:ascii="宋体" w:hAnsi="宋体"/>
                <w:color w:val="auto"/>
                <w:szCs w:val="21"/>
              </w:rPr>
              <w:t>项评分内容，满分</w:t>
            </w:r>
            <w:r>
              <w:rPr>
                <w:rFonts w:hint="eastAsia" w:ascii="宋体" w:hAnsi="宋体"/>
                <w:color w:val="auto"/>
                <w:szCs w:val="21"/>
                <w:lang w:val="en-US" w:eastAsia="zh-CN"/>
              </w:rPr>
              <w:t>10</w:t>
            </w:r>
            <w:r>
              <w:rPr>
                <w:rFonts w:hint="eastAsia" w:ascii="宋体" w:hAnsi="宋体"/>
                <w:color w:val="auto"/>
                <w:szCs w:val="21"/>
              </w:rPr>
              <w:t xml:space="preserve">分。 </w:t>
            </w:r>
          </w:p>
          <w:p w14:paraId="7535B86D">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b/>
                <w:color w:val="auto"/>
                <w:szCs w:val="21"/>
              </w:rPr>
            </w:pPr>
            <w:r>
              <w:rPr>
                <w:rFonts w:hint="eastAsia" w:ascii="宋体" w:hAnsi="宋体"/>
                <w:b/>
                <w:color w:val="auto"/>
                <w:szCs w:val="21"/>
              </w:rPr>
              <w:t>证明文件：</w:t>
            </w:r>
          </w:p>
          <w:p w14:paraId="566D896F">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社保：要求提供通过投标人缴纳的近三个月</w:t>
            </w:r>
            <w:r>
              <w:rPr>
                <w:rFonts w:hint="eastAsia" w:ascii="宋体" w:hAnsi="宋体" w:cs="宋体"/>
                <w:color w:val="auto"/>
                <w:kern w:val="0"/>
                <w:szCs w:val="21"/>
              </w:rPr>
              <w:t>（202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eastAsia" w:ascii="宋体" w:hAnsi="宋体" w:cs="宋体"/>
                <w:color w:val="auto"/>
                <w:kern w:val="0"/>
                <w:szCs w:val="21"/>
                <w:lang w:val="en-US" w:eastAsia="zh-CN"/>
              </w:rPr>
              <w:t>9-11</w:t>
            </w:r>
            <w:r>
              <w:rPr>
                <w:rFonts w:hint="eastAsia" w:ascii="宋体" w:hAnsi="宋体" w:cs="宋体"/>
                <w:color w:val="auto"/>
                <w:kern w:val="0"/>
                <w:szCs w:val="21"/>
              </w:rPr>
              <w:t>）</w:t>
            </w:r>
            <w:r>
              <w:rPr>
                <w:rFonts w:ascii="宋体" w:hAnsi="宋体" w:cs="宋体"/>
                <w:color w:val="auto"/>
                <w:kern w:val="0"/>
                <w:szCs w:val="21"/>
              </w:rPr>
              <w:t>的任意一个月的社保证明作为本单位员工的证明依据。若供应商成立不足三个月的，需提供成立情况说明函(格式自拟)，无需提供相关人员社保，亦可得分；</w:t>
            </w:r>
          </w:p>
          <w:p w14:paraId="6B34DB10">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Cs w:val="21"/>
              </w:rPr>
            </w:pPr>
            <w:r>
              <w:rPr>
                <w:rFonts w:hint="eastAsia" w:ascii="宋体" w:hAnsi="宋体" w:cs="宋体"/>
                <w:color w:val="auto"/>
                <w:kern w:val="0"/>
                <w:szCs w:val="21"/>
              </w:rPr>
              <w:t>(2)提供学历证书或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33D84882">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auto"/>
                <w:kern w:val="0"/>
                <w:szCs w:val="21"/>
              </w:rPr>
            </w:pPr>
            <w:r>
              <w:rPr>
                <w:rFonts w:hint="eastAsia" w:ascii="宋体" w:hAnsi="宋体"/>
                <w:color w:val="auto"/>
              </w:rPr>
              <w:t>(3)提供</w:t>
            </w:r>
            <w:r>
              <w:rPr>
                <w:rFonts w:hint="eastAsia" w:ascii="宋体" w:hAnsi="宋体" w:cs="宋体"/>
                <w:color w:val="auto"/>
                <w:kern w:val="0"/>
                <w:szCs w:val="21"/>
              </w:rPr>
              <w:t>证书扫描件</w:t>
            </w:r>
            <w:r>
              <w:rPr>
                <w:rFonts w:hint="eastAsia" w:ascii="宋体" w:hAnsi="宋体" w:cs="宋体"/>
                <w:color w:val="auto"/>
                <w:kern w:val="0"/>
                <w:szCs w:val="21"/>
                <w:lang w:eastAsia="zh-CN"/>
              </w:rPr>
              <w:t>（原件备查），国家职业资格证书需提供证书的扫描件及技能人才评价证书全国联网查询截图或其他证明文件</w:t>
            </w:r>
            <w:r>
              <w:rPr>
                <w:rFonts w:hint="eastAsia" w:ascii="宋体" w:hAnsi="宋体" w:cs="宋体"/>
                <w:color w:val="auto"/>
                <w:kern w:val="0"/>
                <w:szCs w:val="21"/>
              </w:rPr>
              <w:t>。</w:t>
            </w:r>
          </w:p>
          <w:p w14:paraId="12957252">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auto"/>
                <w:kern w:val="0"/>
                <w:szCs w:val="21"/>
              </w:rPr>
            </w:pPr>
            <w:r>
              <w:rPr>
                <w:rFonts w:hint="eastAsia" w:ascii="宋体" w:hAnsi="宋体" w:cs="宋体"/>
                <w:color w:val="auto"/>
                <w:kern w:val="0"/>
                <w:szCs w:val="21"/>
              </w:rPr>
              <w:t>(4)提供人员的业绩合同（需要体现业绩类型、时间、种类以及人员名称）扫描件，如不能体现，须提供业绩甲方出具的证明扫描件。</w:t>
            </w:r>
          </w:p>
          <w:p w14:paraId="4EF3FDF0">
            <w:pPr>
              <w:keepNext w:val="0"/>
              <w:keepLines w:val="0"/>
              <w:pageBreakBefore w:val="0"/>
              <w:kinsoku/>
              <w:wordWrap/>
              <w:overflowPunct/>
              <w:topLinePunct w:val="0"/>
              <w:autoSpaceDE/>
              <w:autoSpaceDN/>
              <w:bidi w:val="0"/>
              <w:adjustRightInd/>
              <w:snapToGrid/>
              <w:spacing w:after="160" w:line="420" w:lineRule="exact"/>
              <w:jc w:val="left"/>
              <w:textAlignment w:val="auto"/>
              <w:rPr>
                <w:color w:val="auto"/>
              </w:rPr>
            </w:pPr>
            <w:r>
              <w:rPr>
                <w:rFonts w:hint="eastAsia" w:ascii="宋体" w:hAnsi="宋体" w:cs="宋体"/>
                <w:color w:val="auto"/>
                <w:kern w:val="0"/>
                <w:szCs w:val="21"/>
              </w:rPr>
              <w:t>(5)未提供或提供的内容不符合要求的，不得分</w:t>
            </w:r>
          </w:p>
        </w:tc>
      </w:tr>
      <w:tr w14:paraId="13A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34" w:type="dxa"/>
            <w:vMerge w:val="restart"/>
            <w:vAlign w:val="center"/>
          </w:tcPr>
          <w:p w14:paraId="0CEE0EB0">
            <w:pPr>
              <w:widowControl/>
              <w:wordWrap w:val="0"/>
              <w:spacing w:line="400" w:lineRule="exact"/>
              <w:jc w:val="center"/>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（三）综合实力（</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分）</w:t>
            </w:r>
          </w:p>
        </w:tc>
        <w:tc>
          <w:tcPr>
            <w:tcW w:w="2075" w:type="dxa"/>
            <w:vAlign w:val="center"/>
          </w:tcPr>
          <w:p w14:paraId="0E6457E8">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1.有效业绩</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分）</w:t>
            </w:r>
          </w:p>
        </w:tc>
        <w:tc>
          <w:tcPr>
            <w:tcW w:w="6113" w:type="dxa"/>
            <w:vAlign w:val="center"/>
          </w:tcPr>
          <w:p w14:paraId="69C90D71">
            <w:pPr>
              <w:keepNext w:val="0"/>
              <w:keepLines w:val="0"/>
              <w:pageBreakBefore w:val="0"/>
              <w:kinsoku/>
              <w:wordWrap/>
              <w:overflowPunct/>
              <w:topLinePunct w:val="0"/>
              <w:autoSpaceDE/>
              <w:autoSpaceDN/>
              <w:bidi w:val="0"/>
              <w:adjustRightInd/>
              <w:snapToGrid/>
              <w:spacing w:line="420" w:lineRule="exact"/>
              <w:textAlignment w:val="auto"/>
              <w:rPr>
                <w:rFonts w:ascii="宋体" w:hAnsi="宋体"/>
                <w:b/>
                <w:color w:val="auto"/>
                <w:szCs w:val="21"/>
              </w:rPr>
            </w:pPr>
            <w:r>
              <w:rPr>
                <w:rFonts w:hint="eastAsia" w:ascii="宋体" w:hAnsi="宋体"/>
                <w:b/>
                <w:color w:val="auto"/>
                <w:szCs w:val="21"/>
              </w:rPr>
              <w:t>评审标准：</w:t>
            </w:r>
          </w:p>
          <w:p w14:paraId="4B9B6568">
            <w:pPr>
              <w:keepNext w:val="0"/>
              <w:keepLines w:val="0"/>
              <w:pageBreakBefore w:val="0"/>
              <w:kinsoku/>
              <w:wordWrap/>
              <w:overflowPunct/>
              <w:topLinePunct w:val="0"/>
              <w:autoSpaceDE/>
              <w:autoSpaceDN/>
              <w:bidi w:val="0"/>
              <w:adjustRightInd/>
              <w:snapToGrid/>
              <w:spacing w:line="420" w:lineRule="exact"/>
              <w:ind w:left="0" w:right="0" w:firstLine="420" w:firstLineChars="200"/>
              <w:textAlignment w:val="auto"/>
              <w:rPr>
                <w:rFonts w:ascii="宋体" w:hAnsi="宋体"/>
                <w:color w:val="auto"/>
                <w:szCs w:val="21"/>
              </w:rPr>
            </w:pPr>
            <w:r>
              <w:rPr>
                <w:rFonts w:hint="eastAsia" w:ascii="宋体" w:hAnsi="宋体" w:eastAsia="宋体" w:cs="宋体"/>
                <w:color w:val="auto"/>
                <w:kern w:val="0"/>
                <w:sz w:val="21"/>
                <w:szCs w:val="21"/>
                <w:highlight w:val="none"/>
              </w:rPr>
              <w:t>投标人提供同类业绩</w:t>
            </w:r>
            <w:r>
              <w:rPr>
                <w:rFonts w:hint="eastAsia" w:ascii="宋体" w:hAnsi="宋体"/>
                <w:color w:val="auto"/>
                <w:szCs w:val="21"/>
              </w:rPr>
              <w:t>，</w:t>
            </w:r>
            <w:r>
              <w:rPr>
                <w:rFonts w:hint="eastAsia" w:ascii="宋体" w:hAnsi="宋体" w:eastAsia="宋体" w:cs="宋体"/>
                <w:color w:val="auto"/>
                <w:kern w:val="0"/>
                <w:sz w:val="21"/>
                <w:szCs w:val="21"/>
                <w:highlight w:val="none"/>
              </w:rPr>
              <w:t>每提供一个业绩得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新宋体" w:hAnsi="新宋体" w:eastAsia="新宋体" w:cs="Times New Roman"/>
                <w:color w:val="auto"/>
                <w:szCs w:val="21"/>
                <w:highlight w:val="none"/>
              </w:rPr>
              <w:t>（同一服务使用单位不累计得分）</w:t>
            </w:r>
            <w:r>
              <w:rPr>
                <w:rFonts w:hint="eastAsia" w:ascii="宋体" w:hAnsi="宋体" w:eastAsia="宋体" w:cs="宋体"/>
                <w:color w:val="auto"/>
                <w:kern w:val="0"/>
                <w:sz w:val="21"/>
                <w:szCs w:val="21"/>
                <w:highlight w:val="none"/>
              </w:rPr>
              <w:t>，最高</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r>
              <w:rPr>
                <w:rFonts w:hint="eastAsia" w:ascii="宋体" w:hAnsi="宋体"/>
                <w:color w:val="auto"/>
                <w:szCs w:val="21"/>
              </w:rPr>
              <w:t>不提供或者不能有效证明的，得0分。</w:t>
            </w:r>
          </w:p>
          <w:p w14:paraId="74E56BFF">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b/>
                <w:color w:val="auto"/>
                <w:szCs w:val="21"/>
              </w:rPr>
              <w:t>有效业绩定义：</w:t>
            </w:r>
            <w:r>
              <w:rPr>
                <w:rFonts w:hint="eastAsia" w:ascii="宋体" w:hAnsi="宋体"/>
                <w:color w:val="auto"/>
                <w:szCs w:val="21"/>
              </w:rPr>
              <w:t>（同时满足以下全部要求同类业绩才属于有效业绩）</w:t>
            </w:r>
          </w:p>
          <w:p w14:paraId="073B920A">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olor w:val="auto"/>
                <w:szCs w:val="21"/>
              </w:rPr>
              <w:t>(1)业绩内容为</w:t>
            </w:r>
            <w:r>
              <w:rPr>
                <w:rFonts w:hint="eastAsia" w:ascii="宋体" w:hAnsi="宋体"/>
                <w:color w:val="auto"/>
                <w:szCs w:val="21"/>
                <w:lang w:eastAsia="zh-CN"/>
              </w:rPr>
              <w:t>：交通安全劝导类（</w:t>
            </w:r>
            <w:r>
              <w:rPr>
                <w:rFonts w:hint="eastAsia" w:ascii="宋体" w:hAnsi="宋体"/>
                <w:color w:val="auto"/>
                <w:szCs w:val="21"/>
                <w:lang w:val="en-US" w:eastAsia="zh-CN"/>
              </w:rPr>
              <w:t>或交通综合整治或交通秩序维护</w:t>
            </w:r>
            <w:r>
              <w:rPr>
                <w:rFonts w:hint="eastAsia" w:ascii="宋体" w:hAnsi="宋体"/>
                <w:color w:val="auto"/>
                <w:szCs w:val="21"/>
                <w:lang w:eastAsia="zh-CN"/>
              </w:rPr>
              <w:t>）项目</w:t>
            </w:r>
            <w:r>
              <w:rPr>
                <w:rFonts w:hint="eastAsia" w:ascii="宋体" w:hAnsi="宋体" w:cs="宋体"/>
                <w:color w:val="auto"/>
                <w:sz w:val="21"/>
                <w:szCs w:val="21"/>
                <w:highlight w:val="none"/>
                <w:lang w:val="en-US" w:eastAsia="zh-CN"/>
              </w:rPr>
              <w:t>；</w:t>
            </w:r>
          </w:p>
          <w:p w14:paraId="04144161">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期限</w:t>
            </w:r>
            <w:r>
              <w:rPr>
                <w:rFonts w:hint="eastAsia" w:ascii="宋体" w:hAnsi="宋体"/>
                <w:color w:val="auto"/>
                <w:szCs w:val="21"/>
              </w:rPr>
              <w:t>为</w:t>
            </w:r>
            <w:r>
              <w:rPr>
                <w:rFonts w:hint="eastAsia" w:ascii="宋体" w:hAnsi="宋体"/>
                <w:color w:val="FF0000"/>
                <w:szCs w:val="21"/>
              </w:rPr>
              <w:t>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auto"/>
                <w:szCs w:val="21"/>
              </w:rPr>
              <w:t>至投标截之日</w:t>
            </w:r>
            <w:r>
              <w:rPr>
                <w:rFonts w:hint="eastAsia" w:ascii="宋体" w:hAnsi="宋体"/>
                <w:color w:val="auto"/>
                <w:szCs w:val="21"/>
                <w:lang w:eastAsia="zh-CN"/>
              </w:rPr>
              <w:t>已完成的服务合同</w:t>
            </w:r>
            <w:r>
              <w:rPr>
                <w:rFonts w:hint="eastAsia" w:ascii="宋体" w:hAnsi="宋体"/>
                <w:color w:val="auto"/>
                <w:szCs w:val="21"/>
              </w:rPr>
              <w:t>（以合同</w:t>
            </w:r>
            <w:r>
              <w:rPr>
                <w:rFonts w:hint="eastAsia" w:ascii="宋体" w:hAnsi="宋体"/>
                <w:color w:val="auto"/>
                <w:szCs w:val="21"/>
                <w:lang w:eastAsia="zh-CN"/>
              </w:rPr>
              <w:t>服务期限</w:t>
            </w:r>
            <w:r>
              <w:rPr>
                <w:rFonts w:hint="eastAsia" w:ascii="宋体" w:hAnsi="宋体"/>
                <w:color w:val="auto"/>
                <w:szCs w:val="21"/>
              </w:rPr>
              <w:t>为准）。</w:t>
            </w:r>
          </w:p>
          <w:p w14:paraId="027984C0">
            <w:pPr>
              <w:keepNext w:val="0"/>
              <w:keepLines w:val="0"/>
              <w:pageBreakBefore w:val="0"/>
              <w:kinsoku/>
              <w:wordWrap/>
              <w:overflowPunct/>
              <w:topLinePunct w:val="0"/>
              <w:autoSpaceDE/>
              <w:autoSpaceDN/>
              <w:bidi w:val="0"/>
              <w:adjustRightInd/>
              <w:snapToGrid/>
              <w:spacing w:line="420" w:lineRule="exact"/>
              <w:textAlignment w:val="auto"/>
              <w:rPr>
                <w:rFonts w:ascii="宋体" w:hAnsi="宋体"/>
                <w:b/>
                <w:color w:val="auto"/>
                <w:szCs w:val="21"/>
              </w:rPr>
            </w:pPr>
            <w:r>
              <w:rPr>
                <w:rFonts w:hint="eastAsia" w:ascii="宋体" w:hAnsi="宋体"/>
                <w:b/>
                <w:color w:val="auto"/>
                <w:szCs w:val="21"/>
              </w:rPr>
              <w:t>证明文件：</w:t>
            </w:r>
          </w:p>
          <w:p w14:paraId="0F25308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color w:val="auto"/>
              </w:rPr>
            </w:pPr>
            <w:r>
              <w:rPr>
                <w:rFonts w:hint="eastAsia" w:ascii="宋体" w:hAnsi="宋体"/>
                <w:color w:val="auto"/>
                <w:szCs w:val="21"/>
              </w:rPr>
              <w:t>供应商提供项目合同关键页</w:t>
            </w:r>
            <w:r>
              <w:rPr>
                <w:rFonts w:hint="eastAsia" w:ascii="Times New Roman" w:hAnsi="Times New Roman"/>
                <w:color w:val="auto"/>
                <w:szCs w:val="21"/>
              </w:rPr>
              <w:t>（首页、体现采购内容页、签字盖章页、签订时间页）</w:t>
            </w:r>
            <w:r>
              <w:rPr>
                <w:rFonts w:hint="eastAsia" w:ascii="宋体" w:hAnsi="宋体"/>
                <w:color w:val="auto"/>
                <w:szCs w:val="21"/>
              </w:rPr>
              <w:t>扫描件。</w:t>
            </w:r>
          </w:p>
        </w:tc>
      </w:tr>
      <w:tr w14:paraId="02E7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34" w:type="dxa"/>
            <w:vMerge w:val="continue"/>
            <w:vAlign w:val="center"/>
          </w:tcPr>
          <w:p w14:paraId="54F3B529">
            <w:pPr>
              <w:widowControl/>
              <w:wordWrap w:val="0"/>
              <w:spacing w:line="400" w:lineRule="exact"/>
              <w:jc w:val="center"/>
              <w:textAlignment w:val="top"/>
              <w:rPr>
                <w:rFonts w:ascii="仿宋_GB2312" w:hAnsi="仿宋_GB2312" w:eastAsia="仿宋_GB2312" w:cs="仿宋_GB2312"/>
                <w:color w:val="auto"/>
                <w:sz w:val="28"/>
                <w:szCs w:val="28"/>
              </w:rPr>
            </w:pPr>
          </w:p>
        </w:tc>
        <w:tc>
          <w:tcPr>
            <w:tcW w:w="2075" w:type="dxa"/>
            <w:vAlign w:val="center"/>
          </w:tcPr>
          <w:p w14:paraId="733E1E5F">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2.履约评价</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分）</w:t>
            </w:r>
          </w:p>
        </w:tc>
        <w:tc>
          <w:tcPr>
            <w:tcW w:w="6113" w:type="dxa"/>
            <w:vAlign w:val="center"/>
          </w:tcPr>
          <w:p w14:paraId="1C2D6452">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b/>
                <w:color w:val="auto"/>
                <w:szCs w:val="21"/>
              </w:rPr>
            </w:pPr>
            <w:r>
              <w:rPr>
                <w:rFonts w:hint="eastAsia" w:ascii="宋体" w:hAnsi="宋体"/>
                <w:b/>
                <w:color w:val="auto"/>
                <w:szCs w:val="21"/>
              </w:rPr>
              <w:t>评审标准：</w:t>
            </w:r>
          </w:p>
          <w:p w14:paraId="7E8B1F9C">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olor w:val="auto"/>
                <w:szCs w:val="21"/>
              </w:rPr>
            </w:pPr>
            <w:r>
              <w:rPr>
                <w:rFonts w:hint="eastAsia" w:ascii="宋体" w:hAnsi="宋体"/>
                <w:color w:val="auto"/>
                <w:szCs w:val="21"/>
              </w:rPr>
              <w:t>供应商在上述“有效业绩”评审项中参加评审并被认定有效的业绩（且获得评分），能够提供用户出具的履约评价书，且评价为优或满意或良好或以上的，每份履约评价书得</w:t>
            </w:r>
            <w:r>
              <w:rPr>
                <w:rFonts w:hint="eastAsia" w:ascii="宋体" w:hAnsi="宋体"/>
                <w:color w:val="auto"/>
                <w:szCs w:val="21"/>
                <w:lang w:val="en-US" w:eastAsia="zh-CN"/>
              </w:rPr>
              <w:t>4</w:t>
            </w:r>
            <w:r>
              <w:rPr>
                <w:rFonts w:hint="eastAsia" w:ascii="宋体" w:hAnsi="宋体"/>
                <w:color w:val="auto"/>
                <w:szCs w:val="21"/>
              </w:rPr>
              <w:t>分，最高</w:t>
            </w:r>
            <w:r>
              <w:rPr>
                <w:rFonts w:hint="eastAsia" w:ascii="宋体" w:hAnsi="宋体"/>
                <w:color w:val="auto"/>
                <w:szCs w:val="21"/>
                <w:lang w:val="en-US" w:eastAsia="zh-CN"/>
              </w:rPr>
              <w:t>8</w:t>
            </w:r>
            <w:r>
              <w:rPr>
                <w:rFonts w:hint="eastAsia" w:ascii="宋体" w:hAnsi="宋体"/>
                <w:color w:val="auto"/>
                <w:szCs w:val="21"/>
              </w:rPr>
              <w:t>分。</w:t>
            </w:r>
          </w:p>
          <w:p w14:paraId="24A45421">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olor w:val="auto"/>
                <w:szCs w:val="21"/>
              </w:rPr>
            </w:pPr>
            <w:r>
              <w:rPr>
                <w:rFonts w:hint="eastAsia" w:ascii="宋体" w:hAnsi="宋体"/>
                <w:color w:val="auto"/>
                <w:szCs w:val="21"/>
              </w:rPr>
              <w:t>不提供或者不能有效证明的，得0分。</w:t>
            </w:r>
          </w:p>
          <w:p w14:paraId="4BCB39D0">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b/>
                <w:color w:val="auto"/>
                <w:szCs w:val="21"/>
              </w:rPr>
            </w:pPr>
            <w:r>
              <w:rPr>
                <w:rFonts w:hint="eastAsia" w:ascii="宋体" w:hAnsi="宋体"/>
                <w:b/>
                <w:color w:val="auto"/>
                <w:szCs w:val="21"/>
              </w:rPr>
              <w:t>证明文件：</w:t>
            </w:r>
          </w:p>
          <w:p w14:paraId="70E76DF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olor w:val="auto"/>
                <w:szCs w:val="21"/>
              </w:rPr>
            </w:pPr>
            <w:r>
              <w:rPr>
                <w:rFonts w:hint="eastAsia" w:ascii="宋体" w:hAnsi="宋体"/>
                <w:color w:val="auto"/>
                <w:szCs w:val="21"/>
              </w:rPr>
              <w:t>须提供用户出具的履约评价书扫描件（履约评价书必需有甲方公章或业务章）。未提供或未按要求提供或提供的不清晰导致专家无法判断的，不得分</w:t>
            </w:r>
          </w:p>
        </w:tc>
      </w:tr>
      <w:tr w14:paraId="77C1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634" w:type="dxa"/>
            <w:vMerge w:val="continue"/>
            <w:vAlign w:val="center"/>
          </w:tcPr>
          <w:p w14:paraId="4B879ECF">
            <w:pPr>
              <w:widowControl/>
              <w:wordWrap w:val="0"/>
              <w:spacing w:line="400" w:lineRule="exact"/>
              <w:jc w:val="center"/>
              <w:textAlignment w:val="top"/>
              <w:rPr>
                <w:rFonts w:ascii="仿宋_GB2312" w:hAnsi="仿宋_GB2312" w:eastAsia="仿宋_GB2312" w:cs="仿宋_GB2312"/>
                <w:color w:val="auto"/>
                <w:sz w:val="28"/>
                <w:szCs w:val="28"/>
              </w:rPr>
            </w:pPr>
          </w:p>
        </w:tc>
        <w:tc>
          <w:tcPr>
            <w:tcW w:w="2075" w:type="dxa"/>
            <w:vAlign w:val="center"/>
          </w:tcPr>
          <w:p w14:paraId="6A7F6B44">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体系认证</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w:t>
            </w:r>
          </w:p>
        </w:tc>
        <w:tc>
          <w:tcPr>
            <w:tcW w:w="6113" w:type="dxa"/>
            <w:vAlign w:val="center"/>
          </w:tcPr>
          <w:p w14:paraId="4735A537">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b/>
                <w:color w:val="auto"/>
                <w:szCs w:val="21"/>
              </w:rPr>
            </w:pPr>
            <w:r>
              <w:rPr>
                <w:rFonts w:hint="eastAsia" w:ascii="宋体" w:hAnsi="宋体"/>
                <w:b/>
                <w:color w:val="auto"/>
                <w:szCs w:val="21"/>
              </w:rPr>
              <w:t>评审标准</w:t>
            </w:r>
          </w:p>
          <w:p w14:paraId="43D55897">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b w:val="0"/>
                <w:bCs/>
                <w:color w:val="auto"/>
                <w:szCs w:val="21"/>
              </w:rPr>
            </w:pPr>
            <w:r>
              <w:rPr>
                <w:rFonts w:hint="eastAsia" w:ascii="宋体" w:hAnsi="宋体"/>
                <w:b w:val="0"/>
                <w:bCs/>
                <w:color w:val="auto"/>
                <w:szCs w:val="21"/>
              </w:rPr>
              <w:t>截止</w:t>
            </w:r>
            <w:r>
              <w:rPr>
                <w:rFonts w:hint="eastAsia" w:ascii="宋体" w:hAnsi="宋体"/>
                <w:b w:val="0"/>
                <w:bCs/>
                <w:color w:val="auto"/>
                <w:szCs w:val="21"/>
                <w:lang w:val="en-US" w:eastAsia="zh-CN"/>
              </w:rPr>
              <w:t>征集</w:t>
            </w:r>
            <w:r>
              <w:rPr>
                <w:rFonts w:hint="eastAsia" w:ascii="宋体" w:hAnsi="宋体"/>
                <w:b w:val="0"/>
                <w:bCs/>
                <w:color w:val="auto"/>
                <w:szCs w:val="21"/>
              </w:rPr>
              <w:t>公共发布之日投标人具有以下有效的认证证书：</w:t>
            </w:r>
            <w:r>
              <w:rPr>
                <w:rFonts w:hint="eastAsia" w:ascii="宋体" w:hAnsi="宋体"/>
                <w:b w:val="0"/>
                <w:bCs/>
                <w:color w:val="auto"/>
                <w:szCs w:val="21"/>
                <w:lang w:eastAsia="zh-CN"/>
              </w:rPr>
              <w:t>（</w:t>
            </w:r>
            <w:r>
              <w:rPr>
                <w:rFonts w:hint="eastAsia" w:ascii="宋体" w:hAnsi="宋体"/>
                <w:b w:val="0"/>
                <w:bCs/>
                <w:color w:val="auto"/>
                <w:szCs w:val="21"/>
                <w:lang w:val="en-US" w:eastAsia="zh-CN"/>
              </w:rPr>
              <w:t>1</w:t>
            </w:r>
            <w:r>
              <w:rPr>
                <w:rFonts w:hint="eastAsia" w:ascii="宋体" w:hAnsi="宋体"/>
                <w:b w:val="0"/>
                <w:bCs/>
                <w:color w:val="auto"/>
                <w:szCs w:val="21"/>
                <w:lang w:eastAsia="zh-CN"/>
              </w:rPr>
              <w:t>）</w:t>
            </w:r>
            <w:r>
              <w:rPr>
                <w:rFonts w:hint="eastAsia" w:ascii="宋体" w:hAnsi="宋体"/>
                <w:b w:val="0"/>
                <w:bCs/>
                <w:color w:val="auto"/>
                <w:szCs w:val="21"/>
                <w:lang w:val="en-US" w:eastAsia="zh-CN"/>
              </w:rPr>
              <w:t>质量管理、环境管理、职业健康安全管理三体系认证证书</w:t>
            </w:r>
            <w:r>
              <w:rPr>
                <w:rFonts w:hint="eastAsia" w:ascii="宋体" w:hAnsi="宋体"/>
                <w:b w:val="0"/>
                <w:bCs/>
                <w:color w:val="auto"/>
                <w:szCs w:val="21"/>
              </w:rPr>
              <w:t>（</w:t>
            </w:r>
            <w:r>
              <w:rPr>
                <w:rFonts w:hint="eastAsia" w:ascii="宋体" w:hAnsi="宋体"/>
                <w:b w:val="0"/>
                <w:bCs/>
                <w:color w:val="auto"/>
                <w:szCs w:val="21"/>
                <w:lang w:val="en-US" w:eastAsia="zh-CN"/>
              </w:rPr>
              <w:t>2</w:t>
            </w:r>
            <w:r>
              <w:rPr>
                <w:rFonts w:hint="eastAsia" w:ascii="宋体" w:hAnsi="宋体"/>
                <w:b w:val="0"/>
                <w:bCs/>
                <w:color w:val="auto"/>
                <w:szCs w:val="21"/>
              </w:rPr>
              <w:t>）</w:t>
            </w:r>
            <w:r>
              <w:rPr>
                <w:rFonts w:hint="eastAsia" w:ascii="宋体" w:hAnsi="宋体"/>
                <w:b w:val="0"/>
                <w:bCs/>
                <w:color w:val="auto"/>
                <w:szCs w:val="21"/>
                <w:lang w:val="en-US" w:eastAsia="zh-CN"/>
              </w:rPr>
              <w:t>诚信管理体系认证证书</w:t>
            </w:r>
            <w:r>
              <w:rPr>
                <w:rFonts w:hint="eastAsia" w:ascii="宋体" w:hAnsi="宋体"/>
                <w:b w:val="0"/>
                <w:bCs/>
                <w:color w:val="auto"/>
                <w:szCs w:val="21"/>
              </w:rPr>
              <w:t>；（</w:t>
            </w:r>
            <w:r>
              <w:rPr>
                <w:rFonts w:hint="eastAsia" w:ascii="宋体" w:hAnsi="宋体"/>
                <w:b w:val="0"/>
                <w:bCs/>
                <w:color w:val="auto"/>
                <w:szCs w:val="21"/>
                <w:lang w:val="en-US" w:eastAsia="zh-CN"/>
              </w:rPr>
              <w:t>3</w:t>
            </w:r>
            <w:r>
              <w:rPr>
                <w:rFonts w:hint="eastAsia" w:ascii="宋体" w:hAnsi="宋体"/>
                <w:b w:val="0"/>
                <w:bCs/>
                <w:color w:val="auto"/>
                <w:szCs w:val="21"/>
              </w:rPr>
              <w:t>）</w:t>
            </w:r>
            <w:r>
              <w:rPr>
                <w:rFonts w:hint="eastAsia" w:ascii="宋体" w:hAnsi="宋体"/>
                <w:b w:val="0"/>
                <w:bCs/>
                <w:color w:val="FF0000"/>
                <w:szCs w:val="21"/>
              </w:rPr>
              <w:t>保安服务认证证书</w:t>
            </w:r>
            <w:r>
              <w:rPr>
                <w:rFonts w:hint="eastAsia" w:ascii="宋体" w:hAnsi="宋体"/>
                <w:b w:val="0"/>
                <w:bCs/>
                <w:color w:val="auto"/>
                <w:szCs w:val="21"/>
              </w:rPr>
              <w:t>每具有1</w:t>
            </w:r>
            <w:r>
              <w:rPr>
                <w:rFonts w:hint="eastAsia" w:ascii="宋体" w:hAnsi="宋体"/>
                <w:b w:val="0"/>
                <w:bCs/>
                <w:color w:val="auto"/>
                <w:szCs w:val="21"/>
                <w:lang w:val="en-US" w:eastAsia="zh-CN"/>
              </w:rPr>
              <w:t>项</w:t>
            </w:r>
            <w:r>
              <w:rPr>
                <w:rFonts w:hint="eastAsia" w:ascii="宋体" w:hAnsi="宋体"/>
                <w:b w:val="0"/>
                <w:bCs/>
                <w:color w:val="auto"/>
                <w:szCs w:val="21"/>
              </w:rPr>
              <w:t>得1分，本项最高得3分。</w:t>
            </w:r>
          </w:p>
          <w:p w14:paraId="0BDE1C5E">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b w:val="0"/>
                <w:bCs/>
                <w:color w:val="auto"/>
                <w:szCs w:val="21"/>
              </w:rPr>
            </w:pPr>
            <w:r>
              <w:rPr>
                <w:rFonts w:hint="eastAsia" w:ascii="宋体" w:hAnsi="宋体"/>
                <w:b w:val="0"/>
                <w:bCs/>
                <w:color w:val="auto"/>
                <w:szCs w:val="21"/>
              </w:rPr>
              <w:t>证明文件:</w:t>
            </w:r>
          </w:p>
          <w:p w14:paraId="04C2683F">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b w:val="0"/>
                <w:bCs/>
                <w:color w:val="auto"/>
                <w:szCs w:val="21"/>
              </w:rPr>
            </w:pPr>
            <w:r>
              <w:rPr>
                <w:rFonts w:hint="eastAsia" w:ascii="宋体" w:hAnsi="宋体"/>
                <w:b w:val="0"/>
                <w:bCs/>
                <w:color w:val="auto"/>
                <w:szCs w:val="21"/>
              </w:rPr>
              <w:t>要求提供有效的认证证书作为得分依据:以上资料均要求提供扫描件及全国认证认可信息公共服务平台</w:t>
            </w:r>
          </w:p>
          <w:p w14:paraId="58E9E0CD">
            <w:pPr>
              <w:keepNext w:val="0"/>
              <w:keepLines w:val="0"/>
              <w:pageBreakBefore w:val="0"/>
              <w:kinsoku/>
              <w:wordWrap/>
              <w:overflowPunct/>
              <w:topLinePunct w:val="0"/>
              <w:autoSpaceDE/>
              <w:autoSpaceDN/>
              <w:bidi w:val="0"/>
              <w:adjustRightInd/>
              <w:snapToGrid/>
              <w:spacing w:line="420" w:lineRule="exact"/>
              <w:textAlignment w:val="auto"/>
              <w:rPr>
                <w:rFonts w:ascii="仿宋_GB2312" w:hAnsi="仿宋_GB2312" w:eastAsia="仿宋_GB2312" w:cs="仿宋_GB2312"/>
                <w:color w:val="auto"/>
                <w:sz w:val="22"/>
                <w:szCs w:val="22"/>
              </w:rPr>
            </w:pPr>
            <w:r>
              <w:rPr>
                <w:rFonts w:hint="eastAsia" w:ascii="宋体" w:hAnsi="宋体"/>
                <w:b w:val="0"/>
                <w:bCs/>
                <w:color w:val="auto"/>
                <w:szCs w:val="21"/>
              </w:rPr>
              <w:t>(认e云)(http://cx.cnca.cn/)的认证信息截图(须体现网站信息》，原件备查，评分中出现无证明资料或专家无法凭所提供资料判断是否得分的情况，一律作不得分处理。</w:t>
            </w:r>
          </w:p>
        </w:tc>
      </w:tr>
      <w:tr w14:paraId="261D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709" w:type="dxa"/>
            <w:gridSpan w:val="2"/>
            <w:vAlign w:val="center"/>
          </w:tcPr>
          <w:p w14:paraId="24DA37D5">
            <w:pPr>
              <w:widowControl/>
              <w:wordWrap w:val="0"/>
              <w:spacing w:line="400" w:lineRule="exact"/>
              <w:textAlignment w:val="top"/>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（四）诚信情况（5分）</w:t>
            </w:r>
          </w:p>
        </w:tc>
        <w:tc>
          <w:tcPr>
            <w:tcW w:w="6113" w:type="dxa"/>
            <w:vAlign w:val="center"/>
          </w:tcPr>
          <w:p w14:paraId="47A5362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s="Times New Roman"/>
                <w:color w:val="FF0000"/>
                <w:szCs w:val="21"/>
                <w:lang w:val="en-US" w:eastAsia="zh-CN"/>
              </w:rPr>
            </w:pPr>
            <w:r>
              <w:rPr>
                <w:rFonts w:hint="eastAsia" w:ascii="宋体" w:hAnsi="宋体" w:eastAsia="宋体" w:cs="Times New Roman"/>
                <w:color w:val="auto"/>
                <w:szCs w:val="21"/>
                <w:lang w:eastAsia="zh-CN"/>
              </w:rPr>
              <w:t>有提供最新状态为“正常”的截图得</w:t>
            </w:r>
            <w:r>
              <w:rPr>
                <w:rFonts w:hint="eastAsia" w:ascii="宋体" w:hAnsi="宋体" w:eastAsia="宋体" w:cs="Times New Roman"/>
                <w:color w:val="auto"/>
                <w:szCs w:val="21"/>
                <w:lang w:val="en-US" w:eastAsia="zh-CN"/>
              </w:rPr>
              <w:t>5分，未提供或不正常状态不得分</w:t>
            </w:r>
            <w:r>
              <w:rPr>
                <w:rFonts w:hint="eastAsia"/>
                <w:lang w:eastAsia="zh-CN"/>
              </w:rPr>
              <w:t>，</w:t>
            </w:r>
            <w:r>
              <w:rPr>
                <w:rFonts w:hint="eastAsia" w:ascii="宋体" w:hAnsi="宋体" w:cs="Times New Roman"/>
                <w:color w:val="FF0000"/>
                <w:szCs w:val="21"/>
                <w:lang w:val="en-US" w:eastAsia="zh-CN"/>
              </w:rPr>
              <w:t>投标人无需提供任何证明材料，评标过程中由工作人员向评审委员会提供有关供应商诚信查询结果。</w:t>
            </w:r>
          </w:p>
          <w:p w14:paraId="48F50E67">
            <w:pPr>
              <w:pStyle w:val="4"/>
              <w:rPr>
                <w:color w:val="FF0000"/>
              </w:rPr>
            </w:pPr>
            <w:r>
              <w:rPr>
                <w:rFonts w:hint="eastAsia" w:ascii="宋体" w:hAnsi="宋体" w:cs="Times New Roman"/>
                <w:color w:val="FF0000"/>
                <w:szCs w:val="21"/>
                <w:lang w:val="en-US" w:eastAsia="zh-CN"/>
              </w:rPr>
              <w:t>经采购人查询</w:t>
            </w:r>
            <w:r>
              <w:rPr>
                <w:rFonts w:hint="eastAsia" w:ascii="宋体" w:hAnsi="宋体" w:eastAsia="宋体" w:cs="Times New Roman"/>
                <w:color w:val="FF0000"/>
                <w:szCs w:val="21"/>
                <w:lang w:val="en-US" w:eastAsia="zh-CN"/>
              </w:rPr>
              <w:t>不正常状态不得分</w:t>
            </w:r>
            <w:r>
              <w:rPr>
                <w:rFonts w:hint="eastAsia" w:ascii="宋体" w:hAnsi="宋体" w:cs="Times New Roman"/>
                <w:color w:val="FF0000"/>
                <w:szCs w:val="21"/>
                <w:lang w:val="en-US" w:eastAsia="zh-CN"/>
              </w:rPr>
              <w:t>，存在</w:t>
            </w:r>
            <w:r>
              <w:rPr>
                <w:rFonts w:hint="eastAsia" w:ascii="宋体" w:hAnsi="宋体" w:eastAsia="宋体" w:cs="宋体"/>
                <w:color w:val="FF0000"/>
                <w:szCs w:val="21"/>
              </w:rPr>
              <w:t>一般行政处罚信息、一般违法失信记录信息的，本项不得分</w:t>
            </w:r>
            <w:r>
              <w:rPr>
                <w:rFonts w:hint="eastAsia" w:ascii="宋体" w:hAnsi="宋体" w:cs="宋体"/>
                <w:color w:val="FF0000"/>
                <w:szCs w:val="21"/>
                <w:lang w:eastAsia="zh-CN"/>
              </w:rPr>
              <w:t>。</w:t>
            </w:r>
            <w:r>
              <w:rPr>
                <w:rFonts w:hint="eastAsia" w:ascii="宋体" w:hAnsi="宋体" w:cs="宋体"/>
                <w:color w:val="FF0000"/>
                <w:szCs w:val="21"/>
                <w:lang w:val="en-US" w:eastAsia="zh-CN"/>
              </w:rPr>
              <w:t>查询渠道：通过“信用中国”（www.creditchina.gov.cn，下载信用信息报告）、“中国政府采购网”（www.ccgp.gov.cn），以及“深圳市政府采购监管网”（http://zfcg.sz.gov.cn）、国家企业信用信息公示系统等平台查询供应商信用信息，信用信息以开标当日的查询结果为准。</w:t>
            </w:r>
          </w:p>
          <w:p w14:paraId="4D7EB40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宋体" w:cs="仿宋_GB2312"/>
                <w:color w:val="auto"/>
                <w:sz w:val="22"/>
                <w:szCs w:val="22"/>
                <w:lang w:eastAsia="zh-CN"/>
              </w:rPr>
            </w:pPr>
          </w:p>
        </w:tc>
      </w:tr>
    </w:tbl>
    <w:p w14:paraId="765CE0B2">
      <w:pPr>
        <w:pStyle w:val="2"/>
      </w:pPr>
    </w:p>
    <w:p w14:paraId="27341642"/>
    <w:p w14:paraId="66AF6803">
      <w:pPr>
        <w:pStyle w:val="2"/>
      </w:pPr>
    </w:p>
    <w:p w14:paraId="2B55B42A"/>
    <w:p w14:paraId="66BD87FC">
      <w:pPr>
        <w:pStyle w:val="12"/>
      </w:pPr>
    </w:p>
    <w:p w14:paraId="667A0AEB">
      <w:pPr>
        <w:pStyle w:val="12"/>
      </w:pPr>
    </w:p>
    <w:p w14:paraId="47358200">
      <w:pPr>
        <w:pStyle w:val="12"/>
      </w:pPr>
    </w:p>
    <w:p w14:paraId="37903BF5">
      <w:pPr>
        <w:pStyle w:val="12"/>
      </w:pPr>
    </w:p>
    <w:p w14:paraId="4DAD572C">
      <w:pPr>
        <w:pStyle w:val="12"/>
      </w:pPr>
    </w:p>
    <w:p w14:paraId="6671A7FC">
      <w:pPr>
        <w:pStyle w:val="12"/>
      </w:pPr>
    </w:p>
    <w:p w14:paraId="6F5DD001">
      <w:pPr>
        <w:pStyle w:val="12"/>
      </w:pPr>
    </w:p>
    <w:p w14:paraId="55A146E8">
      <w:pPr>
        <w:pStyle w:val="12"/>
      </w:pPr>
    </w:p>
    <w:p w14:paraId="58165E34">
      <w:pPr>
        <w:pStyle w:val="12"/>
      </w:pPr>
    </w:p>
    <w:p w14:paraId="14CA0663">
      <w:pPr>
        <w:snapToGrid w:val="0"/>
        <w:rPr>
          <w:rFonts w:ascii="Calibri" w:hAnsi="Calibri" w:eastAsia="宋体"/>
          <w:color w:val="auto"/>
        </w:rPr>
      </w:pPr>
    </w:p>
    <w:p w14:paraId="77D60B2A">
      <w:pPr>
        <w:pStyle w:val="12"/>
        <w:rPr>
          <w:rFonts w:ascii="Calibri" w:hAnsi="Calibri" w:eastAsia="宋体"/>
          <w:color w:val="auto"/>
        </w:rPr>
      </w:pPr>
    </w:p>
    <w:p w14:paraId="14354FFD">
      <w:pPr>
        <w:pStyle w:val="12"/>
        <w:rPr>
          <w:rFonts w:ascii="Calibri" w:hAnsi="Calibri" w:eastAsia="宋体"/>
          <w:color w:val="auto"/>
        </w:rPr>
      </w:pPr>
    </w:p>
    <w:p w14:paraId="13D06576">
      <w:pPr>
        <w:pStyle w:val="12"/>
        <w:rPr>
          <w:rFonts w:ascii="Calibri" w:hAnsi="Calibri" w:eastAsia="宋体"/>
          <w:color w:val="auto"/>
        </w:rPr>
      </w:pPr>
    </w:p>
    <w:p w14:paraId="497803A7">
      <w:pPr>
        <w:pStyle w:val="12"/>
        <w:ind w:left="0" w:leftChars="0" w:firstLine="0" w:firstLineChars="0"/>
      </w:pPr>
    </w:p>
    <w:p w14:paraId="2D2FABE2">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ind w:firstLine="720" w:firstLineChars="200"/>
        <w:jc w:val="center"/>
        <w:textAlignment w:val="auto"/>
        <w:rPr>
          <w:rFonts w:hint="eastAsia" w:ascii="微软雅黑" w:hAnsi="微软雅黑" w:eastAsia="微软雅黑" w:cs="微软雅黑"/>
          <w:b w:val="0"/>
          <w:bCs w:val="0"/>
          <w:color w:val="auto"/>
          <w:sz w:val="36"/>
          <w:szCs w:val="36"/>
        </w:rPr>
      </w:pPr>
      <w:r>
        <w:rPr>
          <w:rFonts w:hint="eastAsia" w:ascii="微软雅黑" w:hAnsi="微软雅黑" w:eastAsia="微软雅黑" w:cs="微软雅黑"/>
          <w:b w:val="0"/>
          <w:bCs w:val="0"/>
          <w:color w:val="auto"/>
          <w:sz w:val="36"/>
          <w:szCs w:val="36"/>
        </w:rPr>
        <w:t>中小企业声明函</w:t>
      </w:r>
    </w:p>
    <w:p w14:paraId="7F64C52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公司</w:t>
      </w:r>
      <w:r>
        <w:rPr>
          <w:rFonts w:hint="eastAsia" w:ascii="仿宋_GB2312" w:hAnsi="仿宋_GB2312" w:eastAsia="仿宋_GB2312" w:cs="仿宋_GB2312"/>
          <w:color w:val="auto"/>
          <w:sz w:val="28"/>
          <w:szCs w:val="28"/>
        </w:rPr>
        <w:t>郑重声明，根据《政府采购促进中小企业发展管理办法》（财库﹝2020﹞46号）的规定，本</w:t>
      </w:r>
      <w:r>
        <w:rPr>
          <w:rFonts w:hint="eastAsia" w:ascii="仿宋_GB2312" w:hAnsi="仿宋_GB2312" w:eastAsia="仿宋_GB2312" w:cs="仿宋_GB2312"/>
          <w:color w:val="auto"/>
          <w:sz w:val="28"/>
          <w:szCs w:val="28"/>
          <w:lang w:val="en-US" w:eastAsia="zh-CN"/>
        </w:rPr>
        <w:t>公司</w:t>
      </w:r>
      <w:r>
        <w:rPr>
          <w:rFonts w:hint="eastAsia" w:ascii="仿宋_GB2312" w:hAnsi="仿宋_GB2312" w:eastAsia="仿宋_GB2312" w:cs="仿宋_GB2312"/>
          <w:color w:val="auto"/>
          <w:sz w:val="28"/>
          <w:szCs w:val="28"/>
        </w:rPr>
        <w:t>参加</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b/>
          <w:color w:val="auto"/>
          <w:sz w:val="28"/>
          <w:szCs w:val="28"/>
          <w:u w:val="single"/>
          <w:lang w:eastAsia="zh-CN"/>
        </w:rPr>
        <w:t>园岭街道办事处</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b/>
          <w:color w:val="auto"/>
          <w:sz w:val="28"/>
          <w:szCs w:val="28"/>
          <w:highlight w:val="yellow"/>
          <w:u w:val="single"/>
          <w:lang w:val="en-US" w:eastAsia="zh-CN"/>
        </w:rPr>
        <w:t>上步红荔路口交通疏导服务工作项目</w:t>
      </w: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color w:val="auto"/>
          <w:sz w:val="28"/>
          <w:szCs w:val="28"/>
        </w:rPr>
        <w:t>采购活动，服务全部由符合政策要求的中小企业承接。具体情况如下：</w:t>
      </w:r>
    </w:p>
    <w:p w14:paraId="4E00D50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b/>
          <w:color w:val="auto"/>
          <w:sz w:val="28"/>
          <w:szCs w:val="28"/>
          <w:highlight w:val="yellow"/>
          <w:u w:val="single"/>
          <w:lang w:val="en-US" w:eastAsia="zh-CN"/>
        </w:rPr>
        <w:t>交通疏导服务</w:t>
      </w: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color w:val="auto"/>
          <w:sz w:val="28"/>
          <w:szCs w:val="28"/>
        </w:rPr>
        <w:t xml:space="preserve"> ，属于</w:t>
      </w: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b/>
          <w:color w:val="auto"/>
          <w:sz w:val="28"/>
          <w:szCs w:val="28"/>
          <w:highlight w:val="yellow"/>
          <w:u w:val="single"/>
          <w:lang w:val="en-US" w:eastAsia="zh-CN"/>
        </w:rPr>
        <w:t>租赁和商务服务业</w:t>
      </w:r>
      <w:r>
        <w:rPr>
          <w:rFonts w:hint="eastAsia" w:ascii="仿宋_GB2312" w:hAnsi="仿宋_GB2312" w:eastAsia="仿宋_GB2312" w:cs="仿宋_GB2312"/>
          <w:b/>
          <w:color w:val="auto"/>
          <w:sz w:val="28"/>
          <w:szCs w:val="28"/>
          <w:highlight w:val="yellow"/>
          <w:u w:val="single"/>
        </w:rPr>
        <w:t>）</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行业；承接企业为</w:t>
      </w:r>
      <w:r>
        <w:rPr>
          <w:rFonts w:hint="eastAsia" w:ascii="仿宋_GB2312" w:hAnsi="仿宋_GB2312" w:eastAsia="仿宋_GB2312" w:cs="仿宋_GB2312"/>
          <w:b/>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footnoteReference w:id="0"/>
      </w:r>
      <w:r>
        <w:rPr>
          <w:rFonts w:hint="eastAsia" w:ascii="仿宋_GB2312" w:hAnsi="仿宋_GB2312" w:eastAsia="仿宋_GB2312" w:cs="仿宋_GB2312"/>
          <w:color w:val="auto"/>
          <w:sz w:val="28"/>
          <w:szCs w:val="28"/>
        </w:rPr>
        <w:t xml:space="preserve"> ，属于</w:t>
      </w:r>
      <w:r>
        <w:rPr>
          <w:rFonts w:hint="eastAsia" w:ascii="仿宋_GB2312" w:hAnsi="仿宋_GB2312" w:eastAsia="仿宋_GB2312" w:cs="仿宋_GB2312"/>
          <w:b/>
          <w:color w:val="auto"/>
          <w:sz w:val="28"/>
          <w:szCs w:val="28"/>
          <w:u w:val="single"/>
        </w:rPr>
        <w:t>（中型企业、小型企业、微型企业）</w:t>
      </w:r>
      <w:r>
        <w:rPr>
          <w:rFonts w:hint="eastAsia" w:ascii="仿宋_GB2312" w:hAnsi="仿宋_GB2312" w:eastAsia="仿宋_GB2312" w:cs="仿宋_GB2312"/>
          <w:color w:val="auto"/>
          <w:sz w:val="28"/>
          <w:szCs w:val="28"/>
        </w:rPr>
        <w:t xml:space="preserve">； </w:t>
      </w:r>
    </w:p>
    <w:p w14:paraId="38A1E1A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本公司</w:t>
      </w:r>
      <w:r>
        <w:rPr>
          <w:rFonts w:hint="eastAsia" w:ascii="仿宋_GB2312" w:hAnsi="仿宋_GB2312" w:eastAsia="仿宋_GB2312" w:cs="仿宋_GB2312"/>
          <w:color w:val="auto"/>
          <w:sz w:val="28"/>
          <w:szCs w:val="28"/>
        </w:rPr>
        <w:t>，不属于大企业的分支机构，不存在控股股东为大企业的情形，也不存在与大企业的负责人为同一人的情形。</w:t>
      </w:r>
    </w:p>
    <w:p w14:paraId="6F6B1B62">
      <w:pPr>
        <w:kinsoku w:val="0"/>
        <w:autoSpaceDE w:val="0"/>
        <w:autoSpaceDN w:val="0"/>
        <w:adjustRightInd w:val="0"/>
        <w:snapToGrid w:val="0"/>
        <w:spacing w:before="1" w:line="330" w:lineRule="auto"/>
        <w:ind w:left="33" w:right="138" w:firstLine="549"/>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6"/>
          <w:kern w:val="0"/>
          <w:sz w:val="28"/>
          <w:szCs w:val="28"/>
          <w:lang w:val="en-US" w:eastAsia="en-US" w:bidi="ar-SA"/>
        </w:rPr>
        <w:t>本公司</w:t>
      </w:r>
      <w:r>
        <w:rPr>
          <w:rFonts w:ascii="FangSong_GB2312" w:hAnsi="FangSong_GB2312" w:eastAsia="FangSong_GB2312" w:cs="FangSong_GB2312"/>
          <w:snapToGrid w:val="0"/>
          <w:color w:val="000000"/>
          <w:spacing w:val="-71"/>
          <w:kern w:val="0"/>
          <w:sz w:val="28"/>
          <w:szCs w:val="28"/>
          <w:lang w:val="en-US" w:eastAsia="en-US" w:bidi="ar-SA"/>
        </w:rPr>
        <w:t xml:space="preserve"> </w:t>
      </w:r>
      <w:r>
        <w:rPr>
          <w:rFonts w:ascii="FangSong_GB2312" w:hAnsi="FangSong_GB2312" w:eastAsia="FangSong_GB2312" w:cs="FangSong_GB2312"/>
          <w:snapToGrid w:val="0"/>
          <w:color w:val="000000"/>
          <w:spacing w:val="-6"/>
          <w:kern w:val="0"/>
          <w:sz w:val="28"/>
          <w:szCs w:val="28"/>
          <w:lang w:val="en-US" w:eastAsia="en-US" w:bidi="ar-SA"/>
        </w:rPr>
        <w:t>对上述声明内容的真实性负责。如有虚假，将依</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8"/>
          <w:kern w:val="0"/>
          <w:sz w:val="28"/>
          <w:szCs w:val="28"/>
          <w:lang w:val="en-US" w:eastAsia="en-US" w:bidi="ar-SA"/>
        </w:rPr>
        <w:t>法承担相应责任。</w:t>
      </w:r>
    </w:p>
    <w:p w14:paraId="5F6A1DD7">
      <w:pPr>
        <w:kinsoku w:val="0"/>
        <w:autoSpaceDE w:val="0"/>
        <w:autoSpaceDN w:val="0"/>
        <w:adjustRightInd w:val="0"/>
        <w:snapToGrid w:val="0"/>
        <w:spacing w:before="6" w:line="329" w:lineRule="auto"/>
        <w:ind w:left="13" w:firstLine="569"/>
        <w:jc w:val="both"/>
        <w:textAlignment w:val="baseline"/>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1"/>
          <w:kern w:val="0"/>
          <w:sz w:val="28"/>
          <w:szCs w:val="28"/>
          <w:lang w:val="en-US" w:eastAsia="en-US" w:bidi="ar-SA"/>
        </w:rPr>
        <w:t>本公司</w:t>
      </w:r>
      <w:r>
        <w:rPr>
          <w:rFonts w:ascii="FangSong_GB2312" w:hAnsi="FangSong_GB2312" w:eastAsia="FangSong_GB2312" w:cs="FangSong_GB2312"/>
          <w:snapToGrid w:val="0"/>
          <w:color w:val="000000"/>
          <w:spacing w:val="-70"/>
          <w:kern w:val="0"/>
          <w:sz w:val="28"/>
          <w:szCs w:val="28"/>
          <w:lang w:val="en-US" w:eastAsia="en-US" w:bidi="ar-SA"/>
        </w:rPr>
        <w:t xml:space="preserve"> </w:t>
      </w:r>
      <w:r>
        <w:rPr>
          <w:rFonts w:ascii="FangSong_GB2312" w:hAnsi="FangSong_GB2312" w:eastAsia="FangSong_GB2312" w:cs="FangSong_GB2312"/>
          <w:snapToGrid w:val="0"/>
          <w:color w:val="000000"/>
          <w:spacing w:val="-1"/>
          <w:kern w:val="0"/>
          <w:sz w:val="28"/>
          <w:szCs w:val="28"/>
          <w:lang w:val="en-US" w:eastAsia="en-US" w:bidi="ar-SA"/>
        </w:rPr>
        <w:t>已知悉《政府采购促进中小企业</w:t>
      </w:r>
      <w:r>
        <w:rPr>
          <w:rFonts w:ascii="FangSong_GB2312" w:hAnsi="FangSong_GB2312" w:eastAsia="FangSong_GB2312" w:cs="FangSong_GB2312"/>
          <w:snapToGrid w:val="0"/>
          <w:color w:val="000000"/>
          <w:spacing w:val="-2"/>
          <w:kern w:val="0"/>
          <w:sz w:val="28"/>
          <w:szCs w:val="28"/>
          <w:lang w:val="en-US" w:eastAsia="en-US" w:bidi="ar-SA"/>
        </w:rPr>
        <w:t>发展管理办法》</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23"/>
          <w:kern w:val="0"/>
          <w:sz w:val="28"/>
          <w:szCs w:val="28"/>
          <w:lang w:val="en-US" w:eastAsia="en-US" w:bidi="ar-SA"/>
        </w:rPr>
        <w:t>（财库〔2020〕46</w:t>
      </w:r>
      <w:r>
        <w:rPr>
          <w:rFonts w:ascii="FangSong_GB2312" w:hAnsi="FangSong_GB2312" w:eastAsia="FangSong_GB2312" w:cs="FangSong_GB2312"/>
          <w:snapToGrid w:val="0"/>
          <w:color w:val="000000"/>
          <w:spacing w:val="-47"/>
          <w:kern w:val="0"/>
          <w:sz w:val="28"/>
          <w:szCs w:val="28"/>
          <w:lang w:val="en-US" w:eastAsia="en-US" w:bidi="ar-SA"/>
        </w:rPr>
        <w:t xml:space="preserve"> </w:t>
      </w:r>
      <w:r>
        <w:rPr>
          <w:rFonts w:ascii="FangSong_GB2312" w:hAnsi="FangSong_GB2312" w:eastAsia="FangSong_GB2312" w:cs="FangSong_GB2312"/>
          <w:snapToGrid w:val="0"/>
          <w:color w:val="000000"/>
          <w:spacing w:val="-23"/>
          <w:kern w:val="0"/>
          <w:sz w:val="28"/>
          <w:szCs w:val="28"/>
          <w:lang w:val="en-US" w:eastAsia="en-US" w:bidi="ar-SA"/>
        </w:rPr>
        <w:t>号）、《中小企业划型</w:t>
      </w:r>
      <w:r>
        <w:rPr>
          <w:rFonts w:ascii="FangSong_GB2312" w:hAnsi="FangSong_GB2312" w:eastAsia="FangSong_GB2312" w:cs="FangSong_GB2312"/>
          <w:snapToGrid w:val="0"/>
          <w:color w:val="000000"/>
          <w:spacing w:val="-24"/>
          <w:kern w:val="0"/>
          <w:sz w:val="28"/>
          <w:szCs w:val="28"/>
          <w:lang w:val="en-US" w:eastAsia="en-US" w:bidi="ar-SA"/>
        </w:rPr>
        <w:t>标准规定》（工信部联企〔2011〕</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10"/>
          <w:kern w:val="0"/>
          <w:sz w:val="28"/>
          <w:szCs w:val="28"/>
          <w:lang w:val="en-US" w:eastAsia="en-US" w:bidi="ar-SA"/>
        </w:rPr>
        <w:t>300</w:t>
      </w:r>
      <w:r>
        <w:rPr>
          <w:rFonts w:ascii="FangSong_GB2312" w:hAnsi="FangSong_GB2312" w:eastAsia="FangSong_GB2312" w:cs="FangSong_GB2312"/>
          <w:snapToGrid w:val="0"/>
          <w:color w:val="000000"/>
          <w:spacing w:val="-35"/>
          <w:kern w:val="0"/>
          <w:sz w:val="28"/>
          <w:szCs w:val="28"/>
          <w:lang w:val="en-US" w:eastAsia="en-US" w:bidi="ar-SA"/>
        </w:rPr>
        <w:t xml:space="preserve"> </w:t>
      </w:r>
      <w:r>
        <w:rPr>
          <w:rFonts w:ascii="FangSong_GB2312" w:hAnsi="FangSong_GB2312" w:eastAsia="FangSong_GB2312" w:cs="FangSong_GB2312"/>
          <w:snapToGrid w:val="0"/>
          <w:color w:val="000000"/>
          <w:spacing w:val="-10"/>
          <w:kern w:val="0"/>
          <w:sz w:val="28"/>
          <w:szCs w:val="28"/>
          <w:lang w:val="en-US" w:eastAsia="en-US" w:bidi="ar-SA"/>
        </w:rPr>
        <w:t>号）、《统计上大中小微型企业划分办法（2017）》等规定，承诺</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3"/>
          <w:kern w:val="0"/>
          <w:sz w:val="28"/>
          <w:szCs w:val="28"/>
          <w:lang w:val="en-US" w:eastAsia="en-US" w:bidi="ar-SA"/>
        </w:rPr>
        <w:t>提供的声明函内容是真实的，并知悉根据《政府采购促进中</w:t>
      </w:r>
      <w:r>
        <w:rPr>
          <w:rFonts w:ascii="FangSong_GB2312" w:hAnsi="FangSong_GB2312" w:eastAsia="FangSong_GB2312" w:cs="FangSong_GB2312"/>
          <w:snapToGrid w:val="0"/>
          <w:color w:val="000000"/>
          <w:spacing w:val="-4"/>
          <w:kern w:val="0"/>
          <w:sz w:val="28"/>
          <w:szCs w:val="28"/>
          <w:lang w:val="en-US" w:eastAsia="en-US" w:bidi="ar-SA"/>
        </w:rPr>
        <w:t>小企业发</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9"/>
          <w:kern w:val="0"/>
          <w:sz w:val="28"/>
          <w:szCs w:val="28"/>
          <w:lang w:val="en-US" w:eastAsia="en-US" w:bidi="ar-SA"/>
        </w:rPr>
        <w:t>展管理办法》（财库〔2020〕46 号）第二十条规定，本公司</w:t>
      </w:r>
      <w:r>
        <w:rPr>
          <w:rFonts w:ascii="FangSong_GB2312" w:hAnsi="FangSong_GB2312" w:eastAsia="FangSong_GB2312" w:cs="FangSong_GB2312"/>
          <w:snapToGrid w:val="0"/>
          <w:color w:val="000000"/>
          <w:spacing w:val="-62"/>
          <w:kern w:val="0"/>
          <w:sz w:val="28"/>
          <w:szCs w:val="28"/>
          <w:lang w:val="en-US" w:eastAsia="en-US" w:bidi="ar-SA"/>
        </w:rPr>
        <w:t xml:space="preserve"> </w:t>
      </w:r>
      <w:r>
        <w:rPr>
          <w:rFonts w:ascii="FangSong_GB2312" w:hAnsi="FangSong_GB2312" w:eastAsia="FangSong_GB2312" w:cs="FangSong_GB2312"/>
          <w:snapToGrid w:val="0"/>
          <w:color w:val="000000"/>
          <w:kern w:val="0"/>
          <w:sz w:val="28"/>
          <w:szCs w:val="28"/>
          <w:lang w:val="en-US" w:eastAsia="en-US" w:bidi="ar-SA"/>
        </w:rPr>
        <w:t xml:space="preserve">  </w:t>
      </w:r>
      <w:r>
        <w:rPr>
          <w:rFonts w:ascii="FangSong_GB2312" w:hAnsi="FangSong_GB2312" w:eastAsia="FangSong_GB2312" w:cs="FangSong_GB2312"/>
          <w:snapToGrid w:val="0"/>
          <w:color w:val="000000"/>
          <w:spacing w:val="6"/>
          <w:kern w:val="0"/>
          <w:sz w:val="28"/>
          <w:szCs w:val="28"/>
          <w:lang w:val="en-US" w:eastAsia="en-US" w:bidi="ar-SA"/>
        </w:rPr>
        <w:t>按照本办法规定提供声明函内容不实的，属于提供虚假材料谋取中</w:t>
      </w:r>
      <w:r>
        <w:rPr>
          <w:rFonts w:ascii="FangSong_GB2312" w:hAnsi="FangSong_GB2312" w:eastAsia="FangSong_GB2312" w:cs="FangSong_GB2312"/>
          <w:snapToGrid w:val="0"/>
          <w:color w:val="000000"/>
          <w:spacing w:val="7"/>
          <w:kern w:val="0"/>
          <w:sz w:val="28"/>
          <w:szCs w:val="28"/>
          <w:lang w:val="en-US" w:eastAsia="en-US" w:bidi="ar-SA"/>
        </w:rPr>
        <w:t xml:space="preserve">  </w:t>
      </w:r>
      <w:r>
        <w:rPr>
          <w:rFonts w:ascii="FangSong_GB2312" w:hAnsi="FangSong_GB2312" w:eastAsia="FangSong_GB2312" w:cs="FangSong_GB2312"/>
          <w:snapToGrid w:val="0"/>
          <w:color w:val="000000"/>
          <w:spacing w:val="-2"/>
          <w:kern w:val="0"/>
          <w:sz w:val="28"/>
          <w:szCs w:val="28"/>
          <w:lang w:val="en-US" w:eastAsia="en-US" w:bidi="ar-SA"/>
        </w:rPr>
        <w:t>标，依照政府采购有关法律法规规定追究相应责任。</w:t>
      </w:r>
    </w:p>
    <w:p w14:paraId="3765E6B7">
      <w:pPr>
        <w:pStyle w:val="2"/>
        <w:rPr>
          <w:lang w:val="en-US" w:eastAsia="en-US"/>
        </w:rPr>
      </w:pPr>
    </w:p>
    <w:p w14:paraId="728EFB5F">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righ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企业名称(盖章):       </w:t>
      </w:r>
    </w:p>
    <w:p w14:paraId="32FAEE04">
      <w:pPr>
        <w:pStyle w:val="12"/>
        <w:ind w:firstLine="6440" w:firstLineChars="23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日 期:    </w:t>
      </w:r>
    </w:p>
    <w:p w14:paraId="737CF032">
      <w:pPr>
        <w:pStyle w:val="12"/>
        <w:ind w:firstLine="6440" w:firstLineChars="2300"/>
        <w:rPr>
          <w:rFonts w:hint="eastAsia" w:ascii="仿宋_GB2312" w:hAnsi="仿宋_GB2312" w:eastAsia="仿宋_GB2312" w:cs="仿宋_GB2312"/>
          <w:color w:val="auto"/>
          <w:kern w:val="2"/>
          <w:sz w:val="28"/>
          <w:szCs w:val="28"/>
          <w:lang w:val="en-US" w:eastAsia="zh-CN" w:bidi="ar-SA"/>
        </w:rPr>
      </w:pPr>
    </w:p>
    <w:p w14:paraId="12CCD2DE">
      <w:pPr>
        <w:widowControl w:val="0"/>
        <w:spacing w:line="560" w:lineRule="exact"/>
        <w:ind w:firstLine="640" w:firstLineChars="200"/>
        <w:jc w:val="both"/>
        <w:rPr>
          <w:rFonts w:hint="eastAsia" w:ascii="宋体" w:hAnsi="宋体" w:eastAsia="宋体" w:cs="Times New Roman"/>
          <w:color w:val="auto"/>
          <w:kern w:val="2"/>
          <w:sz w:val="32"/>
          <w:szCs w:val="32"/>
          <w:lang w:val="en-US" w:eastAsia="zh-CN" w:bidi="ar-SA"/>
        </w:rPr>
      </w:pPr>
      <w:r>
        <w:rPr>
          <w:rFonts w:hint="eastAsia" w:ascii="宋体" w:hAnsi="宋体" w:eastAsia="宋体" w:cs="Times New Roman"/>
          <w:color w:val="auto"/>
          <w:kern w:val="2"/>
          <w:sz w:val="32"/>
          <w:szCs w:val="32"/>
          <w:lang w:val="en-US" w:eastAsia="zh-CN" w:bidi="ar-SA"/>
        </w:rPr>
        <w:t>备注：</w:t>
      </w:r>
    </w:p>
    <w:p w14:paraId="6E5C388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.本项目采购标的对应的中小企业划分标准所属行业：</w:t>
      </w:r>
      <w:r>
        <w:rPr>
          <w:rFonts w:hint="eastAsia" w:ascii="仿宋_GB2312" w:hAnsi="仿宋_GB2312" w:eastAsia="仿宋_GB2312" w:cs="仿宋_GB2312"/>
          <w:color w:val="auto"/>
          <w:sz w:val="22"/>
          <w:szCs w:val="22"/>
          <w:highlight w:val="yellow"/>
          <w:u w:val="single"/>
        </w:rPr>
        <w:t xml:space="preserve"> </w:t>
      </w:r>
      <w:r>
        <w:rPr>
          <w:rFonts w:hint="eastAsia" w:ascii="仿宋_GB2312" w:hAnsi="仿宋_GB2312" w:eastAsia="仿宋_GB2312" w:cs="仿宋_GB2312"/>
          <w:color w:val="auto"/>
          <w:sz w:val="22"/>
          <w:szCs w:val="22"/>
          <w:highlight w:val="yellow"/>
          <w:u w:val="single"/>
          <w:lang w:val="en-US" w:eastAsia="zh-CN"/>
        </w:rPr>
        <w:t xml:space="preserve">  租赁和商务服务业 </w:t>
      </w:r>
      <w:r>
        <w:rPr>
          <w:rFonts w:hint="eastAsia" w:ascii="仿宋_GB2312" w:hAnsi="仿宋_GB2312" w:eastAsia="仿宋_GB2312" w:cs="仿宋_GB2312"/>
          <w:color w:val="auto"/>
          <w:sz w:val="22"/>
          <w:szCs w:val="22"/>
          <w:highlight w:val="yellow"/>
          <w:u w:val="single"/>
        </w:rPr>
        <w:t xml:space="preserve"> </w:t>
      </w:r>
      <w:r>
        <w:rPr>
          <w:rFonts w:hint="eastAsia" w:ascii="仿宋_GB2312" w:hAnsi="仿宋_GB2312" w:eastAsia="仿宋_GB2312" w:cs="仿宋_GB2312"/>
          <w:color w:val="auto"/>
          <w:sz w:val="22"/>
          <w:szCs w:val="22"/>
          <w:highlight w:val="yellow"/>
        </w:rPr>
        <w:t>。</w:t>
      </w:r>
    </w:p>
    <w:p w14:paraId="32B05CDC">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.若投标人不明确是否符合小型和微型企业划分标准，不建议提供上述声明函。投标人声明存在虚假情况，均视为提供虚假材料，按相关法律规定处理。由</w:t>
      </w:r>
      <w:r>
        <w:rPr>
          <w:rFonts w:hint="eastAsia" w:ascii="仿宋_GB2312" w:hAnsi="仿宋_GB2312" w:eastAsia="仿宋_GB2312" w:cs="仿宋_GB2312"/>
          <w:b/>
          <w:bCs/>
          <w:color w:val="auto"/>
          <w:sz w:val="22"/>
          <w:szCs w:val="22"/>
        </w:rPr>
        <w:t>投标人</w:t>
      </w:r>
      <w:r>
        <w:rPr>
          <w:rFonts w:hint="eastAsia" w:ascii="仿宋_GB2312" w:hAnsi="仿宋_GB2312" w:eastAsia="仿宋_GB2312" w:cs="仿宋_GB2312"/>
          <w:color w:val="auto"/>
          <w:sz w:val="22"/>
          <w:szCs w:val="22"/>
        </w:rPr>
        <w:t>根据《工业和信息化部、国家统计局、国家发展和改革委员会、财政部关于印发中小企业划型标准规定的通知》（工信部联企业〔2011〕300号）规定的划分标准（查询网址：http://www.gov.cn/zwgk/2011-07/04/content_1898747.htm），结合自身实际情况进行填写。</w:t>
      </w:r>
    </w:p>
    <w:p w14:paraId="367848A9">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对中小企业的认定，由企业所在地的县级以上中小企业主管部门负责。建议深圳企业提供《中小企业声明函》前，咨询深圳市中小企业服务局（http://zxqyj.sz.gov.cn/），以免造成声明有误。投标人声明存在虚假情况，均视为提供虚假材料，按相关法律规定处理。</w:t>
      </w:r>
    </w:p>
    <w:p w14:paraId="2A6D6EA3">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lang w:eastAsia="zh-CN"/>
        </w:rPr>
        <w:t>附件：</w:t>
      </w:r>
      <w:r>
        <w:rPr>
          <w:rFonts w:hint="eastAsia" w:ascii="仿宋_GB2312" w:hAnsi="仿宋_GB2312" w:eastAsia="仿宋_GB2312" w:cs="仿宋_GB2312"/>
          <w:color w:val="auto"/>
          <w:sz w:val="22"/>
          <w:szCs w:val="22"/>
        </w:rPr>
        <w:t>中小企业划型标准规定</w:t>
      </w:r>
    </w:p>
    <w:p w14:paraId="4E05FD0A">
      <w:pPr>
        <w:pStyle w:val="12"/>
        <w:ind w:firstLine="6440" w:firstLineChars="2300"/>
        <w:rPr>
          <w:rFonts w:hint="eastAsia" w:ascii="仿宋_GB2312" w:hAnsi="仿宋_GB2312" w:eastAsia="仿宋_GB2312" w:cs="仿宋_GB2312"/>
          <w:color w:val="auto"/>
          <w:kern w:val="2"/>
          <w:sz w:val="28"/>
          <w:szCs w:val="28"/>
          <w:lang w:val="en-US" w:eastAsia="en-US" w:bidi="ar-SA"/>
        </w:rPr>
      </w:pPr>
    </w:p>
    <w:p w14:paraId="3649D98E">
      <w:pPr>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0"/>
        <w:rPr>
          <w:rFonts w:hint="eastAsia" w:ascii="宋体" w:hAnsi="宋体" w:eastAsia="宋体" w:cs="Times New Roman"/>
          <w:b/>
          <w:bCs/>
          <w:kern w:val="44"/>
          <w:sz w:val="28"/>
          <w:szCs w:val="28"/>
          <w:lang w:val="en-US" w:eastAsia="zh-CN" w:bidi="ar-SA"/>
        </w:rPr>
      </w:pPr>
      <w:bookmarkStart w:id="0" w:name="_Toc11999"/>
      <w:r>
        <w:rPr>
          <w:rFonts w:hint="eastAsia" w:ascii="宋体" w:hAnsi="宋体" w:eastAsia="宋体" w:cs="Times New Roman"/>
          <w:b/>
          <w:bCs/>
          <w:kern w:val="44"/>
          <w:sz w:val="28"/>
          <w:szCs w:val="28"/>
          <w:lang w:val="en-US" w:eastAsia="zh-CN" w:bidi="ar-SA"/>
        </w:rPr>
        <w:t>附件：</w:t>
      </w:r>
    </w:p>
    <w:p w14:paraId="30D9DF71">
      <w:pPr>
        <w:keepNext/>
        <w:keepLines/>
        <w:widowControl w:val="0"/>
        <w:spacing w:before="0" w:after="0" w:line="360" w:lineRule="auto"/>
        <w:jc w:val="center"/>
        <w:outlineLvl w:val="0"/>
        <w:rPr>
          <w:rFonts w:ascii="宋体" w:hAnsi="宋体" w:eastAsia="宋体" w:cs="Times New Roman"/>
          <w:b/>
          <w:bCs/>
          <w:kern w:val="44"/>
          <w:sz w:val="28"/>
          <w:szCs w:val="28"/>
          <w:lang w:val="en-US" w:eastAsia="zh-CN" w:bidi="ar-SA"/>
        </w:rPr>
      </w:pPr>
      <w:r>
        <w:rPr>
          <w:rFonts w:ascii="宋体" w:hAnsi="宋体" w:eastAsia="宋体" w:cs="Times New Roman"/>
          <w:b/>
          <w:bCs/>
          <w:kern w:val="44"/>
          <w:sz w:val="28"/>
          <w:szCs w:val="28"/>
          <w:lang w:val="en-US" w:eastAsia="zh-CN" w:bidi="ar-SA"/>
        </w:rPr>
        <w:t>中小企业划型标准规定</w:t>
      </w:r>
      <w:bookmarkEnd w:id="0"/>
    </w:p>
    <w:p w14:paraId="7C0B0F83">
      <w:pPr>
        <w:spacing w:after="60" w:line="360" w:lineRule="auto"/>
        <w:ind w:firstLine="420" w:firstLineChars="200"/>
        <w:rPr>
          <w:rFonts w:ascii="Calibri" w:hAnsi="Calibri" w:eastAsia="宋体" w:cs="Times New Roman"/>
          <w:szCs w:val="21"/>
        </w:rPr>
      </w:pPr>
      <w:r>
        <w:rPr>
          <w:rFonts w:ascii="宋体" w:hAnsi="宋体" w:eastAsia="宋体" w:cs="Times New Roman"/>
          <w:kern w:val="0"/>
          <w:szCs w:val="21"/>
        </w:rPr>
        <w:t>　　</w:t>
      </w:r>
      <w:r>
        <w:rPr>
          <w:rFonts w:ascii="Calibri" w:hAnsi="Calibri" w:eastAsia="宋体" w:cs="Times New Roman"/>
          <w:szCs w:val="21"/>
        </w:rPr>
        <w:t>一、根据《中华人民共和国中小企业促进法》和《国务院关于进一步促进中小企业发展的若干意见》(国发〔2009〕36号)，制定本规定。</w:t>
      </w:r>
    </w:p>
    <w:p w14:paraId="14A5DC6A">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二、中小企业划分为中型、小型、微型三种类型，具体标准根据企业从业人员、营业收入、资产总额等指标，结合行业特点制定。</w:t>
      </w:r>
    </w:p>
    <w:p w14:paraId="31267AE3">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E68750">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四、各行业划型标准为：</w:t>
      </w:r>
    </w:p>
    <w:p w14:paraId="4D91299C">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14:paraId="2CD3604B">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958E2D">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4447B21">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F837F4">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B27261">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7FCC3F">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926298A">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A4CDDE">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53D4FA">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DCF526">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212CBB">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AB341">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CBA9DA9">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E2A294">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0401CF0">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14:paraId="63374F86">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五、企业类型的划分以统计部门的统计数据为依据。</w:t>
      </w:r>
    </w:p>
    <w:p w14:paraId="6FE383E2">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六、本规定适用于在中华人民共和国境内依法设立的各类所有制和各种组织形式的企业。个体工商户和本规定以外的行业，参照本规定进行划型。</w:t>
      </w:r>
    </w:p>
    <w:p w14:paraId="1D9C2D08">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2E230AC">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八、本规定由工业和信息化部、国家统计局会同有关部门根据《国民经济行业分类》修订情况和企业发展变化情况适时修订。</w:t>
      </w:r>
    </w:p>
    <w:p w14:paraId="29EA5DB7">
      <w:pPr>
        <w:spacing w:after="60" w:line="360" w:lineRule="auto"/>
        <w:ind w:firstLine="420" w:firstLineChars="200"/>
        <w:rPr>
          <w:rFonts w:ascii="Calibri" w:hAnsi="Calibri" w:eastAsia="宋体" w:cs="Times New Roman"/>
          <w:szCs w:val="21"/>
        </w:rPr>
      </w:pPr>
      <w:r>
        <w:rPr>
          <w:rFonts w:ascii="Calibri" w:hAnsi="Calibri" w:eastAsia="宋体" w:cs="Times New Roman"/>
          <w:szCs w:val="21"/>
        </w:rPr>
        <w:t>　　九、本规定由工业和信息化部、国家统计局会同有关部门负责解释。</w:t>
      </w:r>
    </w:p>
    <w:p w14:paraId="79224EB8">
      <w:pPr>
        <w:spacing w:line="360" w:lineRule="auto"/>
        <w:ind w:firstLine="420" w:firstLineChars="200"/>
        <w:rPr>
          <w:rFonts w:hint="eastAsia" w:ascii="Calibri" w:hAnsi="Calibri" w:eastAsia="宋体" w:cs="Times New Roman"/>
          <w:szCs w:val="21"/>
        </w:rPr>
        <w:sectPr>
          <w:footerReference r:id="rId5" w:type="default"/>
          <w:pgSz w:w="11906" w:h="16838"/>
          <w:pgMar w:top="2098" w:right="1474" w:bottom="1984" w:left="1587" w:header="851" w:footer="1587" w:gutter="0"/>
          <w:pgNumType w:fmt="numberInDash" w:start="1"/>
          <w:cols w:space="720" w:num="1"/>
          <w:docGrid w:type="lines" w:linePitch="312" w:charSpace="0"/>
        </w:sectPr>
      </w:pPr>
      <w:r>
        <w:rPr>
          <w:rFonts w:ascii="Calibri" w:hAnsi="Calibri" w:eastAsia="宋体" w:cs="Times New Roman"/>
          <w:szCs w:val="21"/>
        </w:rPr>
        <w:t>　　十、本规定自发布之日起执行，原国家经贸委、原国家计委、财政部和国家统计局2003年颁布的《中小企业标准暂行规定》同时废止</w:t>
      </w:r>
      <w:r>
        <w:rPr>
          <w:rFonts w:hint="eastAsia" w:ascii="Calibri" w:hAnsi="Calibri" w:eastAsia="宋体" w:cs="Times New Roman"/>
          <w:szCs w:val="21"/>
        </w:rPr>
        <w:t>。</w:t>
      </w:r>
    </w:p>
    <w:p w14:paraId="2AF5A8BD">
      <w:pPr>
        <w:pStyle w:val="2"/>
      </w:pPr>
    </w:p>
    <w:p w14:paraId="765E4313">
      <w:pPr>
        <w:widowControl w:val="0"/>
        <w:snapToGrid w:val="0"/>
        <w:spacing w:before="0" w:after="0" w:line="240" w:lineRule="auto"/>
        <w:jc w:val="center"/>
        <w:outlineLvl w:val="0"/>
        <w:rPr>
          <w:rFonts w:hint="eastAsia" w:ascii="微软雅黑" w:hAnsi="微软雅黑" w:eastAsia="微软雅黑" w:cs="微软雅黑"/>
          <w:b w:val="0"/>
          <w:bCs w:val="0"/>
          <w:kern w:val="2"/>
          <w:sz w:val="44"/>
          <w:szCs w:val="44"/>
          <w:lang w:val="en-US" w:eastAsia="zh-CN" w:bidi="ar-SA"/>
        </w:rPr>
      </w:pPr>
      <w:r>
        <w:rPr>
          <w:rFonts w:hint="eastAsia" w:ascii="微软雅黑" w:hAnsi="微软雅黑" w:eastAsia="微软雅黑" w:cs="微软雅黑"/>
          <w:b w:val="0"/>
          <w:bCs w:val="0"/>
          <w:kern w:val="2"/>
          <w:sz w:val="44"/>
          <w:szCs w:val="44"/>
          <w:lang w:val="en-US" w:eastAsia="zh-CN" w:bidi="ar-SA"/>
        </w:rPr>
        <w:t>供应商基本情况表</w:t>
      </w:r>
    </w:p>
    <w:p w14:paraId="09B03C07">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0B7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4D89CA9">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采购人</w:t>
            </w:r>
          </w:p>
        </w:tc>
        <w:tc>
          <w:tcPr>
            <w:tcW w:w="2553" w:type="dxa"/>
            <w:gridSpan w:val="2"/>
            <w:noWrap w:val="0"/>
            <w:vAlign w:val="center"/>
          </w:tcPr>
          <w:p w14:paraId="1C71BA3F">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noWrap w:val="0"/>
            <w:vAlign w:val="center"/>
          </w:tcPr>
          <w:p w14:paraId="26BE5F38">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项目名称</w:t>
            </w:r>
          </w:p>
        </w:tc>
        <w:tc>
          <w:tcPr>
            <w:tcW w:w="2985" w:type="dxa"/>
            <w:gridSpan w:val="2"/>
            <w:noWrap w:val="0"/>
            <w:vAlign w:val="center"/>
          </w:tcPr>
          <w:p w14:paraId="41B1A692">
            <w:pPr>
              <w:jc w:val="center"/>
              <w:rPr>
                <w:rFonts w:hint="eastAsia" w:ascii="方正仿宋_GBK" w:hAnsi="方正仿宋_GBK" w:eastAsia="方正仿宋_GBK" w:cs="方正仿宋_GBK"/>
                <w:sz w:val="22"/>
                <w:szCs w:val="22"/>
                <w:vertAlign w:val="baseline"/>
                <w:lang w:val="en-US" w:eastAsia="zh-CN"/>
              </w:rPr>
            </w:pPr>
          </w:p>
        </w:tc>
      </w:tr>
      <w:tr w14:paraId="3005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99D6740">
            <w:pPr>
              <w:snapToGrid w:val="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投标（响应）供应商</w:t>
            </w:r>
          </w:p>
        </w:tc>
        <w:tc>
          <w:tcPr>
            <w:tcW w:w="2553" w:type="dxa"/>
            <w:gridSpan w:val="2"/>
            <w:noWrap w:val="0"/>
            <w:vAlign w:val="center"/>
          </w:tcPr>
          <w:p w14:paraId="4CD7DB39">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noWrap w:val="0"/>
            <w:vAlign w:val="center"/>
          </w:tcPr>
          <w:p w14:paraId="6EDF895D">
            <w:pPr>
              <w:snapToGrid w:val="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供应商统一社会信用代码</w:t>
            </w:r>
          </w:p>
        </w:tc>
        <w:tc>
          <w:tcPr>
            <w:tcW w:w="2985" w:type="dxa"/>
            <w:gridSpan w:val="2"/>
            <w:noWrap w:val="0"/>
            <w:vAlign w:val="center"/>
          </w:tcPr>
          <w:p w14:paraId="7871B4AE">
            <w:pPr>
              <w:jc w:val="center"/>
              <w:rPr>
                <w:rFonts w:hint="eastAsia" w:ascii="方正仿宋_GBK" w:hAnsi="方正仿宋_GBK" w:eastAsia="方正仿宋_GBK" w:cs="方正仿宋_GBK"/>
                <w:sz w:val="22"/>
                <w:szCs w:val="22"/>
                <w:vertAlign w:val="baseline"/>
                <w:lang w:val="en-US" w:eastAsia="zh-CN"/>
              </w:rPr>
            </w:pPr>
          </w:p>
        </w:tc>
      </w:tr>
      <w:tr w14:paraId="3D41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283DE9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23EA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CFF683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384E25E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F47785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860DB5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A199FD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3DCD6B0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5D5904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0B8BB66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368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1902157">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76163F5">
            <w:pPr>
              <w:spacing w:line="460" w:lineRule="exact"/>
              <w:jc w:val="center"/>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1"/>
                <w:szCs w:val="21"/>
                <w:highlight w:val="none"/>
              </w:rPr>
              <w:t>法定代表人</w:t>
            </w:r>
            <w:r>
              <w:rPr>
                <w:rFonts w:hint="eastAsia" w:ascii="方正仿宋_GBK" w:hAnsi="方正仿宋_GBK" w:eastAsia="方正仿宋_GBK" w:cs="方正仿宋_GBK"/>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8412894">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BDEEFDB">
            <w:pPr>
              <w:jc w:val="center"/>
              <w:rPr>
                <w:rFonts w:hint="eastAsia" w:ascii="方正仿宋_GBK" w:hAnsi="方正仿宋_GBK" w:eastAsia="方正仿宋_GBK" w:cs="方正仿宋_GBK"/>
                <w:sz w:val="22"/>
                <w:szCs w:val="22"/>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95ACD32">
            <w:pPr>
              <w:jc w:val="center"/>
              <w:rPr>
                <w:rFonts w:hint="eastAsia" w:ascii="方正仿宋_GBK" w:hAnsi="方正仿宋_GBK" w:eastAsia="方正仿宋_GBK" w:cs="方正仿宋_GBK"/>
                <w:sz w:val="22"/>
                <w:szCs w:val="22"/>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DCE1A05">
            <w:pPr>
              <w:jc w:val="center"/>
              <w:rPr>
                <w:rFonts w:hint="eastAsia" w:ascii="方正仿宋_GBK" w:hAnsi="方正仿宋_GBK" w:eastAsia="方正仿宋_GBK" w:cs="方正仿宋_GBK"/>
                <w:sz w:val="22"/>
                <w:szCs w:val="22"/>
                <w:vertAlign w:val="baseline"/>
                <w:lang w:val="en-US" w:eastAsia="zh-CN"/>
              </w:rPr>
            </w:pPr>
          </w:p>
        </w:tc>
      </w:tr>
      <w:tr w14:paraId="0CFC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26062F1">
            <w:pPr>
              <w:spacing w:beforeLines="0" w:afterLine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B323482">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6E5FC5">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9C4DBE8">
            <w:pPr>
              <w:jc w:val="center"/>
              <w:rPr>
                <w:rFonts w:hint="eastAsia" w:ascii="方正仿宋_GBK" w:hAnsi="方正仿宋_GBK" w:eastAsia="方正仿宋_GBK" w:cs="方正仿宋_GBK"/>
                <w:sz w:val="22"/>
                <w:szCs w:val="22"/>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D7477D">
            <w:pPr>
              <w:jc w:val="center"/>
              <w:rPr>
                <w:rFonts w:hint="eastAsia" w:ascii="方正仿宋_GBK" w:hAnsi="方正仿宋_GBK" w:eastAsia="方正仿宋_GBK" w:cs="方正仿宋_GBK"/>
                <w:sz w:val="22"/>
                <w:szCs w:val="22"/>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6411E6C">
            <w:pPr>
              <w:jc w:val="center"/>
              <w:rPr>
                <w:rFonts w:hint="eastAsia" w:ascii="方正仿宋_GBK" w:hAnsi="方正仿宋_GBK" w:eastAsia="方正仿宋_GBK" w:cs="方正仿宋_GBK"/>
                <w:sz w:val="22"/>
                <w:szCs w:val="22"/>
                <w:vertAlign w:val="baseline"/>
                <w:lang w:val="en-US" w:eastAsia="zh-CN"/>
              </w:rPr>
            </w:pPr>
          </w:p>
        </w:tc>
      </w:tr>
      <w:tr w14:paraId="186F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AA79171">
            <w:pPr>
              <w:spacing w:beforeLines="0" w:afterLine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lang w:bidi="ar"/>
              </w:rPr>
              <w:t>3</w:t>
            </w:r>
          </w:p>
        </w:tc>
        <w:tc>
          <w:tcPr>
            <w:tcW w:w="2282" w:type="dxa"/>
            <w:gridSpan w:val="2"/>
            <w:tcBorders>
              <w:top w:val="single" w:color="auto" w:sz="4" w:space="0"/>
            </w:tcBorders>
            <w:noWrap w:val="0"/>
            <w:vAlign w:val="center"/>
          </w:tcPr>
          <w:p w14:paraId="048D0624">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7" w:type="dxa"/>
            <w:tcBorders>
              <w:top w:val="single" w:color="auto" w:sz="4" w:space="0"/>
            </w:tcBorders>
            <w:noWrap w:val="0"/>
            <w:vAlign w:val="center"/>
          </w:tcPr>
          <w:p w14:paraId="363BD1B5">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tcBorders>
              <w:top w:val="single" w:color="auto" w:sz="4" w:space="0"/>
            </w:tcBorders>
            <w:noWrap w:val="0"/>
            <w:vAlign w:val="center"/>
          </w:tcPr>
          <w:p w14:paraId="21A108F6">
            <w:pPr>
              <w:jc w:val="center"/>
              <w:rPr>
                <w:rFonts w:hint="eastAsia" w:ascii="方正仿宋_GBK" w:hAnsi="方正仿宋_GBK" w:eastAsia="方正仿宋_GBK" w:cs="方正仿宋_GBK"/>
                <w:sz w:val="22"/>
                <w:szCs w:val="22"/>
                <w:vertAlign w:val="baseline"/>
                <w:lang w:val="en-US" w:eastAsia="zh-CN"/>
              </w:rPr>
            </w:pPr>
          </w:p>
        </w:tc>
        <w:tc>
          <w:tcPr>
            <w:tcW w:w="1500" w:type="dxa"/>
            <w:tcBorders>
              <w:top w:val="single" w:color="auto" w:sz="4" w:space="0"/>
            </w:tcBorders>
            <w:noWrap w:val="0"/>
            <w:vAlign w:val="center"/>
          </w:tcPr>
          <w:p w14:paraId="43FCF0C2">
            <w:pPr>
              <w:jc w:val="center"/>
              <w:rPr>
                <w:rFonts w:hint="eastAsia" w:ascii="方正仿宋_GBK" w:hAnsi="方正仿宋_GBK" w:eastAsia="方正仿宋_GBK" w:cs="方正仿宋_GBK"/>
                <w:sz w:val="22"/>
                <w:szCs w:val="22"/>
                <w:vertAlign w:val="baseline"/>
                <w:lang w:val="en-US" w:eastAsia="zh-CN"/>
              </w:rPr>
            </w:pPr>
          </w:p>
        </w:tc>
        <w:tc>
          <w:tcPr>
            <w:tcW w:w="1485" w:type="dxa"/>
            <w:tcBorders>
              <w:top w:val="single" w:color="auto" w:sz="4" w:space="0"/>
            </w:tcBorders>
            <w:noWrap w:val="0"/>
            <w:vAlign w:val="center"/>
          </w:tcPr>
          <w:p w14:paraId="67B8D939">
            <w:pPr>
              <w:jc w:val="center"/>
              <w:rPr>
                <w:rFonts w:hint="eastAsia" w:ascii="方正仿宋_GBK" w:hAnsi="方正仿宋_GBK" w:eastAsia="方正仿宋_GBK" w:cs="方正仿宋_GBK"/>
                <w:sz w:val="22"/>
                <w:szCs w:val="22"/>
                <w:vertAlign w:val="baseline"/>
                <w:lang w:val="en-US" w:eastAsia="zh-CN"/>
              </w:rPr>
            </w:pPr>
          </w:p>
        </w:tc>
      </w:tr>
      <w:tr w14:paraId="3B1B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D1D5573">
            <w:pPr>
              <w:spacing w:beforeLines="0" w:afterLine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lang w:bidi="ar"/>
              </w:rPr>
              <w:t>4</w:t>
            </w:r>
          </w:p>
        </w:tc>
        <w:tc>
          <w:tcPr>
            <w:tcW w:w="2282" w:type="dxa"/>
            <w:gridSpan w:val="2"/>
            <w:noWrap w:val="0"/>
            <w:vAlign w:val="center"/>
          </w:tcPr>
          <w:p w14:paraId="52280242">
            <w:pPr>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7" w:type="dxa"/>
            <w:noWrap w:val="0"/>
            <w:vAlign w:val="center"/>
          </w:tcPr>
          <w:p w14:paraId="26772132">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noWrap w:val="0"/>
            <w:vAlign w:val="center"/>
          </w:tcPr>
          <w:p w14:paraId="63B58F53">
            <w:pPr>
              <w:jc w:val="center"/>
              <w:rPr>
                <w:rFonts w:hint="eastAsia" w:ascii="方正仿宋_GBK" w:hAnsi="方正仿宋_GBK" w:eastAsia="方正仿宋_GBK" w:cs="方正仿宋_GBK"/>
                <w:sz w:val="22"/>
                <w:szCs w:val="22"/>
                <w:vertAlign w:val="baseline"/>
                <w:lang w:val="en-US" w:eastAsia="zh-CN"/>
              </w:rPr>
            </w:pPr>
          </w:p>
        </w:tc>
        <w:tc>
          <w:tcPr>
            <w:tcW w:w="1500" w:type="dxa"/>
            <w:noWrap w:val="0"/>
            <w:vAlign w:val="center"/>
          </w:tcPr>
          <w:p w14:paraId="08A5FC8A">
            <w:pPr>
              <w:jc w:val="center"/>
              <w:rPr>
                <w:rFonts w:hint="eastAsia" w:ascii="方正仿宋_GBK" w:hAnsi="方正仿宋_GBK" w:eastAsia="方正仿宋_GBK" w:cs="方正仿宋_GBK"/>
                <w:sz w:val="22"/>
                <w:szCs w:val="22"/>
                <w:vertAlign w:val="baseline"/>
                <w:lang w:val="en-US" w:eastAsia="zh-CN"/>
              </w:rPr>
            </w:pPr>
          </w:p>
        </w:tc>
        <w:tc>
          <w:tcPr>
            <w:tcW w:w="1485" w:type="dxa"/>
            <w:noWrap w:val="0"/>
            <w:vAlign w:val="center"/>
          </w:tcPr>
          <w:p w14:paraId="20DF6B0A">
            <w:pPr>
              <w:jc w:val="center"/>
              <w:rPr>
                <w:rFonts w:hint="eastAsia" w:ascii="方正仿宋_GBK" w:hAnsi="方正仿宋_GBK" w:eastAsia="方正仿宋_GBK" w:cs="方正仿宋_GBK"/>
                <w:sz w:val="22"/>
                <w:szCs w:val="22"/>
                <w:vertAlign w:val="baseline"/>
                <w:lang w:val="en-US" w:eastAsia="zh-CN"/>
              </w:rPr>
            </w:pPr>
          </w:p>
        </w:tc>
      </w:tr>
      <w:tr w14:paraId="24EB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1A89385">
            <w:pPr>
              <w:spacing w:beforeLines="0" w:afterLines="0"/>
              <w:jc w:val="center"/>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lang w:bidi="ar"/>
              </w:rPr>
              <w:t>5</w:t>
            </w:r>
          </w:p>
        </w:tc>
        <w:tc>
          <w:tcPr>
            <w:tcW w:w="2282" w:type="dxa"/>
            <w:gridSpan w:val="2"/>
            <w:noWrap w:val="0"/>
            <w:vAlign w:val="center"/>
          </w:tcPr>
          <w:p w14:paraId="0D53AC15">
            <w:pPr>
              <w:widowControl w:val="0"/>
              <w:snapToGrid w:val="0"/>
              <w:ind w:left="0" w:leftChars="0" w:firstLine="0" w:firstLineChars="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7" w:type="dxa"/>
            <w:noWrap w:val="0"/>
            <w:vAlign w:val="center"/>
          </w:tcPr>
          <w:p w14:paraId="27272658">
            <w:pPr>
              <w:jc w:val="center"/>
              <w:rPr>
                <w:rFonts w:hint="eastAsia" w:ascii="方正仿宋_GBK" w:hAnsi="方正仿宋_GBK" w:eastAsia="方正仿宋_GBK" w:cs="方正仿宋_GBK"/>
                <w:sz w:val="22"/>
                <w:szCs w:val="22"/>
                <w:vertAlign w:val="baseline"/>
                <w:lang w:val="en-US" w:eastAsia="zh-CN"/>
              </w:rPr>
            </w:pPr>
          </w:p>
        </w:tc>
        <w:tc>
          <w:tcPr>
            <w:tcW w:w="1991" w:type="dxa"/>
            <w:gridSpan w:val="2"/>
            <w:noWrap w:val="0"/>
            <w:vAlign w:val="center"/>
          </w:tcPr>
          <w:p w14:paraId="039E4FE1">
            <w:pPr>
              <w:jc w:val="center"/>
              <w:rPr>
                <w:rFonts w:hint="eastAsia" w:ascii="方正仿宋_GBK" w:hAnsi="方正仿宋_GBK" w:eastAsia="方正仿宋_GBK" w:cs="方正仿宋_GBK"/>
                <w:sz w:val="22"/>
                <w:szCs w:val="22"/>
                <w:vertAlign w:val="baseline"/>
                <w:lang w:val="en-US" w:eastAsia="zh-CN"/>
              </w:rPr>
            </w:pPr>
          </w:p>
        </w:tc>
        <w:tc>
          <w:tcPr>
            <w:tcW w:w="1500" w:type="dxa"/>
            <w:noWrap w:val="0"/>
            <w:vAlign w:val="center"/>
          </w:tcPr>
          <w:p w14:paraId="07D448E0">
            <w:pPr>
              <w:jc w:val="center"/>
              <w:rPr>
                <w:rFonts w:hint="eastAsia" w:ascii="方正仿宋_GBK" w:hAnsi="方正仿宋_GBK" w:eastAsia="方正仿宋_GBK" w:cs="方正仿宋_GBK"/>
                <w:sz w:val="22"/>
                <w:szCs w:val="22"/>
                <w:vertAlign w:val="baseline"/>
                <w:lang w:val="en-US" w:eastAsia="zh-CN"/>
              </w:rPr>
            </w:pPr>
          </w:p>
        </w:tc>
        <w:tc>
          <w:tcPr>
            <w:tcW w:w="1485" w:type="dxa"/>
            <w:noWrap w:val="0"/>
            <w:vAlign w:val="center"/>
          </w:tcPr>
          <w:p w14:paraId="26F0BCE5">
            <w:pPr>
              <w:jc w:val="center"/>
              <w:rPr>
                <w:rFonts w:hint="eastAsia" w:ascii="方正仿宋_GBK" w:hAnsi="方正仿宋_GBK" w:eastAsia="方正仿宋_GBK" w:cs="方正仿宋_GBK"/>
                <w:sz w:val="22"/>
                <w:szCs w:val="22"/>
                <w:vertAlign w:val="baseline"/>
                <w:lang w:val="en-US" w:eastAsia="zh-CN"/>
              </w:rPr>
            </w:pPr>
          </w:p>
        </w:tc>
      </w:tr>
      <w:tr w14:paraId="2902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9189934">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AE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1E8C1D33">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F11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63682A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570DE1FB">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134EF9D">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7AE0D3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1B64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BEB0875">
            <w:pPr>
              <w:jc w:val="center"/>
              <w:rPr>
                <w:rFonts w:hint="eastAsia" w:ascii="方正仿宋_GBK" w:hAnsi="方正仿宋_GBK" w:eastAsia="方正仿宋_GBK" w:cs="方正仿宋_GBK"/>
                <w:sz w:val="22"/>
                <w:szCs w:val="22"/>
                <w:vertAlign w:val="baseline"/>
                <w:lang w:val="en-US" w:eastAsia="zh-CN" w:bidi="ar"/>
              </w:rPr>
            </w:pPr>
            <w:r>
              <w:rPr>
                <w:rFonts w:hint="eastAsia" w:ascii="方正仿宋_GBK" w:hAnsi="方正仿宋_GBK" w:eastAsia="方正仿宋_GBK" w:cs="方正仿宋_GBK"/>
                <w:sz w:val="22"/>
                <w:szCs w:val="22"/>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F389061">
            <w:pPr>
              <w:jc w:val="center"/>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267F9D1">
            <w:pPr>
              <w:jc w:val="center"/>
              <w:rPr>
                <w:rFonts w:hint="eastAsia" w:ascii="方正仿宋_GBK" w:hAnsi="方正仿宋_GBK" w:eastAsia="方正仿宋_GBK" w:cs="方正仿宋_GBK"/>
                <w:color w:val="auto"/>
                <w:sz w:val="22"/>
                <w:szCs w:val="22"/>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2AAA1A1">
            <w:pPr>
              <w:snapToGrid w:val="0"/>
              <w:jc w:val="left"/>
              <w:rPr>
                <w:rFonts w:hint="eastAsia" w:ascii="方正仿宋_GBK" w:hAnsi="方正仿宋_GBK" w:eastAsia="方正仿宋_GBK" w:cs="方正仿宋_GBK"/>
                <w:color w:val="auto"/>
                <w:sz w:val="22"/>
                <w:szCs w:val="22"/>
                <w:highlight w:val="none"/>
                <w:vertAlign w:val="baseline"/>
                <w:lang w:val="en-US" w:eastAsia="zh-CN"/>
              </w:rPr>
            </w:pPr>
            <w:r>
              <w:rPr>
                <w:rFonts w:hint="eastAsia" w:ascii="方正仿宋_GBK" w:hAnsi="方正仿宋_GBK" w:eastAsia="方正仿宋_GBK" w:cs="方正仿宋_GBK"/>
                <w:color w:val="auto"/>
                <w:sz w:val="16"/>
                <w:szCs w:val="16"/>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12C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E23751A">
            <w:pPr>
              <w:jc w:val="center"/>
              <w:rPr>
                <w:rFonts w:hint="eastAsia" w:ascii="方正仿宋_GBK" w:hAnsi="方正仿宋_GBK" w:eastAsia="方正仿宋_GBK" w:cs="方正仿宋_GBK"/>
                <w:sz w:val="22"/>
                <w:szCs w:val="22"/>
                <w:vertAlign w:val="baseline"/>
                <w:lang w:val="en-US" w:eastAsia="zh-CN" w:bidi="ar"/>
              </w:rPr>
            </w:pPr>
            <w:r>
              <w:rPr>
                <w:rFonts w:hint="eastAsia" w:ascii="方正仿宋_GBK" w:hAnsi="方正仿宋_GBK" w:eastAsia="方正仿宋_GBK" w:cs="方正仿宋_GBK"/>
                <w:sz w:val="22"/>
                <w:szCs w:val="22"/>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694689C">
            <w:pPr>
              <w:jc w:val="center"/>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D3B8FD">
            <w:pPr>
              <w:jc w:val="center"/>
              <w:rPr>
                <w:rFonts w:hint="eastAsia" w:ascii="方正仿宋_GBK" w:hAnsi="方正仿宋_GBK" w:eastAsia="方正仿宋_GBK" w:cs="方正仿宋_GBK"/>
                <w:color w:val="auto"/>
                <w:sz w:val="22"/>
                <w:szCs w:val="22"/>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6516849">
            <w:pPr>
              <w:snapToGrid w:val="0"/>
              <w:jc w:val="left"/>
              <w:rPr>
                <w:rFonts w:hint="eastAsia" w:ascii="方正仿宋_GBK" w:hAnsi="方正仿宋_GBK" w:eastAsia="方正仿宋_GBK" w:cs="方正仿宋_GBK"/>
                <w:color w:val="auto"/>
                <w:sz w:val="22"/>
                <w:szCs w:val="22"/>
                <w:highlight w:val="none"/>
                <w:vertAlign w:val="baseline"/>
                <w:lang w:val="en-US" w:eastAsia="zh-CN"/>
              </w:rPr>
            </w:pPr>
            <w:r>
              <w:rPr>
                <w:rFonts w:hint="eastAsia" w:ascii="方正仿宋_GBK" w:hAnsi="方正仿宋_GBK" w:eastAsia="方正仿宋_GBK" w:cs="方正仿宋_GBK"/>
                <w:color w:val="auto"/>
                <w:sz w:val="22"/>
                <w:szCs w:val="22"/>
                <w:highlight w:val="none"/>
                <w:vertAlign w:val="baseline"/>
                <w:lang w:val="en-US" w:eastAsia="zh-CN"/>
              </w:rPr>
              <w:t>指对投标（响应）供应商不具有出资持股关系，但对其存在管理关系的主体。</w:t>
            </w:r>
          </w:p>
        </w:tc>
      </w:tr>
      <w:tr w14:paraId="4C42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577390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B0C444A">
      <w:pPr>
        <w:widowControl w:val="0"/>
        <w:adjustRightInd w:val="0"/>
        <w:snapToGrid w:val="0"/>
        <w:spacing w:after="0" w:line="20" w:lineRule="exact"/>
        <w:jc w:val="both"/>
        <w:rPr>
          <w:rFonts w:ascii="Calibri" w:hAnsi="Calibri" w:eastAsia="宋体" w:cs="Times New Roman"/>
          <w:kern w:val="2"/>
          <w:sz w:val="21"/>
          <w:szCs w:val="24"/>
          <w:lang w:val="en-US" w:eastAsia="zh-CN" w:bidi="ar-SA"/>
        </w:rPr>
      </w:pPr>
    </w:p>
    <w:p w14:paraId="1C082B64">
      <w:pPr>
        <w:rPr>
          <w:rFonts w:ascii="Calibri" w:hAnsi="Calibri" w:cs="Times New Roman"/>
        </w:rPr>
      </w:pPr>
    </w:p>
    <w:p w14:paraId="5B2E837E">
      <w:pPr>
        <w:widowControl w:val="0"/>
        <w:spacing w:after="120"/>
        <w:jc w:val="both"/>
        <w:rPr>
          <w:rFonts w:ascii="Calibri" w:hAnsi="Calibri" w:eastAsia="宋体" w:cs="Times New Roman"/>
          <w:kern w:val="2"/>
          <w:sz w:val="21"/>
          <w:szCs w:val="24"/>
          <w:lang w:val="en-US" w:eastAsia="zh-CN" w:bidi="ar-SA"/>
        </w:rPr>
      </w:pPr>
    </w:p>
    <w:p w14:paraId="2AE52557">
      <w:pPr>
        <w:sectPr>
          <w:pgSz w:w="11906" w:h="16838"/>
          <w:pgMar w:top="2098" w:right="1474" w:bottom="1984" w:left="1587" w:header="851" w:footer="1587" w:gutter="0"/>
          <w:pgNumType w:fmt="numberInDash" w:start="1"/>
          <w:cols w:space="720" w:num="1"/>
          <w:docGrid w:type="lines" w:linePitch="312" w:charSpace="0"/>
        </w:sectPr>
      </w:pPr>
      <w:bookmarkStart w:id="3" w:name="_GoBack"/>
      <w:bookmarkEnd w:id="3"/>
    </w:p>
    <w:p w14:paraId="05616FD5">
      <w:pPr>
        <w:rPr>
          <w:rFonts w:ascii="Calibri" w:hAnsi="Calibri" w:cs="Times New Roman"/>
        </w:rPr>
      </w:pPr>
    </w:p>
    <w:p w14:paraId="3A1A0B52">
      <w:pPr>
        <w:jc w:val="center"/>
        <w:rPr>
          <w:rFonts w:ascii="宋体" w:hAnsi="宋体" w:eastAsia="宋体" w:cs="Times New Roman"/>
          <w:sz w:val="24"/>
        </w:rPr>
      </w:pPr>
      <w:r>
        <w:rPr>
          <w:rFonts w:hint="eastAsia" w:ascii="方正小标宋_GBK" w:hAnsi="方正小标宋_GBK" w:eastAsia="方正小标宋_GBK" w:cs="方正小标宋_GBK"/>
          <w:sz w:val="44"/>
          <w:szCs w:val="44"/>
          <w:lang w:eastAsia="zh-CN"/>
        </w:rPr>
        <w:t>履约承诺函（参考模板）</w:t>
      </w:r>
    </w:p>
    <w:p w14:paraId="2E0ADD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eastAsia="zh-CN"/>
        </w:rPr>
        <w:t>园岭街道办事处</w:t>
      </w:r>
    </w:p>
    <w:p w14:paraId="2E8310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我单位承诺：</w:t>
      </w:r>
    </w:p>
    <w:p w14:paraId="7424ED0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1.我单位参与本项目所投标（响应）的货物、工程或服务，不存在侵犯知识产权的情况。</w:t>
      </w:r>
    </w:p>
    <w:p w14:paraId="6017DCB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2.我单位参与本项目政府采购活动时不存在被有关部门禁止参与政府采购活动且在有效期内的情况。</w:t>
      </w:r>
    </w:p>
    <w:p w14:paraId="4A76F34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3.我单位具备《中华人民共和国政府采购法》第二十二条第一款规定的六项条件。</w:t>
      </w:r>
    </w:p>
    <w:p w14:paraId="27AE27B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4.我单位未被列入失信被执行人、重大税收违法案件当事人名单（重大税收违法失信主体）、政府采购严重违法失信行为记录名单。</w:t>
      </w:r>
    </w:p>
    <w:p w14:paraId="502DC4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bookmarkStart w:id="1" w:name="_Hlk72587269"/>
      <w:bookmarkStart w:id="2" w:name="_Hlk72587299"/>
      <w:r>
        <w:rPr>
          <w:rFonts w:hint="eastAsia" w:ascii="仿宋_GB2312" w:hAnsi="仿宋_GB2312" w:eastAsia="仿宋_GB2312" w:cs="仿宋_GB2312"/>
          <w:color w:val="auto"/>
          <w:sz w:val="28"/>
          <w:szCs w:val="28"/>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仿宋_GB2312" w:eastAsia="仿宋_GB2312" w:cs="仿宋_GB2312"/>
          <w:color w:val="auto"/>
          <w:sz w:val="28"/>
          <w:szCs w:val="28"/>
        </w:rPr>
        <w:t>。</w:t>
      </w:r>
    </w:p>
    <w:bookmarkEnd w:id="2"/>
    <w:p w14:paraId="1CED646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6EA7C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6DFFF7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A683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8.我单位承诺中标后项目不转包，未经采购人同意不进行分包。</w:t>
      </w:r>
    </w:p>
    <w:p w14:paraId="10BF9F6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0A2A7A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10.我单位保证，若所投货物涉及《财政部生态环境部关于印发节能产品政府采购品目清单的通知》（财库〔2019〕19号）列明的政府采购强制产品，则所投该产品符合节能产品的认证要求。</w:t>
      </w:r>
    </w:p>
    <w:p w14:paraId="6040C92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11.我单位已知悉并同意中标（成交）结果信息公示（公开）的内容。</w:t>
      </w:r>
    </w:p>
    <w:p w14:paraId="5990263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7D2538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13.我单位清楚，如存在违反投标承诺行为情节严重的，将根据《深圳市财政局关于印发&lt;深圳市财政局政府采购供应商信用信息管理办法&gt;的通知》，依法被列入失信信息。</w:t>
      </w:r>
    </w:p>
    <w:p w14:paraId="1BA56EE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以上承诺，如有违反，愿依照国家相关法律法规处理，并承担由此给采购人带来的损失。</w:t>
      </w:r>
    </w:p>
    <w:p w14:paraId="37630C3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6BFD7F7F">
      <w:pPr>
        <w:keepNext w:val="0"/>
        <w:keepLines w:val="0"/>
        <w:pageBreakBefore w:val="0"/>
        <w:widowControl w:val="0"/>
        <w:kinsoku/>
        <w:wordWrap/>
        <w:overflowPunct/>
        <w:topLinePunct w:val="0"/>
        <w:autoSpaceDE/>
        <w:autoSpaceDN/>
        <w:bidi w:val="0"/>
        <w:adjustRightInd w:val="0"/>
        <w:snapToGrid w:val="0"/>
        <w:spacing w:line="500" w:lineRule="exact"/>
        <w:ind w:firstLine="3920" w:firstLineChars="14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投标人：              </w:t>
      </w:r>
    </w:p>
    <w:p w14:paraId="37AA491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Times New Roman"/>
          <w:color w:val="000000"/>
          <w:sz w:val="28"/>
          <w:szCs w:val="36"/>
        </w:rPr>
      </w:pPr>
      <w:r>
        <w:rPr>
          <w:rFonts w:hint="eastAsia" w:ascii="仿宋_GB2312" w:hAnsi="仿宋_GB2312" w:eastAsia="仿宋_GB2312" w:cs="仿宋_GB2312"/>
          <w:color w:val="auto"/>
          <w:sz w:val="28"/>
          <w:szCs w:val="28"/>
        </w:rPr>
        <w:t xml:space="preserve">                        日期：    年   月   日</w:t>
      </w:r>
    </w:p>
    <w:p w14:paraId="26090367">
      <w:pPr>
        <w:pStyle w:val="12"/>
        <w:ind w:left="0" w:leftChars="0" w:firstLine="0" w:firstLineChars="0"/>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C6F03D7-0C6E-42F3-9428-81FD4DCF6246}"/>
  </w:font>
  <w:font w:name="黑体">
    <w:panose1 w:val="02010609060101010101"/>
    <w:charset w:val="86"/>
    <w:family w:val="auto"/>
    <w:pitch w:val="default"/>
    <w:sig w:usb0="800002BF" w:usb1="38CF7CFA" w:usb2="00000016" w:usb3="00000000" w:csb0="00040001" w:csb1="00000000"/>
    <w:embedRegular r:id="rId2" w:fontKey="{663A098B-19F5-48FF-8072-DEDC541608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A13DAE3-89EE-449F-9C6C-73074C7043F4}"/>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C3A4C52-8B0A-4DDB-9A32-F14B5683312B}"/>
  </w:font>
  <w:font w:name="微软雅黑">
    <w:panose1 w:val="020B0503020204020204"/>
    <w:charset w:val="86"/>
    <w:family w:val="auto"/>
    <w:pitch w:val="default"/>
    <w:sig w:usb0="80000287" w:usb1="280F3C52" w:usb2="00000016" w:usb3="00000000" w:csb0="0004001F" w:csb1="00000000"/>
    <w:embedRegular r:id="rId5" w:fontKey="{C4C0FC07-0880-4A96-BECB-4F7CE6A0493A}"/>
  </w:font>
  <w:font w:name="FangSong_GB2312">
    <w:altName w:val="仿宋_GB2312"/>
    <w:panose1 w:val="02010609030101010101"/>
    <w:charset w:val="86"/>
    <w:family w:val="auto"/>
    <w:pitch w:val="default"/>
    <w:sig w:usb0="00000000" w:usb1="00000000" w:usb2="00000000" w:usb3="00000000" w:csb0="00040000" w:csb1="00000000"/>
    <w:embedRegular r:id="rId6" w:fontKey="{23723B4D-21B1-4D00-B28A-12886F78E245}"/>
  </w:font>
  <w:font w:name="方正小标宋_GBK">
    <w:panose1 w:val="03000509000000000000"/>
    <w:charset w:val="86"/>
    <w:family w:val="auto"/>
    <w:pitch w:val="default"/>
    <w:sig w:usb0="00000001" w:usb1="080E0000" w:usb2="00000000" w:usb3="00000000" w:csb0="00040000" w:csb1="00000000"/>
    <w:embedRegular r:id="rId7" w:fontKey="{CF4DD6CC-E33B-4A78-99E7-E3220B03F12A}"/>
  </w:font>
  <w:font w:name="新宋体">
    <w:panose1 w:val="02010609030101010101"/>
    <w:charset w:val="86"/>
    <w:family w:val="modern"/>
    <w:pitch w:val="default"/>
    <w:sig w:usb0="00000003" w:usb1="288F0000" w:usb2="00000006" w:usb3="00000000" w:csb0="00040001" w:csb1="00000000"/>
    <w:embedRegular r:id="rId8" w:fontKey="{F72AF11E-FCF3-4401-A443-A09BBA645EC7}"/>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embedRegular r:id="rId9" w:fontKey="{80A32612-3D96-4CFB-9015-1C298FCACF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2638">
    <w:pPr>
      <w:widowControl/>
      <w:kinsoku w:val="0"/>
      <w:autoSpaceDE w:val="0"/>
      <w:autoSpaceDN w:val="0"/>
      <w:adjustRightInd w:val="0"/>
      <w:snapToGrid w:val="0"/>
      <w:spacing w:line="233" w:lineRule="auto"/>
      <w:ind w:left="21"/>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4"/>
        <w:kern w:val="0"/>
        <w:sz w:val="28"/>
        <w:szCs w:val="28"/>
        <w:lang w:eastAsia="en-US"/>
      </w:rPr>
      <w:t xml:space="preserve"> </w:t>
    </w:r>
    <w:r>
      <w:rPr>
        <w:rFonts w:ascii="宋体" w:hAnsi="宋体" w:eastAsia="宋体" w:cs="宋体"/>
        <w:snapToGrid w:val="0"/>
        <w:color w:val="000000"/>
        <w:spacing w:val="-6"/>
        <w:kern w:val="0"/>
        <w:sz w:val="28"/>
        <w:szCs w:val="28"/>
        <w:lang w:eastAsia="en-US"/>
      </w:rPr>
      <w:t>26</w:t>
    </w:r>
    <w:r>
      <w:rPr>
        <w:rFonts w:ascii="宋体" w:hAnsi="宋体" w:eastAsia="宋体" w:cs="宋体"/>
        <w:snapToGrid w:val="0"/>
        <w:color w:val="000000"/>
        <w:spacing w:val="108"/>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5AC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8B3F8">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 5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tI3scBAACa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gWN4ESxy0O/Pz92/nHr/PPr+R1&#10;0acPUGPaY8DENNz7IeeibtkP6My0BxVt/iIhgnFU93RRVw6JiPxotVytKgwJjM0XxGHX5yFCeiu9&#10;JdloaMTxFVX58T2kMXVOydWcf9DGlBEa95cDMbOHXXvMVhp2w9T4zrcn5NPj5BvqcNEpMe8cCpuX&#10;ZDbibOxm4xCi3ndli3I9CHeHhE2U3nKFEXYqjCMr7Kb1yjvx571kXX+p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5tI3scBAACaAwAADgAAAAAAAAABACAAAAAeAQAAZHJzL2Uyb0RvYy54&#10;bWxQSwUGAAAAAAYABgBZAQAAVwUAAAAA&#10;">
              <v:fill on="f" focussize="0,0"/>
              <v:stroke on="f"/>
              <v:imagedata o:title=""/>
              <o:lock v:ext="edit" aspectratio="f"/>
              <v:textbox inset="0mm,0mm,0mm,0mm" style="mso-fit-shape-to-text:t;">
                <w:txbxContent>
                  <w:p w14:paraId="6228B3F8">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7C97">
    <w:pPr>
      <w:widowControl/>
      <w:kinsoku w:val="0"/>
      <w:autoSpaceDE w:val="0"/>
      <w:autoSpaceDN w:val="0"/>
      <w:adjustRightInd w:val="0"/>
      <w:snapToGrid w:val="0"/>
      <w:spacing w:line="233" w:lineRule="auto"/>
      <w:ind w:left="21"/>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6"/>
        <w:kern w:val="0"/>
        <w:sz w:val="28"/>
        <w:szCs w:val="28"/>
        <w:lang w:eastAsia="en-US"/>
      </w:rPr>
      <w:t>—</w:t>
    </w:r>
    <w:r>
      <w:rPr>
        <w:rFonts w:ascii="宋体" w:hAnsi="宋体" w:eastAsia="宋体" w:cs="宋体"/>
        <w:snapToGrid w:val="0"/>
        <w:color w:val="000000"/>
        <w:spacing w:val="114"/>
        <w:kern w:val="0"/>
        <w:sz w:val="28"/>
        <w:szCs w:val="28"/>
        <w:lang w:eastAsia="en-US"/>
      </w:rPr>
      <w:t xml:space="preserve"> </w:t>
    </w:r>
    <w:r>
      <w:rPr>
        <w:rFonts w:ascii="宋体" w:hAnsi="宋体" w:eastAsia="宋体" w:cs="宋体"/>
        <w:snapToGrid w:val="0"/>
        <w:color w:val="000000"/>
        <w:spacing w:val="-6"/>
        <w:kern w:val="0"/>
        <w:sz w:val="28"/>
        <w:szCs w:val="28"/>
        <w:lang w:eastAsia="en-US"/>
      </w:rPr>
      <w:t>26</w:t>
    </w:r>
    <w:r>
      <w:rPr>
        <w:rFonts w:ascii="宋体" w:hAnsi="宋体" w:eastAsia="宋体" w:cs="宋体"/>
        <w:snapToGrid w:val="0"/>
        <w:color w:val="000000"/>
        <w:spacing w:val="108"/>
        <w:kern w:val="0"/>
        <w:sz w:val="28"/>
        <w:szCs w:val="28"/>
        <w:lang w:eastAsia="en-US"/>
      </w:rPr>
      <w:t xml:space="preserve"> </w:t>
    </w:r>
    <w:r>
      <w:rPr>
        <w:rFonts w:ascii="宋体" w:hAnsi="宋体" w:eastAsia="宋体" w:cs="宋体"/>
        <w:snapToGrid w:val="0"/>
        <w:color w:val="000000"/>
        <w:spacing w:val="-6"/>
        <w:kern w:val="0"/>
        <w:sz w:val="28"/>
        <w:szCs w:val="28"/>
        <w:lang w:eastAsia="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0DD59FE">
      <w:pPr>
        <w:widowControl w:val="0"/>
        <w:snapToGrid w:val="0"/>
        <w:jc w:val="left"/>
        <w:rPr>
          <w:rFonts w:hint="eastAsia" w:ascii="Calibri" w:hAnsi="Calibri" w:eastAsia="宋体" w:cs="Times New Roman"/>
          <w:kern w:val="2"/>
          <w:sz w:val="18"/>
          <w:szCs w:val="24"/>
          <w:lang w:val="en-US" w:eastAsia="zh-CN" w:bidi="ar-SA"/>
        </w:rPr>
      </w:pPr>
      <w:r>
        <w:rPr>
          <w:rFonts w:ascii="Calibri" w:hAnsi="Calibri" w:eastAsia="宋体" w:cs="Times New Roman"/>
          <w:kern w:val="2"/>
          <w:sz w:val="21"/>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从业人员、营业收入、资产总额填报上一年度数据,无上一年度数据的新成立企业可不填报。</w:t>
      </w:r>
    </w:p>
    <w:p w14:paraId="0DAF8F94">
      <w:pPr>
        <w:widowControl w:val="0"/>
        <w:snapToGrid w:val="0"/>
        <w:jc w:val="left"/>
        <w:rPr>
          <w:rFonts w:hint="eastAsia" w:ascii="Calibri" w:hAnsi="Calibri" w:eastAsia="宋体" w:cs="Times New Roman"/>
          <w:kern w:val="2"/>
          <w:sz w:val="18"/>
          <w:szCs w:val="24"/>
          <w:lang w:val="en-US" w:eastAsia="zh-CN" w:bidi="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EB369"/>
    <w:multiLevelType w:val="singleLevel"/>
    <w:tmpl w:val="CD2EB36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2IwZTFjYTViNzc0NmIwOTg0MDAzMTU4ZjcxMzQifQ=="/>
  </w:docVars>
  <w:rsids>
    <w:rsidRoot w:val="4E6C6CCE"/>
    <w:rsid w:val="01E0361F"/>
    <w:rsid w:val="022109D6"/>
    <w:rsid w:val="05252C1B"/>
    <w:rsid w:val="052B5A86"/>
    <w:rsid w:val="065E4C02"/>
    <w:rsid w:val="09310382"/>
    <w:rsid w:val="0A3D13AE"/>
    <w:rsid w:val="0A486441"/>
    <w:rsid w:val="0D1D75F3"/>
    <w:rsid w:val="0E8E4DE6"/>
    <w:rsid w:val="16B81CE5"/>
    <w:rsid w:val="172E2084"/>
    <w:rsid w:val="18856C48"/>
    <w:rsid w:val="1F6B41EE"/>
    <w:rsid w:val="1FC27B49"/>
    <w:rsid w:val="229508AC"/>
    <w:rsid w:val="256C0CC0"/>
    <w:rsid w:val="25AB5B64"/>
    <w:rsid w:val="2A854D01"/>
    <w:rsid w:val="2C064018"/>
    <w:rsid w:val="2D2E0DB1"/>
    <w:rsid w:val="32DA2ACF"/>
    <w:rsid w:val="3439693A"/>
    <w:rsid w:val="35033E04"/>
    <w:rsid w:val="36E05914"/>
    <w:rsid w:val="37704962"/>
    <w:rsid w:val="3B42329A"/>
    <w:rsid w:val="3C95428B"/>
    <w:rsid w:val="3D2457D0"/>
    <w:rsid w:val="3D3D3705"/>
    <w:rsid w:val="414F2C35"/>
    <w:rsid w:val="41BC1F64"/>
    <w:rsid w:val="421F4BB7"/>
    <w:rsid w:val="42972733"/>
    <w:rsid w:val="451D3DBC"/>
    <w:rsid w:val="45240FFC"/>
    <w:rsid w:val="46DB3943"/>
    <w:rsid w:val="47A520E4"/>
    <w:rsid w:val="491D77E2"/>
    <w:rsid w:val="4E6C6CCE"/>
    <w:rsid w:val="4F6E2C0E"/>
    <w:rsid w:val="509B1C60"/>
    <w:rsid w:val="51986815"/>
    <w:rsid w:val="54CD7349"/>
    <w:rsid w:val="54EB7417"/>
    <w:rsid w:val="55024F65"/>
    <w:rsid w:val="578D6A28"/>
    <w:rsid w:val="58407B12"/>
    <w:rsid w:val="58E660B8"/>
    <w:rsid w:val="5A1C50E2"/>
    <w:rsid w:val="5A943AAF"/>
    <w:rsid w:val="5AB060E4"/>
    <w:rsid w:val="5C3527F4"/>
    <w:rsid w:val="5EB45DCF"/>
    <w:rsid w:val="5F7B20B7"/>
    <w:rsid w:val="60600793"/>
    <w:rsid w:val="62A147A1"/>
    <w:rsid w:val="67580E09"/>
    <w:rsid w:val="68C901BB"/>
    <w:rsid w:val="69090FE4"/>
    <w:rsid w:val="6B1C7E6D"/>
    <w:rsid w:val="6CFF79D5"/>
    <w:rsid w:val="6D346C84"/>
    <w:rsid w:val="6D9100A1"/>
    <w:rsid w:val="6ECD7CFD"/>
    <w:rsid w:val="6EDD2500"/>
    <w:rsid w:val="70061DD5"/>
    <w:rsid w:val="72BC7E2B"/>
    <w:rsid w:val="77B804F8"/>
    <w:rsid w:val="78512376"/>
    <w:rsid w:val="7A59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line="360" w:lineRule="auto"/>
      <w:jc w:val="both"/>
    </w:pPr>
    <w:rPr>
      <w:rFonts w:ascii="Calibri" w:hAnsi="Calibri" w:eastAsia="宋体" w:cs="Times New Roman"/>
      <w:b/>
      <w:bCs/>
      <w:kern w:val="2"/>
      <w:sz w:val="24"/>
      <w:szCs w:val="24"/>
      <w:lang w:val="en-US" w:eastAsia="zh-CN" w:bidi="ar-SA"/>
    </w:rPr>
  </w:style>
  <w:style w:type="paragraph" w:styleId="4">
    <w:name w:val="annotation text"/>
    <w:basedOn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Plain Text"/>
    <w:qFormat/>
    <w:uiPriority w:val="0"/>
    <w:pPr>
      <w:widowControl w:val="0"/>
      <w:jc w:val="both"/>
    </w:pPr>
    <w:rPr>
      <w:rFonts w:ascii="宋体" w:hAnsi="宋体" w:eastAsia="宋体" w:cs="Times New Roman"/>
      <w:kern w:val="2"/>
      <w:sz w:val="21"/>
      <w:szCs w:val="24"/>
      <w:lang w:val="en-US" w:eastAsia="zh-CN" w:bidi="ar-SA"/>
    </w:rPr>
  </w:style>
  <w:style w:type="paragraph" w:styleId="6">
    <w:name w:val="Body Text Indent 2"/>
    <w:basedOn w:val="1"/>
    <w:unhideWhenUsed/>
    <w:qFormat/>
    <w:uiPriority w:val="99"/>
    <w:pPr>
      <w:spacing w:after="120" w:line="480" w:lineRule="auto"/>
      <w:ind w:left="420" w:leftChars="200"/>
    </w:pPr>
    <w:rPr>
      <w:rFonts w:ascii="Times New Roman" w:hAnsi="Times New Roman"/>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8">
    <w:name w:val="Title"/>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table" w:styleId="10">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1655</Words>
  <Characters>1724</Characters>
  <Lines>0</Lines>
  <Paragraphs>0</Paragraphs>
  <TotalTime>0</TotalTime>
  <ScaleCrop>false</ScaleCrop>
  <LinksUpToDate>false</LinksUpToDate>
  <CharactersWithSpaces>1755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2022-10-27T01:31:00Z</dcterms:created>
  <dc:creator>Administrator</dc:creator>
  <cp:lastModifiedBy>×7</cp:lastModifiedBy>
  <dcterms:modified xsi:type="dcterms:W3CDTF">2025-11-11T07:01:58Z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C971D2802E1F4E63A865A2CA084C2995</vt:lpwstr>
  </property>
  <property fmtid="{D5CDD505-2E9C-101B-9397-08002B2CF9AE}" pid="4" name="KSOTemplateDocerSaveRecord">
    <vt:lpwstr>eyJoZGlkIjoiMWJmN2IwZTFjYTViNzc0NmIwOTg0MDAzMTU4ZjcxMzQiLCJ1c2VySWQiOiIzNDg3MjY4MTEifQ==</vt:lpwstr>
  </property>
</Properties>
</file>