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numPr>
          <w:ilvl w:val="2"/>
          <w:numId w:val="0"/>
        </w:numPr>
        <w:kinsoku/>
        <w:wordWrap/>
        <w:overflowPunct/>
        <w:topLinePunct w:val="0"/>
        <w:autoSpaceDE w:val="0"/>
        <w:autoSpaceDN w:val="0"/>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Toc5445"/>
      <w:bookmarkStart w:id="1" w:name="_Toc16134"/>
      <w:bookmarkStart w:id="2" w:name="_Toc12999"/>
      <w:bookmarkStart w:id="3" w:name="_Toc8623"/>
      <w:bookmarkStart w:id="4" w:name="_Toc32434"/>
      <w:bookmarkStart w:id="5" w:name="_Toc28890"/>
      <w:bookmarkStart w:id="6" w:name="_Toc27594"/>
      <w:bookmarkStart w:id="7" w:name="_Toc31914"/>
      <w:bookmarkStart w:id="8" w:name="_Toc26152"/>
      <w:bookmarkStart w:id="9" w:name="_Toc9271"/>
      <w:bookmarkStart w:id="10" w:name="_Toc13757"/>
      <w:bookmarkStart w:id="11" w:name="_Toc16484"/>
      <w:bookmarkStart w:id="12" w:name="_Toc31700"/>
      <w:r>
        <w:rPr>
          <w:rFonts w:hint="eastAsia" w:ascii="方正小标宋简体" w:hAnsi="方正小标宋简体" w:eastAsia="方正小标宋简体" w:cs="方正小标宋简体"/>
          <w:b w:val="0"/>
          <w:bCs/>
          <w:sz w:val="44"/>
          <w:szCs w:val="44"/>
          <w:lang w:val="en-US" w:eastAsia="zh-CN"/>
        </w:rPr>
        <w:t>深圳市深汕特别合作区2025年森林消防装备</w:t>
      </w:r>
    </w:p>
    <w:p>
      <w:pPr>
        <w:pStyle w:val="4"/>
        <w:pageBreakBefore w:val="0"/>
        <w:numPr>
          <w:ilvl w:val="2"/>
          <w:numId w:val="0"/>
        </w:numPr>
        <w:kinsoku/>
        <w:wordWrap/>
        <w:overflowPunct/>
        <w:topLinePunct w:val="0"/>
        <w:autoSpaceDE w:val="0"/>
        <w:autoSpaceDN w:val="0"/>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color w:val="0000FF"/>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物资采购</w:t>
      </w:r>
      <w:r>
        <w:rPr>
          <w:rFonts w:hint="eastAsia" w:ascii="方正小标宋简体" w:hAnsi="方正小标宋简体" w:eastAsia="方正小标宋简体" w:cs="方正小标宋简体"/>
          <w:b w:val="0"/>
          <w:bCs/>
          <w:sz w:val="44"/>
          <w:szCs w:val="44"/>
        </w:rPr>
        <w:t>项目</w:t>
      </w:r>
      <w:r>
        <w:rPr>
          <w:rFonts w:hint="eastAsia" w:ascii="方正小标宋简体" w:hAnsi="方正小标宋简体" w:eastAsia="方正小标宋简体" w:cs="方正小标宋简体"/>
          <w:b w:val="0"/>
          <w:bCs/>
          <w:sz w:val="44"/>
          <w:szCs w:val="44"/>
          <w:lang w:val="en-US" w:eastAsia="zh-CN"/>
        </w:rPr>
        <w:t>采购需求</w:t>
      </w:r>
      <w:bookmarkEnd w:id="0"/>
      <w:bookmarkEnd w:id="1"/>
      <w:bookmarkEnd w:id="2"/>
      <w:bookmarkEnd w:id="3"/>
      <w:bookmarkEnd w:id="4"/>
      <w:bookmarkEnd w:id="5"/>
      <w:bookmarkEnd w:id="6"/>
      <w:bookmarkEnd w:id="7"/>
      <w:bookmarkEnd w:id="8"/>
      <w:bookmarkEnd w:id="9"/>
      <w:bookmarkEnd w:id="10"/>
      <w:bookmarkEnd w:id="11"/>
      <w:bookmarkEnd w:id="12"/>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一、</w:t>
      </w:r>
      <w:r>
        <w:rPr>
          <w:rFonts w:hint="default" w:ascii="Times New Roman" w:hAnsi="Times New Roman" w:eastAsia="黑体" w:cs="Times New Roman"/>
          <w:b w:val="0"/>
          <w:bCs w:val="0"/>
          <w:color w:val="000000"/>
          <w:sz w:val="32"/>
          <w:szCs w:val="32"/>
          <w:shd w:val="clear" w:color="auto" w:fill="FFFFFF"/>
        </w:rPr>
        <w:t>采购项目名称：深圳市深汕特别合作区2025年森林消防装备物资采购项目</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二、项目预算：50万元以内</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三</w:t>
      </w:r>
      <w:r>
        <w:rPr>
          <w:rFonts w:hint="default" w:ascii="Times New Roman" w:hAnsi="Times New Roman" w:eastAsia="黑体" w:cs="Times New Roman"/>
          <w:b w:val="0"/>
          <w:bCs w:val="0"/>
          <w:color w:val="000000"/>
          <w:sz w:val="32"/>
          <w:szCs w:val="32"/>
          <w:shd w:val="clear" w:color="auto" w:fill="FFFFFF"/>
          <w:lang w:eastAsia="zh-CN"/>
        </w:rPr>
        <w:t>、采购项目需求：</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一）项目概况：深汕消防救援大队发来《关于商请采购森林消防综合应急救援装备物资的函》,鉴于当前我区森林消防队伍面临专业装备结构性短缺的挑战，现有应急资源已难以满足日趋复杂的灾害救援需求，特商请我局采购一批森林消防救援物资。为系统构建覆盖森林火灾扑救、山岳救援等多场景的装备保障体系，切实强化队伍应对复合型灾害事故的实战能力，拟开展深圳市深汕特别合作区2025年森林消防装备物资采购项目</w:t>
      </w:r>
      <w:r>
        <w:rPr>
          <w:rFonts w:hint="eastAsia" w:ascii="仿宋_GB2312" w:hAnsi="仿宋_GB2312" w:eastAsia="仿宋_GB2312" w:cs="仿宋_GB2312"/>
          <w:color w:val="000000"/>
          <w:sz w:val="32"/>
          <w:szCs w:val="32"/>
          <w:shd w:val="clear" w:color="auto" w:fill="FFFFFF"/>
          <w:lang w:eastAsia="zh-CN"/>
        </w:rPr>
        <w:t>。</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（二）项目技术要求：</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b w:val="0"/>
          <w:bCs w:val="0"/>
          <w:color w:val="000000"/>
          <w:sz w:val="32"/>
          <w:szCs w:val="32"/>
          <w:shd w:val="clear" w:color="auto" w:fill="FFFFFF"/>
          <w:lang w:val="en-US" w:eastAsia="zh-CN"/>
        </w:rPr>
        <w:t>物资装备及参数明细表</w:t>
      </w:r>
      <w:r>
        <w:rPr>
          <w:rFonts w:hint="eastAsia" w:ascii="仿宋_GB2312" w:hAnsi="仿宋_GB2312" w:eastAsia="仿宋_GB2312" w:cs="仿宋_GB2312"/>
          <w:color w:val="000000"/>
          <w:sz w:val="32"/>
          <w:szCs w:val="32"/>
          <w:shd w:val="clear" w:color="auto" w:fill="FFFFFF"/>
        </w:rPr>
        <w:t>：</w:t>
      </w:r>
    </w:p>
    <w:tbl>
      <w:tblPr>
        <w:tblStyle w:val="12"/>
        <w:tblpPr w:leftFromText="180" w:rightFromText="180" w:vertAnchor="text" w:horzAnchor="page" w:tblpX="1709" w:tblpY="1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69"/>
        <w:gridCol w:w="5875"/>
        <w:gridCol w:w="670"/>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1" w:type="pct"/>
            <w:vAlign w:val="center"/>
          </w:tcPr>
          <w:p>
            <w:pPr>
              <w:spacing w:line="360" w:lineRule="auto"/>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序号</w:t>
            </w:r>
          </w:p>
        </w:tc>
        <w:tc>
          <w:tcPr>
            <w:tcW w:w="647" w:type="pct"/>
            <w:vAlign w:val="center"/>
          </w:tcPr>
          <w:p>
            <w:pPr>
              <w:spacing w:line="360" w:lineRule="auto"/>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名称</w:t>
            </w:r>
          </w:p>
        </w:tc>
        <w:tc>
          <w:tcPr>
            <w:tcW w:w="3251" w:type="pct"/>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w:t>
            </w:r>
          </w:p>
        </w:tc>
        <w:tc>
          <w:tcPr>
            <w:tcW w:w="371" w:type="pct"/>
            <w:vAlign w:val="center"/>
          </w:tcPr>
          <w:p>
            <w:pPr>
              <w:spacing w:line="360" w:lineRule="auto"/>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数量</w:t>
            </w:r>
          </w:p>
        </w:tc>
        <w:tc>
          <w:tcPr>
            <w:tcW w:w="358" w:type="pct"/>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default" w:ascii="宋体" w:hAnsi="宋体" w:cs="宋体"/>
                <w:i w:val="0"/>
                <w:iCs w:val="0"/>
                <w:color w:val="000000"/>
                <w:kern w:val="0"/>
                <w:sz w:val="22"/>
                <w:szCs w:val="22"/>
                <w:highlight w:val="none"/>
                <w:u w:val="none"/>
                <w:lang w:val="en-US" w:eastAsia="zh-CN" w:bidi="ar"/>
              </w:rPr>
              <w:t>1</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便携式水泵</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▲1.启动方式：同时具备手拉启动、超越式电启动和无按键感应式启/停装置，一体化启动马达；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2.二冲程水冷或水冷与空气复合冷却的发动机，发动机带有高温自动保护、启动过流自动保护、无水保护、超速保护功能；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3.控制面板及显示系统：金属面板，一体化模块式控制单元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4.背架形式：金属材质保护框架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▲5.水泵结构：不低于三级离心泵，具有防反转保护结构；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6.汽缸排量；≥85cc；</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7.最大功率：≥10HP；</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▲8.冷启动性能：≤5s（在油路充满燃油情况下）；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9.燃油油箱：容积≥12L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10.外形尺寸：长≤450mm,宽≤320mm,高≤170mm；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11.水泵材质：泵壳、泵体采用抗腐蚀材料铸造，水泵及发动机表面带有防腐涂层；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▲12.最大射程：≥34m；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▲13.吸水深度：≥6.5m；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▲14.最大扬程：≥264m，最大压力：≥2.64MPa；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▲15.流量：≥5.3L/s；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16.整机质量：≤13Kg；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17.综合油耗：≤3L/h；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▲18.吸深不低于3米时：压力≥0.3Mpa，流量≥5L/s；压力≥0.6Mpa，流量≥4.5L/s；压力≥0.9Mpa，流量≥3.8L/s；压力≥1.2Mpa，流量≥3.2L/s；压力≥1.5Mpa，流量≥2.3L/s；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19.进水口：同时具备直径（40±2）mm、（50±2）mm双尺寸接口；出水口：（40±2）mm内涨式（活接）森林接口，锻压铝经硬质阳极氧化处理；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每台水泵配置：水泵主机1台、防烫内衬水泵主机背包1个、无损电路设置启动电源组件1套、12L油箱背包组件1套、附件背包及内衬1套、直流水枪1支、雾枪1把、多功能分水器1个、备用单向阀1个、1.5寸串联快速接头1个、止水钳1把、水带修补环2个、水带扳手2把、吸水管（含吸水滤网底阀，长度≥3米）1根、机油1瓶≥1L/瓶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21.具备可反复充电的可拆卸式锂电池，自带发电系统，发电电压≥14V，电池质量≤500g，电池充满电启动次数≥100次；</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▲22.提供有资质认证的第三方检测机构出具的产品检测报告复印件，▲需在检验报告中体现并满足</w:t>
            </w:r>
            <w:r>
              <w:rPr>
                <w:rFonts w:hint="eastAsia" w:ascii="宋体" w:hAnsi="宋体" w:cs="宋体"/>
                <w:i w:val="0"/>
                <w:iCs w:val="0"/>
                <w:color w:val="000000"/>
                <w:kern w:val="0"/>
                <w:sz w:val="21"/>
                <w:szCs w:val="21"/>
                <w:u w:val="none"/>
                <w:lang w:val="en-US" w:eastAsia="zh-CN" w:bidi="ar"/>
              </w:rPr>
              <w:t>。</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1</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2</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呼救器</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1、核心功能：具备自动报警、手动强报警、方位指示、欠压警示、温度报警及与空呼气配套计时报警功能。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2、状态监测：实时显示人员动态运动、静止、预报警、强报警、手动强报警及温度报警状态。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3、无线传输：支持独立 IP 地址，可同时传输 4 组 32 人的状态参数，无线收发距离≥1000m，中继距离≥1000m。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4、电池性能：电池容量≥1200mAh 锂电池，电压≥7.4V（充满 8.4V）。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5、连续开机时间＞24 小时，连续强报警时间≥240 分钟。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6、报警响应：相对静止时间：30±1 秒；预报警时间：15±0.5 秒。</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7、预报警声响强度≥85dB（1 米），强报警声响强度≥108dB（3 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8、环境适应性：耐温范围：-20℃至 + 60℃；存储温度：-40℃至 + 60℃。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9、防护等级：IP68（防水、防尘）。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10、防爆认证：符合 Ex ibⅡBT4 Gb 防爆标准。</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10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3</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防火小帽</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1、材质：选用优质棉质面料，棉含量不低于 80%，面料质地紧密、挺括，具有良好的耐磨性与透气性，确保佩戴舒适且耐用。在日常使用及多次洗涤后，面料不起球、不褪色、不变形。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2、面料名称：精梳涤棉混纺方格布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3、面料规格：克重 240g/m²；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4、面料成分：涤 65%、棉 35%</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4</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防火服</w:t>
            </w:r>
          </w:p>
        </w:tc>
        <w:tc>
          <w:tcPr>
            <w:tcW w:w="3251" w:type="pct"/>
            <w:shd w:val="clear" w:color="auto" w:fill="FFFFFF" w:themeFill="background1"/>
            <w:vAlign w:val="center"/>
          </w:tcPr>
          <w:p>
            <w:pPr>
              <w:keepNext w:val="0"/>
              <w:keepLines w:val="0"/>
              <w:widowControl/>
              <w:suppressLineNumbers w:val="0"/>
              <w:jc w:val="left"/>
              <w:textAlignment w:val="center"/>
              <w:rPr>
                <w:rFonts w:hint="eastAsia"/>
              </w:rPr>
            </w:pPr>
            <w:r>
              <w:rPr>
                <w:rFonts w:hint="eastAsia"/>
              </w:rPr>
              <w:t>1.整体要求</w:t>
            </w:r>
          </w:p>
          <w:p>
            <w:pPr>
              <w:keepNext w:val="0"/>
              <w:keepLines w:val="0"/>
              <w:widowControl/>
              <w:suppressLineNumbers w:val="0"/>
              <w:jc w:val="left"/>
              <w:textAlignment w:val="center"/>
              <w:rPr>
                <w:rFonts w:hint="eastAsia"/>
              </w:rPr>
            </w:pPr>
            <w:r>
              <w:rPr>
                <w:rFonts w:hint="eastAsia"/>
              </w:rPr>
              <w:t xml:space="preserve">▲1.1符合GB/T33536-2017《防护服装 森林防火服》标准要求，提供有资质认证的第三方检测机构出具的产品检测报告复印件。 </w:t>
            </w:r>
          </w:p>
          <w:p>
            <w:pPr>
              <w:keepNext w:val="0"/>
              <w:keepLines w:val="0"/>
              <w:widowControl/>
              <w:suppressLineNumbers w:val="0"/>
              <w:jc w:val="left"/>
              <w:textAlignment w:val="center"/>
              <w:rPr>
                <w:rFonts w:hint="eastAsia"/>
              </w:rPr>
            </w:pPr>
            <w:r>
              <w:rPr>
                <w:rFonts w:hint="eastAsia"/>
              </w:rPr>
              <w:t xml:space="preserve">2.材质及款式要求 </w:t>
            </w:r>
          </w:p>
          <w:p>
            <w:pPr>
              <w:keepNext w:val="0"/>
              <w:keepLines w:val="0"/>
              <w:widowControl/>
              <w:suppressLineNumbers w:val="0"/>
              <w:jc w:val="left"/>
              <w:textAlignment w:val="center"/>
              <w:rPr>
                <w:rFonts w:hint="eastAsia"/>
              </w:rPr>
            </w:pPr>
            <w:r>
              <w:rPr>
                <w:rFonts w:hint="eastAsia"/>
              </w:rPr>
              <w:t xml:space="preserve">2.1材料：材质为原液染色芳纶。膝部加强层材料为蜂窝状芳纶布。   </w:t>
            </w:r>
          </w:p>
          <w:p>
            <w:pPr>
              <w:keepNext w:val="0"/>
              <w:keepLines w:val="0"/>
              <w:widowControl/>
              <w:suppressLineNumbers w:val="0"/>
              <w:jc w:val="left"/>
              <w:textAlignment w:val="center"/>
              <w:rPr>
                <w:rFonts w:hint="eastAsia"/>
              </w:rPr>
            </w:pPr>
            <w:r>
              <w:rPr>
                <w:rFonts w:hint="eastAsia"/>
              </w:rPr>
              <w:t>2.2颜色:桔红色,整套服装包含上衣、裤子、腰带。</w:t>
            </w:r>
          </w:p>
          <w:p>
            <w:pPr>
              <w:keepNext w:val="0"/>
              <w:keepLines w:val="0"/>
              <w:widowControl/>
              <w:suppressLineNumbers w:val="0"/>
              <w:jc w:val="left"/>
              <w:textAlignment w:val="center"/>
              <w:rPr>
                <w:rFonts w:hint="eastAsia"/>
              </w:rPr>
            </w:pPr>
            <w:r>
              <w:rPr>
                <w:rFonts w:hint="eastAsia"/>
              </w:rPr>
              <w:t xml:space="preserve">2.3全套收紧设计：领口、袖口采用魔术贴收紧；衣服腰部采用内部设计调节松紧；裤腰两侧采用魔术贴设计，可自由调节大小；裤口采用魔术贴调节松紧。  </w:t>
            </w:r>
          </w:p>
          <w:p>
            <w:pPr>
              <w:keepNext w:val="0"/>
              <w:keepLines w:val="0"/>
              <w:widowControl/>
              <w:suppressLineNumbers w:val="0"/>
              <w:jc w:val="left"/>
              <w:textAlignment w:val="center"/>
              <w:rPr>
                <w:rFonts w:hint="eastAsia"/>
              </w:rPr>
            </w:pPr>
            <w:r>
              <w:rPr>
                <w:rFonts w:hint="eastAsia"/>
              </w:rPr>
              <w:t>2.4上衣包袋数量≥6个，下裤包袋数量：≥4个；设计合理，有隔热和存储物品作用。</w:t>
            </w:r>
          </w:p>
          <w:p>
            <w:pPr>
              <w:keepNext w:val="0"/>
              <w:keepLines w:val="0"/>
              <w:widowControl/>
              <w:suppressLineNumbers w:val="0"/>
              <w:jc w:val="left"/>
              <w:textAlignment w:val="center"/>
              <w:rPr>
                <w:rFonts w:hint="eastAsia"/>
              </w:rPr>
            </w:pPr>
            <w:r>
              <w:rPr>
                <w:rFonts w:hint="eastAsia"/>
              </w:rPr>
              <w:t>2.5符合最新森林灭火防护服款式标识规范。</w:t>
            </w:r>
          </w:p>
          <w:p>
            <w:pPr>
              <w:keepNext w:val="0"/>
              <w:keepLines w:val="0"/>
              <w:widowControl/>
              <w:suppressLineNumbers w:val="0"/>
              <w:jc w:val="left"/>
              <w:textAlignment w:val="center"/>
              <w:rPr>
                <w:rFonts w:hint="eastAsia"/>
              </w:rPr>
            </w:pPr>
            <w:r>
              <w:rPr>
                <w:rFonts w:hint="eastAsia"/>
              </w:rPr>
              <w:t>3.技术要求</w:t>
            </w:r>
          </w:p>
          <w:p>
            <w:pPr>
              <w:keepNext w:val="0"/>
              <w:keepLines w:val="0"/>
              <w:widowControl/>
              <w:suppressLineNumbers w:val="0"/>
              <w:jc w:val="left"/>
              <w:textAlignment w:val="center"/>
              <w:rPr>
                <w:rFonts w:hint="eastAsia"/>
              </w:rPr>
            </w:pPr>
            <w:r>
              <w:rPr>
                <w:rFonts w:hint="eastAsia"/>
              </w:rPr>
              <w:t xml:space="preserve">▲3.1外层面料阻燃性能：续燃时间(s):经、纬向0s； 阴然时间(s):经、纬向0s 。损毁长度：经向≤45mm、纬向≤40mm ；热防护系数TPP：≥290kW•s/㎡。  </w:t>
            </w:r>
          </w:p>
          <w:p>
            <w:pPr>
              <w:keepNext w:val="0"/>
              <w:keepLines w:val="0"/>
              <w:widowControl/>
              <w:suppressLineNumbers w:val="0"/>
              <w:jc w:val="left"/>
              <w:textAlignment w:val="center"/>
              <w:rPr>
                <w:rFonts w:hint="eastAsia"/>
              </w:rPr>
            </w:pPr>
            <w:r>
              <w:rPr>
                <w:rFonts w:hint="eastAsia"/>
              </w:rPr>
              <w:t>▲3.2断裂强力:外层经、纬向≥1200N；加强层经、纬向≥2200N。</w:t>
            </w:r>
          </w:p>
          <w:p>
            <w:pPr>
              <w:keepNext w:val="0"/>
              <w:keepLines w:val="0"/>
              <w:widowControl/>
              <w:suppressLineNumbers w:val="0"/>
              <w:jc w:val="left"/>
              <w:textAlignment w:val="center"/>
              <w:rPr>
                <w:rFonts w:hint="eastAsia"/>
              </w:rPr>
            </w:pPr>
            <w:r>
              <w:rPr>
                <w:rFonts w:hint="eastAsia"/>
              </w:rPr>
              <w:t xml:space="preserve">▲3.3撕破强力:外层经、纬向≥180N；加强层经向≥200N、纬向≥600N。                                                                          </w:t>
            </w:r>
          </w:p>
          <w:p>
            <w:pPr>
              <w:keepNext w:val="0"/>
              <w:keepLines w:val="0"/>
              <w:widowControl/>
              <w:suppressLineNumbers w:val="0"/>
              <w:jc w:val="left"/>
              <w:textAlignment w:val="center"/>
              <w:rPr>
                <w:rFonts w:hint="eastAsia"/>
              </w:rPr>
            </w:pPr>
            <w:r>
              <w:rPr>
                <w:rFonts w:hint="eastAsia"/>
              </w:rPr>
              <w:t>3.4单位面积质量(g/㎡)：≤210g/㎡。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5</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训练服</w:t>
            </w:r>
          </w:p>
        </w:tc>
        <w:tc>
          <w:tcPr>
            <w:tcW w:w="3251" w:type="pct"/>
            <w:shd w:val="clear" w:color="auto" w:fill="FFFFFF" w:themeFill="background1"/>
            <w:vAlign w:val="center"/>
          </w:tcPr>
          <w:p>
            <w:pPr>
              <w:keepNext w:val="0"/>
              <w:keepLines w:val="0"/>
              <w:widowControl/>
              <w:suppressLineNumbers w:val="0"/>
              <w:jc w:val="left"/>
              <w:textAlignment w:val="center"/>
              <w:rPr>
                <w:rFonts w:hint="eastAsia"/>
              </w:rPr>
            </w:pPr>
            <w:r>
              <w:rPr>
                <w:rFonts w:hint="eastAsia"/>
              </w:rPr>
              <w:t xml:space="preserve">1.整体要求  </w:t>
            </w:r>
          </w:p>
          <w:p>
            <w:pPr>
              <w:keepNext w:val="0"/>
              <w:keepLines w:val="0"/>
              <w:widowControl/>
              <w:suppressLineNumbers w:val="0"/>
              <w:jc w:val="left"/>
              <w:textAlignment w:val="center"/>
              <w:rPr>
                <w:rFonts w:hint="eastAsia"/>
              </w:rPr>
            </w:pPr>
            <w:r>
              <w:rPr>
                <w:rFonts w:hint="eastAsia"/>
              </w:rPr>
              <w:t xml:space="preserve">▲1.1符合GB/T33536-2017《防护服装 森林防火服》标准，提供有资质认证的第三方检测机构出具的产品检测报告复印件。             </w:t>
            </w:r>
          </w:p>
          <w:p>
            <w:pPr>
              <w:keepNext w:val="0"/>
              <w:keepLines w:val="0"/>
              <w:widowControl/>
              <w:suppressLineNumbers w:val="0"/>
              <w:jc w:val="left"/>
              <w:textAlignment w:val="center"/>
              <w:rPr>
                <w:rFonts w:hint="eastAsia"/>
              </w:rPr>
            </w:pPr>
            <w:r>
              <w:rPr>
                <w:rFonts w:hint="eastAsia"/>
              </w:rPr>
              <w:t xml:space="preserve">2.款式结构 </w:t>
            </w:r>
          </w:p>
          <w:p>
            <w:pPr>
              <w:keepNext w:val="0"/>
              <w:keepLines w:val="0"/>
              <w:widowControl/>
              <w:suppressLineNumbers w:val="0"/>
              <w:jc w:val="left"/>
              <w:textAlignment w:val="center"/>
              <w:rPr>
                <w:rFonts w:hint="eastAsia"/>
              </w:rPr>
            </w:pPr>
            <w:r>
              <w:rPr>
                <w:rFonts w:hint="eastAsia"/>
              </w:rPr>
              <w:t xml:space="preserve">2.1结构：采用单层织物，为原液染色芳纶；          </w:t>
            </w:r>
          </w:p>
          <w:p>
            <w:pPr>
              <w:keepNext w:val="0"/>
              <w:keepLines w:val="0"/>
              <w:widowControl/>
              <w:suppressLineNumbers w:val="0"/>
              <w:jc w:val="left"/>
              <w:textAlignment w:val="center"/>
              <w:rPr>
                <w:rFonts w:hint="eastAsia"/>
              </w:rPr>
            </w:pPr>
            <w:r>
              <w:rPr>
                <w:rFonts w:hint="eastAsia"/>
              </w:rPr>
              <w:t>2.2颜色:桔红色,包括上衣、裤子、腰带。</w:t>
            </w:r>
          </w:p>
          <w:p>
            <w:pPr>
              <w:keepNext w:val="0"/>
              <w:keepLines w:val="0"/>
              <w:widowControl/>
              <w:suppressLineNumbers w:val="0"/>
              <w:jc w:val="left"/>
              <w:textAlignment w:val="center"/>
              <w:rPr>
                <w:rFonts w:hint="eastAsia"/>
              </w:rPr>
            </w:pPr>
            <w:r>
              <w:rPr>
                <w:rFonts w:hint="eastAsia"/>
              </w:rPr>
              <w:t>3.技术性能</w:t>
            </w:r>
          </w:p>
          <w:p>
            <w:pPr>
              <w:keepNext w:val="0"/>
              <w:keepLines w:val="0"/>
              <w:widowControl/>
              <w:suppressLineNumbers w:val="0"/>
              <w:jc w:val="left"/>
              <w:textAlignment w:val="center"/>
              <w:rPr>
                <w:rFonts w:hint="eastAsia"/>
              </w:rPr>
            </w:pPr>
            <w:r>
              <w:rPr>
                <w:rFonts w:hint="eastAsia"/>
              </w:rPr>
              <w:t xml:space="preserve">▲3.1面料阻燃性能：续燃时间(s):经向:0s，纬向:0s 阴然时间(s):经向:0s，纬向:0s 。损毁长度(mm):经向:≤40mm，纬向:≤35mm ；热防护系数TPP≥300kW•s/㎡；               </w:t>
            </w:r>
          </w:p>
          <w:p>
            <w:pPr>
              <w:keepNext w:val="0"/>
              <w:keepLines w:val="0"/>
              <w:widowControl/>
              <w:suppressLineNumbers w:val="0"/>
              <w:jc w:val="left"/>
              <w:textAlignment w:val="center"/>
              <w:rPr>
                <w:rFonts w:hint="eastAsia"/>
              </w:rPr>
            </w:pPr>
            <w:r>
              <w:rPr>
                <w:rFonts w:hint="eastAsia"/>
              </w:rPr>
              <w:t>3.2断裂强力:经向≥1300，纬向≥1000N;</w:t>
            </w:r>
          </w:p>
          <w:p>
            <w:pPr>
              <w:keepNext w:val="0"/>
              <w:keepLines w:val="0"/>
              <w:widowControl/>
              <w:suppressLineNumbers w:val="0"/>
              <w:jc w:val="left"/>
              <w:textAlignment w:val="center"/>
              <w:rPr>
                <w:rFonts w:hint="eastAsia"/>
              </w:rPr>
            </w:pPr>
            <w:r>
              <w:rPr>
                <w:rFonts w:hint="eastAsia"/>
              </w:rPr>
              <w:t xml:space="preserve">▲3.3撕破强力:经向≥200N，纬向≥200N；                                                                       </w:t>
            </w:r>
          </w:p>
          <w:p>
            <w:pPr>
              <w:keepNext w:val="0"/>
              <w:keepLines w:val="0"/>
              <w:widowControl/>
              <w:suppressLineNumbers w:val="0"/>
              <w:jc w:val="left"/>
              <w:textAlignment w:val="center"/>
              <w:rPr>
                <w:rFonts w:hint="eastAsia"/>
              </w:rPr>
            </w:pPr>
            <w:r>
              <w:rPr>
                <w:rFonts w:hint="eastAsia"/>
              </w:rPr>
              <w:t>3.4单位面积质量(g/㎡)：≤210g/㎡</w:t>
            </w:r>
          </w:p>
          <w:p>
            <w:pPr>
              <w:keepNext w:val="0"/>
              <w:keepLines w:val="0"/>
              <w:widowControl/>
              <w:suppressLineNumbers w:val="0"/>
              <w:jc w:val="left"/>
              <w:textAlignment w:val="center"/>
              <w:rPr>
                <w:rFonts w:hint="eastAsia"/>
              </w:rPr>
            </w:pPr>
            <w:r>
              <w:rPr>
                <w:rFonts w:hint="eastAsia"/>
              </w:rPr>
              <w:t xml:space="preserve">3.5热稳定性：尺寸变化率(%): 经纬向:≤1%；                                          3.6甲醛含量（mg/kg）:≤10； </w:t>
            </w:r>
          </w:p>
          <w:p>
            <w:pPr>
              <w:keepNext w:val="0"/>
              <w:keepLines w:val="0"/>
              <w:widowControl/>
              <w:suppressLineNumbers w:val="0"/>
              <w:jc w:val="left"/>
              <w:textAlignment w:val="center"/>
              <w:rPr>
                <w:rFonts w:hint="eastAsia"/>
              </w:rPr>
            </w:pPr>
            <w:r>
              <w:rPr>
                <w:rFonts w:hint="eastAsia"/>
              </w:rPr>
              <w:t>3.7 缝纫线强力：单线强力≥15N；                                                                                                                           3.8色牢度：耐光色牢度≥4级，耐水色牢度≥4级，耐干摩擦、耐湿摩擦、耐汗渍色牢度≥4级。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rPr>
              <w:t>▲3.9接缝强力：单衣片≥650N，裤后档≥650N，肩接缝≥650N；</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50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6</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灭火头盔头灯</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1、采用高亮度 LED 光源，光通量≥1000 流明（强光模式），色温 4500-6500K，显色指数≥80。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2、具备三档调光功能：强光 / 工作光 / 爆闪，爆闪频率 8-10Hz，满足不同作业场景需求。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3、光束角≥60°，有效照射距离≥100 米，光斑均匀无暗区。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4、内置可充电锂离子电池组，容量≥2200mAh，支持 Type-C 或专用接口充电。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5、连续工作时间：强光模式≥6 小时，工作光模式≥12 小时，爆闪模式≥24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6、充电时间≤6 小时，具备过充、过放保护功能。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7、尾部集成红色警示灯，支持常亮 / 爆闪双模式，可视距离≥500 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8、防护等级 IP67，可承受 1 米水深浸泡 30 分钟无渗漏。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9、抗冲击性能：1.5 米高度自由跌落至水泥地面无功能损坏。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10、工作温度范围：-20℃至 + 55℃，存储温度 - 30℃至 + 60℃。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▲11、提供第三方检测机构出具的全项检测报告，产品需符合《国家综合性消防救援队伍佩戴式头灯技术规范》及 GA/T 1773-2021《消防员个人防护装备配备标准》要求</w:t>
            </w:r>
            <w:r>
              <w:rPr>
                <w:rFonts w:hint="eastAsia" w:ascii="宋体" w:hAnsi="宋体" w:cs="宋体"/>
                <w:i w:val="0"/>
                <w:iCs w:val="0"/>
                <w:color w:val="000000"/>
                <w:kern w:val="0"/>
                <w:sz w:val="21"/>
                <w:szCs w:val="21"/>
                <w:u w:val="none"/>
                <w:lang w:val="en-US" w:eastAsia="zh-CN" w:bidi="ar"/>
              </w:rPr>
              <w:t>。</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7</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强光手电</w:t>
            </w:r>
          </w:p>
        </w:tc>
        <w:tc>
          <w:tcPr>
            <w:tcW w:w="3251" w:type="pct"/>
            <w:shd w:val="clear" w:color="auto" w:fill="FFFFFF" w:themeFill="background1"/>
            <w:vAlign w:val="center"/>
          </w:tcPr>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1.额定电压：DC3.7V</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2.额定容量：2200mAh</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3.灯头前端配置双光源，一颗CREE-3W白光，一颗CREE-3W红光</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4.光源（LED）平均使用寿命：≥100000h</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5.连续照明时间：≥6h(强光）/12h(工作光）</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6.电池使用寿命：≥1000(循环）</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7.外形尺寸：≤直径38×长度155mm±2（mm）</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8.重量：≤0.3±0.2kg</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9.轻质合金精密加工而成，抗强力碰撞和冲击，耐高低温，防水防尘，可在各种恶劣环境及气候条件下使用，外壳防护等级IP65</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▲10.双电池使用，在有市电情况下使用18650锂电池进行充电使用，在停电地区可使用3节7号电池，解决无电的困境</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▲11.开关按键处设有电量指示灯，可提示电池剩余电量，满电为绿色，警示电为红色</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▲12.内置安卓系统USB接口方便快捷充电,用5V安卓端口可直接充电</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▲13.尾部配有隐藏式破玻璃器,以备紧急事故处理使用</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▲14.灯具尾部带有夜光定位，时时指引、告知后面人员位置</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▲15.尾盖内置强力磁铁，吸附牢固，保证灯具自由固定全方位提供照明，彻底解放双手</w:t>
            </w:r>
          </w:p>
          <w:p>
            <w:pP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▲16.产品高温试验、低温试验验合相关国军标要求，需依据GJB150.3A-2009对条款要求进行测试并提供报告</w:t>
            </w:r>
          </w:p>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kern w:val="2"/>
                <w:sz w:val="21"/>
                <w:szCs w:val="21"/>
                <w:highlight w:val="none"/>
                <w:lang w:val="en-US" w:eastAsia="zh-CN" w:bidi="ar-SA"/>
              </w:rPr>
              <w:t>▲提供省级单位检测报告及厂家出具的针对此项目的质量保证函（提供原件备查，第10-16项需在检验报告中体现并满足）</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8</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灭火头盔护目镜</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1、镜片材质：采用聚碳酸酯（PC）或聚甲基丙烯酸甲酯（PMMA）材质，透光率≥90%，抗冲击强度≥3000N（符合 GB/T 33536-2017 标准）。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2、框架材质：高强度 ABS 工程塑料，表面防滑处理，耐温范围 - 20℃至 + 60℃。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3、密封设计：镜框与面部接触处采用弹性硅胶垫，确保密封性，防护等级 IP54（防尘防水）。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4、抗冲击性：通过 16g 钢球从 1.2m 高度自由落体冲击测试，镜片无破裂或脱落。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5、防雾性能：镜片表面经防雾涂层处理，在温差≥20℃环境下持续作业 30 分钟无起雾。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6、防刮擦性：镜片表面硬度≥3H，耐磨测试（1000 转）后透光率下降≤5%。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7、视野范围：水平视野≥180 度，垂直视野≥120 度，无光学变形。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8、防紫外线：紫外线阻隔率≥99%（UVA/UVB 波段）</w:t>
            </w:r>
            <w:r>
              <w:rPr>
                <w:rFonts w:hint="eastAsia" w:ascii="宋体" w:hAnsi="宋体" w:cs="宋体"/>
                <w:i w:val="0"/>
                <w:iCs w:val="0"/>
                <w:color w:val="000000"/>
                <w:kern w:val="0"/>
                <w:sz w:val="21"/>
                <w:szCs w:val="21"/>
                <w:u w:val="none"/>
                <w:lang w:val="en-US" w:eastAsia="zh-CN" w:bidi="ar"/>
              </w:rPr>
              <w:t>。</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9</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森林灭火抢险救援手套</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1.整体性能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▲1.1本产品符合XF633-2006《消防员抢险救援防护服装》标准要求。需提供国家认可的具备相关资质的第三方检验检测机构签发的检验报告复印件。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1.2采用3D立体设计，符合人体手型自然弯曲，主体颜色为橘红色和黄色,主要材质为牛皮和芳纶双面针织布。食指关节处有触屏功能。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1.3颜色要求：手掌牛皮为黄色,手背橘红色。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2.主体结构要求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2.1手掌结构：手掌牛皮颜色为黄色，复合凯夫拉布，增强耐磨、防切割，防撕裂。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2.2手背结构：芳纶双面针织布。朝外的一面为间位芳纶，颜色为橘红色，对位芳纶为黄色。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2.3手指结构：手指关节处有三角断开设计，有利于手指的弯曲，以增加灵活性。食指关节处设计有触屏功能。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2.4手套口有限制杂物进入设计，与救援服的袖口配套，手套为五指分离式。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3.技术性能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▲3.1阻燃性能：手掌外层纵向损毁长度≤8mm，横向损毁长度≤8mm。手背外层纵向损毁长度≤12mm，横向损毁长度≤12mm。续燃时间0s，无熔融、滴落现象。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3.2热稳定性能：长度和宽度方向的收缩率≤2.5%。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▲3.3耐磨性能：掌心面材料在(9±0.2) KPa压力下，经8000次循环摩擦后，未被磨穿。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3.4抗切割性能：干态和湿态处理后割破力≥5N。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3.5耐撕破性能:本体掌心面撕破强力纵向≥150N，横向≥150N；背面外层材料的纵向≥250N，横向≥200N。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▲3.6抗机械刺穿性能：掌心面干燥处理后穿刺力≥100N，湿态处理后≥100N；手背面干燥处理后穿刺力≥100N，湿态处理后≥100N。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3.7灵巧性能：徒手控制比≤105%。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3.8抓握性能：拉重力比为≥100%。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3.9戴性能：穿戴时间≤3S。</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10</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森林灭火抢险救援手套</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1.整体要求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▲1.1符合《消防员抢险救援防护服装试验大纲》标准要求，需提供国家认可的具备相关资质的第三方检验检测机构签发的检验报告复印件。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1.2款式要求：采用3D立体设计，自然弯曲，手掌指尖一片式翻转入手指背，袖口采用内扣收缩式。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2.主体结构要求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2.1手掌结构：内层为芳纶针织布，颜色为黄色。外层用牛皮头层反绒加强，颜色为黄色。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2.2手背结构：芳纶双面针织布。颜色为橘红色。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3.技术性能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3.1阻燃性能：掌心面料经、纬向续燃时间≤2s，损毁长度≤10mm ；背面面料经纬向续燃时间0S，损毁长度≤15mm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3.2热稳定性能：收缩率≤3%。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3.3抗切割性能：割破力≥5N。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▲3.4耐撕破性能：掌心面和背面材料≥100N。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▲3.5抗机械刺穿性能：掌心面穿刺力≥250N，背面≥120N。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3.6耐摩擦性能：掌心面材料≥5000次。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3.7接缝断裂强力：≥380N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3.8灵巧性能：徒手控制百分比为≤120%。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3.9抓握性能：拉重力比为≥85%。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3.10穿戴性能：穿戴时间≤5S。</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11</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防火救援靴</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1、材质：头层牛皮；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2、防水性能：成品靴的动态透水次数应≥15000次（约250min）；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3、耐折性能：成品靴外底预割口5mm，连续曲挠40000次，裂纹长度≤7mm。折后外底不应出现裂纹，折后帮面未出现开胶现象；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4、外底磨</w:t>
            </w:r>
            <w:r>
              <w:rPr>
                <w:rFonts w:hint="eastAsia" w:ascii="宋体" w:hAnsi="宋体" w:cs="宋体"/>
                <w:i w:val="0"/>
                <w:iCs w:val="0"/>
                <w:color w:val="000000"/>
                <w:kern w:val="0"/>
                <w:sz w:val="21"/>
                <w:szCs w:val="21"/>
                <w:u w:val="none"/>
                <w:lang w:val="en-US" w:eastAsia="zh-CN" w:bidi="ar"/>
              </w:rPr>
              <w:t>痕</w:t>
            </w:r>
            <w:r>
              <w:rPr>
                <w:rFonts w:hint="eastAsia" w:ascii="宋体" w:hAnsi="宋体" w:eastAsia="宋体" w:cs="宋体"/>
                <w:i w:val="0"/>
                <w:iCs w:val="0"/>
                <w:color w:val="000000"/>
                <w:kern w:val="0"/>
                <w:sz w:val="21"/>
                <w:szCs w:val="21"/>
                <w:u w:val="none"/>
                <w:lang w:val="en-US" w:eastAsia="zh-CN" w:bidi="ar"/>
              </w:rPr>
              <w:t>长度：成品靴外底磨痕长度≤5.8mm；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5、剥离强度：≥140N/mm；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6、硬度：外底硬度（邵氏A）65度～70度；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7、外底耐热接触性：加热块温度300度，接触1MIN，外底无熔融，沿圆轴弯曲无龟裂；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8、防滑性能：后跟≥0.46；水平≥0.46；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9、成鞋抗刺穿性：≥1200；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▲10、提供质量监督检测（检验）机构出具的检验报告复印件（3-8项均需要在检验报告复印件中体现并满足要求）。</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12</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强光方位灯</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1、采用高亮度 LED 光源，寿命≥50000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2、色温：5000-6500K（冷白光）。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3、最大亮度：≥5000 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4、可调光模式：至少 3 档（强光 / 弱光 / 爆闪）。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5、电池类型：锂离子电池组（容量≥5000mAh）。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6、续航时间：强光模式：≥8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弱光模式：≥24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爆闪模式：≥48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7、充电方式：支持 USB-C 快充，充满电时间≤4 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8、具备红光 / 白光双光源切换功能。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红光模式：用于警示或低光环境下的定位。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8、爆闪频率：≥120 次 / 分钟（符合紧急信号标准）。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9、防水等级：IP67（可浸水 1 米深，30 分钟不进水）。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10、防尘等级：IP6X。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11、抗跌落高度：≥2 米（水泥地面）。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12、外壳材质：高强度工程塑料（如 ABS+PC），抗冲击、耐腐蚀。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13、重量：≤300 克（含电池）。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14、尺寸：≤150mm×80mm×50mm（便携设计）。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15、电量显示：LED 指示灯或屏幕显示剩余电量。安全锁：防止误触开启。可调节背带或卡扣设计，便于佩戴或固定。</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13</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防护外腰带</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材质：锦纶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1、尺寸调节：腰带需具备灵活的尺寸调节功能，以适配不同体型的消防员。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2、带扣系统：采用高强度、耐腐蚀的金属带扣，操作上应简便快捷，具备可靠的锁定与解锁机制，防止在作业过程中意外松开。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金属配件：除带扣外，腰带所涉及的其他金属配件，如连接环、挂钩等，均采用耐腐蚀的不锈钢材质，并进行防锈处理，保证在潮湿、腐蚀性环境中正常使用。金属配件的强度需满足相应力学性能要求，不得出现变形、断裂等情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3、外观质量：腰带表面应平整光滑，无明显瑕疵、裂缝、色差。织带边缘整齐，无脱线、毛边。金属部件表面光洁，无锈迹、毛刺。​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4、标识要求：腰带上需清晰标注产品名称、型号、生产厂家、生产日期、执行标准等信息，同时设置醒目的消防专用标识，便于识别与区分。</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14</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消防裤腰带</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1、颜色为桔红色，与扑火服颜色相同，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2、腰带的织带宽度为： 70mm±10mm，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3、腰带重量≤0.7kg，正立方向静拉力≥10kN.。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4、外观质量：腰带表面应平整、光滑，无明显的瑕疵、裂缝、色差等问题。织带边缘应整齐，无脱线、毛边现象。金属部件表面应光洁，无锈迹、毛刺等缺陷。​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5、标识要求：腰带上应清晰标注产品名称、型号、生产厂家、生产日期、执行标准等信息。同时，应设置明显的消防专用标识，便于识别和区分。</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50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15</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333333"/>
                <w:kern w:val="0"/>
                <w:sz w:val="21"/>
                <w:szCs w:val="21"/>
                <w:u w:val="none"/>
                <w:lang w:val="en-US" w:eastAsia="zh-CN" w:bidi="ar"/>
              </w:rPr>
              <w:t>双肩背包</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1、主仓容量：40L（±5%）。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2、外部尺寸：≤55cm×30cm×20cm（长宽高），便携且符合人体工学。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3、面料：高强度耐磨尼龙或聚酯纤维（≥600D），表面覆防水涂层（防泼水等级≥IPX4）。底部：加厚耐磨面料（≥800D），防刮擦。内衬：轻量化透气材质，减少摩擦。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4、透气网布 + 加厚海绵背板，贴合人体工学，支持空景背负或类似技术。S 型可调肩带，宽度≥5cm，带胸扣固定。可调节透气腰带，负重分散设计，带拉链口袋。背部立体通风槽，减少闷热感。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5、主仓：大容量开口设计，内部带分层隔袋（如电脑仓、杂物仓），支持模块化分类收纳。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侧袋：2 个弹性侧袋（可收纳水壶或折叠伞），材质兼顾弹性与耐用性。顶袋：1 个带拉链顶仓，方便取放小件物品。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6、防水等级：主仓需通过 IPX4 测试（防泼溅）。耐磨测试：面料通过 ASTM D4966 标准（耐磨次数≥5000 转）。抗撕裂：关键部位采用防撕裂材质（如 210D 尼龙）。</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7、拉链：YKK 品牌拉链，顺滑易拉。反光标识：夜间安全反光条或 LOGO。</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8、重量：≤1.2kg（空包）。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9、符合 GB/T 10685-2023《箱包 背负系统性能测试方法》。</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16</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超大水带背包</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1、面料：高强度耐磨帆布（≥1000D）或聚酯纤维，表面覆防水涂层（防泼水等级≥IPX5）。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支架：可拆卸不锈钢框架（厚度≥1.5mm）或铝合金材质，表面防锈处理，确保承重能力≥50kg。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2、内衬：轻量化透气材质，减少摩擦并防止水带磨损。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3、单包容量：适配直径 65mm 或 80mm 消防水带，可收纳 3-8 条（长度≥20m / 条），支持定制化扩展。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4、颜色：橘红色，尺寸：50 x 35 x 60 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5、背负系统：加厚透气海绵背板，贴合人体工学，配可调节双肩带（宽度≥8cm）及胸扣、腰带固定，分散负重。顶部提手设计，便于搬运。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6、水带固定：内置弹性绑带或魔术贴，确保水带稳固不滑落。水带接口处预留开口，支持快速连接与释放。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7、排水与防护：底部配置 5-8 个排水孔，防止积水。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8、背部反光条设计，提升夜间作业安全性。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9、防水等级：背包本体通过 IPX5 测试（防低压喷水）。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10、耐磨测试：面料通过 ASTM D4966 标准（耐磨次数≥10000 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11、抗腐蚀：不锈钢支架盐雾测试≥500 小时无锈蚀。</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17</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水带背包</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1、面料：高强度耐磨帆布（≥1000D）或聚酯纤维，表面覆防水涂层（防泼水等级≥IPX5）。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支架：可拆卸不锈钢框架（厚度≥1.5mm）或铝合金材质，表面防锈处理，确保承重能力≥50kg。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2、内衬：轻量化透气材质，减少摩擦并防止水带磨损。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3、单包容量：适配直径 65mm 或 80mm 消防水带，可收纳 3-8 条（长度≥20m / 条），支持定制化扩展。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4、颜色：橘红色，尺寸：45 x 25 x 49 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5、背负系统：加厚透气海绵背板，贴合人体工学，配可调节双肩带（宽度≥8cm）及胸扣、腰带固定，分散负重。顶部提手设计，便于搬运。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6、水带固定：内置弹性绑带或魔术贴，确保水带稳固不滑落。水带接口处预留开口，支持快速连接与释放。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7、排水与防护：底部配置 5-8 个排水孔，防止积水。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8、背部反光条设计，提升夜间作业安全性。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9、防水等级：背包本体通过 IPX5 测试（防低压喷水）。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10、耐磨测试：面料通过 ASTM D4966 标准（耐磨次数≥10000 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11、抗腐蚀：不锈钢支架盐雾测试≥500 小时无锈蚀。</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70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yellow"/>
                <w:u w:val="none"/>
                <w:lang w:val="en-US" w:eastAsia="zh-CN" w:bidi="ar"/>
              </w:rPr>
            </w:pPr>
            <w:r>
              <w:rPr>
                <w:rFonts w:hint="eastAsia" w:ascii="宋体" w:hAnsi="宋体" w:cs="宋体"/>
                <w:i w:val="0"/>
                <w:iCs w:val="0"/>
                <w:color w:val="auto"/>
                <w:kern w:val="0"/>
                <w:sz w:val="22"/>
                <w:szCs w:val="22"/>
                <w:highlight w:val="none"/>
                <w:u w:val="none"/>
                <w:lang w:val="en-US" w:eastAsia="zh-CN" w:bidi="ar"/>
              </w:rPr>
              <w:t>18</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铁折叠桌军绿色</w:t>
            </w:r>
          </w:p>
        </w:tc>
        <w:tc>
          <w:tcPr>
            <w:tcW w:w="3251" w:type="pct"/>
            <w:shd w:val="clear" w:color="auto" w:fill="FFFFFF" w:themeFill="background1"/>
            <w:vAlign w:val="center"/>
          </w:tcPr>
          <w:p>
            <w:pPr>
              <w:jc w:val="left"/>
              <w:rPr>
                <w:rFonts w:hint="eastAsia"/>
                <w:color w:val="auto"/>
                <w:lang w:val="en-US" w:eastAsia="zh-CN"/>
              </w:rPr>
            </w:pPr>
            <w:r>
              <w:rPr>
                <w:rFonts w:hint="eastAsia"/>
                <w:color w:val="auto"/>
                <w:lang w:val="en-US" w:eastAsia="zh-CN"/>
              </w:rPr>
              <w:t>1、尺寸：扶手高度：65cm，靠背高度：83cm，座面高度：45cm，总宽度：55cm                                                    展开后：830*500*480</w:t>
            </w:r>
          </w:p>
          <w:p>
            <w:pPr>
              <w:jc w:val="left"/>
              <w:rPr>
                <w:rFonts w:hint="eastAsia"/>
                <w:color w:val="auto"/>
                <w:lang w:val="en-US" w:eastAsia="zh-CN"/>
              </w:rPr>
            </w:pPr>
            <w:r>
              <w:rPr>
                <w:rFonts w:hint="eastAsia"/>
                <w:color w:val="auto"/>
                <w:lang w:val="en-US" w:eastAsia="zh-CN"/>
              </w:rPr>
              <w:t>折叠后：830*150*480</w:t>
            </w:r>
          </w:p>
          <w:p>
            <w:pPr>
              <w:jc w:val="left"/>
              <w:rPr>
                <w:rFonts w:hint="eastAsia"/>
                <w:color w:val="auto"/>
                <w:lang w:val="en-US" w:eastAsia="zh-CN"/>
              </w:rPr>
            </w:pPr>
            <w:r>
              <w:rPr>
                <w:rFonts w:hint="eastAsia"/>
                <w:color w:val="auto"/>
                <w:lang w:val="en-US" w:eastAsia="zh-CN"/>
              </w:rPr>
              <w:t>2、材质：椅面采用600D双层加厚牛津布，支架采用优质钢管，加厚冷轧钢骨架，钢材表面经除油、静电喷涂烤漆工艺制作</w:t>
            </w:r>
          </w:p>
          <w:p>
            <w:pPr>
              <w:jc w:val="left"/>
              <w:rPr>
                <w:rFonts w:hint="eastAsia"/>
                <w:color w:val="auto"/>
                <w:lang w:val="en-US" w:eastAsia="zh-CN"/>
              </w:rPr>
            </w:pPr>
            <w:r>
              <w:rPr>
                <w:rFonts w:hint="eastAsia"/>
                <w:color w:val="auto"/>
                <w:lang w:val="en-US" w:eastAsia="zh-CN"/>
              </w:rPr>
              <w:t>3、钢管规格:直径25MM，壁厚1.0MM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olor w:val="auto"/>
                <w:lang w:val="en-US" w:eastAsia="zh-CN"/>
              </w:rPr>
              <w:t>4、承重：150kg以上</w:t>
            </w:r>
          </w:p>
        </w:tc>
        <w:tc>
          <w:tcPr>
            <w:tcW w:w="371" w:type="pc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19</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水泵油桶</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1、桶体材质：高密度聚乙烯（HDPE）。</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2、容量：9L（±5%），标注清晰的容量刻度线。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3、桶口设计：螺纹密封盖，带倒油嘴，支持快速加注和防泼溅。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4、提手：高强度塑料或金属提手，承重≥50kg，防滑设计。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5、耐温范围：-20℃至 + 60℃，适应不同环境温度。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6、抗压强度：顶部承重≥100kg，无变形或泄漏。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7、密封性：倒置 24 小时无渗漏，通过 IPX7 防水测试。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8、透气孔：内置压力平衡阀，防止倒油时真空锁死。</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9、防腐蚀：内壁涂覆环氧树脂或特氟龙，耐柴油、机油等液体。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10、堆叠设计：桶体带防滑纹路，支持多层堆叠。</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2</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20</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烟雾弹</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1、适用场景：消防演练、军事训练、安全警示、影视特效等。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2、烟雾类型：黄色（有效容量500ML）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3、发烟方式：自燃型（无需外部点火）。</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4、发烟时间：≥4 min（持续稳定发烟）。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5、烟雾浓度：≥20000 立方英尺 / 分钟（CFM），覆盖面积≥50 平方米。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6、燃烧温度：≤200℃（表面温度），避免引发火灾。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7、耐温范围：-20℃至 + 60℃，储存稳定性良好。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8、壳体材质：高强度塑料或金属外壳，防摔抗压。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9、安全性：无爆炸风险，燃烧时无火星飞溅，符合 GB 19592-2015《烟花爆竹 礼花弹》安全标准。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10、环保性：烟雾成分无毒无害，符合 RoHS、CE 环保认证，无刺激性气味</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400</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64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无人机机场系统</w:t>
            </w:r>
          </w:p>
        </w:tc>
        <w:tc>
          <w:tcPr>
            <w:tcW w:w="3251" w:type="pct"/>
            <w:shd w:val="clear" w:color="auto" w:fill="FFFFFF" w:themeFill="background1"/>
            <w:vAlign w:val="center"/>
          </w:tcPr>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1.无人机机场 3（中国版）SP Plus</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整机重量：55kg（不包含飞行器）</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外形尺寸:</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舱盖开启：长 1760 毫米，宽 745 毫米，高 485 毫米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舱盖闭合：长 640 毫米，宽 745 毫米，高 770 毫米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防护等级:IP56</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输入功率:最大 800瓦</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最大运行海拔高度:4500 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充电时间：27 分钟</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图传方案：DJI O4+ 图传行业版</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天线：内置九天线，二发四收，支持智能切换</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机场空调类型：压缩机空调</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机场备用电池续航时间：大于4小时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支持传感器：风速传感器、雨量传感器、环境温度传感器、水浸传感器、舱内温度传感器、舱内湿度传感器</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舱盖监控相机分辨率：1920 × 1080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舱内监控相机分辨率：1920 × 1080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防雷：Class Ⅱ 保护等级</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应用程序：无人机行业 App（配合安卓手机进行无人机机场的部署和调试）</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云平台：司空 2 公有版、司空 2 私有版、司空 2 云端互联、无人机上云 API</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含机场3旗舰保险一年"</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2.DJI Matrice 4TD（中国版）SP Plus</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裸机重量：1850 克</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最大起飞重量：2090 克</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尺寸：长 377.7 毫米，宽 416.2 毫米，高 212.5 毫米（不含桨叶）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轴距：对角线轴距：498.5 毫米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最大上升速度：6 米/秒（普通挡）</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最大水平飞行速度（海平面附近无风）：普通挡，开启避障：前飞 15 米/秒，后飞 12 米/秒，侧飞 10 米/秒</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最大抗风速度：作业阶段抗风能力12 米/秒</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最长飞行时间：54 分钟</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最大作业半径：10 公里</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GNSS：GPS + BeiDou + Galileo + QZSS + GLONASS（仅在 RTK 模块开启时支持 QZSS 和 GLONASS）</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防护等级：IP55</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广角相机影像传感器：1/1.3 英寸 CMOS，有效像素 4800 万</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中长焦相机影像传感器: 1/1.3 英寸 CMOS，有效像素 4800万</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长焦相机影像传感器: 1/1.5 英寸 CMOS，有效像素 4800 万</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红外相机分辨率：640 × 512</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热成像传感器类型：非制冷氧化钒（VOx）</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像元间距：12 μm</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灵敏度≤50 mk@F1.0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测温方式：点测温、区域测温</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感知系统类型：全向双目视觉系统，辅以机身底部三维红外传感器</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含无人机旗舰保险一年"</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3.DJI Matrice 4D 系列电池</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容量：6768 毫安时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电压：22.14 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充电限制电压：25.5 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电池类型：Li-ion 6S</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化学体系：镍钴锰酸锂</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能量：149.9 瓦时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重量：640 克</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循环次数：400 次</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充电温度范围：5℃ 至 45℃</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放电倍率：4C</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最大充电功率：1.8C</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支持低温充电：支持低温自加热充电"</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4.无人机司空2，三年版大容量套餐（中国</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无人机司空 2 是一站式无人机任务管理云平台，带来全面、实时的态势感知，实现团队信息的高效聚合、处理与同步。</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提供全球 2.5 维基础地图，可在云端实时查看无人机直播和全景照片，支持可见光、红外快速建图，高效获取任务区域内最新影像数据。</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支持多终端数据标注与实时同步，包括标记目标、规划路线等，团队成员位置、任务和地图信息也能实时共享，团队协作从未如此简单。</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可在电脑端基于模型绘制各种复杂航线，拍摄成果实时“预览”，提供“所见即所得”的沉浸式绘制体验，让航线飞行更安全，拍摄成果更准确。绘制完成的航线文件自动同步到遥控器，高效作业。</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作业成果自动回传、归档，一站式管理数据。作业照片均可显示在对应的地理位置上，帮助快速抵达问题现场，高效处理。</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搭配使用无人机机场，支持无人值守作业，包括任务规划、任务自动执行、成果回传与归档；还能实现一站式设备运维、异常提醒和远程维护。</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视频直播：2000分钟/月（当月直播分钟数未用完仅可延至下月使用，直播消耗根据所有观众观看时长累计计算）。</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存储空间：500GB（有效期内500GB空间，容量使用完后不可继续上传，可以继续下载）。</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实时建图：3000张照片/月（当月建图图片数量未使用完仅可延至下月使用）。5.DJI 增强图传模块</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DJI 增强图传模块提供 4G 网络图传，可与 O4+ 图传行业版同时工作，轻松应对各类复杂环境，飞行更安全。此外，它还可为遥控器提供移动网络。</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6.DJI AL1 探照灯</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重量：99 克（含支架）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91 克（不含支架）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尺寸：长 95 毫米，宽 164 毫米，高 30 毫米（含支架）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长 79 毫米，宽 164 毫米，高 28 毫米（不含支架）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最大功率：32 瓦</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照度：4.3±0.2 lux @ 100 米，17±0.2 lux @ 50 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有效照明角度：23°（10% 相对照度）</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有效照明面积：1300 平方米 @ 100 米（10% 相对照度，普通模式）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2200 平方米 @ 100 米（10% 相对照度，广视野模式）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工作方式：常亮、爆闪</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云台结构设计范围：俯仰：-135°至 45°</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云台可控转动范围：俯仰：-90°至 35°</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云台最大控制转速（俯仰）：120°/s</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云台对齐精度：±0.1°</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工作环境温度：-20℃ 至 50℃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安装方式：快拆手拧螺丝"</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7.DJI AS1 喊话器</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重量：92.5 克（含支架）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90 克（不含支架）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尺寸：长 73 毫米，宽 70 毫米，高 52 毫米（含支架）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长 73 毫米，宽 70 毫米，高 47 毫米（不含支架）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最大功率：15 瓦</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最大响度[1]：在 1 米处可达 114 分贝（114dB@1m）</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有效广播距离[1]：300 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广播方式：实时喊话（支持回声啸叫抑制[3]）、录音喊话、媒体导入（支持边传边播）、文字转语音[2]</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工作环境温度：-20℃ 至 50℃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安装方式：快拆手拧螺丝</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8.D-RTK 3 中继站固定部署套装</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D-RTK 3 中继站固定部署版可实现无人机厘米级高精度定位。具备信号中继功能，通过在高处部署，可有效解决遮挡问题，显著增强图传距离，放宽机场部署条件。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9.无人机机场 3 车载云台固定装置</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重量: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右支架及云台支撑件：440 克</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左支架：155 克</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尺寸:</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右支架及云台支撑件：长 112.8 毫米，宽 152.2 毫米，高 157.8 毫米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左支架：长 126.3 毫米，宽 172.9 毫米，高 70.3 毫米</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供电电压:14 伏</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防护等级:IP55</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工作环境温度:-30℃ 至 50℃"</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10.DJI RC Plus 2 行业版</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最大信号有效距离（无干扰、无遮挡）:25 公里（FCC）</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天线:2T4R，内置多波束高增益天线</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内置电池续航时间：3.8 小时</w:t>
            </w:r>
          </w:p>
          <w:p>
            <w:pPr>
              <w:keepNext w:val="0"/>
              <w:keepLines w:val="0"/>
              <w:widowControl/>
              <w:suppressLineNumbers w:val="0"/>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屏幕尺寸：7.02 英寸</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重量:1.15 千克（不带外置电池）</w:t>
            </w:r>
            <w:r>
              <w:rPr>
                <w:rFonts w:hint="eastAsia" w:ascii="宋体" w:hAnsi="宋体" w:eastAsia="宋体" w:cs="宋体"/>
                <w:b w:val="0"/>
                <w:bCs w:val="0"/>
                <w:i w:val="0"/>
                <w:iCs w:val="0"/>
                <w:color w:val="000000"/>
                <w:kern w:val="0"/>
                <w:sz w:val="21"/>
                <w:szCs w:val="21"/>
                <w:u w:val="none"/>
                <w:lang w:val="en-US" w:eastAsia="zh-CN" w:bidi="ar"/>
              </w:rPr>
              <w:t>"</w:t>
            </w:r>
          </w:p>
        </w:tc>
        <w:tc>
          <w:tcPr>
            <w:tcW w:w="371"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58"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bl>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（三）项目商务要求：</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1.付款期限和方式：项目结束验收合格后，一次性支付项目全款（含税总额）100％。</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2.交货时间及地点：大百汇科技园，签订合同后15天（日历日）内交货。</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质量考核验收标准及违约金：投标人货物经过双方检验认可后，签署验收报告，产品保修期自验收合格之日起算，由投标人提供产品保修文件及物资质量检验报告。不符合要求的，采购人不予验收，所造成的任何损失由中标供应商自行承担。</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4.免费保修期内售后服务要求</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（1）维修响应及故障解决时间：在保修期内，一旦发生质量问题，投标人保证在接到通知24小时内赶到现场进行修理或更换。</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（2）免费保修期：货物免费保修期一年，时间自最终验收合格并交付使用之日起计算。</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四</w:t>
      </w:r>
      <w:r>
        <w:rPr>
          <w:rFonts w:hint="default" w:ascii="Times New Roman" w:hAnsi="Times New Roman" w:eastAsia="黑体" w:cs="Times New Roman"/>
          <w:b w:val="0"/>
          <w:bCs w:val="0"/>
          <w:color w:val="000000"/>
          <w:sz w:val="32"/>
          <w:szCs w:val="32"/>
          <w:shd w:val="clear" w:color="auto" w:fill="FFFFFF"/>
          <w:lang w:eastAsia="zh-CN"/>
        </w:rPr>
        <w:t>、供应商资格要求：</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1.具有独立法人资格或具有独立承担民事责任的能力的其它组织（提供营业执照或事业单位法人证书等证明资料扫描件，原件备查）。</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企业经营资质：投标人或其公司同时具有相关的经营许可证、安全管理体系认证证书、质量管理体系认证证书。</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.本项目不接受联合体投标。</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.参与本项目投标前三年内，在经营活动中没有重大违法记录。</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.参与本项目政府采购活动时不存在被有关部门禁止参与政府采购活动且在有效期内的情况。</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.具备《中华人民共和国政府采购法》第二十二条第一款的条件。</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.未被列入失信被执行人、重大税收违法案件当事人名单、政府采购严重违法失信行为记录名单。</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注：“信用中国”、“中国政府采购网”以及“深圳市政府采购监管网”为供应商信用信息的查询渠道。 </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五</w:t>
      </w:r>
      <w:r>
        <w:rPr>
          <w:rFonts w:hint="default" w:ascii="Times New Roman" w:hAnsi="Times New Roman" w:eastAsia="黑体" w:cs="Times New Roman"/>
          <w:b w:val="0"/>
          <w:bCs w:val="0"/>
          <w:color w:val="000000"/>
          <w:sz w:val="32"/>
          <w:szCs w:val="32"/>
          <w:shd w:val="clear" w:color="auto" w:fill="FFFFFF"/>
          <w:lang w:eastAsia="zh-CN"/>
        </w:rPr>
        <w:t>、采购项目需要落实的政府采购政策：</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六</w:t>
      </w:r>
      <w:r>
        <w:rPr>
          <w:rFonts w:hint="default" w:ascii="Times New Roman" w:hAnsi="Times New Roman" w:eastAsia="黑体" w:cs="Times New Roman"/>
          <w:b w:val="0"/>
          <w:bCs w:val="0"/>
          <w:color w:val="000000"/>
          <w:sz w:val="32"/>
          <w:szCs w:val="32"/>
          <w:shd w:val="clear" w:color="auto" w:fill="FFFFFF"/>
          <w:lang w:eastAsia="zh-CN"/>
        </w:rPr>
        <w:t>、重要提示：</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1.报价</w:t>
      </w:r>
      <w:r>
        <w:rPr>
          <w:rFonts w:hint="eastAsia" w:ascii="仿宋_GB2312" w:hAnsi="仿宋_GB2312" w:eastAsia="仿宋_GB2312" w:cs="仿宋_GB2312"/>
          <w:color w:val="000000"/>
          <w:sz w:val="32"/>
          <w:szCs w:val="32"/>
          <w:shd w:val="clear" w:color="auto" w:fill="FFFFFF"/>
          <w:lang w:eastAsia="zh-CN"/>
        </w:rPr>
        <w:t>文件需包括报价单、公司营业执照、供应商基本情况表和相关资质文件，所有材料均需加盖公章。</w:t>
      </w:r>
      <w:r>
        <w:rPr>
          <w:rFonts w:hint="eastAsia" w:ascii="仿宋_GB2312" w:hAnsi="仿宋_GB2312" w:eastAsia="仿宋_GB2312" w:cs="仿宋_GB2312"/>
          <w:color w:val="FF0000"/>
          <w:sz w:val="32"/>
          <w:szCs w:val="32"/>
          <w:shd w:val="clear" w:color="auto" w:fill="FFFFFF"/>
        </w:rPr>
        <w:t>报价单内容按照统一模板填写</w:t>
      </w:r>
      <w:r>
        <w:rPr>
          <w:rFonts w:hint="eastAsia" w:ascii="仿宋_GB2312" w:hAnsi="仿宋_GB2312" w:eastAsia="仿宋_GB2312" w:cs="仿宋_GB2312"/>
          <w:color w:val="FF0000"/>
          <w:sz w:val="32"/>
          <w:szCs w:val="32"/>
          <w:shd w:val="clear" w:color="auto" w:fill="FFFFFF"/>
          <w:lang w:eastAsia="zh-CN"/>
        </w:rPr>
        <w:t>。</w:t>
      </w:r>
      <w:bookmarkStart w:id="13" w:name="_GoBack"/>
      <w:bookmarkEnd w:id="13"/>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sz w:val="32"/>
          <w:szCs w:val="32"/>
          <w:shd w:val="clear" w:color="auto" w:fill="FFFFFF"/>
        </w:rPr>
        <w:t>2.本项目按规定实行自行采购，公开征集</w:t>
      </w:r>
      <w:r>
        <w:rPr>
          <w:rFonts w:hint="eastAsia" w:ascii="仿宋_GB2312" w:hAnsi="仿宋_GB2312" w:eastAsia="仿宋_GB2312" w:cs="仿宋_GB2312"/>
          <w:color w:val="000000"/>
          <w:sz w:val="32"/>
          <w:szCs w:val="32"/>
          <w:shd w:val="clear" w:color="auto" w:fill="FFFFFF"/>
          <w:lang w:eastAsia="zh-CN"/>
        </w:rPr>
        <w:t>意向供应商报价，评审方法为</w:t>
      </w:r>
      <w:r>
        <w:rPr>
          <w:rFonts w:hint="eastAsia" w:ascii="仿宋_GB2312" w:hAnsi="仿宋_GB2312" w:eastAsia="仿宋_GB2312" w:cs="仿宋_GB2312"/>
          <w:color w:val="auto"/>
          <w:sz w:val="32"/>
          <w:szCs w:val="32"/>
          <w:shd w:val="clear" w:color="auto" w:fill="FFFFFF"/>
          <w:lang w:eastAsia="zh-CN"/>
        </w:rPr>
        <w:t>最低评标价法</w:t>
      </w:r>
      <w:r>
        <w:rPr>
          <w:rFonts w:hint="eastAsia" w:ascii="仿宋_GB2312" w:hAnsi="仿宋_GB2312" w:eastAsia="仿宋_GB2312" w:cs="仿宋_GB2312"/>
          <w:color w:val="auto"/>
          <w:sz w:val="32"/>
          <w:szCs w:val="32"/>
          <w:shd w:val="clear" w:color="auto" w:fill="FFFFFF"/>
        </w:rPr>
        <w:t>。</w:t>
      </w:r>
    </w:p>
    <w:p>
      <w:pPr>
        <w:pStyle w:val="9"/>
        <w:pageBreakBefore w:val="0"/>
        <w:widowControl/>
        <w:shd w:val="clear" w:color="auto" w:fill="FFFFFF"/>
        <w:kinsoku/>
        <w:wordWrap/>
        <w:overflowPunct/>
        <w:topLinePunct w:val="0"/>
        <w:bidi w:val="0"/>
        <w:snapToGrid/>
        <w:spacing w:before="0" w:beforeAutospacing="0" w:after="0" w:afterAutospacing="0" w:line="560" w:lineRule="exact"/>
        <w:ind w:left="0" w:leftChars="0" w:firstLine="640" w:firstLineChars="200"/>
        <w:jc w:val="left"/>
        <w:textAlignment w:val="auto"/>
        <w:rPr>
          <w:rFonts w:hint="default" w:ascii="仿宋_GB2312" w:hAnsi="仿宋_GB2312" w:eastAsia="仿宋_GB2312" w:cs="仿宋_GB2312"/>
          <w:color w:val="0000FF"/>
          <w:sz w:val="32"/>
          <w:szCs w:val="32"/>
          <w:shd w:val="clear" w:color="auto" w:fill="FFFFFF"/>
          <w:lang w:val="en-US" w:eastAsia="zh-CN"/>
        </w:rPr>
      </w:pPr>
      <w:r>
        <w:rPr>
          <w:rFonts w:hint="eastAsia" w:ascii="仿宋_GB2312" w:hAnsi="仿宋_GB2312" w:eastAsia="仿宋_GB2312" w:cs="仿宋_GB2312"/>
          <w:color w:val="0000FF"/>
          <w:sz w:val="32"/>
          <w:szCs w:val="32"/>
          <w:shd w:val="clear" w:color="auto" w:fill="FFFFFF"/>
          <w:lang w:val="en-US" w:eastAsia="zh-CN"/>
        </w:rPr>
        <w:t>3.供应商报价时需同步提供关键装备样品（便携式水泵、防火服、防火救援靴、强光手电）送至交货地点，并提供4个样品对应的检测报告，由采购方统一进行测试，符合相关要求的供应商通过资格审查进入评审环节，未在报价期间内提供样品或不通过测试的，视为资格审查不通过。现场测试完毕后由各供应商自行带回测试样品。</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.本公告期限:符合资格的供应商应当</w:t>
      </w:r>
      <w:r>
        <w:rPr>
          <w:rFonts w:hint="eastAsia" w:ascii="仿宋_GB2312" w:hAnsi="仿宋_GB2312" w:eastAsia="仿宋_GB2312" w:cs="仿宋_GB2312"/>
          <w:color w:val="000000"/>
          <w:sz w:val="32"/>
          <w:szCs w:val="32"/>
          <w:shd w:val="clear" w:color="auto" w:fill="FFFFFF"/>
          <w:lang w:eastAsia="zh-CN"/>
        </w:rPr>
        <w:t>于</w:t>
      </w:r>
      <w:r>
        <w:rPr>
          <w:rFonts w:hint="default" w:ascii="仿宋_GB2312" w:hAnsi="仿宋_GB2312" w:eastAsia="仿宋_GB2312" w:cs="仿宋_GB2312"/>
          <w:color w:val="000000"/>
          <w:sz w:val="32"/>
          <w:szCs w:val="32"/>
          <w:shd w:val="clear" w:color="auto" w:fill="FFFFFF"/>
          <w:lang w:val="en-US" w:eastAsia="zh-CN"/>
        </w:rPr>
        <w:t>2025</w:t>
      </w:r>
      <w:r>
        <w:rPr>
          <w:rFonts w:hint="eastAsia" w:ascii="仿宋_GB2312" w:hAnsi="仿宋_GB2312" w:eastAsia="仿宋_GB2312" w:cs="仿宋_GB2312"/>
          <w:color w:val="000000"/>
          <w:sz w:val="32"/>
          <w:szCs w:val="32"/>
          <w:shd w:val="clear" w:color="auto" w:fill="FFFFFF"/>
        </w:rPr>
        <w:t>年</w:t>
      </w:r>
      <w:r>
        <w:rPr>
          <w:rFonts w:hint="default" w:ascii="仿宋_GB2312" w:hAnsi="仿宋_GB2312" w:eastAsia="仿宋_GB2312" w:cs="仿宋_GB2312"/>
          <w:color w:val="000000"/>
          <w:sz w:val="32"/>
          <w:szCs w:val="32"/>
          <w:shd w:val="clear" w:color="auto" w:fill="FFFFFF"/>
          <w:lang w:val="en-US"/>
        </w:rPr>
        <w:t>6</w:t>
      </w:r>
      <w:r>
        <w:rPr>
          <w:rFonts w:hint="eastAsia" w:ascii="仿宋_GB2312" w:hAnsi="仿宋_GB2312" w:eastAsia="仿宋_GB2312" w:cs="仿宋_GB2312"/>
          <w:color w:val="000000"/>
          <w:sz w:val="32"/>
          <w:szCs w:val="32"/>
          <w:shd w:val="clear" w:color="auto" w:fill="FFFFFF"/>
        </w:rPr>
        <w:t>月</w:t>
      </w:r>
      <w:r>
        <w:rPr>
          <w:rFonts w:hint="default" w:ascii="仿宋_GB2312" w:hAnsi="仿宋_GB2312" w:eastAsia="仿宋_GB2312" w:cs="仿宋_GB2312"/>
          <w:color w:val="000000"/>
          <w:sz w:val="32"/>
          <w:szCs w:val="32"/>
          <w:shd w:val="clear" w:color="auto" w:fill="FFFFFF"/>
          <w:lang w:val="en-US"/>
        </w:rPr>
        <w:t>5</w:t>
      </w:r>
      <w:r>
        <w:rPr>
          <w:rFonts w:hint="eastAsia" w:ascii="仿宋_GB2312" w:hAnsi="仿宋_GB2312" w:eastAsia="仿宋_GB2312" w:cs="仿宋_GB2312"/>
          <w:color w:val="000000"/>
          <w:sz w:val="32"/>
          <w:szCs w:val="32"/>
          <w:shd w:val="clear" w:color="auto" w:fill="FFFFFF"/>
        </w:rPr>
        <w:t>日</w:t>
      </w:r>
      <w:r>
        <w:rPr>
          <w:rFonts w:hint="default" w:ascii="仿宋_GB2312" w:hAnsi="仿宋_GB2312" w:eastAsia="仿宋_GB2312" w:cs="仿宋_GB2312"/>
          <w:color w:val="000000"/>
          <w:sz w:val="32"/>
          <w:szCs w:val="32"/>
          <w:shd w:val="clear" w:color="auto" w:fill="FFFFFF"/>
          <w:lang w:val="en-US"/>
        </w:rPr>
        <w:t>18</w:t>
      </w:r>
      <w:r>
        <w:rPr>
          <w:rFonts w:hint="eastAsia" w:ascii="仿宋_GB2312" w:hAnsi="仿宋_GB2312" w:eastAsia="仿宋_GB2312" w:cs="仿宋_GB2312"/>
          <w:color w:val="000000"/>
          <w:sz w:val="32"/>
          <w:szCs w:val="32"/>
          <w:shd w:val="clear" w:color="auto" w:fill="FFFFFF"/>
          <w:lang w:val="en-US" w:eastAsia="zh-CN"/>
        </w:rPr>
        <w:t>时前</w:t>
      </w:r>
      <w:r>
        <w:rPr>
          <w:rFonts w:hint="eastAsia" w:ascii="仿宋_GB2312" w:hAnsi="仿宋_GB2312" w:eastAsia="仿宋_GB2312" w:cs="仿宋_GB2312"/>
          <w:color w:val="000000"/>
          <w:sz w:val="32"/>
          <w:szCs w:val="32"/>
          <w:shd w:val="clear" w:color="auto" w:fill="FFFFFF"/>
        </w:rPr>
        <w:t>将报价材料发送至以下邮箱：yjglj_yjzhyczk@szss.gov.cn，或前往深圳市深汕特别合作区管理委员会怡和楼1栋二层递交报价材料。</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shd w:val="clear" w:color="auto" w:fill="FFFFFF"/>
          <w:lang w:val="en-US" w:eastAsia="zh-CN"/>
        </w:rPr>
        <w:t>5.供应商</w:t>
      </w:r>
      <w:r>
        <w:rPr>
          <w:rFonts w:hint="eastAsia" w:ascii="仿宋_GB2312" w:hAnsi="仿宋_GB2312" w:eastAsia="仿宋_GB2312" w:cs="仿宋_GB2312"/>
          <w:color w:val="auto"/>
          <w:sz w:val="32"/>
          <w:szCs w:val="32"/>
          <w:highlight w:val="none"/>
          <w:lang w:val="en-US" w:eastAsia="zh-CN"/>
        </w:rPr>
        <w:t>应根据成本自行决定报价,但不得以低于其成本价格进行报价。</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6.本项目报价应当为包干价，报价不得高于本预算金额,高于预算金额报价的投标文件按无效报价处理。</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.本项目</w:t>
      </w:r>
      <w:r>
        <w:rPr>
          <w:rFonts w:hint="eastAsia" w:ascii="仿宋_GB2312" w:hAnsi="仿宋_GB2312" w:eastAsia="仿宋_GB2312" w:cs="仿宋_GB2312"/>
          <w:color w:val="000000"/>
          <w:sz w:val="32"/>
          <w:szCs w:val="32"/>
          <w:shd w:val="clear" w:color="auto" w:fill="FFFFFF"/>
          <w:lang w:eastAsia="zh-CN"/>
        </w:rPr>
        <w:t>采购</w:t>
      </w:r>
      <w:r>
        <w:rPr>
          <w:rFonts w:hint="eastAsia" w:ascii="仿宋_GB2312" w:hAnsi="仿宋_GB2312" w:eastAsia="仿宋_GB2312" w:cs="仿宋_GB2312"/>
          <w:color w:val="000000"/>
          <w:sz w:val="32"/>
          <w:szCs w:val="32"/>
          <w:shd w:val="clear" w:color="auto" w:fill="FFFFFF"/>
        </w:rPr>
        <w:t>文件所涉及的时间一律为北京时间。</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有义务在</w:t>
      </w:r>
      <w:r>
        <w:rPr>
          <w:rFonts w:hint="eastAsia" w:ascii="仿宋_GB2312" w:hAnsi="仿宋_GB2312" w:eastAsia="仿宋_GB2312" w:cs="仿宋_GB2312"/>
          <w:color w:val="000000"/>
          <w:sz w:val="32"/>
          <w:szCs w:val="32"/>
          <w:shd w:val="clear" w:color="auto" w:fill="FFFFFF"/>
          <w:lang w:val="en-US" w:eastAsia="zh-CN"/>
        </w:rPr>
        <w:t>意向公开</w:t>
      </w:r>
      <w:r>
        <w:rPr>
          <w:rFonts w:hint="eastAsia" w:ascii="仿宋_GB2312" w:hAnsi="仿宋_GB2312" w:eastAsia="仿宋_GB2312" w:cs="仿宋_GB2312"/>
          <w:color w:val="000000"/>
          <w:sz w:val="32"/>
          <w:szCs w:val="32"/>
          <w:shd w:val="clear" w:color="auto" w:fill="FFFFFF"/>
        </w:rPr>
        <w:t>期间浏览深圳交易集团有限公司网站（https://www.szexgrp.com/）、深圳政府采购自行采购网站（https://www.szggzy.com/），在</w:t>
      </w:r>
      <w:r>
        <w:rPr>
          <w:rFonts w:hint="eastAsia" w:ascii="仿宋_GB2312" w:hAnsi="仿宋_GB2312" w:eastAsia="仿宋_GB2312" w:cs="仿宋_GB2312"/>
          <w:color w:val="000000"/>
          <w:sz w:val="32"/>
          <w:szCs w:val="32"/>
          <w:shd w:val="clear" w:color="auto" w:fill="FFFFFF"/>
          <w:lang w:eastAsia="zh-CN"/>
        </w:rPr>
        <w:t>以上</w:t>
      </w:r>
      <w:r>
        <w:rPr>
          <w:rFonts w:hint="eastAsia" w:ascii="仿宋_GB2312" w:hAnsi="仿宋_GB2312" w:eastAsia="仿宋_GB2312" w:cs="仿宋_GB2312"/>
          <w:color w:val="000000"/>
          <w:sz w:val="32"/>
          <w:szCs w:val="32"/>
          <w:shd w:val="clear" w:color="auto" w:fill="FFFFFF"/>
        </w:rPr>
        <w:t>平台公布的与本项目有关的信息视为已送达各</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8.采购人或采购主管部门有权免费使用供应商提供的报价信息，供应商提供报价属于自愿行为，供应商因报价行为产生的相关法律纠纷，由供应商自行负责。</w:t>
      </w:r>
    </w:p>
    <w:p>
      <w:pPr>
        <w:pStyle w:val="9"/>
        <w:keepNext w:val="0"/>
        <w:keepLines w:val="0"/>
        <w:pageBreakBefore w:val="0"/>
        <w:widowControl/>
        <w:numPr>
          <w:ilvl w:val="0"/>
          <w:numId w:val="0"/>
        </w:numPr>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七</w:t>
      </w:r>
      <w:r>
        <w:rPr>
          <w:rFonts w:hint="default" w:ascii="Times New Roman" w:hAnsi="Times New Roman" w:eastAsia="黑体" w:cs="Times New Roman"/>
          <w:b w:val="0"/>
          <w:bCs w:val="0"/>
          <w:color w:val="000000"/>
          <w:sz w:val="32"/>
          <w:szCs w:val="32"/>
          <w:shd w:val="clear" w:color="auto" w:fill="FFFFFF"/>
          <w:lang w:eastAsia="zh-CN"/>
        </w:rPr>
        <w:t>、联系方式</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rPr>
        <w:t>采购单位</w:t>
      </w:r>
      <w:r>
        <w:rPr>
          <w:rFonts w:hint="default" w:ascii="Times New Roman" w:hAnsi="Times New Roman" w:eastAsia="仿宋_GB2312" w:cs="Times New Roman"/>
          <w:color w:val="000000"/>
          <w:sz w:val="32"/>
          <w:szCs w:val="32"/>
          <w:shd w:val="clear" w:color="auto" w:fill="FFFFFF"/>
          <w:lang w:eastAsia="zh-CN"/>
        </w:rPr>
        <w:t>：深圳市深汕特别合作区应急管理局</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详细地址：深圳市深汕特别合作区管理委员会怡</w:t>
      </w:r>
      <w:r>
        <w:rPr>
          <w:rFonts w:hint="eastAsia" w:ascii="仿宋_GB2312" w:hAnsi="仿宋_GB2312" w:eastAsia="仿宋_GB2312" w:cs="仿宋_GB2312"/>
          <w:color w:val="000000"/>
          <w:sz w:val="32"/>
          <w:szCs w:val="32"/>
          <w:shd w:val="clear" w:color="auto" w:fill="FFFFFF"/>
        </w:rPr>
        <w:t>和楼1栋二</w:t>
      </w:r>
      <w:r>
        <w:rPr>
          <w:rFonts w:hint="default" w:ascii="Times New Roman" w:hAnsi="Times New Roman" w:eastAsia="仿宋_GB2312" w:cs="Times New Roman"/>
          <w:color w:val="000000"/>
          <w:sz w:val="32"/>
          <w:szCs w:val="32"/>
          <w:shd w:val="clear" w:color="auto" w:fill="FFFFFF"/>
        </w:rPr>
        <w:t>层</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项目联系人：於工</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shd w:val="clear" w:color="auto" w:fill="FFFFFF"/>
        </w:rPr>
        <w:t>联系方式</w:t>
      </w:r>
      <w:r>
        <w:rPr>
          <w:rFonts w:hint="eastAsia" w:ascii="仿宋_GB2312" w:hAnsi="仿宋_GB2312" w:eastAsia="仿宋_GB2312" w:cs="仿宋_GB2312"/>
          <w:color w:val="000000"/>
          <w:sz w:val="32"/>
          <w:szCs w:val="32"/>
          <w:shd w:val="clear" w:color="auto" w:fill="FFFFFF"/>
        </w:rPr>
        <w:t>：18718400686</w:t>
      </w:r>
    </w:p>
    <w:p>
      <w:pPr>
        <w:spacing w:line="720" w:lineRule="auto"/>
        <w:jc w:val="both"/>
        <w:rPr>
          <w:rFonts w:hint="eastAsia"/>
          <w:b/>
          <w:sz w:val="48"/>
          <w:szCs w:val="48"/>
          <w:lang w:val="en-US" w:eastAsia="zh-CN"/>
        </w:rPr>
      </w:pPr>
    </w:p>
    <w:p>
      <w:pPr>
        <w:spacing w:line="360" w:lineRule="auto"/>
        <w:jc w:val="left"/>
        <w:rPr>
          <w:rFonts w:hint="eastAsia" w:ascii="仿宋" w:hAnsi="仿宋" w:eastAsia="仿宋" w:cs="仿宋"/>
          <w:b w:val="0"/>
          <w:bCs/>
          <w:color w:val="1F1F1F"/>
          <w:kern w:val="2"/>
          <w:sz w:val="24"/>
          <w:szCs w:val="24"/>
          <w:highlight w:val="none"/>
          <w:lang w:val="en-US" w:eastAsia="zh-CN" w:bidi="ar-SA"/>
        </w:rPr>
      </w:pPr>
    </w:p>
    <w:sectPr>
      <w:footerReference r:id="rId3" w:type="default"/>
      <w:pgSz w:w="11906" w:h="16838"/>
      <w:pgMar w:top="1440" w:right="1486" w:bottom="1318"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CWTmlq0QEAAKMD&#10;AAAOAAAAAAAAAAEAIAAAADQBAABkcnMvZTJvRG9jLnhtbFBLBQYAAAAABgAGAFkBAAB3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1FC2"/>
    <w:multiLevelType w:val="multilevel"/>
    <w:tmpl w:val="94081FC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ZWU1OThjYjYyNGY5YWMyNDdjY2QzMzJlY2VjMDkifQ=="/>
    <w:docVar w:name="KSO_WPS_MARK_KEY" w:val="96b13e64-2324-4dcc-ac9d-4af80477d763"/>
  </w:docVars>
  <w:rsids>
    <w:rsidRoot w:val="4D814968"/>
    <w:rsid w:val="000273CC"/>
    <w:rsid w:val="0009075B"/>
    <w:rsid w:val="0083050D"/>
    <w:rsid w:val="0098388D"/>
    <w:rsid w:val="00A81D22"/>
    <w:rsid w:val="00B20DF2"/>
    <w:rsid w:val="00D348C5"/>
    <w:rsid w:val="00E80370"/>
    <w:rsid w:val="01071A7A"/>
    <w:rsid w:val="012453C2"/>
    <w:rsid w:val="012F2443"/>
    <w:rsid w:val="013B4944"/>
    <w:rsid w:val="015E6884"/>
    <w:rsid w:val="01710365"/>
    <w:rsid w:val="018502B5"/>
    <w:rsid w:val="01853E11"/>
    <w:rsid w:val="0194674A"/>
    <w:rsid w:val="0199317A"/>
    <w:rsid w:val="01A00C4B"/>
    <w:rsid w:val="01A85250"/>
    <w:rsid w:val="01D31BAA"/>
    <w:rsid w:val="01D46B46"/>
    <w:rsid w:val="01E376AC"/>
    <w:rsid w:val="01F94D3E"/>
    <w:rsid w:val="02251150"/>
    <w:rsid w:val="02301FCF"/>
    <w:rsid w:val="023575E5"/>
    <w:rsid w:val="024F76C5"/>
    <w:rsid w:val="02667DBC"/>
    <w:rsid w:val="02A62291"/>
    <w:rsid w:val="02DC0D46"/>
    <w:rsid w:val="02E27B19"/>
    <w:rsid w:val="03015719"/>
    <w:rsid w:val="032E4A67"/>
    <w:rsid w:val="033A0C2B"/>
    <w:rsid w:val="033C49A3"/>
    <w:rsid w:val="034F2928"/>
    <w:rsid w:val="03753949"/>
    <w:rsid w:val="037800D1"/>
    <w:rsid w:val="03C17DF1"/>
    <w:rsid w:val="03C36E72"/>
    <w:rsid w:val="03C50E3C"/>
    <w:rsid w:val="03CF3A69"/>
    <w:rsid w:val="03EE372A"/>
    <w:rsid w:val="04071455"/>
    <w:rsid w:val="040E6340"/>
    <w:rsid w:val="042007B9"/>
    <w:rsid w:val="04221DEB"/>
    <w:rsid w:val="04723B59"/>
    <w:rsid w:val="049251C3"/>
    <w:rsid w:val="04A22F2C"/>
    <w:rsid w:val="04B92839"/>
    <w:rsid w:val="052878D5"/>
    <w:rsid w:val="05330CD5"/>
    <w:rsid w:val="056A57F8"/>
    <w:rsid w:val="056B5638"/>
    <w:rsid w:val="056D178C"/>
    <w:rsid w:val="056D52E8"/>
    <w:rsid w:val="058C1C12"/>
    <w:rsid w:val="05AB7BBE"/>
    <w:rsid w:val="05C8177D"/>
    <w:rsid w:val="061B6A59"/>
    <w:rsid w:val="061E443A"/>
    <w:rsid w:val="064249C6"/>
    <w:rsid w:val="064933B7"/>
    <w:rsid w:val="06541459"/>
    <w:rsid w:val="069E328F"/>
    <w:rsid w:val="06A47104"/>
    <w:rsid w:val="06A72A7B"/>
    <w:rsid w:val="06DC603A"/>
    <w:rsid w:val="06E94E42"/>
    <w:rsid w:val="06F36CB3"/>
    <w:rsid w:val="06F86B2C"/>
    <w:rsid w:val="074A1D85"/>
    <w:rsid w:val="075C5614"/>
    <w:rsid w:val="077B0190"/>
    <w:rsid w:val="07B23486"/>
    <w:rsid w:val="07DE1E9B"/>
    <w:rsid w:val="07F910B5"/>
    <w:rsid w:val="07FC2953"/>
    <w:rsid w:val="081376A1"/>
    <w:rsid w:val="08470AEB"/>
    <w:rsid w:val="0854278F"/>
    <w:rsid w:val="0859712E"/>
    <w:rsid w:val="08793FA4"/>
    <w:rsid w:val="088175A3"/>
    <w:rsid w:val="08D8516E"/>
    <w:rsid w:val="08DF474E"/>
    <w:rsid w:val="08EE21EA"/>
    <w:rsid w:val="090E293E"/>
    <w:rsid w:val="09202E3E"/>
    <w:rsid w:val="093C3ABA"/>
    <w:rsid w:val="094D564B"/>
    <w:rsid w:val="09566D54"/>
    <w:rsid w:val="095D58BA"/>
    <w:rsid w:val="097035F9"/>
    <w:rsid w:val="09F83B4B"/>
    <w:rsid w:val="0A057126"/>
    <w:rsid w:val="0A1B7A08"/>
    <w:rsid w:val="0A2C751F"/>
    <w:rsid w:val="0A4B07BA"/>
    <w:rsid w:val="0A6E02AA"/>
    <w:rsid w:val="0A7F7C69"/>
    <w:rsid w:val="0A8D3D36"/>
    <w:rsid w:val="0AF3003D"/>
    <w:rsid w:val="0B144FFD"/>
    <w:rsid w:val="0B5218A1"/>
    <w:rsid w:val="0B920D32"/>
    <w:rsid w:val="0B9F3D21"/>
    <w:rsid w:val="0BA23811"/>
    <w:rsid w:val="0BAB4DBC"/>
    <w:rsid w:val="0BDC6D23"/>
    <w:rsid w:val="0BEF6D90"/>
    <w:rsid w:val="0BFD2A80"/>
    <w:rsid w:val="0C110B94"/>
    <w:rsid w:val="0C2F4940"/>
    <w:rsid w:val="0C336D3F"/>
    <w:rsid w:val="0C552CAB"/>
    <w:rsid w:val="0C673BEA"/>
    <w:rsid w:val="0C711B61"/>
    <w:rsid w:val="0C807B36"/>
    <w:rsid w:val="0C807FF6"/>
    <w:rsid w:val="0CBB7B23"/>
    <w:rsid w:val="0CFD5010"/>
    <w:rsid w:val="0D15034E"/>
    <w:rsid w:val="0D1F15BD"/>
    <w:rsid w:val="0D6671EC"/>
    <w:rsid w:val="0D876A78"/>
    <w:rsid w:val="0DB31F6E"/>
    <w:rsid w:val="0DD20EB0"/>
    <w:rsid w:val="0E012A71"/>
    <w:rsid w:val="0E18723A"/>
    <w:rsid w:val="0E1F6D11"/>
    <w:rsid w:val="0E39220B"/>
    <w:rsid w:val="0E4705D1"/>
    <w:rsid w:val="0E5C239D"/>
    <w:rsid w:val="0E5F2676"/>
    <w:rsid w:val="0E6A4ABA"/>
    <w:rsid w:val="0EC235E5"/>
    <w:rsid w:val="0ECA7307"/>
    <w:rsid w:val="0ED5753D"/>
    <w:rsid w:val="0ED81E11"/>
    <w:rsid w:val="0EE27DCA"/>
    <w:rsid w:val="0EF34AB0"/>
    <w:rsid w:val="0EF820C6"/>
    <w:rsid w:val="0F7E43F3"/>
    <w:rsid w:val="0FB61C16"/>
    <w:rsid w:val="10086339"/>
    <w:rsid w:val="102962AF"/>
    <w:rsid w:val="10401F77"/>
    <w:rsid w:val="10A65C97"/>
    <w:rsid w:val="10B755B0"/>
    <w:rsid w:val="10D206F5"/>
    <w:rsid w:val="10D56518"/>
    <w:rsid w:val="10DB57FB"/>
    <w:rsid w:val="10F42D61"/>
    <w:rsid w:val="111807FE"/>
    <w:rsid w:val="11380EA0"/>
    <w:rsid w:val="1144541B"/>
    <w:rsid w:val="11651569"/>
    <w:rsid w:val="11716E5A"/>
    <w:rsid w:val="1182211B"/>
    <w:rsid w:val="11A972FC"/>
    <w:rsid w:val="11BA2999"/>
    <w:rsid w:val="122A399D"/>
    <w:rsid w:val="122B7FE3"/>
    <w:rsid w:val="12301B77"/>
    <w:rsid w:val="123478B9"/>
    <w:rsid w:val="12541D09"/>
    <w:rsid w:val="12592F32"/>
    <w:rsid w:val="126D4B79"/>
    <w:rsid w:val="12744159"/>
    <w:rsid w:val="12900868"/>
    <w:rsid w:val="12AA7B7B"/>
    <w:rsid w:val="12B72298"/>
    <w:rsid w:val="12D20E80"/>
    <w:rsid w:val="12EE2C4C"/>
    <w:rsid w:val="13161930"/>
    <w:rsid w:val="13217EF8"/>
    <w:rsid w:val="134A723C"/>
    <w:rsid w:val="13740099"/>
    <w:rsid w:val="1390789A"/>
    <w:rsid w:val="13A50343"/>
    <w:rsid w:val="13BF7656"/>
    <w:rsid w:val="13C221FD"/>
    <w:rsid w:val="13D42C08"/>
    <w:rsid w:val="1404150D"/>
    <w:rsid w:val="142C526D"/>
    <w:rsid w:val="1456527A"/>
    <w:rsid w:val="14626966"/>
    <w:rsid w:val="147A3E53"/>
    <w:rsid w:val="148E0DD7"/>
    <w:rsid w:val="14C12F5A"/>
    <w:rsid w:val="14C91E0F"/>
    <w:rsid w:val="15194B44"/>
    <w:rsid w:val="1525798D"/>
    <w:rsid w:val="153823FF"/>
    <w:rsid w:val="15393438"/>
    <w:rsid w:val="153C6A85"/>
    <w:rsid w:val="15526CFF"/>
    <w:rsid w:val="1562473D"/>
    <w:rsid w:val="158F171D"/>
    <w:rsid w:val="15D35728"/>
    <w:rsid w:val="161E7AD7"/>
    <w:rsid w:val="16287735"/>
    <w:rsid w:val="164756E1"/>
    <w:rsid w:val="16493207"/>
    <w:rsid w:val="16593BE7"/>
    <w:rsid w:val="166E2C6E"/>
    <w:rsid w:val="167C0139"/>
    <w:rsid w:val="16866209"/>
    <w:rsid w:val="16B56AEF"/>
    <w:rsid w:val="16C3745D"/>
    <w:rsid w:val="16C62AAA"/>
    <w:rsid w:val="16F969DB"/>
    <w:rsid w:val="174D36E8"/>
    <w:rsid w:val="174E2FB8"/>
    <w:rsid w:val="17797B1C"/>
    <w:rsid w:val="17AA7560"/>
    <w:rsid w:val="17B86896"/>
    <w:rsid w:val="180C67C4"/>
    <w:rsid w:val="18147845"/>
    <w:rsid w:val="181F7772"/>
    <w:rsid w:val="18406690"/>
    <w:rsid w:val="18561C0B"/>
    <w:rsid w:val="187326E3"/>
    <w:rsid w:val="188B0E25"/>
    <w:rsid w:val="18A4506D"/>
    <w:rsid w:val="18B43502"/>
    <w:rsid w:val="18DE232D"/>
    <w:rsid w:val="18EB4A4A"/>
    <w:rsid w:val="18F2515B"/>
    <w:rsid w:val="19083315"/>
    <w:rsid w:val="191E4E1F"/>
    <w:rsid w:val="194E1111"/>
    <w:rsid w:val="19704F4F"/>
    <w:rsid w:val="19770284"/>
    <w:rsid w:val="19A73F07"/>
    <w:rsid w:val="19A90B8D"/>
    <w:rsid w:val="19C72DC1"/>
    <w:rsid w:val="19DE010A"/>
    <w:rsid w:val="19EC4A9D"/>
    <w:rsid w:val="1A0E5A2C"/>
    <w:rsid w:val="1A0F4768"/>
    <w:rsid w:val="1A17235D"/>
    <w:rsid w:val="1A231FC1"/>
    <w:rsid w:val="1A8445B6"/>
    <w:rsid w:val="1AA44EB0"/>
    <w:rsid w:val="1AB53561"/>
    <w:rsid w:val="1AB97E9B"/>
    <w:rsid w:val="1B177D78"/>
    <w:rsid w:val="1B3E191E"/>
    <w:rsid w:val="1B446693"/>
    <w:rsid w:val="1B7E7DF7"/>
    <w:rsid w:val="1B8D1DE8"/>
    <w:rsid w:val="1B9969DF"/>
    <w:rsid w:val="1BA2481C"/>
    <w:rsid w:val="1BC073C9"/>
    <w:rsid w:val="1BC14CA7"/>
    <w:rsid w:val="1C0F0A4F"/>
    <w:rsid w:val="1C2238B2"/>
    <w:rsid w:val="1C6872F2"/>
    <w:rsid w:val="1CB05D8E"/>
    <w:rsid w:val="1CC841BA"/>
    <w:rsid w:val="1CCE6529"/>
    <w:rsid w:val="1D200C99"/>
    <w:rsid w:val="1D492D49"/>
    <w:rsid w:val="1D5A65B2"/>
    <w:rsid w:val="1D70551D"/>
    <w:rsid w:val="1D7067B3"/>
    <w:rsid w:val="1D73751C"/>
    <w:rsid w:val="1D862041"/>
    <w:rsid w:val="1D971CD8"/>
    <w:rsid w:val="1DE5480D"/>
    <w:rsid w:val="1DF63C75"/>
    <w:rsid w:val="1E182176"/>
    <w:rsid w:val="1E197F11"/>
    <w:rsid w:val="1E2A7D2E"/>
    <w:rsid w:val="1E4D585F"/>
    <w:rsid w:val="1E520DFB"/>
    <w:rsid w:val="1E5F5C3B"/>
    <w:rsid w:val="1EA47B74"/>
    <w:rsid w:val="1EE53CE9"/>
    <w:rsid w:val="1EF02DBA"/>
    <w:rsid w:val="1EF71112"/>
    <w:rsid w:val="1F0B68A9"/>
    <w:rsid w:val="1F2E743E"/>
    <w:rsid w:val="1F697704"/>
    <w:rsid w:val="1F6E5B75"/>
    <w:rsid w:val="1F896D6A"/>
    <w:rsid w:val="1FAF67D1"/>
    <w:rsid w:val="1FFC753C"/>
    <w:rsid w:val="20097D33"/>
    <w:rsid w:val="200A2D12"/>
    <w:rsid w:val="200F101E"/>
    <w:rsid w:val="20277593"/>
    <w:rsid w:val="202D5948"/>
    <w:rsid w:val="205218D9"/>
    <w:rsid w:val="207F56F4"/>
    <w:rsid w:val="20847C5E"/>
    <w:rsid w:val="21110DC5"/>
    <w:rsid w:val="21244F9D"/>
    <w:rsid w:val="21354AB4"/>
    <w:rsid w:val="219263AA"/>
    <w:rsid w:val="219E4D4F"/>
    <w:rsid w:val="21DB0FB2"/>
    <w:rsid w:val="21F4671D"/>
    <w:rsid w:val="225D0766"/>
    <w:rsid w:val="2276425B"/>
    <w:rsid w:val="228850B7"/>
    <w:rsid w:val="2297354C"/>
    <w:rsid w:val="22B016F9"/>
    <w:rsid w:val="22CE259D"/>
    <w:rsid w:val="22D24584"/>
    <w:rsid w:val="231D7EF5"/>
    <w:rsid w:val="23496F3C"/>
    <w:rsid w:val="23571659"/>
    <w:rsid w:val="2358717F"/>
    <w:rsid w:val="236B0C61"/>
    <w:rsid w:val="23847F75"/>
    <w:rsid w:val="23C34A0E"/>
    <w:rsid w:val="243B4AD7"/>
    <w:rsid w:val="244B45EE"/>
    <w:rsid w:val="24577346"/>
    <w:rsid w:val="246B4C91"/>
    <w:rsid w:val="24B46637"/>
    <w:rsid w:val="24C04FDC"/>
    <w:rsid w:val="24CA6824"/>
    <w:rsid w:val="24EC0377"/>
    <w:rsid w:val="24ED56A6"/>
    <w:rsid w:val="250026DA"/>
    <w:rsid w:val="25021151"/>
    <w:rsid w:val="25113A8A"/>
    <w:rsid w:val="251D640E"/>
    <w:rsid w:val="253432D4"/>
    <w:rsid w:val="2547125A"/>
    <w:rsid w:val="254C274F"/>
    <w:rsid w:val="2573204F"/>
    <w:rsid w:val="257B7155"/>
    <w:rsid w:val="259A75DB"/>
    <w:rsid w:val="25AB3597"/>
    <w:rsid w:val="25BC1C48"/>
    <w:rsid w:val="25D721EA"/>
    <w:rsid w:val="261750D0"/>
    <w:rsid w:val="262174F1"/>
    <w:rsid w:val="264C2F03"/>
    <w:rsid w:val="264E7B1E"/>
    <w:rsid w:val="266651B1"/>
    <w:rsid w:val="26881B2A"/>
    <w:rsid w:val="268A56A7"/>
    <w:rsid w:val="268F6063"/>
    <w:rsid w:val="26A83F7A"/>
    <w:rsid w:val="26B96187"/>
    <w:rsid w:val="26BB2CCC"/>
    <w:rsid w:val="26E71EE9"/>
    <w:rsid w:val="26EF4899"/>
    <w:rsid w:val="271E4710"/>
    <w:rsid w:val="27221F7E"/>
    <w:rsid w:val="272E26D1"/>
    <w:rsid w:val="27533EDB"/>
    <w:rsid w:val="27537D3A"/>
    <w:rsid w:val="279F537D"/>
    <w:rsid w:val="27BF157B"/>
    <w:rsid w:val="27CA2B44"/>
    <w:rsid w:val="27FA25B3"/>
    <w:rsid w:val="281431DC"/>
    <w:rsid w:val="28435434"/>
    <w:rsid w:val="285717B4"/>
    <w:rsid w:val="286B460E"/>
    <w:rsid w:val="287E4F92"/>
    <w:rsid w:val="289C3386"/>
    <w:rsid w:val="28C11323"/>
    <w:rsid w:val="28D8617F"/>
    <w:rsid w:val="28DA4193"/>
    <w:rsid w:val="28E079FB"/>
    <w:rsid w:val="28EA28AE"/>
    <w:rsid w:val="290F02E0"/>
    <w:rsid w:val="29572D23"/>
    <w:rsid w:val="29657F00"/>
    <w:rsid w:val="296E14AB"/>
    <w:rsid w:val="299D58EC"/>
    <w:rsid w:val="29A112BB"/>
    <w:rsid w:val="2A164F61"/>
    <w:rsid w:val="2A4D7312"/>
    <w:rsid w:val="2A687F2C"/>
    <w:rsid w:val="2A84085A"/>
    <w:rsid w:val="2AAE0021"/>
    <w:rsid w:val="2ABC7A8A"/>
    <w:rsid w:val="2ACB6489"/>
    <w:rsid w:val="2AE74C35"/>
    <w:rsid w:val="2AFF25E0"/>
    <w:rsid w:val="2B1527BB"/>
    <w:rsid w:val="2B1C4225"/>
    <w:rsid w:val="2B2F07C6"/>
    <w:rsid w:val="2B3A0E4F"/>
    <w:rsid w:val="2BAB2BB4"/>
    <w:rsid w:val="2BF43C1F"/>
    <w:rsid w:val="2C1576C9"/>
    <w:rsid w:val="2C1F7D4F"/>
    <w:rsid w:val="2C672B73"/>
    <w:rsid w:val="2C6941AB"/>
    <w:rsid w:val="2C8B5D76"/>
    <w:rsid w:val="2CA3146B"/>
    <w:rsid w:val="2CAF6062"/>
    <w:rsid w:val="2CB25B52"/>
    <w:rsid w:val="2CC15D95"/>
    <w:rsid w:val="2CC34063"/>
    <w:rsid w:val="2CD71BD0"/>
    <w:rsid w:val="2CF37F79"/>
    <w:rsid w:val="2CFC5020"/>
    <w:rsid w:val="2D016192"/>
    <w:rsid w:val="2D157E8F"/>
    <w:rsid w:val="2D264CF4"/>
    <w:rsid w:val="2D3F6A28"/>
    <w:rsid w:val="2D517119"/>
    <w:rsid w:val="2D6C3B74"/>
    <w:rsid w:val="2D88240F"/>
    <w:rsid w:val="2DAA4A7C"/>
    <w:rsid w:val="2DAF2D35"/>
    <w:rsid w:val="2DD240A1"/>
    <w:rsid w:val="2E093550"/>
    <w:rsid w:val="2E3031D3"/>
    <w:rsid w:val="2E3B56D4"/>
    <w:rsid w:val="2E5C33E7"/>
    <w:rsid w:val="2E876B6B"/>
    <w:rsid w:val="2E8B3470"/>
    <w:rsid w:val="2E9C43C4"/>
    <w:rsid w:val="2EA17C2D"/>
    <w:rsid w:val="2EE30245"/>
    <w:rsid w:val="2F0B32F8"/>
    <w:rsid w:val="2F20100C"/>
    <w:rsid w:val="2F464330"/>
    <w:rsid w:val="2F4F7689"/>
    <w:rsid w:val="2F792957"/>
    <w:rsid w:val="2F90616E"/>
    <w:rsid w:val="2F934DA6"/>
    <w:rsid w:val="2F974B8C"/>
    <w:rsid w:val="2FC738E3"/>
    <w:rsid w:val="2FC81344"/>
    <w:rsid w:val="2FC90D55"/>
    <w:rsid w:val="2FDD4C94"/>
    <w:rsid w:val="30030473"/>
    <w:rsid w:val="301B57BD"/>
    <w:rsid w:val="30272211"/>
    <w:rsid w:val="302D79A3"/>
    <w:rsid w:val="30313232"/>
    <w:rsid w:val="30405223"/>
    <w:rsid w:val="307B625B"/>
    <w:rsid w:val="3098505F"/>
    <w:rsid w:val="30BB4C23"/>
    <w:rsid w:val="30C23E8A"/>
    <w:rsid w:val="30C6397A"/>
    <w:rsid w:val="30C923C0"/>
    <w:rsid w:val="30CF6EA3"/>
    <w:rsid w:val="30D836AE"/>
    <w:rsid w:val="313136FF"/>
    <w:rsid w:val="31321010"/>
    <w:rsid w:val="3148438F"/>
    <w:rsid w:val="314F706C"/>
    <w:rsid w:val="317057CB"/>
    <w:rsid w:val="31717D50"/>
    <w:rsid w:val="31903F88"/>
    <w:rsid w:val="31A17F44"/>
    <w:rsid w:val="32990C1B"/>
    <w:rsid w:val="32D35F83"/>
    <w:rsid w:val="32DC419B"/>
    <w:rsid w:val="32DF5BEA"/>
    <w:rsid w:val="32E331B1"/>
    <w:rsid w:val="33183729"/>
    <w:rsid w:val="331B4500"/>
    <w:rsid w:val="3327321E"/>
    <w:rsid w:val="3337535F"/>
    <w:rsid w:val="338E400E"/>
    <w:rsid w:val="33973B0E"/>
    <w:rsid w:val="33A818E4"/>
    <w:rsid w:val="33C00B88"/>
    <w:rsid w:val="33F20F2A"/>
    <w:rsid w:val="33F26834"/>
    <w:rsid w:val="340622E0"/>
    <w:rsid w:val="3414564D"/>
    <w:rsid w:val="34190265"/>
    <w:rsid w:val="342B1D46"/>
    <w:rsid w:val="345179FF"/>
    <w:rsid w:val="34670FD0"/>
    <w:rsid w:val="347D6A46"/>
    <w:rsid w:val="349077E8"/>
    <w:rsid w:val="349455D1"/>
    <w:rsid w:val="34AC732B"/>
    <w:rsid w:val="34AF2977"/>
    <w:rsid w:val="34CB1780"/>
    <w:rsid w:val="34DC77DF"/>
    <w:rsid w:val="34F03CB4"/>
    <w:rsid w:val="3522139B"/>
    <w:rsid w:val="354D466A"/>
    <w:rsid w:val="35AB313F"/>
    <w:rsid w:val="35BC5203"/>
    <w:rsid w:val="35EA0E2C"/>
    <w:rsid w:val="35EA1843"/>
    <w:rsid w:val="3600792F"/>
    <w:rsid w:val="362C2FA0"/>
    <w:rsid w:val="36567832"/>
    <w:rsid w:val="365722C5"/>
    <w:rsid w:val="36840C98"/>
    <w:rsid w:val="36875A4D"/>
    <w:rsid w:val="36CB2712"/>
    <w:rsid w:val="36D16BD5"/>
    <w:rsid w:val="37144D14"/>
    <w:rsid w:val="37211741"/>
    <w:rsid w:val="379876F3"/>
    <w:rsid w:val="37D42E21"/>
    <w:rsid w:val="37FA215C"/>
    <w:rsid w:val="37FE7E9E"/>
    <w:rsid w:val="38060B00"/>
    <w:rsid w:val="38082ACA"/>
    <w:rsid w:val="382A1CD8"/>
    <w:rsid w:val="382C4A0B"/>
    <w:rsid w:val="38350B3A"/>
    <w:rsid w:val="38433B03"/>
    <w:rsid w:val="386350EF"/>
    <w:rsid w:val="387C7014"/>
    <w:rsid w:val="388E7A62"/>
    <w:rsid w:val="38A81BB8"/>
    <w:rsid w:val="38C20ECB"/>
    <w:rsid w:val="38CE7BEB"/>
    <w:rsid w:val="38E5105E"/>
    <w:rsid w:val="391F734F"/>
    <w:rsid w:val="39292CF8"/>
    <w:rsid w:val="393456E1"/>
    <w:rsid w:val="393A7D43"/>
    <w:rsid w:val="39527533"/>
    <w:rsid w:val="395C74AF"/>
    <w:rsid w:val="395D6E46"/>
    <w:rsid w:val="39797D93"/>
    <w:rsid w:val="3995038E"/>
    <w:rsid w:val="39AF678A"/>
    <w:rsid w:val="39B87BF3"/>
    <w:rsid w:val="39DF68B6"/>
    <w:rsid w:val="39FB09F4"/>
    <w:rsid w:val="3A127C30"/>
    <w:rsid w:val="3A267238"/>
    <w:rsid w:val="3A532856"/>
    <w:rsid w:val="3A581EC9"/>
    <w:rsid w:val="3A791A5E"/>
    <w:rsid w:val="3AD9074E"/>
    <w:rsid w:val="3AD90D7D"/>
    <w:rsid w:val="3B2E0A9A"/>
    <w:rsid w:val="3B31058A"/>
    <w:rsid w:val="3B5816ED"/>
    <w:rsid w:val="3B5953EB"/>
    <w:rsid w:val="3B5F0C53"/>
    <w:rsid w:val="3B714E2B"/>
    <w:rsid w:val="3B7439FC"/>
    <w:rsid w:val="3B856C0F"/>
    <w:rsid w:val="3B912DD7"/>
    <w:rsid w:val="3BF87873"/>
    <w:rsid w:val="3C357C06"/>
    <w:rsid w:val="3C4435E8"/>
    <w:rsid w:val="3C5F267D"/>
    <w:rsid w:val="3C5F2ED5"/>
    <w:rsid w:val="3C5F6A31"/>
    <w:rsid w:val="3C7A1ABD"/>
    <w:rsid w:val="3C8666B4"/>
    <w:rsid w:val="3C9C7C85"/>
    <w:rsid w:val="3CB1371D"/>
    <w:rsid w:val="3CB72D11"/>
    <w:rsid w:val="3CC316B6"/>
    <w:rsid w:val="3CDB69FF"/>
    <w:rsid w:val="3D0475F9"/>
    <w:rsid w:val="3D367888"/>
    <w:rsid w:val="3D474D5D"/>
    <w:rsid w:val="3D515760"/>
    <w:rsid w:val="3D7E738B"/>
    <w:rsid w:val="3DBA1475"/>
    <w:rsid w:val="3DCC24C5"/>
    <w:rsid w:val="3DDFFB75"/>
    <w:rsid w:val="3DE60FB3"/>
    <w:rsid w:val="3E8804C1"/>
    <w:rsid w:val="3EA24493"/>
    <w:rsid w:val="3EA84A08"/>
    <w:rsid w:val="3EC50244"/>
    <w:rsid w:val="3ED731F7"/>
    <w:rsid w:val="3EDC25BB"/>
    <w:rsid w:val="3EE50FF8"/>
    <w:rsid w:val="3F24652F"/>
    <w:rsid w:val="3F285800"/>
    <w:rsid w:val="3F43088C"/>
    <w:rsid w:val="3F52287D"/>
    <w:rsid w:val="3F5411D2"/>
    <w:rsid w:val="3F604F9A"/>
    <w:rsid w:val="3F651761"/>
    <w:rsid w:val="3F7647BE"/>
    <w:rsid w:val="3F9A6B8B"/>
    <w:rsid w:val="3FAF1EF5"/>
    <w:rsid w:val="3FB35A12"/>
    <w:rsid w:val="3FCA52FB"/>
    <w:rsid w:val="3FD17C46"/>
    <w:rsid w:val="3FE933F9"/>
    <w:rsid w:val="3FF1653A"/>
    <w:rsid w:val="401A783F"/>
    <w:rsid w:val="401F7CE5"/>
    <w:rsid w:val="40436D96"/>
    <w:rsid w:val="405C39EB"/>
    <w:rsid w:val="406A2A4F"/>
    <w:rsid w:val="408847A8"/>
    <w:rsid w:val="40AB493B"/>
    <w:rsid w:val="40B557B9"/>
    <w:rsid w:val="40E42B8B"/>
    <w:rsid w:val="41055DF9"/>
    <w:rsid w:val="411446D5"/>
    <w:rsid w:val="41160006"/>
    <w:rsid w:val="4117429B"/>
    <w:rsid w:val="412D4ED8"/>
    <w:rsid w:val="413645D5"/>
    <w:rsid w:val="413E2432"/>
    <w:rsid w:val="414508EB"/>
    <w:rsid w:val="414605DD"/>
    <w:rsid w:val="41524DB6"/>
    <w:rsid w:val="41547109"/>
    <w:rsid w:val="41717932"/>
    <w:rsid w:val="417E7959"/>
    <w:rsid w:val="41894C7C"/>
    <w:rsid w:val="41A35612"/>
    <w:rsid w:val="41AE4E72"/>
    <w:rsid w:val="41E443E9"/>
    <w:rsid w:val="41F91F45"/>
    <w:rsid w:val="42066CAE"/>
    <w:rsid w:val="42094D18"/>
    <w:rsid w:val="42443742"/>
    <w:rsid w:val="425A2175"/>
    <w:rsid w:val="42666D6B"/>
    <w:rsid w:val="428274A8"/>
    <w:rsid w:val="429A6A15"/>
    <w:rsid w:val="42F7625D"/>
    <w:rsid w:val="42FA7062"/>
    <w:rsid w:val="43120CA1"/>
    <w:rsid w:val="431B6292"/>
    <w:rsid w:val="432C230A"/>
    <w:rsid w:val="432E22C4"/>
    <w:rsid w:val="433C187A"/>
    <w:rsid w:val="43572B58"/>
    <w:rsid w:val="438669F4"/>
    <w:rsid w:val="43A044FF"/>
    <w:rsid w:val="43A22025"/>
    <w:rsid w:val="43C24475"/>
    <w:rsid w:val="43E332F4"/>
    <w:rsid w:val="43E51F12"/>
    <w:rsid w:val="43E837B0"/>
    <w:rsid w:val="43F25D3C"/>
    <w:rsid w:val="440A35AB"/>
    <w:rsid w:val="443142DB"/>
    <w:rsid w:val="445350CD"/>
    <w:rsid w:val="44681385"/>
    <w:rsid w:val="44760DBC"/>
    <w:rsid w:val="44B738AE"/>
    <w:rsid w:val="452F5B3A"/>
    <w:rsid w:val="45442C68"/>
    <w:rsid w:val="4545710C"/>
    <w:rsid w:val="454964D0"/>
    <w:rsid w:val="455F7AA2"/>
    <w:rsid w:val="45660777"/>
    <w:rsid w:val="457B17D5"/>
    <w:rsid w:val="45961716"/>
    <w:rsid w:val="45AA3413"/>
    <w:rsid w:val="45BE6EBE"/>
    <w:rsid w:val="45CF4296"/>
    <w:rsid w:val="45D0570E"/>
    <w:rsid w:val="460176C0"/>
    <w:rsid w:val="464A0752"/>
    <w:rsid w:val="4662784A"/>
    <w:rsid w:val="46841EB6"/>
    <w:rsid w:val="469A4776"/>
    <w:rsid w:val="46AE0CE1"/>
    <w:rsid w:val="46B672BC"/>
    <w:rsid w:val="46C9474D"/>
    <w:rsid w:val="46D02A05"/>
    <w:rsid w:val="46E23D71"/>
    <w:rsid w:val="47227BB6"/>
    <w:rsid w:val="472725D4"/>
    <w:rsid w:val="47305B9A"/>
    <w:rsid w:val="47833F1C"/>
    <w:rsid w:val="478657BA"/>
    <w:rsid w:val="47953BCE"/>
    <w:rsid w:val="47C36A0E"/>
    <w:rsid w:val="47CA247E"/>
    <w:rsid w:val="47F941DE"/>
    <w:rsid w:val="47FE77F8"/>
    <w:rsid w:val="48141018"/>
    <w:rsid w:val="48284AC3"/>
    <w:rsid w:val="48531B40"/>
    <w:rsid w:val="485458B8"/>
    <w:rsid w:val="485540ED"/>
    <w:rsid w:val="485A271A"/>
    <w:rsid w:val="48894EFD"/>
    <w:rsid w:val="488B052B"/>
    <w:rsid w:val="48CB09AA"/>
    <w:rsid w:val="48D569F9"/>
    <w:rsid w:val="491A440C"/>
    <w:rsid w:val="49237303"/>
    <w:rsid w:val="492B486B"/>
    <w:rsid w:val="492F55A5"/>
    <w:rsid w:val="4935320E"/>
    <w:rsid w:val="49494CF1"/>
    <w:rsid w:val="495F758F"/>
    <w:rsid w:val="496124EA"/>
    <w:rsid w:val="49816239"/>
    <w:rsid w:val="498B355B"/>
    <w:rsid w:val="4997611E"/>
    <w:rsid w:val="49C1156B"/>
    <w:rsid w:val="49CD5B6F"/>
    <w:rsid w:val="49D31758"/>
    <w:rsid w:val="49DC22B8"/>
    <w:rsid w:val="4A1825A2"/>
    <w:rsid w:val="4A190B67"/>
    <w:rsid w:val="4A7E3A20"/>
    <w:rsid w:val="4A8D34B8"/>
    <w:rsid w:val="4AA35641"/>
    <w:rsid w:val="4AA5064D"/>
    <w:rsid w:val="4AC565F9"/>
    <w:rsid w:val="4AF173EE"/>
    <w:rsid w:val="4B3814C1"/>
    <w:rsid w:val="4B533C05"/>
    <w:rsid w:val="4B644823"/>
    <w:rsid w:val="4BC40202"/>
    <w:rsid w:val="4BF278C2"/>
    <w:rsid w:val="4BF27CB0"/>
    <w:rsid w:val="4BFA282F"/>
    <w:rsid w:val="4CAA3CF8"/>
    <w:rsid w:val="4CC76658"/>
    <w:rsid w:val="4D1D6923"/>
    <w:rsid w:val="4D4C608C"/>
    <w:rsid w:val="4D814968"/>
    <w:rsid w:val="4DA644C0"/>
    <w:rsid w:val="4DBD1C3D"/>
    <w:rsid w:val="4E455BA3"/>
    <w:rsid w:val="4E535B47"/>
    <w:rsid w:val="4E796078"/>
    <w:rsid w:val="4EAA46F2"/>
    <w:rsid w:val="4EBA5748"/>
    <w:rsid w:val="4EBC5A41"/>
    <w:rsid w:val="4EC015B1"/>
    <w:rsid w:val="4EDE7C89"/>
    <w:rsid w:val="4F1813ED"/>
    <w:rsid w:val="4F310D47"/>
    <w:rsid w:val="4F544877"/>
    <w:rsid w:val="4F566538"/>
    <w:rsid w:val="4F6E3E63"/>
    <w:rsid w:val="4F8D5EA9"/>
    <w:rsid w:val="4F9F296A"/>
    <w:rsid w:val="4FA170B1"/>
    <w:rsid w:val="4FB56C3C"/>
    <w:rsid w:val="50010D55"/>
    <w:rsid w:val="50017047"/>
    <w:rsid w:val="502964F3"/>
    <w:rsid w:val="5050507F"/>
    <w:rsid w:val="505E5526"/>
    <w:rsid w:val="50851A26"/>
    <w:rsid w:val="50AF18DD"/>
    <w:rsid w:val="50C82B73"/>
    <w:rsid w:val="50DE18B1"/>
    <w:rsid w:val="512C1180"/>
    <w:rsid w:val="513242BC"/>
    <w:rsid w:val="514E559A"/>
    <w:rsid w:val="514F099D"/>
    <w:rsid w:val="51782617"/>
    <w:rsid w:val="52067E7F"/>
    <w:rsid w:val="52132340"/>
    <w:rsid w:val="521A722A"/>
    <w:rsid w:val="523A18EA"/>
    <w:rsid w:val="525B30B6"/>
    <w:rsid w:val="525C7A2E"/>
    <w:rsid w:val="525F10E1"/>
    <w:rsid w:val="52B70F1D"/>
    <w:rsid w:val="52B7716F"/>
    <w:rsid w:val="52ED0DE3"/>
    <w:rsid w:val="52F61A46"/>
    <w:rsid w:val="535350EA"/>
    <w:rsid w:val="53580B25"/>
    <w:rsid w:val="53677342"/>
    <w:rsid w:val="536E5F21"/>
    <w:rsid w:val="53A94D03"/>
    <w:rsid w:val="53BB60BA"/>
    <w:rsid w:val="53C72EB6"/>
    <w:rsid w:val="53C84711"/>
    <w:rsid w:val="54133FC5"/>
    <w:rsid w:val="542A6BBA"/>
    <w:rsid w:val="546B1FBF"/>
    <w:rsid w:val="548835B9"/>
    <w:rsid w:val="5495703C"/>
    <w:rsid w:val="54D753A3"/>
    <w:rsid w:val="54D833F8"/>
    <w:rsid w:val="54E12281"/>
    <w:rsid w:val="55110DDE"/>
    <w:rsid w:val="553A4DEE"/>
    <w:rsid w:val="553E1482"/>
    <w:rsid w:val="556D17C7"/>
    <w:rsid w:val="558C043F"/>
    <w:rsid w:val="55AF3EC4"/>
    <w:rsid w:val="55DB3175"/>
    <w:rsid w:val="55DB44E2"/>
    <w:rsid w:val="560E354A"/>
    <w:rsid w:val="56135A50"/>
    <w:rsid w:val="5641747C"/>
    <w:rsid w:val="56436C26"/>
    <w:rsid w:val="566413BC"/>
    <w:rsid w:val="56754566"/>
    <w:rsid w:val="56811C24"/>
    <w:rsid w:val="56930207"/>
    <w:rsid w:val="56A06619"/>
    <w:rsid w:val="56AB2B47"/>
    <w:rsid w:val="56C241D6"/>
    <w:rsid w:val="56E147BB"/>
    <w:rsid w:val="56EF2AD7"/>
    <w:rsid w:val="57016C0B"/>
    <w:rsid w:val="57081D47"/>
    <w:rsid w:val="5731610F"/>
    <w:rsid w:val="575474B4"/>
    <w:rsid w:val="57580F21"/>
    <w:rsid w:val="575925A3"/>
    <w:rsid w:val="57652599"/>
    <w:rsid w:val="576A0C54"/>
    <w:rsid w:val="578C4726"/>
    <w:rsid w:val="57925AB5"/>
    <w:rsid w:val="57C540DC"/>
    <w:rsid w:val="57C57C38"/>
    <w:rsid w:val="57D367F9"/>
    <w:rsid w:val="57D42ECE"/>
    <w:rsid w:val="57D7255D"/>
    <w:rsid w:val="57DE6F4C"/>
    <w:rsid w:val="57EE3633"/>
    <w:rsid w:val="5801070F"/>
    <w:rsid w:val="5818395A"/>
    <w:rsid w:val="582E3A30"/>
    <w:rsid w:val="583152CE"/>
    <w:rsid w:val="583B7EFB"/>
    <w:rsid w:val="584A6E92"/>
    <w:rsid w:val="5866141B"/>
    <w:rsid w:val="58A814F5"/>
    <w:rsid w:val="58BB1997"/>
    <w:rsid w:val="58BF6D7E"/>
    <w:rsid w:val="58E6255C"/>
    <w:rsid w:val="59210002"/>
    <w:rsid w:val="592D3436"/>
    <w:rsid w:val="593A2294"/>
    <w:rsid w:val="593A6404"/>
    <w:rsid w:val="595A5592"/>
    <w:rsid w:val="59893232"/>
    <w:rsid w:val="5990510A"/>
    <w:rsid w:val="59BF723F"/>
    <w:rsid w:val="59CE7D0B"/>
    <w:rsid w:val="59D22F7A"/>
    <w:rsid w:val="59F64A21"/>
    <w:rsid w:val="5A031C01"/>
    <w:rsid w:val="5A421A14"/>
    <w:rsid w:val="5A582FE6"/>
    <w:rsid w:val="5A785316"/>
    <w:rsid w:val="5A7F4A16"/>
    <w:rsid w:val="5AC71F19"/>
    <w:rsid w:val="5AE12FDB"/>
    <w:rsid w:val="5B2B24A8"/>
    <w:rsid w:val="5B2E31A9"/>
    <w:rsid w:val="5B6D6D9D"/>
    <w:rsid w:val="5B6F3485"/>
    <w:rsid w:val="5B92110C"/>
    <w:rsid w:val="5B9F0927"/>
    <w:rsid w:val="5BB71F8E"/>
    <w:rsid w:val="5BC32EA3"/>
    <w:rsid w:val="5C024142"/>
    <w:rsid w:val="5C076A71"/>
    <w:rsid w:val="5C272C70"/>
    <w:rsid w:val="5C741C2D"/>
    <w:rsid w:val="5C7834CB"/>
    <w:rsid w:val="5C78796F"/>
    <w:rsid w:val="5C82259C"/>
    <w:rsid w:val="5C9B540C"/>
    <w:rsid w:val="5CC130C4"/>
    <w:rsid w:val="5CE24DE9"/>
    <w:rsid w:val="5CE45005"/>
    <w:rsid w:val="5CF75F75"/>
    <w:rsid w:val="5D064F7B"/>
    <w:rsid w:val="5D294F85"/>
    <w:rsid w:val="5D321EB9"/>
    <w:rsid w:val="5D417D61"/>
    <w:rsid w:val="5D5E4835"/>
    <w:rsid w:val="5D6F5B44"/>
    <w:rsid w:val="5D9702C9"/>
    <w:rsid w:val="5DD46C06"/>
    <w:rsid w:val="5DD81842"/>
    <w:rsid w:val="5E185164"/>
    <w:rsid w:val="5E4442B3"/>
    <w:rsid w:val="5E451AD3"/>
    <w:rsid w:val="5E46129A"/>
    <w:rsid w:val="5E602469"/>
    <w:rsid w:val="5E981F74"/>
    <w:rsid w:val="5E9860A7"/>
    <w:rsid w:val="5E9B5B97"/>
    <w:rsid w:val="5EA66A16"/>
    <w:rsid w:val="5EAF5E52"/>
    <w:rsid w:val="5EB431A1"/>
    <w:rsid w:val="5EC0147F"/>
    <w:rsid w:val="5ED50C73"/>
    <w:rsid w:val="5EE93CD1"/>
    <w:rsid w:val="5F0F7240"/>
    <w:rsid w:val="5F181A0F"/>
    <w:rsid w:val="5F2D7E51"/>
    <w:rsid w:val="5F351B48"/>
    <w:rsid w:val="5F445AEA"/>
    <w:rsid w:val="5F487ACD"/>
    <w:rsid w:val="5F4C60A1"/>
    <w:rsid w:val="5F530220"/>
    <w:rsid w:val="5F677827"/>
    <w:rsid w:val="5F862B90"/>
    <w:rsid w:val="5F8D1984"/>
    <w:rsid w:val="5FA242E2"/>
    <w:rsid w:val="5FA40A7B"/>
    <w:rsid w:val="5FBF3E38"/>
    <w:rsid w:val="5FCE6371"/>
    <w:rsid w:val="5FDC0AAF"/>
    <w:rsid w:val="5FF66938"/>
    <w:rsid w:val="600532C8"/>
    <w:rsid w:val="603C54A6"/>
    <w:rsid w:val="603E4A2C"/>
    <w:rsid w:val="604C539B"/>
    <w:rsid w:val="60502867"/>
    <w:rsid w:val="605D1356"/>
    <w:rsid w:val="60765F74"/>
    <w:rsid w:val="60790FCA"/>
    <w:rsid w:val="607F34C5"/>
    <w:rsid w:val="609A363E"/>
    <w:rsid w:val="60BD1DF5"/>
    <w:rsid w:val="6109503A"/>
    <w:rsid w:val="61135EB8"/>
    <w:rsid w:val="61167757"/>
    <w:rsid w:val="613B0F6B"/>
    <w:rsid w:val="613E1C6C"/>
    <w:rsid w:val="61442516"/>
    <w:rsid w:val="61643B1B"/>
    <w:rsid w:val="6171498D"/>
    <w:rsid w:val="61891CD7"/>
    <w:rsid w:val="61A31B07"/>
    <w:rsid w:val="61C176C2"/>
    <w:rsid w:val="61DC7270"/>
    <w:rsid w:val="61F335F4"/>
    <w:rsid w:val="62255EA3"/>
    <w:rsid w:val="62410803"/>
    <w:rsid w:val="627D5CDF"/>
    <w:rsid w:val="629D0130"/>
    <w:rsid w:val="62B644EF"/>
    <w:rsid w:val="62BE1566"/>
    <w:rsid w:val="62BE67F9"/>
    <w:rsid w:val="62DE42A4"/>
    <w:rsid w:val="6334655E"/>
    <w:rsid w:val="633F4D43"/>
    <w:rsid w:val="63614392"/>
    <w:rsid w:val="63AE7A1C"/>
    <w:rsid w:val="63C67212"/>
    <w:rsid w:val="63F43D7F"/>
    <w:rsid w:val="640312E6"/>
    <w:rsid w:val="64045B18"/>
    <w:rsid w:val="64155AA4"/>
    <w:rsid w:val="641C38C1"/>
    <w:rsid w:val="64346872"/>
    <w:rsid w:val="644665A5"/>
    <w:rsid w:val="64B83ACF"/>
    <w:rsid w:val="64CC1241"/>
    <w:rsid w:val="64DE2339"/>
    <w:rsid w:val="64F102BF"/>
    <w:rsid w:val="650C6EA7"/>
    <w:rsid w:val="6530528B"/>
    <w:rsid w:val="653B59DE"/>
    <w:rsid w:val="655B398A"/>
    <w:rsid w:val="65646CE3"/>
    <w:rsid w:val="656E730D"/>
    <w:rsid w:val="65750EF0"/>
    <w:rsid w:val="65896749"/>
    <w:rsid w:val="65B5753E"/>
    <w:rsid w:val="65B71EFF"/>
    <w:rsid w:val="65C25F74"/>
    <w:rsid w:val="65D379C4"/>
    <w:rsid w:val="65DA6FA5"/>
    <w:rsid w:val="65E10333"/>
    <w:rsid w:val="65E120E1"/>
    <w:rsid w:val="65FA31A3"/>
    <w:rsid w:val="662E5105"/>
    <w:rsid w:val="665C5C0C"/>
    <w:rsid w:val="6692162D"/>
    <w:rsid w:val="66BA2932"/>
    <w:rsid w:val="66BB5028"/>
    <w:rsid w:val="66C0619B"/>
    <w:rsid w:val="66D71736"/>
    <w:rsid w:val="66E921C6"/>
    <w:rsid w:val="66EC30FB"/>
    <w:rsid w:val="67430B7A"/>
    <w:rsid w:val="67852F40"/>
    <w:rsid w:val="67876CB8"/>
    <w:rsid w:val="67937E6F"/>
    <w:rsid w:val="67992D01"/>
    <w:rsid w:val="679C1682"/>
    <w:rsid w:val="67A25924"/>
    <w:rsid w:val="67D0093E"/>
    <w:rsid w:val="67EE6D37"/>
    <w:rsid w:val="6817628E"/>
    <w:rsid w:val="681C1AF7"/>
    <w:rsid w:val="686715EB"/>
    <w:rsid w:val="687F5BE1"/>
    <w:rsid w:val="688078CF"/>
    <w:rsid w:val="68F24605"/>
    <w:rsid w:val="68F42B5E"/>
    <w:rsid w:val="690A7BA1"/>
    <w:rsid w:val="693B6C68"/>
    <w:rsid w:val="694330B3"/>
    <w:rsid w:val="695866E6"/>
    <w:rsid w:val="699F7D5C"/>
    <w:rsid w:val="69A30056"/>
    <w:rsid w:val="69A753F0"/>
    <w:rsid w:val="69B202DE"/>
    <w:rsid w:val="69E421A0"/>
    <w:rsid w:val="6A0039ED"/>
    <w:rsid w:val="6A093665"/>
    <w:rsid w:val="6A1C126B"/>
    <w:rsid w:val="6A386990"/>
    <w:rsid w:val="6A7A6F62"/>
    <w:rsid w:val="6A883E10"/>
    <w:rsid w:val="6AAA6725"/>
    <w:rsid w:val="6AB26742"/>
    <w:rsid w:val="6AC50223"/>
    <w:rsid w:val="6AD93CCF"/>
    <w:rsid w:val="6AF44665"/>
    <w:rsid w:val="6B064398"/>
    <w:rsid w:val="6B182A49"/>
    <w:rsid w:val="6B3158B9"/>
    <w:rsid w:val="6B3929BF"/>
    <w:rsid w:val="6B6007CA"/>
    <w:rsid w:val="6B74194D"/>
    <w:rsid w:val="6B7E7078"/>
    <w:rsid w:val="6B8D4396"/>
    <w:rsid w:val="6BA8544F"/>
    <w:rsid w:val="6BAB0F5F"/>
    <w:rsid w:val="6BAD78EB"/>
    <w:rsid w:val="6BB43DF4"/>
    <w:rsid w:val="6BB7436D"/>
    <w:rsid w:val="6BE86664"/>
    <w:rsid w:val="6BF012D0"/>
    <w:rsid w:val="6BF6440D"/>
    <w:rsid w:val="6C054650"/>
    <w:rsid w:val="6C0B03E4"/>
    <w:rsid w:val="6C1010DA"/>
    <w:rsid w:val="6C33740F"/>
    <w:rsid w:val="6C371168"/>
    <w:rsid w:val="6C411B2C"/>
    <w:rsid w:val="6C4F45F1"/>
    <w:rsid w:val="6C506213"/>
    <w:rsid w:val="6C59015B"/>
    <w:rsid w:val="6C82374A"/>
    <w:rsid w:val="6C8C6B1F"/>
    <w:rsid w:val="6CA200F0"/>
    <w:rsid w:val="6CA4030D"/>
    <w:rsid w:val="6CAD0F6F"/>
    <w:rsid w:val="6CB322FE"/>
    <w:rsid w:val="6CBD1742"/>
    <w:rsid w:val="6CBD664D"/>
    <w:rsid w:val="6CC22541"/>
    <w:rsid w:val="6CE64D6D"/>
    <w:rsid w:val="6CED5A7C"/>
    <w:rsid w:val="6CEF1588"/>
    <w:rsid w:val="6CF90658"/>
    <w:rsid w:val="6D013069"/>
    <w:rsid w:val="6D187443"/>
    <w:rsid w:val="6D250E1A"/>
    <w:rsid w:val="6D5C14FC"/>
    <w:rsid w:val="6D6C4859"/>
    <w:rsid w:val="6D7D4DE5"/>
    <w:rsid w:val="6DB12CE1"/>
    <w:rsid w:val="6DB6630D"/>
    <w:rsid w:val="6DDB5FB0"/>
    <w:rsid w:val="6DFC4FC4"/>
    <w:rsid w:val="6E0618D4"/>
    <w:rsid w:val="6E274D51"/>
    <w:rsid w:val="6E294D53"/>
    <w:rsid w:val="6E370328"/>
    <w:rsid w:val="6E49682B"/>
    <w:rsid w:val="6E4D1787"/>
    <w:rsid w:val="6E91041D"/>
    <w:rsid w:val="6EAB3BD4"/>
    <w:rsid w:val="6ECB7DD2"/>
    <w:rsid w:val="6F255735"/>
    <w:rsid w:val="6F2F0361"/>
    <w:rsid w:val="6F683873"/>
    <w:rsid w:val="6F896548"/>
    <w:rsid w:val="6F8A7370"/>
    <w:rsid w:val="6FA06B69"/>
    <w:rsid w:val="6FA20E86"/>
    <w:rsid w:val="6FAA79E8"/>
    <w:rsid w:val="6FC54822"/>
    <w:rsid w:val="6FD6643F"/>
    <w:rsid w:val="701D28B0"/>
    <w:rsid w:val="704D15E3"/>
    <w:rsid w:val="70632B22"/>
    <w:rsid w:val="70B825D8"/>
    <w:rsid w:val="70E15128"/>
    <w:rsid w:val="70EB02B8"/>
    <w:rsid w:val="70F73101"/>
    <w:rsid w:val="715E20CC"/>
    <w:rsid w:val="716E0601"/>
    <w:rsid w:val="71804EA4"/>
    <w:rsid w:val="71855149"/>
    <w:rsid w:val="71924BD7"/>
    <w:rsid w:val="71A861A9"/>
    <w:rsid w:val="71CD3E62"/>
    <w:rsid w:val="71DA6D59"/>
    <w:rsid w:val="71E33A65"/>
    <w:rsid w:val="71EC672A"/>
    <w:rsid w:val="720C2BDC"/>
    <w:rsid w:val="725A21C1"/>
    <w:rsid w:val="72821F4C"/>
    <w:rsid w:val="72834520"/>
    <w:rsid w:val="729624A5"/>
    <w:rsid w:val="72B34E05"/>
    <w:rsid w:val="72B648F6"/>
    <w:rsid w:val="72D04064"/>
    <w:rsid w:val="72D74F98"/>
    <w:rsid w:val="73076EFF"/>
    <w:rsid w:val="73425875"/>
    <w:rsid w:val="73524FAC"/>
    <w:rsid w:val="735937A8"/>
    <w:rsid w:val="737203CC"/>
    <w:rsid w:val="737B1A17"/>
    <w:rsid w:val="73970283"/>
    <w:rsid w:val="73A61F67"/>
    <w:rsid w:val="73AC2698"/>
    <w:rsid w:val="73C46B67"/>
    <w:rsid w:val="73CC7A0E"/>
    <w:rsid w:val="73E343B8"/>
    <w:rsid w:val="73ED2599"/>
    <w:rsid w:val="741144D9"/>
    <w:rsid w:val="742F617E"/>
    <w:rsid w:val="74595FB5"/>
    <w:rsid w:val="745B4991"/>
    <w:rsid w:val="749C080E"/>
    <w:rsid w:val="74D472B5"/>
    <w:rsid w:val="74DF0134"/>
    <w:rsid w:val="75510906"/>
    <w:rsid w:val="7564078D"/>
    <w:rsid w:val="758E3908"/>
    <w:rsid w:val="75A86778"/>
    <w:rsid w:val="75CA4AE8"/>
    <w:rsid w:val="75ED448E"/>
    <w:rsid w:val="75FF7350"/>
    <w:rsid w:val="760B025E"/>
    <w:rsid w:val="761A3243"/>
    <w:rsid w:val="763C5112"/>
    <w:rsid w:val="763E5F76"/>
    <w:rsid w:val="766A1C7F"/>
    <w:rsid w:val="766E5027"/>
    <w:rsid w:val="76852404"/>
    <w:rsid w:val="76980725"/>
    <w:rsid w:val="76C41314"/>
    <w:rsid w:val="76CE0040"/>
    <w:rsid w:val="76F36118"/>
    <w:rsid w:val="770D1A50"/>
    <w:rsid w:val="77183DD1"/>
    <w:rsid w:val="771B348C"/>
    <w:rsid w:val="773734F2"/>
    <w:rsid w:val="77440722"/>
    <w:rsid w:val="775D7A36"/>
    <w:rsid w:val="775F23E8"/>
    <w:rsid w:val="77976AA4"/>
    <w:rsid w:val="77A45665"/>
    <w:rsid w:val="77DC095A"/>
    <w:rsid w:val="77E24364"/>
    <w:rsid w:val="77F55EC0"/>
    <w:rsid w:val="77F959B0"/>
    <w:rsid w:val="783C764B"/>
    <w:rsid w:val="78453AA6"/>
    <w:rsid w:val="78571D32"/>
    <w:rsid w:val="786313D0"/>
    <w:rsid w:val="78843FE4"/>
    <w:rsid w:val="788C2381"/>
    <w:rsid w:val="78992912"/>
    <w:rsid w:val="78CC0BF2"/>
    <w:rsid w:val="78CD4747"/>
    <w:rsid w:val="78E069AC"/>
    <w:rsid w:val="78EA2474"/>
    <w:rsid w:val="78F76F4B"/>
    <w:rsid w:val="794404C5"/>
    <w:rsid w:val="79876FEC"/>
    <w:rsid w:val="79A66416"/>
    <w:rsid w:val="79C33AB9"/>
    <w:rsid w:val="79E306C6"/>
    <w:rsid w:val="79E6005F"/>
    <w:rsid w:val="79EA2E23"/>
    <w:rsid w:val="7A020420"/>
    <w:rsid w:val="7A2605B3"/>
    <w:rsid w:val="7A57076C"/>
    <w:rsid w:val="7A9674E6"/>
    <w:rsid w:val="7A9E23EA"/>
    <w:rsid w:val="7ADE49EA"/>
    <w:rsid w:val="7AFB37ED"/>
    <w:rsid w:val="7B1F256C"/>
    <w:rsid w:val="7B4B5ECB"/>
    <w:rsid w:val="7B573FD5"/>
    <w:rsid w:val="7B9A15CE"/>
    <w:rsid w:val="7BB87930"/>
    <w:rsid w:val="7BC2430B"/>
    <w:rsid w:val="7BE7CBFB"/>
    <w:rsid w:val="7C103460"/>
    <w:rsid w:val="7C51326D"/>
    <w:rsid w:val="7C541407"/>
    <w:rsid w:val="7C570EF7"/>
    <w:rsid w:val="7C5D565F"/>
    <w:rsid w:val="7C896BD7"/>
    <w:rsid w:val="7CB24380"/>
    <w:rsid w:val="7CC0248D"/>
    <w:rsid w:val="7CCD389E"/>
    <w:rsid w:val="7CF95B0B"/>
    <w:rsid w:val="7D23552C"/>
    <w:rsid w:val="7D4467FA"/>
    <w:rsid w:val="7D4E622B"/>
    <w:rsid w:val="7D641B1E"/>
    <w:rsid w:val="7D80712B"/>
    <w:rsid w:val="7D9F28D9"/>
    <w:rsid w:val="7DAB3344"/>
    <w:rsid w:val="7DE844FD"/>
    <w:rsid w:val="7DF6362A"/>
    <w:rsid w:val="7DFC1D56"/>
    <w:rsid w:val="7E172E08"/>
    <w:rsid w:val="7E1A3F8B"/>
    <w:rsid w:val="7E1D1CCD"/>
    <w:rsid w:val="7E215319"/>
    <w:rsid w:val="7E221091"/>
    <w:rsid w:val="7E7474F5"/>
    <w:rsid w:val="7E7C2E97"/>
    <w:rsid w:val="7E8164E8"/>
    <w:rsid w:val="7E971A7F"/>
    <w:rsid w:val="7EA50A37"/>
    <w:rsid w:val="7EB40DB1"/>
    <w:rsid w:val="7EB52FDE"/>
    <w:rsid w:val="7EB663A9"/>
    <w:rsid w:val="7ECC7233"/>
    <w:rsid w:val="7ECD54A1"/>
    <w:rsid w:val="7ED44A81"/>
    <w:rsid w:val="7ED71E7C"/>
    <w:rsid w:val="7EF4760C"/>
    <w:rsid w:val="7F116596"/>
    <w:rsid w:val="7F203823"/>
    <w:rsid w:val="7F2F598B"/>
    <w:rsid w:val="7F311219"/>
    <w:rsid w:val="7F7217EE"/>
    <w:rsid w:val="7F8C2864"/>
    <w:rsid w:val="7F91618B"/>
    <w:rsid w:val="7FAB59F0"/>
    <w:rsid w:val="95DF0412"/>
    <w:rsid w:val="DDEBB8EA"/>
    <w:rsid w:val="DFE7B2C9"/>
    <w:rsid w:val="ED7E20E5"/>
    <w:rsid w:val="EFF7D704"/>
    <w:rsid w:val="FB3F1B14"/>
    <w:rsid w:val="FBBB9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宋体"/>
      <w:sz w:val="28"/>
      <w:szCs w:val="28"/>
    </w:rPr>
  </w:style>
  <w:style w:type="character" w:default="1" w:styleId="13">
    <w:name w:val="Default Paragraph Font"/>
    <w:link w:val="14"/>
    <w:semiHidden/>
    <w:qFormat/>
    <w:uiPriority w:val="0"/>
    <w:rPr>
      <w:rFonts w:ascii="Tahoma" w:hAnsi="Tahoma"/>
      <w:sz w:val="24"/>
      <w:szCs w:val="20"/>
    </w:rPr>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jc w:val="both"/>
    </w:pPr>
    <w:rPr>
      <w:snapToGrid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 Char Char Char"/>
    <w:basedOn w:val="1"/>
    <w:link w:val="13"/>
    <w:qFormat/>
    <w:uiPriority w:val="0"/>
    <w:rPr>
      <w:rFonts w:ascii="Tahoma" w:hAnsi="Tahoma"/>
      <w:sz w:val="24"/>
      <w:szCs w:val="20"/>
    </w:rPr>
  </w:style>
  <w:style w:type="character" w:styleId="15">
    <w:name w:val="Strong"/>
    <w:basedOn w:val="13"/>
    <w:qFormat/>
    <w:uiPriority w:val="0"/>
    <w:rPr>
      <w:b/>
    </w:rPr>
  </w:style>
  <w:style w:type="character" w:customStyle="1" w:styleId="16">
    <w:name w:val="标题 1 Char"/>
    <w:link w:val="2"/>
    <w:qFormat/>
    <w:uiPriority w:val="0"/>
    <w:rPr>
      <w:rFonts w:hint="eastAsia" w:ascii="宋体" w:hAnsi="宋体" w:eastAsia="宋体" w:cs="宋体"/>
      <w:b/>
      <w:kern w:val="44"/>
      <w:sz w:val="48"/>
      <w:szCs w:val="48"/>
      <w:lang w:val="en-US" w:eastAsia="zh-CN" w:bidi="ar"/>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Table Text"/>
    <w:basedOn w:val="1"/>
    <w:semiHidden/>
    <w:qFormat/>
    <w:uiPriority w:val="0"/>
    <w:rPr>
      <w:rFonts w:ascii="仿宋_GB2312" w:hAnsi="仿宋_GB2312" w:eastAsia="仿宋_GB2312" w:cs="仿宋_GB2312"/>
      <w:sz w:val="23"/>
      <w:szCs w:val="23"/>
    </w:rPr>
  </w:style>
  <w:style w:type="character" w:customStyle="1" w:styleId="20">
    <w:name w:val="font31"/>
    <w:basedOn w:val="13"/>
    <w:qFormat/>
    <w:uiPriority w:val="0"/>
    <w:rPr>
      <w:rFonts w:hint="default" w:ascii="Times New Roman" w:hAnsi="Times New Roman" w:cs="Times New Roman"/>
      <w:color w:val="000000"/>
      <w:sz w:val="28"/>
      <w:szCs w:val="28"/>
      <w:u w:val="none"/>
    </w:rPr>
  </w:style>
  <w:style w:type="character" w:customStyle="1" w:styleId="21">
    <w:name w:val="font11"/>
    <w:basedOn w:val="13"/>
    <w:qFormat/>
    <w:uiPriority w:val="0"/>
    <w:rPr>
      <w:rFonts w:hint="eastAsia" w:ascii="宋体" w:hAnsi="宋体" w:eastAsia="宋体" w:cs="宋体"/>
      <w:color w:val="000000"/>
      <w:sz w:val="28"/>
      <w:szCs w:val="28"/>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9605</Words>
  <Characters>11961</Characters>
  <Lines>0</Lines>
  <Paragraphs>0</Paragraphs>
  <TotalTime>4</TotalTime>
  <ScaleCrop>false</ScaleCrop>
  <LinksUpToDate>false</LinksUpToDate>
  <CharactersWithSpaces>13434</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2017-10-13T01:46:00Z</dcterms:created>
  <dc:creator>Administrator</dc:creator>
  <cp:lastModifiedBy>sssuper</cp:lastModifiedBy>
  <cp:lastPrinted>2020-11-05T06:20:00Z</cp:lastPrinted>
  <dcterms:modified xsi:type="dcterms:W3CDTF">2025-05-28T11:41:48Z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C182525B00797B983A80F4674B0F7C22</vt:lpwstr>
  </property>
  <property fmtid="{D5CDD505-2E9C-101B-9397-08002B2CF9AE}" pid="4" name="KSOTemplateDocerSaveRecord">
    <vt:lpwstr>eyJoZGlkIjoiZmZiNmI1ZWVhNGVkYzVlYmE2YTQxYTg4MGEyNjdhNDgiLCJ1c2VySWQiOiIxNDgxMDM5NTg5In0=</vt:lpwstr>
  </property>
</Properties>
</file>