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36" w:type="dxa"/>
        <w:tblInd w:w="93" w:type="dxa"/>
        <w:tblLook w:val="0000" w:firstRow="0" w:lastRow="0" w:firstColumn="0" w:lastColumn="0" w:noHBand="0" w:noVBand="0"/>
      </w:tblPr>
      <w:tblGrid>
        <w:gridCol w:w="4201"/>
        <w:gridCol w:w="639"/>
        <w:gridCol w:w="639"/>
        <w:gridCol w:w="2702"/>
        <w:gridCol w:w="222"/>
      </w:tblGrid>
      <w:tr w:rsidR="00000000">
        <w:trPr>
          <w:trHeight w:val="705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601D0">
            <w:pPr>
              <w:widowControl/>
              <w:jc w:val="center"/>
              <w:rPr>
                <w:rFonts w:ascii="彩虹小标宋" w:eastAsia="彩虹小标宋" w:hAnsi="宋体" w:cs="宋体"/>
                <w:kern w:val="0"/>
                <w:sz w:val="40"/>
                <w:szCs w:val="40"/>
              </w:rPr>
            </w:pPr>
            <w:r>
              <w:rPr>
                <w:rFonts w:ascii="彩虹小标宋" w:eastAsia="彩虹小标宋" w:hAnsi="宋体" w:cs="宋体" w:hint="eastAsia"/>
                <w:kern w:val="0"/>
                <w:sz w:val="40"/>
                <w:szCs w:val="40"/>
              </w:rPr>
              <w:t>关于</w:t>
            </w:r>
            <w:r>
              <w:rPr>
                <w:rFonts w:ascii="彩虹小标宋" w:eastAsia="彩虹小标宋" w:hAnsi="宋体" w:cs="宋体" w:hint="eastAsia"/>
                <w:kern w:val="0"/>
                <w:sz w:val="40"/>
                <w:szCs w:val="40"/>
              </w:rPr>
              <w:t>2026</w:t>
            </w:r>
            <w:r>
              <w:rPr>
                <w:rFonts w:ascii="彩虹小标宋" w:eastAsia="彩虹小标宋" w:hAnsi="宋体" w:cs="宋体" w:hint="eastAsia"/>
                <w:kern w:val="0"/>
                <w:sz w:val="40"/>
                <w:szCs w:val="40"/>
              </w:rPr>
              <w:t>年“遇建未来”新员工入职培训的采购需求（非</w:t>
            </w:r>
            <w:r>
              <w:rPr>
                <w:rFonts w:ascii="彩虹小标宋" w:eastAsia="彩虹小标宋" w:hAnsi="宋体" w:cs="宋体" w:hint="eastAsia"/>
                <w:kern w:val="0"/>
                <w:sz w:val="40"/>
                <w:szCs w:val="40"/>
              </w:rPr>
              <w:t>IT</w:t>
            </w:r>
            <w:r>
              <w:rPr>
                <w:rFonts w:ascii="彩虹小标宋" w:eastAsia="彩虹小标宋" w:hAnsi="宋体" w:cs="宋体" w:hint="eastAsia"/>
                <w:kern w:val="0"/>
                <w:sz w:val="40"/>
                <w:szCs w:val="40"/>
              </w:rPr>
              <w:t>类服务）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一、需求概述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为全面落实分行战略发展部署，强化人才队伍梯队建设，夯实新入职员工职业素养与业务基础，打造高素质、专业化、复合型青年人才队伍，我行拟于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日至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日，面向约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名新入职员工开展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年“遇建未来”新员工入职培训。本次培训需采购培训服务供应商，提供培训场地、食宿保障、教学管理、资料物资、设备支持、后勤服务等全流程一体化服务。</w:t>
            </w:r>
          </w:p>
        </w:tc>
      </w:tr>
      <w:tr w:rsidR="00000000">
        <w:trPr>
          <w:trHeight w:val="750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80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二、商品品类</w:t>
            </w:r>
          </w:p>
        </w:tc>
      </w:tr>
      <w:tr w:rsidR="00000000">
        <w:trPr>
          <w:trHeight w:val="735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C1003</w:t>
            </w:r>
            <w:r>
              <w:rPr>
                <w:rFonts w:ascii="宋体" w:hAnsi="宋体" w:cs="宋体" w:hint="eastAsia"/>
                <w:kern w:val="0"/>
                <w:sz w:val="22"/>
              </w:rPr>
              <w:t>业务能力培训服务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三、项目期限需求</w:t>
            </w:r>
          </w:p>
        </w:tc>
      </w:tr>
      <w:tr w:rsidR="00000000">
        <w:trPr>
          <w:trHeight w:val="600"/>
        </w:trPr>
        <w:tc>
          <w:tcPr>
            <w:tcW w:w="833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自合同签订之日起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</w:p>
        </w:tc>
      </w:tr>
      <w:tr w:rsidR="00000000">
        <w:trPr>
          <w:trHeight w:val="480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四、服务内容</w:t>
            </w:r>
          </w:p>
        </w:tc>
      </w:tr>
      <w:tr w:rsidR="00000000">
        <w:trPr>
          <w:trHeight w:val="795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（一）食宿保障服务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学员食宿</w:t>
            </w:r>
          </w:p>
          <w:p w:rsidR="00000000" w:rsidRPr="00FA4CFD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FA4CFD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Pr="00FA4CFD">
              <w:rPr>
                <w:rFonts w:ascii="宋体" w:hAnsi="宋体" w:cs="宋体" w:hint="eastAsia"/>
                <w:kern w:val="0"/>
                <w:sz w:val="24"/>
                <w:szCs w:val="24"/>
              </w:rPr>
              <w:t>）供应商需在培训场所内提供住宿房间与食堂，住宿环境需干净整洁、安全舒适，配备基础生活设施，满足</w:t>
            </w:r>
            <w:r w:rsidRPr="00FA4CFD">
              <w:rPr>
                <w:rFonts w:ascii="宋体" w:hAnsi="宋体" w:cs="宋体" w:hint="eastAsia"/>
                <w:kern w:val="0"/>
                <w:sz w:val="24"/>
                <w:szCs w:val="24"/>
              </w:rPr>
              <w:t>320</w:t>
            </w:r>
            <w:r w:rsidRPr="00FA4CFD">
              <w:rPr>
                <w:rFonts w:ascii="宋体" w:hAnsi="宋体" w:cs="宋体" w:hint="eastAsia"/>
                <w:kern w:val="0"/>
                <w:sz w:val="24"/>
                <w:szCs w:val="24"/>
              </w:rPr>
              <w:t>名学员同时入住需求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（标准间或单间）一般应不低于《中华人民共和国星级酒店评定标准》评定的三星级酒店标准的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住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宿条件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提供晾衣区域及设备</w:t>
            </w:r>
            <w:r w:rsidRPr="00FA4CFD">
              <w:rPr>
                <w:rFonts w:ascii="宋体" w:hAnsi="宋体" w:cs="宋体" w:hint="eastAsia"/>
                <w:kern w:val="0"/>
                <w:sz w:val="24"/>
                <w:szCs w:val="24"/>
              </w:rPr>
              <w:t>；食堂需提供营养均衡、卫生安全的三餐（早餐、午餐、晚餐），菜品品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类丰富、适配大众口味，严格遵守食品卫生安全相关规定，具备食品经营许可资质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其中，早餐应提供常见各类早餐餐点、粥点、饮品、主食等；午、晚餐应提供不少于三</w:t>
            </w:r>
            <w:proofErr w:type="gramStart"/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荤三素</w:t>
            </w:r>
            <w:proofErr w:type="gramEnd"/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的凉、热菜和各类水果、主食、饮品等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，优先安排自助餐的形式</w:t>
            </w:r>
            <w:r w:rsidRPr="00FA4CFD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）食宿服务覆盖学员报到日至撤离日全周期，保障学员培训期间日常饮食与住宿需求。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2.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我行人员食宿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同步为我</w:t>
            </w:r>
            <w:proofErr w:type="gramStart"/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行培训</w:t>
            </w:r>
            <w:proofErr w:type="gramEnd"/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跟班</w:t>
            </w:r>
            <w:r w:rsidRPr="00FA4CFD">
              <w:rPr>
                <w:rFonts w:ascii="宋体" w:hAnsi="宋体" w:cs="宋体" w:hint="eastAsia"/>
                <w:kern w:val="0"/>
                <w:sz w:val="24"/>
                <w:szCs w:val="24"/>
              </w:rPr>
              <w:t>人员、授课师资提供培训场所内的食宿服务，食宿周期</w:t>
            </w:r>
            <w:proofErr w:type="gramStart"/>
            <w:r w:rsidRPr="00FA4CFD">
              <w:rPr>
                <w:rFonts w:ascii="宋体" w:hAnsi="宋体" w:cs="宋体" w:hint="eastAsia"/>
                <w:kern w:val="0"/>
                <w:sz w:val="24"/>
                <w:szCs w:val="24"/>
              </w:rPr>
              <w:t>同培训</w:t>
            </w:r>
            <w:proofErr w:type="gramEnd"/>
            <w:r w:rsidRPr="00FA4CFD">
              <w:rPr>
                <w:rFonts w:ascii="宋体" w:hAnsi="宋体" w:cs="宋体" w:hint="eastAsia"/>
                <w:kern w:val="0"/>
                <w:sz w:val="24"/>
                <w:szCs w:val="24"/>
              </w:rPr>
              <w:t>全周期，确保行方工作人员办公、教学、生活便利。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（二）培训场地服务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场地选址要求◦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培训场地</w:t>
            </w:r>
            <w:proofErr w:type="gramStart"/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需交通</w:t>
            </w:r>
            <w:proofErr w:type="gramEnd"/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便捷，原则上距离分行大楼（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建行大厦）车程不超过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分钟；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优先选择专业教育培训基地、正规科研院校、合</w:t>
            </w:r>
            <w:proofErr w:type="gramStart"/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规</w:t>
            </w:r>
            <w:proofErr w:type="gramEnd"/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培训中心等场地，须满足封闭式管理要求，具备完善的安保、门禁、消防设施，无外来无关人员进出，保障培训秩序与人员安全。培训场地需经过我行同意。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2. 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教学场地配置</w:t>
            </w:r>
          </w:p>
          <w:p w:rsidR="00000000" w:rsidRPr="00FA4CFD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）主教室：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提供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间可同时容纳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320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人的固定主教室，满足日常集中授课、结业展示需求，教室采光、通风良好，桌椅摆放规整，具备基础教学空间条件。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场地提供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LED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显示大屏、音响、话筒、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饮用水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手机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收纳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）研讨场地：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配套提供不少于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间、单间可容纳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左右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临时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研讨室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（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主要为每日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晚间使用）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，满足小组研讨、分组学习等多元化教学需求，场地功能划分清晰，互不干扰。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）晨练场地：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提供开阔、安全的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室外晨练场地，可同时容纳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320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名学员开展晨练活动，场地无安全隐患。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（三）教学管理服务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1. 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教务管理服务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）人员配置：配备至少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名固定、经验丰富的</w:t>
            </w:r>
            <w:proofErr w:type="gramStart"/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专职项目</w:t>
            </w:r>
            <w:proofErr w:type="gramEnd"/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班主任，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全程驻场服务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全天不少于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小时的带班时间）</w:t>
            </w:r>
            <w:r w:rsidRPr="00FA4CFD">
              <w:rPr>
                <w:rFonts w:ascii="宋体" w:hAnsi="宋体" w:cs="宋体" w:hint="eastAsia"/>
                <w:kern w:val="0"/>
                <w:sz w:val="24"/>
                <w:szCs w:val="24"/>
              </w:rPr>
              <w:t>，不得随意更换，如需更换需提前征得我行同意。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）方案设计：结合我</w:t>
            </w:r>
            <w:proofErr w:type="gramStart"/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行培训</w:t>
            </w:r>
            <w:proofErr w:type="gramEnd"/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核心目标、学员年龄结构特点，协助优化设计培训实施方案，细化教学流程、课程衔接、活动安排，确保方案贴合培训需求。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）教学评估：负责设计、发放、回收授课教师、培训服务、培训效果相关评估问卷，完成数据统计与结果分析，形成书面评估结果，及时反馈至我行。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）资料归档：培训结束后，全面整理培训全过程资料（评估数据、考勤记录、培训影像、教学台账等），移交我行主办方。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2. 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日常运营管理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）人员配置：配备至少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名固定、经验丰富的</w:t>
            </w:r>
            <w:proofErr w:type="gramStart"/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专职项目</w:t>
            </w:r>
            <w:proofErr w:type="gramEnd"/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运营人员，分区域、分模块负责日常运营工作，人员分工明确、责任到人。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全天不少于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小时的带班时间）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A4CFD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）基础保障：统筹做好学员报到、住宿分配、用餐引导等工作，妥善处理学员食宿相关问题，保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障学员生活便利。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）全程管理：负责培训全流程日常运营，包括晨练组织、课堂纪律维护、学员动态跟踪、晚间定时查寝、结业展示筹备与指导、突发情况处置等工作，确保培训秩序井然。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）考核管理：接受我行对班主任、运营人员的工作考核与评价，对于考核不称职、服务不达标的人员，我行有权要求供应商限期更换，供应商需无条件配合。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（四）培训资料与物资服务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1. 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学员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培训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资料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为每位学员配齐全</w:t>
            </w:r>
            <w:proofErr w:type="gramStart"/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套培训</w:t>
            </w:r>
            <w:proofErr w:type="gramEnd"/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资料，包括：定制学员手册、姓名桌牌、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印有项目主视觉封面的专用笔记本、专属胸卡、签字笔、印有项目主视觉封面的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定制资料袋、饮用水杯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、带封壳结业证书，所有物资需品质优良、设计统一，契合培训项目主题。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2. 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考试系统支持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提供可同时支持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320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人在线考试的专业考试系统，系统需具备稳定运行、按比例随机抽题、自动阅卷、成绩统计导出等功能，满足培训期间考核测试需求。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3. 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应急保障物资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配备专业应急小药箱，内置退烧药、感冒药、解暑药、止疼片、止血贴、碘伏、医用棉签、创可贴等常用应急药品与医疗用品，安排专人管理，及时为学员提供基础医疗救助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包括接送、陪同学员就医</w:t>
            </w:r>
            <w:r w:rsidRPr="00FA4CFD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（五）设备租赁与教学用具服务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1.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结业展示设备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提供结业展示全套专业设备，包括调音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台（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含现场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调试、安装及专职技术人员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全程值守）、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领夹麦不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少于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个、扩音器、音频线、话筒支架、音响等，确保设备运行顺畅正常，保障结业展示顺利开展。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2.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日常教学用具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提供培训全程所需基础教学设备与用具，包括电脑、投屏设备、大屏幕、专业音响、移动话筒、翻页笔、插线板等，所有设备需提前调试完毕，满足日常教学正常使用。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（六）文体活动与服装服务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供应商每日早上统一组织学员开展晨练活动，负责晨练流程策划、现场组织、秩序维护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、人员安全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；为每位学员提供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件纯棉材质的统一晨练文化衫，文化衫款式简约、面料舒适，印刻培训项目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专属标识，确保全员着装统一。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（七）保险服务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供应商需为全体培训学员购买培训期间意外医疗保险，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投保场地贵重物品损坏责任险（</w:t>
            </w: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</w:rPr>
              <w:t>覆盖非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主观故意造成的场地贵重物品损坏）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；培训期间</w:t>
            </w: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</w:rPr>
              <w:t>若学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员发生意外情况，供应</w:t>
            </w: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</w:rPr>
              <w:t>商需第一时间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协调就医安排，配合做好保险理赔相关事宜，保障学员权益。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（八）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培训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记录总结服务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提供培训全程跟拍、摄像服务，覆盖学员报到、日常授课、晨练、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研讨、结业展示等全流程，拍摄照片与视频素材；培训结束后，整理全套影像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素材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资料，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形成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培训项目总结，按时移交我行。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（九）签到布置与标识服务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培训报到日前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天，完成报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到现场布置工作，搭建含桁架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+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异形结构的签到背景墙，完成培训项目整体主视觉设计与制作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签到布置需摆放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天（报到日前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天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至培训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结束）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；制作并摆放报到指引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牌、场地分布牌、功能区域标识牌等全套标识物料，确保现场布置规范、醒目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600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600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五、服务团队要求</w:t>
            </w:r>
          </w:p>
        </w:tc>
      </w:tr>
      <w:tr w:rsidR="00000000">
        <w:trPr>
          <w:trHeight w:val="600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供应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商服务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团队应拥有较为丰富的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员工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培训策划运营和服务经验。至少指定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名专人负责与我行对接住宿及教学场地档期，供应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商服务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团队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至少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名固定、经验丰富的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专职项目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班主任，班主任需具备相关项目管理工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作经历，统筹协调整个团队提供有效服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务，服务团队人员需充足，现场服务团队人员至少为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含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专职项目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班主任）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团队人员需全程在现场提供服务。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可及时对我行提出的需求进行响应，且服务人员需具备相关工作经验。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健康要求：所有执行人员须身体健康状况良好。</w:t>
            </w:r>
          </w:p>
        </w:tc>
      </w:tr>
      <w:tr w:rsidR="00000000">
        <w:trPr>
          <w:trHeight w:val="600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65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六、服务质量要求</w:t>
            </w:r>
          </w:p>
        </w:tc>
      </w:tr>
      <w:tr w:rsidR="00000000">
        <w:trPr>
          <w:trHeight w:val="555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以我行需求为准，提供切实可行的培训执行方案、项目内容规划及进度安排，根据我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行培训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项目开展需要，合理安排培训场地、食宿，在培训项目实施高峰期优先安排我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行培训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项目，保障我行相关培训项目的顺利实施；在培训项目开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展期间确保所有课程和各个活动的顺利开展和衔接，所有教学用具需准备及时和充分，保证学员的参训体验。在服务实施过程中，严格按照要求、验收标准提供服务。培训结束后，参训学员需对培训服务质量进行打分评估，评估结果作为是否达到服务质量要求的依据。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指定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名项目对接人，负责收集项目相关信息、流程对接跟进、结算对账、学员反馈意见等工作，及时将培训数据、意见建议反馈到我行指定工作人员。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3.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提供培训服务质量保障机制及应急方案，保持培训的稳定性，配合我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行做好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培训执行和学员服务工作，对于培训中产生的相关问题予以积极答复、并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协助解决。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对参加培训人员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资料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进行保密，不得泄露。对培训项目中设计资料、课程内容、组织流程保密，不得泄露或转让第三方使用。</w:t>
            </w:r>
          </w:p>
        </w:tc>
      </w:tr>
      <w:tr w:rsidR="00000000">
        <w:trPr>
          <w:trHeight w:val="540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25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80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七、服务数量要求</w:t>
            </w:r>
          </w:p>
        </w:tc>
      </w:tr>
      <w:tr w:rsidR="00000000">
        <w:trPr>
          <w:trHeight w:val="615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培训预计于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日开展，学员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不超过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人、师资约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人；共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批次，时间共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天，视实际情况调整日期。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培训时间：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日（学员报到日）至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日（学员撤离日），共计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天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服务对象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：我行新入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职员工约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人，我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行培训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跟班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人员、授课师资若干（具体人数以实际到场为准）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服务模式：全流程封闭式培训服务，供应商需提供一站式综合服务保障，满足封闭式教学、管理、生活全部需求。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630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645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八、服务供应安排</w:t>
            </w:r>
          </w:p>
        </w:tc>
      </w:tr>
      <w:tr w:rsidR="00000000">
        <w:trPr>
          <w:trHeight w:val="525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入选供应商在收到我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行通知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后应立即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开展前期准备工作，安排专人与需求单位联系，须在收到我行需求后于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个工作日内协调好场地、住宿餐饮。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55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55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九、款项支付要求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Pr="00FA4CFD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原则上入选供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应商需在我行开立账户，同时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开通数币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对公钱包绑定结算账户作为合同指定账户。</w:t>
            </w:r>
          </w:p>
          <w:p w:rsidR="00000000" w:rsidRPr="009601D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2.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付款方式：完成培训项目并验收合格后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60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天内，支付全部款项。</w:t>
            </w:r>
          </w:p>
          <w:p w:rsidR="00000000" w:rsidRDefault="009601D0">
            <w:pPr>
              <w:pStyle w:val="a3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供应商按计划完成培训项目，由学员对培训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服务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等指标进行评分，要求现场效果满意度调查得分在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分以上（含）。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分以上（含），则支付全部款项，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如培训现场满意度调查得分低于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分（不含），则按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90%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支付整体培训费用。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十、售后服务要求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9601D0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如后续产生培训相关问题，请予以积极答复、并协助解决。</w:t>
            </w:r>
          </w:p>
          <w:p w:rsidR="00000000" w:rsidRDefault="009601D0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培训结束后做好相关资料整理交予主办方。</w:t>
            </w:r>
          </w:p>
          <w:p w:rsidR="00000000" w:rsidRDefault="009601D0" w:rsidP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合同有效期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过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后，供应商应继续履行合同中保密等义务。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十一、报价要求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供应商根据要求报含税及不含税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单价、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总价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培训期间供应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商产生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的全部费用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应包括在采购培训费之中，采购人不再另行支付任何其他费用。具体报价项目如下：</w:t>
            </w:r>
          </w:p>
          <w:p w:rsidR="00000000" w:rsidRPr="009601D0" w:rsidRDefault="009601D0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A4CFD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学员综合培训费（元</w:t>
            </w:r>
            <w:r w:rsidRPr="009601D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/</w:t>
            </w:r>
            <w:r w:rsidRPr="009601D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人</w:t>
            </w:r>
            <w:r w:rsidRPr="009601D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/</w:t>
            </w:r>
            <w:r w:rsidRPr="009601D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天）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。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按单人单日综合单价进行报价，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本单价为学员统一包干单价，包含以下全部费用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学员食宿费（三餐及住宿）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培训资料费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学员文体活动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与服装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费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用、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学员培训期间保险费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000000" w:rsidRPr="009601D0" w:rsidRDefault="009601D0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我行人员</w:t>
            </w:r>
            <w:r w:rsidRPr="009601D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食宿费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。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报价形式须同时提供：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跟班人员</w:t>
            </w:r>
            <w:r w:rsidRPr="009601D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食宿套餐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：元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人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天（含三餐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+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住宿）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如仅用餐，根据每餐单价结算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请额外提供餐费单价报价（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元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人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每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餐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FA4CFD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授课师资</w:t>
            </w:r>
            <w:r w:rsidRPr="009601D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餐费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：元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人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每餐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师资</w:t>
            </w:r>
            <w:r w:rsidRPr="009601D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标准住宿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（含早）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：元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人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每晚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如仅使用午休房，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按午休房价格据实结算，请额外提供午休房单价报价（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元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人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每天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Pr="00FA4CFD">
              <w:rPr>
                <w:rFonts w:ascii="宋体" w:hAnsi="宋体" w:cs="宋体" w:hint="eastAsia"/>
                <w:kern w:val="0"/>
                <w:sz w:val="24"/>
                <w:szCs w:val="24"/>
              </w:rPr>
              <w:t>其中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食宿套餐综合单价不得高于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470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元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人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天（含税）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我行人员食宿费标准根据以上报价据实结算。</w:t>
            </w:r>
          </w:p>
          <w:p w:rsidR="00000000" w:rsidRDefault="009601D0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4CFD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项目整体配套费用</w:t>
            </w:r>
            <w:r w:rsidRPr="009601D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。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本部</w:t>
            </w:r>
            <w:proofErr w:type="gramStart"/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分费用</w:t>
            </w:r>
            <w:proofErr w:type="gramEnd"/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统一纳入项目整体培训服务总价，不摊入学员单人单价，供应商按</w:t>
            </w:r>
            <w:proofErr w:type="gramStart"/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整项目</w:t>
            </w:r>
            <w:proofErr w:type="gramEnd"/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报价，包含但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不限于：培训场地费（</w:t>
            </w:r>
            <w:proofErr w:type="gramStart"/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含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主教室</w:t>
            </w:r>
            <w:proofErr w:type="gramEnd"/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、研讨场地和晨练场地的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筹备布置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和使用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天数、全程场地管理、场地配套设施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等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教学管理费（教务管理、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日常运营等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设备租赁费（</w:t>
            </w:r>
            <w:proofErr w:type="gramStart"/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含提供</w:t>
            </w:r>
            <w:proofErr w:type="gramEnd"/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结业展示全套设备及日常教学用具及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调试运维）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培训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期间影像记录与总结服务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、签到物料、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签到布置与现场标识物料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制作费用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Pr="009601D0">
              <w:rPr>
                <w:rFonts w:ascii="宋体" w:hAnsi="宋体" w:cs="宋体"/>
                <w:kern w:val="0"/>
                <w:sz w:val="24"/>
                <w:szCs w:val="24"/>
              </w:rPr>
              <w:t>上述所有项目全部包干包含，采购人无任何增补费用。</w:t>
            </w:r>
          </w:p>
          <w:p w:rsidR="00000000" w:rsidRDefault="009601D0" w:rsidP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00000" w:rsidRDefault="009601D0" w:rsidP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tbl>
            <w:tblPr>
              <w:tblW w:w="8089" w:type="dxa"/>
              <w:tblInd w:w="91" w:type="dxa"/>
              <w:tblLook w:val="0000" w:firstRow="0" w:lastRow="0" w:firstColumn="0" w:lastColumn="0" w:noHBand="0" w:noVBand="0"/>
            </w:tblPr>
            <w:tblGrid>
              <w:gridCol w:w="678"/>
              <w:gridCol w:w="1610"/>
              <w:gridCol w:w="2226"/>
              <w:gridCol w:w="1058"/>
              <w:gridCol w:w="680"/>
              <w:gridCol w:w="680"/>
              <w:gridCol w:w="1154"/>
            </w:tblGrid>
            <w:tr w:rsidR="00000000">
              <w:trPr>
                <w:trHeight w:val="270"/>
                <w:tblHeader/>
              </w:trPr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序号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商品名称</w:t>
                  </w:r>
                </w:p>
              </w:tc>
              <w:tc>
                <w:tcPr>
                  <w:tcW w:w="2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商品描述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计量单位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数量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单价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(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)</w:t>
                  </w: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备注</w:t>
                  </w:r>
                </w:p>
              </w:tc>
            </w:tr>
            <w:tr w:rsidR="00000000">
              <w:trPr>
                <w:trHeight w:val="1350"/>
                <w:tblHeader/>
              </w:trPr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学员综合培训费</w:t>
                  </w:r>
                </w:p>
              </w:tc>
              <w:tc>
                <w:tcPr>
                  <w:tcW w:w="2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本单价为学员统一包干单价，包含以下全部费用：学员食宿费（三餐及住宿）、培训资料费、学员文体活动与服装费用、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学员培训期间保险费。数量为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320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人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*20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天。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人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天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6400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2"/>
                    </w:rPr>
                    <w:t>根据实际人数、天数结算</w:t>
                  </w:r>
                </w:p>
              </w:tc>
            </w:tr>
            <w:tr w:rsidR="00000000">
              <w:trPr>
                <w:trHeight w:val="1080"/>
                <w:tblHeader/>
              </w:trPr>
              <w:tc>
                <w:tcPr>
                  <w:tcW w:w="6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跟班人员食宿套餐（含三餐和住宿）</w:t>
                  </w:r>
                </w:p>
              </w:tc>
              <w:tc>
                <w:tcPr>
                  <w:tcW w:w="2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我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行培训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跟班人员食宿套餐单价（含三餐和食宿），上限为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470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人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天（含税），根据实际情况据实结算。数量为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5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人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*20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天。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人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天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100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15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根据实际情况据实结算，如跟班人员仅用餐，根据每餐单价结算</w:t>
                  </w:r>
                </w:p>
              </w:tc>
            </w:tr>
            <w:tr w:rsidR="00000000">
              <w:trPr>
                <w:trHeight w:val="810"/>
                <w:tblHeader/>
              </w:trPr>
              <w:tc>
                <w:tcPr>
                  <w:tcW w:w="67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跟班人员餐费</w:t>
                  </w:r>
                </w:p>
              </w:tc>
              <w:tc>
                <w:tcPr>
                  <w:tcW w:w="2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每餐餐费，餐费单价上限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65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餐（含税），根据实际情况据实结算。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人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每餐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-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1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0000" w:rsidRDefault="009601D0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000000">
              <w:trPr>
                <w:trHeight w:val="810"/>
                <w:tblHeader/>
              </w:trPr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lastRenderedPageBreak/>
                    <w:t>3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授课师资餐费</w:t>
                  </w:r>
                </w:p>
              </w:tc>
              <w:tc>
                <w:tcPr>
                  <w:tcW w:w="2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每餐餐费，餐费单价上限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65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餐（含税），根据实际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情况据实结算。数量为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120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餐。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人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每餐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120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000000">
              <w:trPr>
                <w:trHeight w:val="810"/>
                <w:tblHeader/>
              </w:trPr>
              <w:tc>
                <w:tcPr>
                  <w:tcW w:w="6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4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师资住宿（含早）</w:t>
                  </w:r>
                </w:p>
              </w:tc>
              <w:tc>
                <w:tcPr>
                  <w:tcW w:w="2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每晚住宿，单价上限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340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晚（含税），根据实际情况据实结算。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人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每晚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30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15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根据实际情况据实结算，如师资仅使用午休房，根据午休房单价结算</w:t>
                  </w:r>
                </w:p>
              </w:tc>
            </w:tr>
            <w:tr w:rsidR="00000000">
              <w:trPr>
                <w:trHeight w:val="920"/>
                <w:tblHeader/>
              </w:trPr>
              <w:tc>
                <w:tcPr>
                  <w:tcW w:w="67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师资住宿（午休房）</w:t>
                  </w:r>
                </w:p>
              </w:tc>
              <w:tc>
                <w:tcPr>
                  <w:tcW w:w="2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每天午休房住宿，单价上限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340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天（含税），根据实际情况据实结算。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人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每天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-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1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0000" w:rsidRDefault="009601D0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  <w:tr w:rsidR="00000000">
              <w:trPr>
                <w:trHeight w:val="2700"/>
                <w:tblHeader/>
              </w:trPr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5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项目整体配套费用</w:t>
                  </w:r>
                </w:p>
              </w:tc>
              <w:tc>
                <w:tcPr>
                  <w:tcW w:w="2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包含但不限于：培训场地费（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含主教室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、研讨场地和晨练场地的筹备布置和使用天数、全程场地管理、场地配套设施等）、教学管理费（教务管理、日常运营等）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、设备租赁费（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含提供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结业展示全套设备及日常教学用具及调试运维）、培训期间影像记录与总结服务、签到物料、签到布置与现场标识物料制作费用。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元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期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000000" w:rsidRDefault="009601D0">
                  <w:pPr>
                    <w:jc w:val="center"/>
                    <w:rPr>
                      <w:rFonts w:ascii="宋体" w:hAnsi="宋体" w:cs="宋体" w:hint="eastAsia"/>
                      <w:color w:val="000000"/>
                      <w:sz w:val="22"/>
                    </w:rPr>
                  </w:pPr>
                </w:p>
              </w:tc>
            </w:tr>
          </w:tbl>
          <w:p w:rsidR="00000000" w:rsidRPr="00FA4CFD" w:rsidRDefault="009601D0" w:rsidP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00000" w:rsidRDefault="009601D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9601D0">
        <w:trPr>
          <w:trHeight w:val="13790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十二、候选供应商应具备的相关资质要求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供应商应为以下八类机构之一：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党校（行政学院）、干部学院、社会主义学院、部门行业培训机构、国有企业培训机构、干部教育培训高校基地、高等学校和科研院所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近五年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具有新员工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培训服务经验。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十二、其他要求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Pr="009601D0" w:rsidRDefault="009601D0" w:rsidP="009601D0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A4CFD">
              <w:rPr>
                <w:rFonts w:ascii="宋体" w:hAnsi="宋体" w:cs="宋体" w:hint="eastAsia"/>
                <w:kern w:val="0"/>
                <w:sz w:val="24"/>
                <w:szCs w:val="24"/>
              </w:rPr>
              <w:t>1.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保证其提供的服务或服务成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果不存在任何侵犯第三方知识产权的情形。</w:t>
            </w:r>
          </w:p>
          <w:p w:rsidR="00000000" w:rsidRPr="009601D0" w:rsidRDefault="009601D0" w:rsidP="009601D0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2.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应当对培训合作期间知悉或获得的所有有关我行的商业秘密、培训资料、学员资料等信息（即“保密信息”）予以保密。</w:t>
            </w:r>
          </w:p>
          <w:p w:rsidR="00000000" w:rsidRDefault="009601D0" w:rsidP="009601D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3.</w:t>
            </w:r>
            <w:r w:rsidRPr="009601D0">
              <w:rPr>
                <w:rFonts w:ascii="宋体" w:hAnsi="宋体" w:cs="宋体" w:hint="eastAsia"/>
                <w:kern w:val="0"/>
                <w:sz w:val="24"/>
                <w:szCs w:val="24"/>
              </w:rPr>
              <w:t>如出现重大违约并造成严重不良影响，我行有权追究相关责任。</w:t>
            </w:r>
          </w:p>
        </w:tc>
      </w:tr>
      <w:tr w:rsidR="00000000">
        <w:trPr>
          <w:trHeight w:val="402"/>
        </w:trPr>
        <w:tc>
          <w:tcPr>
            <w:tcW w:w="833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570"/>
        </w:trPr>
        <w:tc>
          <w:tcPr>
            <w:tcW w:w="4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归口管理部门：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党委组织部（人力资源部）</w:t>
            </w:r>
          </w:p>
        </w:tc>
        <w:tc>
          <w:tcPr>
            <w:tcW w:w="34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需求单位：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党委组织部（人力资源部）</w:t>
            </w:r>
          </w:p>
        </w:tc>
      </w:tr>
      <w:tr w:rsidR="00000000">
        <w:trPr>
          <w:trHeight w:val="528"/>
        </w:trPr>
        <w:tc>
          <w:tcPr>
            <w:tcW w:w="420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联系人：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陈经理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电话：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075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5-816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6447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</w:t>
            </w:r>
          </w:p>
        </w:tc>
        <w:tc>
          <w:tcPr>
            <w:tcW w:w="270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000000" w:rsidRDefault="009601D0">
            <w:pPr>
              <w:widowControl/>
              <w:ind w:firstLineChars="400" w:firstLine="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日期：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0000">
        <w:trPr>
          <w:trHeight w:val="735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本表内容直接</w:t>
            </w: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发供应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商征询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，为固定模板，请勿自行增加、删除表格式样。如采购项目未涉及相关内容，请在相关栏目中填写“无”。</w:t>
            </w:r>
          </w:p>
        </w:tc>
      </w:tr>
      <w:tr w:rsidR="00000000">
        <w:trPr>
          <w:trHeight w:val="498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9601D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2.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在选择采购种类、相关建议时，请用“■”或“√”替代“□”。</w:t>
            </w:r>
          </w:p>
        </w:tc>
      </w:tr>
    </w:tbl>
    <w:p w:rsidR="00000000" w:rsidRDefault="009601D0"/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D4B564"/>
    <w:multiLevelType w:val="singleLevel"/>
    <w:tmpl w:val="ECD4B56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revisionView w:markup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216.195.55:/pshare/inner/LJC/file/file/getFileStreamById"/>
  </w:docVars>
  <w:rsids>
    <w:rsidRoot w:val="00044E76"/>
    <w:rsid w:val="00012B6E"/>
    <w:rsid w:val="00044E76"/>
    <w:rsid w:val="00104050"/>
    <w:rsid w:val="001A08D9"/>
    <w:rsid w:val="001C2ACD"/>
    <w:rsid w:val="00320BFE"/>
    <w:rsid w:val="00424C7A"/>
    <w:rsid w:val="006C7C0A"/>
    <w:rsid w:val="009601D0"/>
    <w:rsid w:val="00AC14A2"/>
    <w:rsid w:val="00CC0BC9"/>
    <w:rsid w:val="00EB60D3"/>
    <w:rsid w:val="00FA4CFD"/>
    <w:rsid w:val="31FE7D7D"/>
    <w:rsid w:val="537252AB"/>
    <w:rsid w:val="6638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sid w:val="00FA4CF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4CF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sid w:val="00FA4CF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4CF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马嘉蔓</cp:lastModifiedBy>
  <cp:revision>3</cp:revision>
  <dcterms:created xsi:type="dcterms:W3CDTF">2026-06-11T02:37:00Z</dcterms:created>
  <dcterms:modified xsi:type="dcterms:W3CDTF">2026-06-11T02:47:00Z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B7C042CFA5C74C179FEBA65F3B46FBAF_13</vt:lpwstr>
  </property>
</Properties>
</file>