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36" w:type="dxa"/>
        <w:tblInd w:w="93" w:type="dxa"/>
        <w:tblLook w:val="0000" w:firstRow="0" w:lastRow="0" w:firstColumn="0" w:lastColumn="0" w:noHBand="0" w:noVBand="0"/>
      </w:tblPr>
      <w:tblGrid>
        <w:gridCol w:w="4201"/>
        <w:gridCol w:w="639"/>
        <w:gridCol w:w="639"/>
        <w:gridCol w:w="2702"/>
        <w:gridCol w:w="222"/>
      </w:tblGrid>
      <w:tr w:rsidR="00000000">
        <w:trPr>
          <w:trHeight w:val="705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5F37">
            <w:pPr>
              <w:widowControl/>
              <w:jc w:val="center"/>
              <w:rPr>
                <w:rFonts w:ascii="彩虹小标宋" w:eastAsia="彩虹小标宋" w:hAnsi="宋体" w:cs="宋体"/>
                <w:kern w:val="0"/>
                <w:sz w:val="40"/>
                <w:szCs w:val="40"/>
              </w:rPr>
            </w:pP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关于电台广告的采购需求（非</w:t>
            </w: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IT</w:t>
            </w: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类服务）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一、需求概述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为配合产品和业务宣传，我行拟在深圳电台（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FM89.8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FM106.2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FM97.1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）投放广告。</w:t>
            </w:r>
          </w:p>
        </w:tc>
      </w:tr>
      <w:tr w:rsidR="00000000">
        <w:trPr>
          <w:trHeight w:val="75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8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二、商品品类</w:t>
            </w:r>
          </w:p>
        </w:tc>
      </w:tr>
      <w:tr w:rsidR="00000000">
        <w:trPr>
          <w:trHeight w:val="735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C020402</w:t>
            </w:r>
            <w:r>
              <w:rPr>
                <w:rFonts w:ascii="宋体" w:hAnsi="宋体" w:cs="宋体" w:hint="eastAsia"/>
                <w:kern w:val="0"/>
                <w:sz w:val="22"/>
              </w:rPr>
              <w:t>广播媒体广告投放服务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三、项目期限需求</w:t>
            </w:r>
          </w:p>
        </w:tc>
      </w:tr>
      <w:tr w:rsidR="00000000">
        <w:trPr>
          <w:trHeight w:val="600"/>
        </w:trPr>
        <w:tc>
          <w:tcPr>
            <w:tcW w:w="83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合同签订之日起一年</w:t>
            </w:r>
          </w:p>
        </w:tc>
      </w:tr>
      <w:tr w:rsidR="00000000">
        <w:trPr>
          <w:trHeight w:val="480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四、服务内容</w:t>
            </w:r>
          </w:p>
        </w:tc>
      </w:tr>
      <w:tr w:rsidR="00000000">
        <w:trPr>
          <w:trHeight w:val="795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深圳电台（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FM89.8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FM106.2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FM97.1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）广告服务内容详见附件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。因暂未确定具体发布时间，如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遇媒体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档期冲突，需更换档期或同价值媒体替换发布。</w:t>
            </w:r>
          </w:p>
        </w:tc>
      </w:tr>
      <w:tr w:rsidR="00000000">
        <w:trPr>
          <w:trHeight w:val="60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600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五、服务团队要求</w:t>
            </w:r>
          </w:p>
        </w:tc>
      </w:tr>
      <w:tr w:rsidR="00000000">
        <w:trPr>
          <w:trHeight w:val="600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入选供应商提供专业服务团队、指定专人与我行对接广告合作需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求，保质保量跟进全流程广告执行投放，并按我行要求提供播出证明或验收报告等。</w:t>
            </w:r>
          </w:p>
        </w:tc>
      </w:tr>
      <w:tr w:rsidR="00000000">
        <w:trPr>
          <w:trHeight w:val="60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65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六、服务质量要求</w:t>
            </w:r>
          </w:p>
        </w:tc>
      </w:tr>
      <w:tr w:rsidR="00000000">
        <w:trPr>
          <w:trHeight w:val="555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不漏播、不错播，按时按量提供广告投放服务。</w:t>
            </w:r>
          </w:p>
        </w:tc>
      </w:tr>
      <w:tr w:rsidR="00000000">
        <w:trPr>
          <w:trHeight w:val="54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25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80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七、服务数量要求</w:t>
            </w:r>
          </w:p>
        </w:tc>
      </w:tr>
      <w:tr w:rsidR="00000000">
        <w:trPr>
          <w:trHeight w:val="615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详见附件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广告数量。</w:t>
            </w:r>
          </w:p>
        </w:tc>
      </w:tr>
      <w:tr w:rsidR="00000000">
        <w:trPr>
          <w:trHeight w:val="63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645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八、服务供应安排</w:t>
            </w:r>
          </w:p>
        </w:tc>
      </w:tr>
      <w:tr w:rsidR="00000000">
        <w:trPr>
          <w:trHeight w:val="525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我行提供广告需求、相关文案等素材，入选供应商依据电台广告播出规范制作广告内容并提交我行审核，审核通过后按时按量在指定广告位置发布，按我行要求配合验收确认工作。</w:t>
            </w:r>
          </w:p>
        </w:tc>
      </w:tr>
      <w:tr w:rsidR="00000000">
        <w:trPr>
          <w:trHeight w:val="555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55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九、款项支付要求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  <w:lang w:bidi="ar"/>
              </w:rPr>
              <w:t>原则上入选供应商需在我行开立账户。</w:t>
            </w:r>
          </w:p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付款方式：</w:t>
            </w:r>
            <w:r>
              <w:rPr>
                <w:rFonts w:hint="eastAsia"/>
                <w:sz w:val="24"/>
                <w:szCs w:val="24"/>
                <w:lang w:bidi="ar"/>
              </w:rPr>
              <w:t>在广告完成投放后，甲方收到乙方出具的结算</w:t>
            </w:r>
            <w:r>
              <w:rPr>
                <w:rFonts w:hint="eastAsia"/>
                <w:sz w:val="24"/>
                <w:szCs w:val="24"/>
                <w:lang w:bidi="ar"/>
              </w:rPr>
              <w:t>单等凭据，且收到符合甲方要求的发票</w:t>
            </w:r>
            <w:r>
              <w:rPr>
                <w:sz w:val="24"/>
                <w:szCs w:val="24"/>
                <w:lang w:bidi="ar"/>
              </w:rPr>
              <w:t>20</w:t>
            </w:r>
            <w:r>
              <w:rPr>
                <w:rFonts w:hint="eastAsia"/>
                <w:sz w:val="24"/>
                <w:szCs w:val="24"/>
                <w:lang w:bidi="ar"/>
              </w:rPr>
              <w:t>个工作日内支付对应款项。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十、售后服务要求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配合我行监测广告投放情况、协助我行处置舆情等。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十一、报价要求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供应商对附件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广告投放方案内容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含税及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不含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十二、候选供应商应具备的相关资质要求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1. </w:t>
            </w:r>
            <w:bookmarkStart w:id="0" w:name="_GoBack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具有深圳电台（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FM89.8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FM106.2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FM97.1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）的广告投放经营权或广告代理权</w:t>
            </w:r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2.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近三年具有在深圳电台（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FM89.8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FM106.2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FM97.1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）广告投放的案例经验。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十二、其他要求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归口管理部门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党委办公室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需求单位：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党委办公室</w:t>
            </w:r>
          </w:p>
        </w:tc>
      </w:tr>
      <w:tr w:rsidR="00000000">
        <w:trPr>
          <w:trHeight w:val="528"/>
        </w:trPr>
        <w:tc>
          <w:tcPr>
            <w:tcW w:w="42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</w:t>
            </w:r>
            <w:r w:rsidR="00C64457">
              <w:rPr>
                <w:rFonts w:ascii="宋体" w:hAnsi="宋体" w:cs="宋体" w:hint="eastAsia"/>
                <w:kern w:val="0"/>
                <w:sz w:val="24"/>
                <w:szCs w:val="24"/>
              </w:rPr>
              <w:t>经理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="00C64457">
              <w:rPr>
                <w:rFonts w:ascii="宋体" w:hAnsi="宋体" w:cs="宋体" w:hint="eastAsia"/>
                <w:kern w:val="0"/>
                <w:sz w:val="24"/>
                <w:szCs w:val="24"/>
              </w:rPr>
              <w:t>168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9371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0000">
        <w:trPr>
          <w:trHeight w:val="735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本表内容直接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发供应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商征询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，为固定模板，请勿自行增加、删除表格式样。如采购项目未涉及相关内容，请在相关栏目中填写“无”。</w:t>
            </w:r>
          </w:p>
        </w:tc>
      </w:tr>
      <w:tr w:rsidR="00000000">
        <w:trPr>
          <w:trHeight w:val="498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F35F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在选择采购种类、相关建议时，请用“■”或“√”替代“□”。</w:t>
            </w:r>
          </w:p>
        </w:tc>
      </w:tr>
    </w:tbl>
    <w:p w:rsidR="00F35F37" w:rsidRDefault="00F35F37"/>
    <w:sectPr w:rsidR="00F35F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16.195.55:/pshare/inner/LJC/file/file/getFileStreamById"/>
  </w:docVars>
  <w:rsids>
    <w:rsidRoot w:val="00044E76"/>
    <w:rsid w:val="00012B6E"/>
    <w:rsid w:val="00044E76"/>
    <w:rsid w:val="00104050"/>
    <w:rsid w:val="001A08D9"/>
    <w:rsid w:val="001C2ACD"/>
    <w:rsid w:val="00320BFE"/>
    <w:rsid w:val="00424C7A"/>
    <w:rsid w:val="006C7C0A"/>
    <w:rsid w:val="00AC14A2"/>
    <w:rsid w:val="00C64457"/>
    <w:rsid w:val="00CC0BC9"/>
    <w:rsid w:val="00EB60D3"/>
    <w:rsid w:val="00F35F37"/>
    <w:rsid w:val="01795EC2"/>
    <w:rsid w:val="07EA6EC6"/>
    <w:rsid w:val="66B677E2"/>
    <w:rsid w:val="7FEFED59"/>
    <w:rsid w:val="BE5B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马嘉蔓</cp:lastModifiedBy>
  <cp:revision>2</cp:revision>
  <cp:lastPrinted>2026-06-04T07:37:00Z</cp:lastPrinted>
  <dcterms:created xsi:type="dcterms:W3CDTF">2026-06-08T07:20:00Z</dcterms:created>
  <dcterms:modified xsi:type="dcterms:W3CDTF">2026-06-08T07:20:00Z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EEB72A48A4E64A12BF773CAA25C6343A_13</vt:lpwstr>
  </property>
</Properties>
</file>