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60" w:type="dxa"/>
        <w:tblInd w:w="93" w:type="dxa"/>
        <w:tblLook w:val="0000" w:firstRow="0" w:lastRow="0" w:firstColumn="0" w:lastColumn="0" w:noHBand="0" w:noVBand="0"/>
      </w:tblPr>
      <w:tblGrid>
        <w:gridCol w:w="4237"/>
        <w:gridCol w:w="755"/>
        <w:gridCol w:w="755"/>
        <w:gridCol w:w="2726"/>
        <w:gridCol w:w="287"/>
      </w:tblGrid>
      <w:tr w:rsidR="004A6A36">
        <w:trPr>
          <w:trHeight w:val="705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A36" w:rsidRPr="00E90220" w:rsidRDefault="00385CFC" w:rsidP="00E90220">
            <w:pPr>
              <w:widowControl/>
              <w:snapToGrid w:val="0"/>
              <w:spacing w:line="360" w:lineRule="atLeast"/>
              <w:jc w:val="center"/>
              <w:rPr>
                <w:rFonts w:ascii="宋体" w:hAnsi="宋体" w:cs="宋体"/>
                <w:sz w:val="32"/>
                <w:szCs w:val="32"/>
              </w:rPr>
            </w:pPr>
            <w:r w:rsidRPr="00385CFC">
              <w:rPr>
                <w:rFonts w:ascii="宋体" w:hAnsi="宋体" w:cs="宋体" w:hint="eastAsia"/>
                <w:b/>
                <w:kern w:val="0"/>
                <w:sz w:val="44"/>
                <w:szCs w:val="44"/>
              </w:rPr>
              <w:t>关于全行食堂低值易耗品供应商的采购需求</w:t>
            </w: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4A6A36" w:rsidRPr="00385CFC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385CFC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一、需求概述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ind w:firstLineChars="200" w:firstLine="640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进一步规范全行食堂低值易耗品管理，优化采购流程，降低采购成本，提高资源统筹使用效率，原</w:t>
            </w:r>
            <w:proofErr w:type="gramStart"/>
            <w:r>
              <w:rPr>
                <w:rFonts w:ascii="宋体" w:hAnsi="宋体" w:cs="宋体" w:hint="eastAsia"/>
                <w:sz w:val="32"/>
                <w:szCs w:val="32"/>
              </w:rPr>
              <w:t>各需求</w:t>
            </w:r>
            <w:proofErr w:type="gramEnd"/>
            <w:r>
              <w:rPr>
                <w:rFonts w:ascii="宋体" w:hAnsi="宋体" w:cs="宋体" w:hint="eastAsia"/>
                <w:sz w:val="32"/>
                <w:szCs w:val="32"/>
              </w:rPr>
              <w:t>单位自行零星采购的食堂低值易耗品，自本年度起调整为归口管理部门集中统筹、统一</w:t>
            </w:r>
            <w:proofErr w:type="gramStart"/>
            <w:r>
              <w:rPr>
                <w:rFonts w:ascii="宋体" w:hAnsi="宋体" w:cs="宋体" w:hint="eastAsia"/>
                <w:sz w:val="32"/>
                <w:szCs w:val="32"/>
              </w:rPr>
              <w:t>采购供全行使</w:t>
            </w:r>
            <w:proofErr w:type="gramEnd"/>
            <w:r>
              <w:rPr>
                <w:rFonts w:ascii="宋体" w:hAnsi="宋体" w:cs="宋体" w:hint="eastAsia"/>
                <w:sz w:val="32"/>
                <w:szCs w:val="32"/>
              </w:rPr>
              <w:t>用的模式。</w:t>
            </w:r>
          </w:p>
        </w:tc>
      </w:tr>
      <w:tr w:rsidR="004A6A36">
        <w:trPr>
          <w:trHeight w:val="750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80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二、商品品类</w:t>
            </w:r>
          </w:p>
        </w:tc>
      </w:tr>
      <w:tr w:rsidR="004A6A36">
        <w:trPr>
          <w:trHeight w:val="735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A6A36" w:rsidRDefault="00385CFC">
            <w:pPr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品类编码</w:t>
            </w:r>
            <w:r>
              <w:rPr>
                <w:rFonts w:ascii="宋体" w:hAnsi="宋体" w:cs="宋体"/>
                <w:sz w:val="32"/>
                <w:szCs w:val="32"/>
              </w:rPr>
              <w:t xml:space="preserve">: </w:t>
            </w:r>
            <w:r>
              <w:rPr>
                <w:rFonts w:ascii="宋体" w:hAnsi="宋体" w:cs="宋体"/>
                <w:bCs/>
                <w:kern w:val="0"/>
                <w:sz w:val="32"/>
                <w:szCs w:val="32"/>
              </w:rPr>
              <w:t>A1504</w:t>
            </w:r>
            <w:r>
              <w:rPr>
                <w:rFonts w:ascii="宋体" w:hAnsi="宋体" w:cs="宋体" w:hint="eastAsia"/>
                <w:bCs/>
                <w:kern w:val="0"/>
                <w:sz w:val="32"/>
                <w:szCs w:val="32"/>
              </w:rPr>
              <w:t>生活用品。</w:t>
            </w:r>
            <w:r>
              <w:rPr>
                <w:rFonts w:ascii="宋体" w:hAnsi="宋体" w:cs="宋体"/>
                <w:bCs/>
                <w:kern w:val="0"/>
                <w:sz w:val="32"/>
                <w:szCs w:val="32"/>
              </w:rPr>
              <w:t xml:space="preserve">                                  </w:t>
            </w: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三、项目期限需求</w:t>
            </w:r>
          </w:p>
        </w:tc>
      </w:tr>
      <w:tr w:rsidR="004A6A36">
        <w:trPr>
          <w:trHeight w:val="600"/>
        </w:trPr>
        <w:tc>
          <w:tcPr>
            <w:tcW w:w="87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pStyle w:val="a4"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合同签订之日起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年。（具体以合同签订时间为准）。</w:t>
            </w:r>
          </w:p>
        </w:tc>
      </w:tr>
      <w:tr w:rsidR="004A6A36">
        <w:trPr>
          <w:trHeight w:val="480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四、服务内容</w:t>
            </w:r>
          </w:p>
        </w:tc>
      </w:tr>
      <w:tr w:rsidR="004A6A36">
        <w:trPr>
          <w:trHeight w:val="79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根据各分、支行食堂实际需求，由各入选供应商为全行各分、支行网点员工食堂配送所有食堂低值易耗品</w:t>
            </w:r>
            <w:r w:rsidRPr="00E90220">
              <w:rPr>
                <w:sz w:val="32"/>
                <w:szCs w:val="32"/>
              </w:rPr>
              <w:commentReference w:id="0"/>
            </w:r>
            <w:r w:rsidRPr="00385CFC">
              <w:rPr>
                <w:rFonts w:ascii="宋体" w:hAnsi="宋体" w:cs="宋体" w:hint="eastAsia"/>
                <w:kern w:val="0"/>
                <w:sz w:val="32"/>
                <w:szCs w:val="32"/>
              </w:rPr>
              <w:t>等（具体内容详见明细清单）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。</w:t>
            </w:r>
          </w:p>
        </w:tc>
      </w:tr>
      <w:tr w:rsidR="004A6A36">
        <w:trPr>
          <w:trHeight w:val="600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600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五、服务团队要求</w:t>
            </w:r>
          </w:p>
        </w:tc>
      </w:tr>
      <w:tr w:rsidR="004A6A36">
        <w:trPr>
          <w:trHeight w:val="600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1.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项目负责人：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1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名，统筹本项目的需求对接、订单管理、问题协调。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2.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客服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/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需求对接专员：不少于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名，负责日常需求收集、订单跟进、问题反馈。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color w:val="C00000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3.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配送专员：不少于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3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名，负责全行各食堂的物资配送、现场清点、退换货交接。</w:t>
            </w:r>
          </w:p>
        </w:tc>
      </w:tr>
      <w:tr w:rsidR="004A6A36">
        <w:trPr>
          <w:trHeight w:val="600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65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六、服务质量要求</w:t>
            </w:r>
            <w:r>
              <w:rPr>
                <w:rFonts w:ascii="宋体" w:hAnsi="宋体" w:cs="宋体" w:hint="eastAsia"/>
                <w:sz w:val="32"/>
                <w:szCs w:val="32"/>
              </w:rPr>
              <w:t>（注：本项中的相关检测报告均要求服务期间按要求提供）</w:t>
            </w:r>
          </w:p>
        </w:tc>
      </w:tr>
      <w:tr w:rsidR="004A6A36">
        <w:trPr>
          <w:trHeight w:val="55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1.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物资质量标准</w:t>
            </w:r>
          </w:p>
          <w:p w:rsidR="004A6A36" w:rsidRDefault="00385CFC" w:rsidP="00E90220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所有物资需符合国家相关安全、环保标准（如食品接触类物资需符合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GB 4806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系列标准，清洁用品需符合国家质量监督标准）；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提供的物资需为正规品牌合格产品，附带产品合格证、检测报告等相关证明文件，严禁提供假冒伪劣、三无产品；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物资规格、型号需与采购需求一致，无破损、变形、过期等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lastRenderedPageBreak/>
              <w:t>质量问题。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2.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配送服务标准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常规订单：收到需求清单后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3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个工作日内完成配送；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紧急订单：收到需求清单后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小时内完成配送；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配送过程需做好物资防护，避免磕碰、污染，食品接触类物资需采用密封包装，确保运输安全。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3.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服务响应标准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客服热线需在工作时间内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100%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接通，非工作时间提供应急联系方式；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一般问题响应时间不超过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小时，复杂问题响应时间不超过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小时，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小时内给出解决方案；</w:t>
            </w:r>
          </w:p>
          <w:p w:rsidR="004A6A36" w:rsidRPr="00E90220" w:rsidRDefault="00385CFC" w:rsidP="00E90220">
            <w:pPr>
              <w:widowControl/>
              <w:adjustRightInd w:val="0"/>
              <w:snapToGrid w:val="0"/>
              <w:spacing w:line="360" w:lineRule="atLeast"/>
              <w:jc w:val="left"/>
              <w:rPr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定期配合归口管理部门开展服务质量评估，每季度提交服务报告，针对问题及时整改。</w:t>
            </w:r>
          </w:p>
          <w:p w:rsidR="004A6A36" w:rsidRPr="00385CFC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540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52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80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七、服务数量要求</w:t>
            </w:r>
          </w:p>
        </w:tc>
      </w:tr>
      <w:tr w:rsidR="004A6A36">
        <w:trPr>
          <w:trHeight w:val="6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要服务我分行支行网点共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98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个食堂使用。《明细清单》表中数量为合同期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年的预估数据，具体数量以订单数量为准。</w:t>
            </w:r>
          </w:p>
        </w:tc>
      </w:tr>
      <w:tr w:rsidR="004A6A36">
        <w:trPr>
          <w:trHeight w:val="630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 w:rsidTr="00E90220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八、服务供应安排</w:t>
            </w:r>
          </w:p>
        </w:tc>
      </w:tr>
      <w:tr w:rsidR="004A6A36">
        <w:trPr>
          <w:trHeight w:val="52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一、配送与退换货服务安排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1.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乙方（供应商）需无条件按照甲方（我行）指定的时间，将货品配送至甲方各食堂指定地点，配送过程中产生的运输、装卸等相关费用均由乙方承担。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2.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若所送货物不符合甲方要求（包括但不限于质量不合格、规格不符、数量短缺、包装破损、过期变质等），乙方需无条件配合退回，并在甲方规定的时限内补充符合要求的相应货物；返工、换货产生的所有费用（含运输、人工、仓储等）及延误损失均由乙方自行承担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二、产品合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规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要求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乙方承诺向甲方提供的所有食堂低值易耗品，均符合以下要求：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1.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符合国家及行业相关质量、安全、环保标准（其中食品接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lastRenderedPageBreak/>
              <w:t>触类产品需符合《食品安全国家标准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食品接触材料及制品通用安全要求》（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GB 4806.1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）及对应品类的专项标准）；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2.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为正规厂家生产的合格产品，具备有效的产品合格证、检测报告等证明文件，严禁提供假冒伪劣、“三无”（无生产日期、无质量合格证、无生产厂家）产品；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3.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产品质量问题给甲方造成损失的，乙方需承担全部赔偿责任。</w:t>
            </w:r>
          </w:p>
        </w:tc>
      </w:tr>
      <w:tr w:rsidR="004A6A36">
        <w:trPr>
          <w:trHeight w:val="55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55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九、款项支付要求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1.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供应商原则上须在甲方下辖网点开立结算账户，同时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开通数币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对公钱包绑定结算账户作为合同指定账户；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2.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乙方按要求完成物资配送、甲方各食堂验收合格、乙方提供合法有效完整增值税发票及对应结算资料后，甲方在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20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个自然日内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完成款项支付。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1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）乙方交付货品全部验收合格，无质量异议、无退换货待处理事项；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）乙方提交的发票真实、合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规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、有效，票面信息与实际供货内容、合同内容一致；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3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）乙方已完整提供甲方所需结算资料（对账清单、验收单、供货明细等）。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十、售后服务要求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ind w:firstLineChars="200" w:firstLine="640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1.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乙方须建立完善的常态化售后服务机制，设立专属对接人员及固定服务电话，工作日全程畅通。对甲方提出的咨询、补货、换货、质量异议等需求，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小时内响应、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小时内给出处理方案、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小时内闭环处理，确保全行食堂日常物资保障稳定有序。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ind w:firstLineChars="200" w:firstLine="640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2.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乙方须建立食堂物资应急供应预案，针对节假日、突发客流激增、临时接待、突发物资损耗、突发疫情或极端天气等特殊情况，做到全天候应急待命。接到甲方应急供货指令后，</w:t>
            </w:r>
            <w:proofErr w:type="gramStart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须第一时间</w:t>
            </w:r>
            <w:proofErr w:type="gramEnd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统筹货源、优先排产、优先配送，紧急物资确保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24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小时内送达指定食堂点位，不得以货源紧张、节假日、物流停运等理由拖延或拒绝供应，保障我行食堂正常运营不中断。；</w:t>
            </w:r>
          </w:p>
          <w:p w:rsidR="004A6A36" w:rsidRDefault="00385CFC">
            <w:pPr>
              <w:widowControl/>
              <w:adjustRightInd w:val="0"/>
              <w:snapToGrid w:val="0"/>
              <w:spacing w:line="360" w:lineRule="atLeast"/>
              <w:ind w:firstLineChars="200" w:firstLine="640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3.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凡乙方提供物资出现质量不达标、破损、瑕疵、规格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lastRenderedPageBreak/>
              <w:t>不符、过期、存在安全隐患等问题，乙方须无条件退换、无条件补供，所有人工、物流、物料损耗费用由乙方全额承担，不得影响甲方食堂正常保障。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十一、报价要求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供应商根据</w:t>
            </w:r>
            <w:commentRangeStart w:id="1"/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明细清单</w:t>
            </w:r>
            <w:commentRangeEnd w:id="1"/>
            <w:r w:rsidRPr="00E90220">
              <w:rPr>
                <w:sz w:val="32"/>
                <w:szCs w:val="32"/>
              </w:rPr>
              <w:commentReference w:id="1"/>
            </w:r>
            <w:r w:rsidRPr="00385CFC">
              <w:rPr>
                <w:rFonts w:ascii="宋体" w:hAnsi="宋体" w:cs="宋体" w:hint="eastAsia"/>
                <w:kern w:val="0"/>
                <w:sz w:val="32"/>
                <w:szCs w:val="32"/>
              </w:rPr>
              <w:t>报单价和总价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（含税价及不含税价），报价需含运输、包装、装卸及运输保险费等所有费用。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十二、候选供应商应具备的相关资质要求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A6A36" w:rsidRPr="00E90220" w:rsidRDefault="00385CFC" w:rsidP="00E90220">
            <w:pPr>
              <w:widowControl/>
              <w:adjustRightInd w:val="0"/>
              <w:snapToGrid w:val="0"/>
              <w:spacing w:line="360" w:lineRule="atLeast"/>
              <w:jc w:val="left"/>
              <w:rPr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32"/>
                <w:szCs w:val="32"/>
              </w:rPr>
              <w:t>1.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具有销售厨房用品、餐具、清洁用品、一次性用品、日用百货、食品接触材料等相关的经营范围。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2.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注册资本不少于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100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万元。</w:t>
            </w:r>
          </w:p>
          <w:p w:rsidR="004A6A36" w:rsidRDefault="00385CFC" w:rsidP="00E90220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85CFC"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 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402"/>
        </w:trPr>
        <w:tc>
          <w:tcPr>
            <w:tcW w:w="87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十二、其他要求</w:t>
            </w:r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Pr="00385CFC" w:rsidRDefault="00385CFC" w:rsidP="00E90220">
            <w:pPr>
              <w:widowControl/>
              <w:adjustRightInd w:val="0"/>
              <w:snapToGrid w:val="0"/>
              <w:spacing w:line="360" w:lineRule="atLeast"/>
              <w:ind w:firstLineChars="200" w:firstLine="640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 w:rsidRPr="00E90220">
              <w:rPr>
                <w:rFonts w:ascii="宋体" w:hAnsi="宋体" w:cs="宋体" w:hint="eastAsia"/>
                <w:bCs/>
                <w:kern w:val="0"/>
                <w:sz w:val="32"/>
                <w:szCs w:val="32"/>
              </w:rPr>
              <w:t>无。</w:t>
            </w:r>
            <w:bookmarkStart w:id="2" w:name="_GoBack"/>
            <w:bookmarkEnd w:id="2"/>
          </w:p>
        </w:tc>
      </w:tr>
      <w:tr w:rsidR="004A6A36">
        <w:trPr>
          <w:trHeight w:val="415"/>
        </w:trPr>
        <w:tc>
          <w:tcPr>
            <w:tcW w:w="876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A6A36" w:rsidRDefault="004A6A36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A6A36">
        <w:trPr>
          <w:trHeight w:val="570"/>
        </w:trPr>
        <w:tc>
          <w:tcPr>
            <w:tcW w:w="4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归口管理部门：</w:t>
            </w: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办公室</w:t>
            </w:r>
          </w:p>
        </w:tc>
        <w:tc>
          <w:tcPr>
            <w:tcW w:w="37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需求单位：</w:t>
            </w: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办公室</w:t>
            </w:r>
          </w:p>
        </w:tc>
      </w:tr>
      <w:tr w:rsidR="004A6A36">
        <w:trPr>
          <w:trHeight w:val="528"/>
        </w:trPr>
        <w:tc>
          <w:tcPr>
            <w:tcW w:w="423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联系人：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陈</w:t>
            </w:r>
            <w:r w:rsidR="00E90220">
              <w:rPr>
                <w:rFonts w:ascii="宋体" w:hAnsi="宋体" w:cs="宋体" w:hint="eastAsia"/>
                <w:kern w:val="0"/>
                <w:sz w:val="32"/>
                <w:szCs w:val="32"/>
              </w:rPr>
              <w:t>经理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         </w:t>
            </w:r>
          </w:p>
        </w:tc>
        <w:tc>
          <w:tcPr>
            <w:tcW w:w="15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电话：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81686499                   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ind w:firstLineChars="400" w:firstLine="1280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日期：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20260602</w:t>
            </w:r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A6A36" w:rsidRDefault="00385CFC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4A6A36" w:rsidRDefault="004A6A36"/>
    <w:sectPr w:rsidR="004A6A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尚艳杰" w:date="2026-06-03T10:54:00Z" w:initials="syj">
    <w:p w:rsidR="004A6A36" w:rsidRDefault="00385CFC">
      <w:pPr>
        <w:pStyle w:val="a3"/>
      </w:pPr>
      <w:r>
        <w:rPr>
          <w:rFonts w:hint="eastAsia"/>
        </w:rPr>
        <w:t>具体内容详见明细清单</w:t>
      </w:r>
    </w:p>
  </w:comment>
  <w:comment w:id="1" w:author="尚艳杰" w:date="2026-06-03T10:53:00Z" w:initials="syj">
    <w:p w:rsidR="004A6A36" w:rsidRDefault="00385CFC">
      <w:pPr>
        <w:pStyle w:val="a3"/>
      </w:pPr>
      <w:r>
        <w:rPr>
          <w:rFonts w:hint="eastAsia"/>
        </w:rPr>
        <w:t>清单在哪？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E2C" w:rsidRDefault="00504E2C" w:rsidP="00E90220">
      <w:r>
        <w:separator/>
      </w:r>
    </w:p>
  </w:endnote>
  <w:endnote w:type="continuationSeparator" w:id="0">
    <w:p w:rsidR="00504E2C" w:rsidRDefault="00504E2C" w:rsidP="00E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E2C" w:rsidRDefault="00504E2C" w:rsidP="00E90220">
      <w:r>
        <w:separator/>
      </w:r>
    </w:p>
  </w:footnote>
  <w:footnote w:type="continuationSeparator" w:id="0">
    <w:p w:rsidR="00504E2C" w:rsidRDefault="00504E2C" w:rsidP="00E90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A871A5"/>
    <w:rsid w:val="001C276F"/>
    <w:rsid w:val="001E26BA"/>
    <w:rsid w:val="00385CFC"/>
    <w:rsid w:val="004A6A36"/>
    <w:rsid w:val="00504E2C"/>
    <w:rsid w:val="0050734E"/>
    <w:rsid w:val="0068357A"/>
    <w:rsid w:val="008B1EA7"/>
    <w:rsid w:val="008F1636"/>
    <w:rsid w:val="00A871A5"/>
    <w:rsid w:val="00C457A4"/>
    <w:rsid w:val="00DE030F"/>
    <w:rsid w:val="00E90220"/>
    <w:rsid w:val="00FC3519"/>
    <w:rsid w:val="0FDE23D0"/>
    <w:rsid w:val="3D7F17AF"/>
    <w:rsid w:val="47994403"/>
    <w:rsid w:val="7C0A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next w:val="2"/>
    <w:qFormat/>
    <w:pPr>
      <w:spacing w:after="120"/>
    </w:pPr>
  </w:style>
  <w:style w:type="paragraph" w:styleId="2">
    <w:name w:val="Body Text 2"/>
    <w:basedOn w:val="a"/>
    <w:qFormat/>
    <w:pPr>
      <w:spacing w:line="360" w:lineRule="auto"/>
    </w:pPr>
    <w:rPr>
      <w:sz w:val="24"/>
    </w:rPr>
  </w:style>
  <w:style w:type="paragraph" w:styleId="a5">
    <w:name w:val="Balloon Text"/>
    <w:basedOn w:val="a"/>
    <w:link w:val="Char"/>
    <w:uiPriority w:val="99"/>
    <w:semiHidden/>
    <w:unhideWhenUsed/>
    <w:rsid w:val="00385CF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85CFC"/>
    <w:rPr>
      <w:kern w:val="2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7">
    <w:name w:val="header"/>
    <w:basedOn w:val="a"/>
    <w:link w:val="Char0"/>
    <w:uiPriority w:val="99"/>
    <w:unhideWhenUsed/>
    <w:rsid w:val="00E90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90220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90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9022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next w:val="2"/>
    <w:qFormat/>
    <w:pPr>
      <w:spacing w:after="120"/>
    </w:pPr>
  </w:style>
  <w:style w:type="paragraph" w:styleId="2">
    <w:name w:val="Body Text 2"/>
    <w:basedOn w:val="a"/>
    <w:qFormat/>
    <w:pPr>
      <w:spacing w:line="360" w:lineRule="auto"/>
    </w:pPr>
    <w:rPr>
      <w:sz w:val="24"/>
    </w:rPr>
  </w:style>
  <w:style w:type="paragraph" w:styleId="a5">
    <w:name w:val="Balloon Text"/>
    <w:basedOn w:val="a"/>
    <w:link w:val="Char"/>
    <w:uiPriority w:val="99"/>
    <w:semiHidden/>
    <w:unhideWhenUsed/>
    <w:rsid w:val="00385CF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85CFC"/>
    <w:rPr>
      <w:kern w:val="2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7">
    <w:name w:val="header"/>
    <w:basedOn w:val="a"/>
    <w:link w:val="Char0"/>
    <w:uiPriority w:val="99"/>
    <w:unhideWhenUsed/>
    <w:rsid w:val="00E90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90220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90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9022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3</cp:revision>
  <dcterms:created xsi:type="dcterms:W3CDTF">2026-06-08T08:10:00Z</dcterms:created>
  <dcterms:modified xsi:type="dcterms:W3CDTF">2026-06-08T08:20:00Z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08E6B7FEBA644D469739D05EF6BC5ED8_13</vt:lpwstr>
  </property>
</Properties>
</file>