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970" w:type="dxa"/>
        <w:tblInd w:w="93" w:type="dxa"/>
        <w:tblLook w:val="0000" w:firstRow="0" w:lastRow="0" w:firstColumn="0" w:lastColumn="0" w:noHBand="0" w:noVBand="0"/>
      </w:tblPr>
      <w:tblGrid>
        <w:gridCol w:w="3559"/>
        <w:gridCol w:w="1281"/>
        <w:gridCol w:w="987"/>
        <w:gridCol w:w="2702"/>
        <w:gridCol w:w="222"/>
        <w:gridCol w:w="219"/>
      </w:tblGrid>
      <w:tr w:rsidR="00E9412E">
        <w:trPr>
          <w:trHeight w:val="705"/>
        </w:trPr>
        <w:tc>
          <w:tcPr>
            <w:tcW w:w="8970" w:type="dxa"/>
            <w:gridSpan w:val="6"/>
            <w:tcBorders>
              <w:top w:val="nil"/>
              <w:left w:val="nil"/>
              <w:bottom w:val="nil"/>
              <w:right w:val="nil"/>
            </w:tcBorders>
            <w:vAlign w:val="center"/>
          </w:tcPr>
          <w:p w:rsidR="00E9412E" w:rsidRDefault="002B26D2">
            <w:pPr>
              <w:widowControl/>
              <w:jc w:val="center"/>
              <w:rPr>
                <w:rFonts w:ascii="彩虹小标宋" w:eastAsia="彩虹小标宋" w:hAnsi="宋体" w:cs="宋体"/>
                <w:color w:val="000000"/>
                <w:kern w:val="0"/>
                <w:sz w:val="40"/>
                <w:szCs w:val="40"/>
              </w:rPr>
            </w:pPr>
            <w:r>
              <w:rPr>
                <w:rFonts w:ascii="彩虹小标宋" w:eastAsia="彩虹小标宋" w:hAnsi="宋体" w:cs="宋体" w:hint="eastAsia"/>
                <w:color w:val="000000"/>
                <w:kern w:val="0"/>
                <w:sz w:val="40"/>
                <w:szCs w:val="40"/>
              </w:rPr>
              <w:t>关于科技大厦、云中大厦整体消防改造项目</w:t>
            </w:r>
          </w:p>
          <w:p w:rsidR="00E9412E" w:rsidRDefault="002B26D2">
            <w:pPr>
              <w:widowControl/>
              <w:jc w:val="center"/>
              <w:rPr>
                <w:rFonts w:ascii="彩虹小标宋" w:eastAsia="彩虹小标宋" w:hAnsi="宋体" w:cs="宋体"/>
                <w:color w:val="000000"/>
                <w:kern w:val="0"/>
                <w:sz w:val="40"/>
                <w:szCs w:val="40"/>
              </w:rPr>
            </w:pPr>
            <w:r>
              <w:rPr>
                <w:rFonts w:ascii="彩虹小标宋" w:eastAsia="彩虹小标宋" w:hAnsi="宋体" w:cs="宋体" w:hint="eastAsia"/>
                <w:color w:val="000000"/>
                <w:kern w:val="0"/>
                <w:sz w:val="40"/>
                <w:szCs w:val="40"/>
              </w:rPr>
              <w:t>的集中采购需求（非IT类服务）</w:t>
            </w:r>
          </w:p>
        </w:tc>
      </w:tr>
      <w:tr w:rsidR="00E9412E">
        <w:trPr>
          <w:trHeight w:val="402"/>
        </w:trPr>
        <w:tc>
          <w:tcPr>
            <w:tcW w:w="8970" w:type="dxa"/>
            <w:gridSpan w:val="6"/>
            <w:tcBorders>
              <w:top w:val="single" w:sz="8" w:space="0" w:color="auto"/>
              <w:left w:val="single" w:sz="8" w:space="0" w:color="auto"/>
              <w:bottom w:val="nil"/>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一、需求概述</w:t>
            </w:r>
          </w:p>
        </w:tc>
      </w:tr>
      <w:tr w:rsidR="00E9412E">
        <w:trPr>
          <w:trHeight w:val="402"/>
        </w:trPr>
        <w:tc>
          <w:tcPr>
            <w:tcW w:w="8970" w:type="dxa"/>
            <w:gridSpan w:val="6"/>
            <w:vMerge w:val="restart"/>
            <w:tcBorders>
              <w:top w:val="single" w:sz="4" w:space="0" w:color="auto"/>
              <w:left w:val="single" w:sz="8" w:space="0" w:color="auto"/>
              <w:bottom w:val="single" w:sz="8" w:space="0" w:color="000000"/>
              <w:right w:val="single" w:sz="8" w:space="0" w:color="000000"/>
            </w:tcBorders>
            <w:vAlign w:val="center"/>
          </w:tcPr>
          <w:p w:rsidR="00E9412E" w:rsidRDefault="002B26D2">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根据总行安全生产工作会议工作部署，总行安保部要求每家分行年内必须完成2栋老旧楼宇（楼龄20年以上）消防设施（按规范要求应设的消防系统包括自动报警系统、喷淋系统、防排烟系统等）整体改造。科技大厦、云中大厦投入使用至今，每月由供应商进行日常的维保，没有进行</w:t>
            </w:r>
            <w:proofErr w:type="gramStart"/>
            <w:r>
              <w:rPr>
                <w:rFonts w:ascii="宋体" w:hAnsi="宋体" w:cs="宋体" w:hint="eastAsia"/>
                <w:color w:val="000000"/>
                <w:kern w:val="0"/>
                <w:sz w:val="24"/>
                <w:szCs w:val="24"/>
              </w:rPr>
              <w:t>过整体</w:t>
            </w:r>
            <w:proofErr w:type="gramEnd"/>
            <w:r>
              <w:rPr>
                <w:rFonts w:ascii="宋体" w:hAnsi="宋体" w:cs="宋体" w:hint="eastAsia"/>
                <w:color w:val="000000"/>
                <w:kern w:val="0"/>
                <w:sz w:val="24"/>
                <w:szCs w:val="24"/>
              </w:rPr>
              <w:t>消防改造，存在消防设施老化、消防管道漏水、部分消防设施超龄服役、不符合最新消防规范要求等问题，存在较大消防安全隐患，上述隐患问题无法通过</w:t>
            </w:r>
            <w:proofErr w:type="gramStart"/>
            <w:r>
              <w:rPr>
                <w:rFonts w:ascii="宋体" w:hAnsi="宋体" w:cs="宋体" w:hint="eastAsia"/>
                <w:color w:val="000000"/>
                <w:kern w:val="0"/>
                <w:sz w:val="24"/>
                <w:szCs w:val="24"/>
              </w:rPr>
              <w:t>常规维保消除</w:t>
            </w:r>
            <w:proofErr w:type="gramEnd"/>
            <w:r>
              <w:rPr>
                <w:rFonts w:ascii="宋体" w:hAnsi="宋体" w:cs="宋体" w:hint="eastAsia"/>
                <w:color w:val="000000"/>
                <w:kern w:val="0"/>
                <w:sz w:val="24"/>
                <w:szCs w:val="24"/>
              </w:rPr>
              <w:t>。拟申请对科技大厦及云中大厦整体消防改造</w:t>
            </w:r>
          </w:p>
        </w:tc>
      </w:tr>
      <w:tr w:rsidR="00E9412E">
        <w:trPr>
          <w:trHeight w:val="750"/>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480"/>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402"/>
        </w:trPr>
        <w:tc>
          <w:tcPr>
            <w:tcW w:w="8970" w:type="dxa"/>
            <w:gridSpan w:val="6"/>
            <w:tcBorders>
              <w:top w:val="single" w:sz="8" w:space="0" w:color="auto"/>
              <w:left w:val="single" w:sz="8" w:space="0" w:color="auto"/>
              <w:bottom w:val="single" w:sz="4" w:space="0" w:color="auto"/>
              <w:right w:val="single" w:sz="8" w:space="0" w:color="000000"/>
            </w:tcBorders>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二、商品品类</w:t>
            </w:r>
          </w:p>
        </w:tc>
      </w:tr>
      <w:tr w:rsidR="00E9412E">
        <w:trPr>
          <w:trHeight w:val="735"/>
        </w:trPr>
        <w:tc>
          <w:tcPr>
            <w:tcW w:w="8970" w:type="dxa"/>
            <w:gridSpan w:val="6"/>
            <w:tcBorders>
              <w:top w:val="single" w:sz="8" w:space="0" w:color="auto"/>
              <w:left w:val="single" w:sz="8" w:space="0" w:color="auto"/>
              <w:bottom w:val="single" w:sz="4" w:space="0" w:color="auto"/>
              <w:right w:val="single" w:sz="8" w:space="0" w:color="000000"/>
            </w:tcBorders>
            <w:vAlign w:val="center"/>
          </w:tcPr>
          <w:p w:rsidR="00E9412E" w:rsidRDefault="002B26D2">
            <w:pPr>
              <w:widowControl/>
              <w:rPr>
                <w:rFonts w:ascii="宋体" w:hAnsi="宋体" w:cs="宋体"/>
                <w:color w:val="000000"/>
                <w:kern w:val="0"/>
                <w:sz w:val="22"/>
              </w:rPr>
            </w:pPr>
            <w:r>
              <w:rPr>
                <w:rFonts w:ascii="宋体" w:hAnsi="宋体" w:cs="宋体" w:hint="eastAsia"/>
                <w:color w:val="000000"/>
                <w:kern w:val="0"/>
                <w:sz w:val="22"/>
              </w:rPr>
              <w:t>C2407消防系统、设施、设备维修维护改造</w:t>
            </w:r>
          </w:p>
        </w:tc>
      </w:tr>
      <w:tr w:rsidR="00E9412E">
        <w:trPr>
          <w:trHeight w:val="402"/>
        </w:trPr>
        <w:tc>
          <w:tcPr>
            <w:tcW w:w="8970" w:type="dxa"/>
            <w:gridSpan w:val="6"/>
            <w:tcBorders>
              <w:top w:val="single" w:sz="8" w:space="0" w:color="auto"/>
              <w:left w:val="single" w:sz="8" w:space="0" w:color="auto"/>
              <w:bottom w:val="single" w:sz="8" w:space="0" w:color="auto"/>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三、项目期限需求</w:t>
            </w:r>
          </w:p>
        </w:tc>
      </w:tr>
      <w:tr w:rsidR="00E9412E">
        <w:trPr>
          <w:trHeight w:val="600"/>
        </w:trPr>
        <w:tc>
          <w:tcPr>
            <w:tcW w:w="8970" w:type="dxa"/>
            <w:gridSpan w:val="6"/>
            <w:tcBorders>
              <w:top w:val="nil"/>
              <w:left w:val="single" w:sz="8" w:space="0" w:color="auto"/>
              <w:bottom w:val="single" w:sz="8" w:space="0" w:color="auto"/>
              <w:right w:val="single" w:sz="8" w:space="0" w:color="000000"/>
            </w:tcBorders>
            <w:noWrap/>
            <w:vAlign w:val="center"/>
          </w:tcPr>
          <w:p w:rsidR="00E9412E" w:rsidRDefault="002B26D2">
            <w:pPr>
              <w:widowControl/>
              <w:jc w:val="center"/>
              <w:rPr>
                <w:rFonts w:ascii="宋体" w:hAnsi="宋体" w:cs="宋体"/>
                <w:b/>
                <w:bCs/>
                <w:color w:val="000000"/>
                <w:kern w:val="0"/>
                <w:sz w:val="24"/>
                <w:szCs w:val="24"/>
              </w:rPr>
            </w:pPr>
            <w:r>
              <w:rPr>
                <w:rFonts w:ascii="宋体" w:hAnsi="宋体" w:cs="宋体" w:hint="eastAsia"/>
                <w:color w:val="000000"/>
                <w:kern w:val="0"/>
                <w:sz w:val="22"/>
              </w:rPr>
              <w:t>自合同签订之日起至2027年3月31日</w:t>
            </w:r>
          </w:p>
        </w:tc>
      </w:tr>
      <w:tr w:rsidR="00E9412E">
        <w:trPr>
          <w:trHeight w:val="480"/>
        </w:trPr>
        <w:tc>
          <w:tcPr>
            <w:tcW w:w="8970" w:type="dxa"/>
            <w:gridSpan w:val="6"/>
            <w:tcBorders>
              <w:top w:val="single" w:sz="8" w:space="0" w:color="auto"/>
              <w:left w:val="single" w:sz="8" w:space="0" w:color="auto"/>
              <w:bottom w:val="single" w:sz="4" w:space="0" w:color="auto"/>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四、服务内容</w:t>
            </w:r>
          </w:p>
        </w:tc>
      </w:tr>
      <w:tr w:rsidR="00E9412E">
        <w:trPr>
          <w:trHeight w:val="795"/>
        </w:trPr>
        <w:tc>
          <w:tcPr>
            <w:tcW w:w="8970" w:type="dxa"/>
            <w:gridSpan w:val="6"/>
            <w:vMerge w:val="restart"/>
            <w:tcBorders>
              <w:top w:val="single" w:sz="4" w:space="0" w:color="auto"/>
              <w:left w:val="single" w:sz="8" w:space="0" w:color="auto"/>
              <w:bottom w:val="single" w:sz="8" w:space="0" w:color="000000"/>
              <w:right w:val="single" w:sz="8" w:space="0" w:color="000000"/>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b/>
                <w:color w:val="000000"/>
                <w:kern w:val="0"/>
                <w:sz w:val="24"/>
                <w:szCs w:val="24"/>
              </w:rPr>
              <w:t>科技大厦整体消防改造</w:t>
            </w:r>
            <w:r>
              <w:rPr>
                <w:rFonts w:ascii="宋体" w:hAnsi="宋体" w:cs="宋体" w:hint="eastAsia"/>
                <w:color w:val="000000"/>
                <w:kern w:val="0"/>
                <w:sz w:val="24"/>
                <w:szCs w:val="24"/>
              </w:rPr>
              <w:t>：</w:t>
            </w:r>
          </w:p>
          <w:p w:rsidR="00E9412E" w:rsidRDefault="002B26D2">
            <w:pPr>
              <w:widowControl/>
              <w:numPr>
                <w:ilvl w:val="0"/>
                <w:numId w:val="1"/>
              </w:numPr>
              <w:ind w:firstLineChars="200" w:firstLine="480"/>
              <w:jc w:val="left"/>
              <w:rPr>
                <w:rFonts w:ascii="宋体" w:hAnsi="宋体" w:cs="宋体"/>
                <w:bCs/>
                <w:color w:val="000000"/>
                <w:kern w:val="0"/>
                <w:sz w:val="24"/>
                <w:szCs w:val="24"/>
              </w:rPr>
            </w:pPr>
            <w:r>
              <w:rPr>
                <w:rFonts w:ascii="宋体" w:hAnsi="宋体" w:cs="宋体"/>
                <w:bCs/>
                <w:color w:val="000000"/>
                <w:kern w:val="0"/>
                <w:sz w:val="24"/>
                <w:szCs w:val="24"/>
              </w:rPr>
              <w:t>火灾自动报警系统</w:t>
            </w:r>
            <w:r>
              <w:rPr>
                <w:rFonts w:ascii="宋体" w:hAnsi="宋体" w:cs="宋体" w:hint="eastAsia"/>
                <w:bCs/>
                <w:color w:val="000000"/>
                <w:kern w:val="0"/>
                <w:sz w:val="24"/>
                <w:szCs w:val="24"/>
              </w:rPr>
              <w:t>改造</w:t>
            </w:r>
          </w:p>
          <w:p w:rsidR="00E9412E" w:rsidRDefault="002B26D2">
            <w:pPr>
              <w:widowControl/>
              <w:numPr>
                <w:ilvl w:val="0"/>
                <w:numId w:val="1"/>
              </w:numPr>
              <w:ind w:firstLineChars="200" w:firstLine="480"/>
              <w:jc w:val="left"/>
              <w:rPr>
                <w:rFonts w:ascii="宋体" w:hAnsi="宋体" w:cs="宋体"/>
                <w:bCs/>
                <w:color w:val="000000"/>
                <w:kern w:val="0"/>
                <w:sz w:val="24"/>
                <w:szCs w:val="24"/>
              </w:rPr>
            </w:pPr>
            <w:r>
              <w:rPr>
                <w:rFonts w:ascii="宋体" w:hAnsi="宋体" w:cs="宋体" w:hint="eastAsia"/>
                <w:bCs/>
                <w:color w:val="000000"/>
                <w:kern w:val="0"/>
                <w:sz w:val="24"/>
                <w:szCs w:val="24"/>
              </w:rPr>
              <w:t>消防水系统改造</w:t>
            </w:r>
          </w:p>
          <w:p w:rsidR="00E9412E" w:rsidRDefault="002B26D2">
            <w:pPr>
              <w:widowControl/>
              <w:numPr>
                <w:ilvl w:val="0"/>
                <w:numId w:val="1"/>
              </w:numPr>
              <w:ind w:firstLineChars="200" w:firstLine="480"/>
              <w:jc w:val="left"/>
              <w:rPr>
                <w:rFonts w:ascii="宋体" w:hAnsi="宋体" w:cs="宋体"/>
                <w:bCs/>
                <w:color w:val="000000"/>
                <w:kern w:val="0"/>
                <w:sz w:val="24"/>
                <w:szCs w:val="24"/>
              </w:rPr>
            </w:pPr>
            <w:r>
              <w:rPr>
                <w:rFonts w:ascii="宋体" w:hAnsi="宋体" w:cs="宋体" w:hint="eastAsia"/>
                <w:bCs/>
                <w:color w:val="000000"/>
                <w:kern w:val="0"/>
                <w:sz w:val="24"/>
                <w:szCs w:val="24"/>
              </w:rPr>
              <w:t>消防泵房改造</w:t>
            </w:r>
          </w:p>
          <w:p w:rsidR="00E9412E" w:rsidRDefault="002B26D2">
            <w:pPr>
              <w:widowControl/>
              <w:numPr>
                <w:ilvl w:val="0"/>
                <w:numId w:val="1"/>
              </w:numPr>
              <w:ind w:firstLineChars="200" w:firstLine="480"/>
              <w:jc w:val="left"/>
              <w:rPr>
                <w:rFonts w:ascii="宋体" w:hAnsi="宋体" w:cs="宋体"/>
                <w:bCs/>
                <w:color w:val="000000"/>
                <w:kern w:val="0"/>
                <w:sz w:val="24"/>
                <w:szCs w:val="24"/>
              </w:rPr>
            </w:pPr>
            <w:r>
              <w:rPr>
                <w:rFonts w:ascii="宋体" w:hAnsi="宋体" w:cs="宋体" w:hint="eastAsia"/>
                <w:bCs/>
                <w:color w:val="000000"/>
                <w:kern w:val="0"/>
                <w:sz w:val="24"/>
                <w:szCs w:val="24"/>
              </w:rPr>
              <w:t>稳压系统改造</w:t>
            </w:r>
          </w:p>
          <w:p w:rsidR="00E9412E" w:rsidRDefault="002B26D2">
            <w:pPr>
              <w:widowControl/>
              <w:numPr>
                <w:ilvl w:val="0"/>
                <w:numId w:val="1"/>
              </w:numPr>
              <w:ind w:firstLineChars="200" w:firstLine="480"/>
              <w:jc w:val="left"/>
              <w:rPr>
                <w:rFonts w:ascii="宋体" w:hAnsi="宋体" w:cs="宋体"/>
                <w:bCs/>
                <w:color w:val="000000"/>
                <w:kern w:val="0"/>
                <w:sz w:val="24"/>
                <w:szCs w:val="24"/>
              </w:rPr>
            </w:pPr>
            <w:r>
              <w:rPr>
                <w:rFonts w:ascii="宋体" w:hAnsi="宋体" w:cs="宋体" w:hint="eastAsia"/>
                <w:bCs/>
                <w:color w:val="000000"/>
                <w:kern w:val="0"/>
                <w:sz w:val="24"/>
                <w:szCs w:val="24"/>
              </w:rPr>
              <w:t>气体灭火系统改造</w:t>
            </w:r>
          </w:p>
          <w:p w:rsidR="00E9412E" w:rsidRDefault="002B26D2">
            <w:pPr>
              <w:widowControl/>
              <w:numPr>
                <w:ilvl w:val="0"/>
                <w:numId w:val="1"/>
              </w:numPr>
              <w:ind w:firstLineChars="200" w:firstLine="480"/>
              <w:jc w:val="left"/>
              <w:rPr>
                <w:rFonts w:ascii="宋体" w:hAnsi="宋体" w:cs="宋体"/>
                <w:bCs/>
                <w:color w:val="000000"/>
                <w:kern w:val="0"/>
                <w:sz w:val="24"/>
                <w:szCs w:val="24"/>
              </w:rPr>
            </w:pPr>
            <w:r>
              <w:rPr>
                <w:rFonts w:ascii="宋体" w:hAnsi="宋体" w:cs="宋体" w:hint="eastAsia"/>
                <w:bCs/>
                <w:color w:val="000000"/>
                <w:kern w:val="0"/>
                <w:sz w:val="24"/>
                <w:szCs w:val="24"/>
              </w:rPr>
              <w:t>防排烟系统改造</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b/>
                <w:color w:val="000000"/>
                <w:kern w:val="0"/>
                <w:sz w:val="24"/>
                <w:szCs w:val="24"/>
              </w:rPr>
              <w:t>云中大厦整体消防改造</w:t>
            </w:r>
            <w:r>
              <w:rPr>
                <w:rFonts w:ascii="宋体" w:hAnsi="宋体" w:cs="宋体" w:hint="eastAsia"/>
                <w:color w:val="000000"/>
                <w:kern w:val="0"/>
                <w:sz w:val="24"/>
                <w:szCs w:val="24"/>
              </w:rPr>
              <w:t>：</w:t>
            </w:r>
          </w:p>
          <w:p w:rsidR="00E9412E" w:rsidRDefault="002B26D2">
            <w:pPr>
              <w:widowControl/>
              <w:numPr>
                <w:ilvl w:val="0"/>
                <w:numId w:val="2"/>
              </w:numPr>
              <w:ind w:firstLineChars="200" w:firstLine="480"/>
              <w:jc w:val="left"/>
              <w:rPr>
                <w:rFonts w:ascii="宋体" w:hAnsi="宋体" w:cs="宋体"/>
                <w:bCs/>
                <w:color w:val="000000"/>
                <w:kern w:val="0"/>
                <w:sz w:val="24"/>
                <w:szCs w:val="24"/>
              </w:rPr>
            </w:pPr>
            <w:r>
              <w:rPr>
                <w:rFonts w:ascii="宋体" w:hAnsi="宋体" w:cs="宋体"/>
                <w:bCs/>
                <w:color w:val="000000"/>
                <w:kern w:val="0"/>
                <w:sz w:val="24"/>
                <w:szCs w:val="24"/>
              </w:rPr>
              <w:t>火灾自动报警系统</w:t>
            </w:r>
            <w:r>
              <w:rPr>
                <w:rFonts w:ascii="宋体" w:hAnsi="宋体" w:cs="宋体" w:hint="eastAsia"/>
                <w:bCs/>
                <w:color w:val="000000"/>
                <w:kern w:val="0"/>
                <w:sz w:val="24"/>
                <w:szCs w:val="24"/>
              </w:rPr>
              <w:t>改造</w:t>
            </w:r>
          </w:p>
          <w:p w:rsidR="00E9412E" w:rsidRDefault="002B26D2">
            <w:pPr>
              <w:widowControl/>
              <w:numPr>
                <w:ilvl w:val="0"/>
                <w:numId w:val="2"/>
              </w:numPr>
              <w:ind w:firstLineChars="200" w:firstLine="480"/>
              <w:jc w:val="left"/>
              <w:rPr>
                <w:rFonts w:ascii="宋体" w:hAnsi="宋体" w:cs="宋体"/>
                <w:bCs/>
                <w:color w:val="000000"/>
                <w:kern w:val="0"/>
                <w:sz w:val="24"/>
                <w:szCs w:val="24"/>
              </w:rPr>
            </w:pPr>
            <w:r>
              <w:rPr>
                <w:rFonts w:ascii="宋体" w:hAnsi="宋体" w:cs="宋体" w:hint="eastAsia"/>
                <w:bCs/>
                <w:color w:val="000000"/>
                <w:kern w:val="0"/>
                <w:sz w:val="24"/>
                <w:szCs w:val="24"/>
              </w:rPr>
              <w:t>消防水系统改造</w:t>
            </w:r>
          </w:p>
          <w:p w:rsidR="00E9412E" w:rsidRDefault="002B26D2">
            <w:pPr>
              <w:widowControl/>
              <w:numPr>
                <w:ilvl w:val="0"/>
                <w:numId w:val="2"/>
              </w:numPr>
              <w:ind w:firstLineChars="200" w:firstLine="480"/>
              <w:jc w:val="left"/>
              <w:rPr>
                <w:rFonts w:ascii="宋体" w:hAnsi="宋体" w:cs="宋体"/>
                <w:bCs/>
                <w:color w:val="000000"/>
                <w:kern w:val="0"/>
                <w:sz w:val="24"/>
                <w:szCs w:val="24"/>
              </w:rPr>
            </w:pPr>
            <w:r>
              <w:rPr>
                <w:rFonts w:ascii="宋体" w:hAnsi="宋体" w:cs="宋体" w:hint="eastAsia"/>
                <w:bCs/>
                <w:color w:val="000000"/>
                <w:kern w:val="0"/>
                <w:sz w:val="24"/>
                <w:szCs w:val="24"/>
              </w:rPr>
              <w:t>消防泵房改造</w:t>
            </w:r>
          </w:p>
          <w:p w:rsidR="00E9412E" w:rsidRDefault="002B26D2">
            <w:pPr>
              <w:widowControl/>
              <w:numPr>
                <w:ilvl w:val="0"/>
                <w:numId w:val="2"/>
              </w:numPr>
              <w:ind w:firstLineChars="200" w:firstLine="480"/>
              <w:jc w:val="left"/>
              <w:rPr>
                <w:rFonts w:ascii="宋体" w:hAnsi="宋体" w:cs="宋体"/>
                <w:bCs/>
                <w:color w:val="000000"/>
                <w:kern w:val="0"/>
                <w:sz w:val="24"/>
                <w:szCs w:val="24"/>
              </w:rPr>
            </w:pPr>
            <w:r>
              <w:rPr>
                <w:rFonts w:ascii="宋体" w:hAnsi="宋体" w:cs="宋体" w:hint="eastAsia"/>
                <w:bCs/>
                <w:color w:val="000000"/>
                <w:kern w:val="0"/>
                <w:sz w:val="24"/>
                <w:szCs w:val="24"/>
              </w:rPr>
              <w:t>稳压系统改造</w:t>
            </w:r>
          </w:p>
          <w:p w:rsidR="00E9412E" w:rsidRDefault="002B26D2">
            <w:pPr>
              <w:widowControl/>
              <w:numPr>
                <w:ilvl w:val="0"/>
                <w:numId w:val="2"/>
              </w:numPr>
              <w:ind w:firstLineChars="200" w:firstLine="480"/>
              <w:jc w:val="left"/>
              <w:rPr>
                <w:rFonts w:ascii="宋体" w:hAnsi="宋体" w:cs="宋体"/>
                <w:bCs/>
                <w:color w:val="000000"/>
                <w:kern w:val="0"/>
                <w:sz w:val="24"/>
                <w:szCs w:val="24"/>
              </w:rPr>
            </w:pPr>
            <w:r>
              <w:rPr>
                <w:rFonts w:ascii="宋体" w:hAnsi="宋体" w:cs="宋体" w:hint="eastAsia"/>
                <w:bCs/>
                <w:color w:val="000000"/>
                <w:kern w:val="0"/>
                <w:sz w:val="24"/>
                <w:szCs w:val="24"/>
              </w:rPr>
              <w:t>消防控制室迁移</w:t>
            </w:r>
          </w:p>
          <w:p w:rsidR="00E9412E" w:rsidRDefault="002B26D2">
            <w:pPr>
              <w:widowControl/>
              <w:numPr>
                <w:ilvl w:val="0"/>
                <w:numId w:val="2"/>
              </w:numPr>
              <w:ind w:firstLineChars="200" w:firstLine="480"/>
              <w:jc w:val="left"/>
              <w:rPr>
                <w:rFonts w:ascii="宋体" w:hAnsi="宋体" w:cs="宋体"/>
                <w:bCs/>
                <w:color w:val="000000"/>
                <w:kern w:val="0"/>
                <w:sz w:val="24"/>
                <w:szCs w:val="24"/>
              </w:rPr>
            </w:pPr>
            <w:r>
              <w:rPr>
                <w:rFonts w:ascii="宋体" w:hAnsi="宋体" w:cs="宋体" w:hint="eastAsia"/>
                <w:bCs/>
                <w:color w:val="000000"/>
                <w:kern w:val="0"/>
                <w:sz w:val="24"/>
                <w:szCs w:val="24"/>
              </w:rPr>
              <w:t>防排烟系统改造</w:t>
            </w:r>
          </w:p>
          <w:p w:rsidR="00E9412E" w:rsidRDefault="002B26D2">
            <w:pPr>
              <w:widowControl/>
              <w:numPr>
                <w:ilvl w:val="0"/>
                <w:numId w:val="2"/>
              </w:numPr>
              <w:ind w:firstLineChars="200" w:firstLine="480"/>
              <w:jc w:val="left"/>
              <w:rPr>
                <w:rFonts w:ascii="宋体" w:hAnsi="宋体" w:cs="宋体"/>
                <w:b/>
                <w:color w:val="000000"/>
                <w:kern w:val="0"/>
                <w:sz w:val="24"/>
                <w:szCs w:val="24"/>
              </w:rPr>
            </w:pPr>
            <w:r>
              <w:rPr>
                <w:rFonts w:ascii="宋体" w:hAnsi="宋体" w:cs="宋体" w:hint="eastAsia"/>
                <w:bCs/>
                <w:color w:val="000000"/>
                <w:kern w:val="0"/>
                <w:sz w:val="24"/>
                <w:szCs w:val="24"/>
              </w:rPr>
              <w:t>消防控制室主机调试</w:t>
            </w:r>
          </w:p>
        </w:tc>
      </w:tr>
      <w:tr w:rsidR="00E9412E">
        <w:trPr>
          <w:trHeight w:val="600"/>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600"/>
        </w:trPr>
        <w:tc>
          <w:tcPr>
            <w:tcW w:w="8970" w:type="dxa"/>
            <w:gridSpan w:val="6"/>
            <w:tcBorders>
              <w:top w:val="single" w:sz="8" w:space="0" w:color="auto"/>
              <w:left w:val="single" w:sz="8" w:space="0" w:color="auto"/>
              <w:bottom w:val="single" w:sz="4" w:space="0" w:color="auto"/>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五、服务团队要求</w:t>
            </w:r>
          </w:p>
        </w:tc>
      </w:tr>
      <w:tr w:rsidR="00E9412E">
        <w:trPr>
          <w:trHeight w:val="600"/>
        </w:trPr>
        <w:tc>
          <w:tcPr>
            <w:tcW w:w="8970" w:type="dxa"/>
            <w:gridSpan w:val="6"/>
            <w:vMerge w:val="restart"/>
            <w:tcBorders>
              <w:top w:val="single" w:sz="4" w:space="0" w:color="auto"/>
              <w:left w:val="single" w:sz="8" w:space="0" w:color="auto"/>
              <w:bottom w:val="single" w:sz="8" w:space="0" w:color="000000"/>
              <w:right w:val="single" w:sz="8" w:space="0" w:color="000000"/>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color w:val="000000"/>
                <w:kern w:val="0"/>
                <w:sz w:val="24"/>
                <w:szCs w:val="24"/>
              </w:rPr>
              <w:t>.</w:t>
            </w:r>
            <w:r>
              <w:rPr>
                <w:rFonts w:ascii="宋体" w:hAnsi="宋体" w:cs="宋体" w:hint="eastAsia"/>
                <w:color w:val="000000"/>
                <w:kern w:val="0"/>
                <w:sz w:val="24"/>
                <w:szCs w:val="24"/>
              </w:rPr>
              <w:t>人员配置要求：</w:t>
            </w:r>
          </w:p>
          <w:tbl>
            <w:tblPr>
              <w:tblW w:w="8310" w:type="dxa"/>
              <w:tblLook w:val="0000" w:firstRow="0" w:lastRow="0" w:firstColumn="0" w:lastColumn="0" w:noHBand="0" w:noVBand="0"/>
            </w:tblPr>
            <w:tblGrid>
              <w:gridCol w:w="1156"/>
              <w:gridCol w:w="1157"/>
              <w:gridCol w:w="5997"/>
            </w:tblGrid>
            <w:tr w:rsidR="00E9412E">
              <w:trPr>
                <w:trHeight w:val="600"/>
              </w:trPr>
              <w:tc>
                <w:tcPr>
                  <w:tcW w:w="1157"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岗位</w:t>
                  </w:r>
                </w:p>
              </w:tc>
              <w:tc>
                <w:tcPr>
                  <w:tcW w:w="1157"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数量</w:t>
                  </w:r>
                </w:p>
              </w:tc>
              <w:tc>
                <w:tcPr>
                  <w:tcW w:w="6000"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b/>
                      <w:bCs/>
                      <w:color w:val="000000"/>
                      <w:sz w:val="22"/>
                    </w:rPr>
                  </w:pPr>
                  <w:r>
                    <w:rPr>
                      <w:rFonts w:ascii="宋体" w:hAnsi="宋体" w:cs="宋体" w:hint="eastAsia"/>
                      <w:b/>
                      <w:bCs/>
                      <w:color w:val="000000"/>
                      <w:kern w:val="0"/>
                      <w:sz w:val="22"/>
                      <w:lang w:bidi="ar"/>
                    </w:rPr>
                    <w:t>资质与能力要求</w:t>
                  </w:r>
                </w:p>
              </w:tc>
            </w:tr>
            <w:tr w:rsidR="00E9412E">
              <w:trPr>
                <w:trHeight w:val="600"/>
              </w:trPr>
              <w:tc>
                <w:tcPr>
                  <w:tcW w:w="1157"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t>项目经理</w:t>
                  </w:r>
                </w:p>
              </w:tc>
              <w:tc>
                <w:tcPr>
                  <w:tcW w:w="1157"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t>1名</w:t>
                  </w:r>
                </w:p>
              </w:tc>
              <w:tc>
                <w:tcPr>
                  <w:tcW w:w="6000"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t>必须持有一级注册消防工程师资格证书，且具备3年以上消防工程管理经验。</w:t>
                  </w:r>
                </w:p>
              </w:tc>
            </w:tr>
            <w:tr w:rsidR="00E9412E">
              <w:trPr>
                <w:trHeight w:val="600"/>
              </w:trPr>
              <w:tc>
                <w:tcPr>
                  <w:tcW w:w="1157"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t>技术负责人</w:t>
                  </w:r>
                </w:p>
              </w:tc>
              <w:tc>
                <w:tcPr>
                  <w:tcW w:w="1157"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t>1名</w:t>
                  </w:r>
                </w:p>
              </w:tc>
              <w:tc>
                <w:tcPr>
                  <w:tcW w:w="6000"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t>必须持有一级注册建造师（机电工程）资格证书，且具备3年以上机电安装或消防工程技术管理经验。</w:t>
                  </w:r>
                </w:p>
              </w:tc>
            </w:tr>
            <w:tr w:rsidR="00E9412E">
              <w:trPr>
                <w:trHeight w:val="600"/>
              </w:trPr>
              <w:tc>
                <w:tcPr>
                  <w:tcW w:w="1157"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lastRenderedPageBreak/>
                    <w:t>消防设施操作技术人员</w:t>
                  </w:r>
                </w:p>
              </w:tc>
              <w:tc>
                <w:tcPr>
                  <w:tcW w:w="1157"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t>4名</w:t>
                  </w:r>
                </w:p>
              </w:tc>
              <w:tc>
                <w:tcPr>
                  <w:tcW w:w="6000"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t>必须持有中级及以上消防设施操作员（或建（构）筑物消防员）国家职业资格证书。</w:t>
                  </w:r>
                </w:p>
              </w:tc>
            </w:tr>
            <w:tr w:rsidR="00E9412E">
              <w:trPr>
                <w:trHeight w:val="600"/>
              </w:trPr>
              <w:tc>
                <w:tcPr>
                  <w:tcW w:w="1157"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t>专职安全员</w:t>
                  </w:r>
                </w:p>
              </w:tc>
              <w:tc>
                <w:tcPr>
                  <w:tcW w:w="1157"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t>2名</w:t>
                  </w:r>
                </w:p>
              </w:tc>
              <w:tc>
                <w:tcPr>
                  <w:tcW w:w="6000" w:type="dxa"/>
                  <w:tcBorders>
                    <w:top w:val="single" w:sz="4" w:space="0" w:color="000000"/>
                    <w:left w:val="single" w:sz="4" w:space="0" w:color="000000"/>
                    <w:bottom w:val="single" w:sz="4" w:space="0" w:color="000000"/>
                    <w:right w:val="single" w:sz="4" w:space="0" w:color="000000"/>
                  </w:tcBorders>
                  <w:vAlign w:val="center"/>
                </w:tcPr>
                <w:p w:rsidR="00E9412E" w:rsidRDefault="002B26D2">
                  <w:pPr>
                    <w:widowControl/>
                    <w:jc w:val="left"/>
                    <w:textAlignment w:val="center"/>
                    <w:rPr>
                      <w:rFonts w:ascii="宋体" w:hAnsi="宋体" w:cs="宋体"/>
                      <w:color w:val="000000"/>
                      <w:sz w:val="22"/>
                    </w:rPr>
                  </w:pPr>
                  <w:r>
                    <w:rPr>
                      <w:rFonts w:ascii="宋体" w:hAnsi="宋体" w:cs="宋体" w:hint="eastAsia"/>
                      <w:color w:val="000000"/>
                      <w:kern w:val="0"/>
                      <w:sz w:val="22"/>
                      <w:lang w:bidi="ar"/>
                    </w:rPr>
                    <w:t>必须持有有效的安全生产考核合格证书（C证）。</w:t>
                  </w:r>
                </w:p>
              </w:tc>
            </w:tr>
          </w:tbl>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2.服务团队提供缴纳2年以上本公司</w:t>
            </w:r>
            <w:proofErr w:type="gramStart"/>
            <w:r>
              <w:rPr>
                <w:rFonts w:ascii="宋体" w:hAnsi="宋体" w:cs="宋体" w:hint="eastAsia"/>
                <w:color w:val="000000"/>
                <w:kern w:val="0"/>
                <w:sz w:val="24"/>
                <w:szCs w:val="24"/>
              </w:rPr>
              <w:t>社保证明</w:t>
            </w:r>
            <w:proofErr w:type="gramEnd"/>
            <w:r>
              <w:rPr>
                <w:rFonts w:ascii="宋体" w:hAnsi="宋体" w:cs="宋体" w:hint="eastAsia"/>
                <w:color w:val="000000"/>
                <w:kern w:val="0"/>
                <w:sz w:val="24"/>
                <w:szCs w:val="24"/>
              </w:rPr>
              <w:t>。</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3.人员驻场与履职管理</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3.1项目经理：本项目施工期间，项目经理须为本项目唯一服务对象，不得同时在其他在建项目中担任管理职务。未经甲方书面同意擅自离开工地现场，均视为脱岗。</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3.2专职安全员：安全员必须每日在岗履职，对施工现场进行不间断安全巡查。特别规定：当进行动火作业、高处作业、临时用电作业等危险作业时，安全员必须实施旁站监督，全程在场，并在作业前完成安全条件确认、作业后检查消除火种等隐患，同时填写作业监督记录。一旦发现安全员不在场，甲方有权立即下令停工整改，工期不顺延。</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3.3技术负责人及操作技术人员：在涉及系统联调、设备测试、消防验收等重要节点，技术负责人及指定消防设施操作技术人员必须根据甲方通知24小时内到场，直至该节点工作完成。</w:t>
            </w:r>
          </w:p>
        </w:tc>
      </w:tr>
      <w:tr w:rsidR="00E9412E">
        <w:trPr>
          <w:trHeight w:val="600"/>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465"/>
        </w:trPr>
        <w:tc>
          <w:tcPr>
            <w:tcW w:w="8970" w:type="dxa"/>
            <w:gridSpan w:val="6"/>
            <w:tcBorders>
              <w:top w:val="single" w:sz="8" w:space="0" w:color="auto"/>
              <w:left w:val="single" w:sz="8" w:space="0" w:color="auto"/>
              <w:bottom w:val="single" w:sz="4" w:space="0" w:color="auto"/>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六、服务质量要求</w:t>
            </w:r>
          </w:p>
        </w:tc>
      </w:tr>
      <w:tr w:rsidR="00E9412E">
        <w:trPr>
          <w:trHeight w:val="555"/>
        </w:trPr>
        <w:tc>
          <w:tcPr>
            <w:tcW w:w="8970" w:type="dxa"/>
            <w:gridSpan w:val="6"/>
            <w:vMerge w:val="restart"/>
            <w:tcBorders>
              <w:top w:val="single" w:sz="4" w:space="0" w:color="auto"/>
              <w:left w:val="single" w:sz="8" w:space="0" w:color="auto"/>
              <w:bottom w:val="single" w:sz="8" w:space="0" w:color="000000"/>
              <w:right w:val="single" w:sz="8" w:space="0" w:color="000000"/>
            </w:tcBorders>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1.供应商应严格遵守国家法规及相关条例，整改完成后需</w:t>
            </w:r>
            <w:proofErr w:type="gramStart"/>
            <w:r>
              <w:rPr>
                <w:rFonts w:ascii="宋体" w:hAnsi="宋体" w:cs="宋体" w:hint="eastAsia"/>
                <w:color w:val="000000"/>
                <w:kern w:val="0"/>
                <w:sz w:val="24"/>
                <w:szCs w:val="24"/>
              </w:rPr>
              <w:t>经大厦</w:t>
            </w:r>
            <w:proofErr w:type="gramEnd"/>
            <w:r>
              <w:rPr>
                <w:rFonts w:ascii="宋体" w:hAnsi="宋体" w:cs="宋体" w:hint="eastAsia"/>
                <w:color w:val="000000"/>
                <w:kern w:val="0"/>
                <w:sz w:val="24"/>
                <w:szCs w:val="24"/>
              </w:rPr>
              <w:t>物业公司预验收，合格后</w:t>
            </w:r>
            <w:proofErr w:type="gramStart"/>
            <w:r>
              <w:rPr>
                <w:rFonts w:ascii="宋体" w:hAnsi="宋体" w:cs="宋体" w:hint="eastAsia"/>
                <w:color w:val="000000"/>
                <w:kern w:val="0"/>
                <w:sz w:val="24"/>
                <w:szCs w:val="24"/>
              </w:rPr>
              <w:t>报安全</w:t>
            </w:r>
            <w:proofErr w:type="gramEnd"/>
            <w:r>
              <w:rPr>
                <w:rFonts w:ascii="宋体" w:hAnsi="宋体" w:cs="宋体" w:hint="eastAsia"/>
                <w:color w:val="000000"/>
                <w:kern w:val="0"/>
                <w:sz w:val="24"/>
                <w:szCs w:val="24"/>
              </w:rPr>
              <w:t>保卫部验收。</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2.施工质量应符合相关规范规定。</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3.更换材料应采用国家质量检测部门检测合格的同型号材料，产品质量不得低于原采用的产品质量标准，品牌更换需</w:t>
            </w:r>
            <w:proofErr w:type="gramStart"/>
            <w:r>
              <w:rPr>
                <w:rFonts w:ascii="宋体" w:hAnsi="宋体" w:cs="宋体" w:hint="eastAsia"/>
                <w:color w:val="000000"/>
                <w:kern w:val="0"/>
                <w:sz w:val="24"/>
                <w:szCs w:val="24"/>
              </w:rPr>
              <w:t>经安全</w:t>
            </w:r>
            <w:proofErr w:type="gramEnd"/>
            <w:r>
              <w:rPr>
                <w:rFonts w:ascii="宋体" w:hAnsi="宋体" w:cs="宋体" w:hint="eastAsia"/>
                <w:color w:val="000000"/>
                <w:kern w:val="0"/>
                <w:sz w:val="24"/>
                <w:szCs w:val="24"/>
              </w:rPr>
              <w:t>保卫部确认。</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4.开工前应按照大厦物业公司要求做好准备工作，并接受物业公司监管。</w:t>
            </w:r>
          </w:p>
          <w:p w:rsidR="00E9412E" w:rsidRDefault="002B26D2">
            <w:pPr>
              <w:widowControl/>
              <w:jc w:val="left"/>
              <w:rPr>
                <w:rFonts w:ascii="宋体" w:hAnsi="宋体" w:cs="宋体"/>
                <w:color w:val="000000"/>
                <w:kern w:val="0"/>
                <w:sz w:val="24"/>
                <w:szCs w:val="24"/>
              </w:rPr>
            </w:pPr>
            <w:r>
              <w:rPr>
                <w:rFonts w:ascii="宋体" w:hAnsi="宋体" w:cs="宋体"/>
                <w:color w:val="000000"/>
                <w:kern w:val="0"/>
                <w:sz w:val="24"/>
                <w:szCs w:val="24"/>
              </w:rPr>
              <w:t>5.</w:t>
            </w:r>
            <w:r>
              <w:rPr>
                <w:rFonts w:ascii="宋体" w:hAnsi="宋体" w:cs="宋体" w:hint="eastAsia"/>
                <w:color w:val="000000"/>
                <w:kern w:val="0"/>
                <w:sz w:val="24"/>
                <w:szCs w:val="24"/>
              </w:rPr>
              <w:t>动火作业必须严格执行总行《关于进一步加强施工现场动火作业消防安全管理工作的通知》</w:t>
            </w:r>
            <w:proofErr w:type="gramStart"/>
            <w:r>
              <w:rPr>
                <w:rFonts w:ascii="宋体" w:hAnsi="宋体" w:cs="宋体" w:hint="eastAsia"/>
                <w:color w:val="000000"/>
                <w:kern w:val="0"/>
                <w:sz w:val="24"/>
                <w:szCs w:val="24"/>
              </w:rPr>
              <w:t>建总函〔2024〕</w:t>
            </w:r>
            <w:proofErr w:type="gramEnd"/>
            <w:r>
              <w:rPr>
                <w:rFonts w:ascii="宋体" w:hAnsi="宋体" w:cs="宋体" w:hint="eastAsia"/>
                <w:color w:val="000000"/>
                <w:kern w:val="0"/>
                <w:sz w:val="24"/>
                <w:szCs w:val="24"/>
              </w:rPr>
              <w:t>838号要求，严格落实动火作业人员持证上岗，做好事前审批，事中视频全覆盖，旁</w:t>
            </w:r>
            <w:proofErr w:type="gramStart"/>
            <w:r>
              <w:rPr>
                <w:rFonts w:ascii="宋体" w:hAnsi="宋体" w:cs="宋体" w:hint="eastAsia"/>
                <w:color w:val="000000"/>
                <w:kern w:val="0"/>
                <w:sz w:val="24"/>
                <w:szCs w:val="24"/>
              </w:rPr>
              <w:t>站监火</w:t>
            </w:r>
            <w:proofErr w:type="gramEnd"/>
            <w:r>
              <w:rPr>
                <w:rFonts w:ascii="宋体" w:hAnsi="宋体" w:cs="宋体" w:hint="eastAsia"/>
                <w:color w:val="000000"/>
                <w:kern w:val="0"/>
                <w:sz w:val="24"/>
                <w:szCs w:val="24"/>
              </w:rPr>
              <w:t>等要求。</w:t>
            </w:r>
          </w:p>
        </w:tc>
      </w:tr>
      <w:tr w:rsidR="00E9412E">
        <w:trPr>
          <w:trHeight w:val="540"/>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525"/>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480"/>
        </w:trPr>
        <w:tc>
          <w:tcPr>
            <w:tcW w:w="8970" w:type="dxa"/>
            <w:gridSpan w:val="6"/>
            <w:tcBorders>
              <w:top w:val="single" w:sz="8" w:space="0" w:color="auto"/>
              <w:left w:val="single" w:sz="8" w:space="0" w:color="auto"/>
              <w:bottom w:val="single" w:sz="4" w:space="0" w:color="auto"/>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七、服务数量要求</w:t>
            </w:r>
          </w:p>
        </w:tc>
      </w:tr>
      <w:tr w:rsidR="00E9412E">
        <w:trPr>
          <w:trHeight w:val="615"/>
        </w:trPr>
        <w:tc>
          <w:tcPr>
            <w:tcW w:w="8970" w:type="dxa"/>
            <w:gridSpan w:val="6"/>
            <w:vMerge w:val="restart"/>
            <w:tcBorders>
              <w:top w:val="single" w:sz="4" w:space="0" w:color="auto"/>
              <w:left w:val="single" w:sz="8" w:space="0" w:color="auto"/>
              <w:bottom w:val="single" w:sz="8" w:space="0" w:color="000000"/>
              <w:right w:val="single" w:sz="8" w:space="0" w:color="000000"/>
            </w:tcBorders>
            <w:noWrap/>
            <w:vAlign w:val="center"/>
          </w:tcPr>
          <w:p w:rsidR="00E9412E" w:rsidRDefault="002B26D2">
            <w:pPr>
              <w:widowControl/>
              <w:ind w:firstLineChars="200" w:firstLine="480"/>
              <w:jc w:val="left"/>
              <w:rPr>
                <w:rFonts w:ascii="宋体" w:hAnsi="宋体" w:cs="宋体"/>
                <w:color w:val="000000"/>
                <w:kern w:val="0"/>
                <w:sz w:val="24"/>
                <w:szCs w:val="24"/>
              </w:rPr>
            </w:pPr>
            <w:r>
              <w:rPr>
                <w:rFonts w:ascii="宋体" w:hAnsi="宋体" w:cs="宋体" w:hint="eastAsia"/>
                <w:color w:val="000000"/>
                <w:kern w:val="0"/>
                <w:sz w:val="24"/>
                <w:szCs w:val="24"/>
              </w:rPr>
              <w:t>按照清单内容进行整改</w:t>
            </w:r>
          </w:p>
        </w:tc>
      </w:tr>
      <w:tr w:rsidR="00E9412E">
        <w:trPr>
          <w:trHeight w:val="630"/>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312"/>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402"/>
        </w:trPr>
        <w:tc>
          <w:tcPr>
            <w:tcW w:w="8970" w:type="dxa"/>
            <w:gridSpan w:val="6"/>
            <w:tcBorders>
              <w:top w:val="single" w:sz="8" w:space="0" w:color="auto"/>
              <w:left w:val="single" w:sz="8" w:space="0" w:color="auto"/>
              <w:bottom w:val="single" w:sz="4" w:space="0" w:color="auto"/>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八、服务供应安排</w:t>
            </w:r>
          </w:p>
        </w:tc>
      </w:tr>
      <w:tr w:rsidR="00E9412E">
        <w:trPr>
          <w:trHeight w:val="525"/>
        </w:trPr>
        <w:tc>
          <w:tcPr>
            <w:tcW w:w="8970" w:type="dxa"/>
            <w:gridSpan w:val="6"/>
            <w:vMerge w:val="restart"/>
            <w:tcBorders>
              <w:top w:val="single" w:sz="4" w:space="0" w:color="auto"/>
              <w:left w:val="single" w:sz="8" w:space="0" w:color="auto"/>
              <w:bottom w:val="single" w:sz="8" w:space="0" w:color="000000"/>
              <w:right w:val="single" w:sz="8" w:space="0" w:color="000000"/>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1.科技大厦、云中大厦整体消防改造项目需在2026年度内整改完成。</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2.供应商在提交响应文件时，须同时提交一份切实可行的《施工进度计划横道图》，明确各工程的关键节点及完成时间。科技大厦、云中大厦整体消防改造工程的全部施工、调试、检测等工作，必须在2026年12月20日前全部完成。</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3.合同签订后7个工作日内，供应商须根据现场实际情况及消防改造内容，编制详细的《施工组织设计方案》报甲方审核。方案应至少包含：施工方法及技术措施、施工进度计划及保障措施、质量管理体系与措施、安全管理体系与措施、文明施工及环境保护措施、应急预案等。</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lastRenderedPageBreak/>
              <w:t>4.在合同签订后10个工作日内，依据甲方要求、现场实际情况及项目整改清单完成本</w:t>
            </w:r>
            <w:proofErr w:type="gramStart"/>
            <w:r>
              <w:rPr>
                <w:rFonts w:ascii="宋体" w:hAnsi="宋体" w:cs="宋体" w:hint="eastAsia"/>
                <w:color w:val="000000"/>
                <w:kern w:val="0"/>
                <w:sz w:val="24"/>
                <w:szCs w:val="24"/>
              </w:rPr>
              <w:t>项目消防</w:t>
            </w:r>
            <w:proofErr w:type="gramEnd"/>
            <w:r>
              <w:rPr>
                <w:rFonts w:ascii="宋体" w:hAnsi="宋体" w:cs="宋体" w:hint="eastAsia"/>
                <w:color w:val="000000"/>
                <w:kern w:val="0"/>
                <w:sz w:val="24"/>
                <w:szCs w:val="24"/>
              </w:rPr>
              <w:t>改造全专业深化设计图（含科技大厦、云中号大厦的消防水、消防电、防排烟等各专业）。</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5.人员管理</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5.1持证上岗：所有进入施工现场的管理及作业人员，必须持有与其岗位相对应的有效资格证书。特种作业人员（包括但不限于电工作业、焊接与热切割作业、高处作业等）须持有有效的特种作业操作证。</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5.2现场协调：供应商须指定1名具备现场决策能力的专职管理人员负责全程协调工作，包括与甲方的沟通、各工种之间的衔接、外部监管部门的对接等。</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6.现场安全文明施工应符合深圳市相关规定，供应商对施工现场范围内的安全生产负全责，并承担因安全事故造成的一切责任及损失。</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7成品保护与现场清理</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7.1成品保护：施工过程中，供应商须对施工区域内的既有建筑结构、装饰装修、在用设备管线及周边环境采取有效的保护措施。因施工不当造成任何损坏的，须负责无偿修复或照价赔偿。</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7.2完工清场：全部施工完成后，供应商须对施工现场进行彻底清理，包括但不限于：拆除临时设施、清运全部建筑垃圾及包装物、擦拭干净新装设备及管线表面污渍。清场完毕须经甲方现场确认，达到“人走场清、工完料净”标准，方视为工程竣工交付的前提条件之一。</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8.施工完成后，编制竣工资料，绘制相应竣工图，并提供纸质图纸不少于3份，图幅为A3或A2。</w:t>
            </w:r>
          </w:p>
        </w:tc>
      </w:tr>
      <w:tr w:rsidR="00E9412E">
        <w:trPr>
          <w:trHeight w:val="555"/>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555"/>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402"/>
        </w:trPr>
        <w:tc>
          <w:tcPr>
            <w:tcW w:w="8970" w:type="dxa"/>
            <w:gridSpan w:val="6"/>
            <w:tcBorders>
              <w:top w:val="single" w:sz="8" w:space="0" w:color="auto"/>
              <w:left w:val="single" w:sz="8" w:space="0" w:color="auto"/>
              <w:bottom w:val="single" w:sz="4" w:space="0" w:color="auto"/>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九、款项支付要求</w:t>
            </w:r>
          </w:p>
        </w:tc>
      </w:tr>
      <w:tr w:rsidR="00E9412E">
        <w:trPr>
          <w:trHeight w:val="402"/>
        </w:trPr>
        <w:tc>
          <w:tcPr>
            <w:tcW w:w="8970" w:type="dxa"/>
            <w:gridSpan w:val="6"/>
            <w:vMerge w:val="restart"/>
            <w:tcBorders>
              <w:top w:val="single" w:sz="4" w:space="0" w:color="auto"/>
              <w:left w:val="single" w:sz="8" w:space="0" w:color="auto"/>
              <w:bottom w:val="single" w:sz="8" w:space="0" w:color="000000"/>
              <w:right w:val="single" w:sz="8" w:space="0" w:color="000000"/>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1.原则上入选供应商需在深圳建行下辖网点开立账户并作为合同收款账户。</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2.支付约定：验收合格后，根据造价公司审核的结算</w:t>
            </w:r>
            <w:proofErr w:type="gramStart"/>
            <w:r>
              <w:rPr>
                <w:rFonts w:ascii="宋体" w:hAnsi="宋体" w:cs="宋体" w:hint="eastAsia"/>
                <w:color w:val="000000"/>
                <w:kern w:val="0"/>
                <w:sz w:val="24"/>
                <w:szCs w:val="24"/>
              </w:rPr>
              <w:t>价支付</w:t>
            </w:r>
            <w:proofErr w:type="gramEnd"/>
            <w:r>
              <w:rPr>
                <w:rFonts w:ascii="宋体" w:hAnsi="宋体" w:cs="宋体" w:hint="eastAsia"/>
                <w:color w:val="000000"/>
                <w:kern w:val="0"/>
                <w:sz w:val="24"/>
                <w:szCs w:val="24"/>
              </w:rPr>
              <w:t>95%，剩余5%</w:t>
            </w:r>
            <w:proofErr w:type="gramStart"/>
            <w:r>
              <w:rPr>
                <w:rFonts w:ascii="宋体" w:hAnsi="宋体" w:cs="宋体" w:hint="eastAsia"/>
                <w:color w:val="000000"/>
                <w:kern w:val="0"/>
                <w:sz w:val="24"/>
                <w:szCs w:val="24"/>
              </w:rPr>
              <w:t>待质保期</w:t>
            </w:r>
            <w:proofErr w:type="gramEnd"/>
            <w:r>
              <w:rPr>
                <w:rFonts w:ascii="宋体" w:hAnsi="宋体" w:cs="宋体" w:hint="eastAsia"/>
                <w:color w:val="000000"/>
                <w:kern w:val="0"/>
                <w:sz w:val="24"/>
                <w:szCs w:val="24"/>
              </w:rPr>
              <w:t>结束后支付。</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3.暂列金额为预留备用性质，不作为支付依据。工程结算时，按甲方委托造价咨询公司出具的审核工程造价金额进行结算。如未发生或未完全发生，剩余金额应从合同总价中扣除，归甲方所有，乙方不得就此主张任何费用。</w:t>
            </w:r>
          </w:p>
        </w:tc>
      </w:tr>
      <w:tr w:rsidR="00E9412E">
        <w:trPr>
          <w:trHeight w:val="402"/>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402"/>
        </w:trPr>
        <w:tc>
          <w:tcPr>
            <w:tcW w:w="8970" w:type="dxa"/>
            <w:gridSpan w:val="6"/>
            <w:tcBorders>
              <w:top w:val="single" w:sz="8" w:space="0" w:color="auto"/>
              <w:left w:val="single" w:sz="8" w:space="0" w:color="auto"/>
              <w:bottom w:val="single" w:sz="4" w:space="0" w:color="auto"/>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十、售后服务要求</w:t>
            </w:r>
          </w:p>
        </w:tc>
      </w:tr>
      <w:tr w:rsidR="00E9412E">
        <w:trPr>
          <w:trHeight w:val="402"/>
        </w:trPr>
        <w:tc>
          <w:tcPr>
            <w:tcW w:w="8970" w:type="dxa"/>
            <w:gridSpan w:val="6"/>
            <w:vMerge w:val="restart"/>
            <w:tcBorders>
              <w:top w:val="single" w:sz="4" w:space="0" w:color="auto"/>
              <w:left w:val="single" w:sz="8" w:space="0" w:color="auto"/>
              <w:bottom w:val="single" w:sz="8" w:space="0" w:color="000000"/>
              <w:right w:val="single" w:sz="8" w:space="0" w:color="000000"/>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1.若出现政府部门检查不合</w:t>
            </w:r>
            <w:proofErr w:type="gramStart"/>
            <w:r>
              <w:rPr>
                <w:rFonts w:ascii="宋体" w:hAnsi="宋体" w:cs="宋体" w:hint="eastAsia"/>
                <w:color w:val="000000"/>
                <w:kern w:val="0"/>
                <w:sz w:val="24"/>
                <w:szCs w:val="24"/>
              </w:rPr>
              <w:t>规</w:t>
            </w:r>
            <w:proofErr w:type="gramEnd"/>
            <w:r>
              <w:rPr>
                <w:rFonts w:ascii="宋体" w:hAnsi="宋体" w:cs="宋体" w:hint="eastAsia"/>
                <w:color w:val="000000"/>
                <w:kern w:val="0"/>
                <w:sz w:val="24"/>
                <w:szCs w:val="24"/>
              </w:rPr>
              <w:t>或被处罚的，供应商负责跟进整改并承担被处罚金额。</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2.因供应商施工质量不到位，使分行消防系统设施在发生火灾时未发挥应有作用，给分行造成损失，供应</w:t>
            </w:r>
            <w:proofErr w:type="gramStart"/>
            <w:r>
              <w:rPr>
                <w:rFonts w:ascii="宋体" w:hAnsi="宋体" w:cs="宋体" w:hint="eastAsia"/>
                <w:color w:val="000000"/>
                <w:kern w:val="0"/>
                <w:sz w:val="24"/>
                <w:szCs w:val="24"/>
              </w:rPr>
              <w:t>商依法</w:t>
            </w:r>
            <w:proofErr w:type="gramEnd"/>
            <w:r>
              <w:rPr>
                <w:rFonts w:ascii="宋体" w:hAnsi="宋体" w:cs="宋体" w:hint="eastAsia"/>
                <w:color w:val="000000"/>
                <w:kern w:val="0"/>
                <w:sz w:val="24"/>
                <w:szCs w:val="24"/>
              </w:rPr>
              <w:t>承担赔偿责任和相应法律责任。</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3.质保期2年，自验收合格之日起开始。</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4.保修期间，供应商人员应在甲方发出维修通知后1.5个小时（关外3个小时）内到达现场。</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5.如供应</w:t>
            </w:r>
            <w:proofErr w:type="gramStart"/>
            <w:r>
              <w:rPr>
                <w:rFonts w:ascii="宋体" w:hAnsi="宋体" w:cs="宋体" w:hint="eastAsia"/>
                <w:color w:val="000000"/>
                <w:kern w:val="0"/>
                <w:sz w:val="24"/>
                <w:szCs w:val="24"/>
              </w:rPr>
              <w:t>商出现</w:t>
            </w:r>
            <w:proofErr w:type="gramEnd"/>
            <w:r>
              <w:rPr>
                <w:rFonts w:ascii="宋体" w:hAnsi="宋体" w:cs="宋体" w:hint="eastAsia"/>
                <w:color w:val="000000"/>
                <w:kern w:val="0"/>
                <w:sz w:val="24"/>
                <w:szCs w:val="24"/>
              </w:rPr>
              <w:t xml:space="preserve">上述违约行为的，分行可采取不予支付相应费用并有权提前解除合同等措施。　</w:t>
            </w:r>
          </w:p>
        </w:tc>
      </w:tr>
      <w:tr w:rsidR="00E9412E">
        <w:trPr>
          <w:trHeight w:val="402"/>
        </w:trPr>
        <w:tc>
          <w:tcPr>
            <w:tcW w:w="8970" w:type="dxa"/>
            <w:gridSpan w:val="6"/>
            <w:vMerge/>
            <w:tcBorders>
              <w:top w:val="single" w:sz="4" w:space="0" w:color="auto"/>
              <w:left w:val="single" w:sz="8" w:space="0" w:color="auto"/>
              <w:bottom w:val="single" w:sz="8" w:space="0" w:color="000000"/>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402"/>
        </w:trPr>
        <w:tc>
          <w:tcPr>
            <w:tcW w:w="8970" w:type="dxa"/>
            <w:gridSpan w:val="6"/>
            <w:tcBorders>
              <w:top w:val="single" w:sz="8" w:space="0" w:color="auto"/>
              <w:left w:val="single" w:sz="8" w:space="0" w:color="auto"/>
              <w:bottom w:val="single" w:sz="4" w:space="0" w:color="auto"/>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十一、报价要求</w:t>
            </w:r>
          </w:p>
        </w:tc>
      </w:tr>
      <w:tr w:rsidR="00E9412E">
        <w:trPr>
          <w:trHeight w:val="402"/>
        </w:trPr>
        <w:tc>
          <w:tcPr>
            <w:tcW w:w="8970" w:type="dxa"/>
            <w:gridSpan w:val="6"/>
            <w:vMerge w:val="restart"/>
            <w:tcBorders>
              <w:top w:val="single" w:sz="4" w:space="0" w:color="auto"/>
              <w:left w:val="single" w:sz="8" w:space="0" w:color="auto"/>
              <w:bottom w:val="single" w:sz="4" w:space="0" w:color="auto"/>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1.报价依据与格式</w:t>
            </w:r>
          </w:p>
          <w:p w:rsidR="00E9412E" w:rsidRPr="002B26D2" w:rsidRDefault="002B26D2" w:rsidP="002B26D2">
            <w:pPr>
              <w:widowControl/>
              <w:ind w:firstLineChars="200" w:firstLine="480"/>
              <w:jc w:val="left"/>
              <w:rPr>
                <w:rFonts w:ascii="宋体" w:hAnsi="宋体" w:cs="宋体"/>
                <w:color w:val="000000"/>
                <w:kern w:val="0"/>
                <w:sz w:val="24"/>
                <w:szCs w:val="24"/>
              </w:rPr>
            </w:pPr>
            <w:r w:rsidRPr="002B26D2">
              <w:rPr>
                <w:rFonts w:ascii="宋体" w:hAnsi="宋体" w:cs="宋体" w:hint="eastAsia"/>
                <w:color w:val="000000"/>
                <w:kern w:val="0"/>
                <w:sz w:val="24"/>
                <w:szCs w:val="24"/>
              </w:rPr>
              <w:t>以分行指定有资质的工程造价机构审定结算价格为基础，对结算折扣率进行报价。本项目所有服务类别均采用统一折扣</w:t>
            </w:r>
            <w:proofErr w:type="gramStart"/>
            <w:r w:rsidRPr="002B26D2">
              <w:rPr>
                <w:rFonts w:ascii="宋体" w:hAnsi="宋体" w:cs="宋体" w:hint="eastAsia"/>
                <w:color w:val="000000"/>
                <w:kern w:val="0"/>
                <w:sz w:val="24"/>
                <w:szCs w:val="24"/>
              </w:rPr>
              <w:t>率模式</w:t>
            </w:r>
            <w:proofErr w:type="gramEnd"/>
            <w:r w:rsidRPr="002B26D2">
              <w:rPr>
                <w:rFonts w:ascii="宋体" w:hAnsi="宋体" w:cs="宋体" w:hint="eastAsia"/>
                <w:color w:val="000000"/>
                <w:kern w:val="0"/>
                <w:sz w:val="24"/>
                <w:szCs w:val="24"/>
              </w:rPr>
              <w:t>进行投标报价，投标人仅需填报一个综合折扣率，适用于本合同项下</w:t>
            </w:r>
            <w:r>
              <w:rPr>
                <w:rFonts w:ascii="宋体" w:hAnsi="宋体" w:cs="宋体" w:hint="eastAsia"/>
                <w:color w:val="000000"/>
                <w:kern w:val="0"/>
                <w:sz w:val="24"/>
                <w:szCs w:val="24"/>
              </w:rPr>
              <w:t>消防改造</w:t>
            </w:r>
            <w:r w:rsidRPr="002B26D2">
              <w:rPr>
                <w:rFonts w:ascii="宋体" w:hAnsi="宋体" w:cs="宋体" w:hint="eastAsia"/>
                <w:color w:val="000000"/>
                <w:kern w:val="0"/>
                <w:sz w:val="24"/>
                <w:szCs w:val="24"/>
              </w:rPr>
              <w:t>服务。如，投标人能为招标人提供综合</w:t>
            </w:r>
            <w:r w:rsidRPr="002B26D2">
              <w:rPr>
                <w:rFonts w:ascii="宋体" w:hAnsi="宋体" w:cs="宋体" w:hint="eastAsia"/>
                <w:color w:val="000000"/>
                <w:kern w:val="0"/>
                <w:sz w:val="24"/>
                <w:szCs w:val="24"/>
              </w:rPr>
              <w:lastRenderedPageBreak/>
              <w:t>单价的九五折优惠，即投标综合折扣率报价为95.00%。</w:t>
            </w:r>
          </w:p>
          <w:p w:rsidR="00E9412E" w:rsidRPr="002B26D2" w:rsidRDefault="002B26D2">
            <w:pPr>
              <w:widowControl/>
              <w:jc w:val="left"/>
              <w:rPr>
                <w:rFonts w:ascii="宋体" w:hAnsi="宋体" w:cs="宋体"/>
                <w:color w:val="000000"/>
                <w:kern w:val="0"/>
                <w:sz w:val="24"/>
                <w:szCs w:val="24"/>
              </w:rPr>
            </w:pPr>
            <w:r w:rsidRPr="002B26D2">
              <w:rPr>
                <w:rFonts w:ascii="宋体" w:hAnsi="宋体" w:cs="宋体" w:hint="eastAsia"/>
                <w:color w:val="000000"/>
                <w:kern w:val="0"/>
                <w:sz w:val="24"/>
                <w:szCs w:val="24"/>
              </w:rPr>
              <w:t>备注：报价应充分考虑施工难度的影响因素及综合临时设施等的措施费、施工水电费等</w:t>
            </w:r>
          </w:p>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2.现场踏勘与风险自担：</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2.1本项目为现有建筑消防改造工程，现场条件复杂。采购人统一组织现场踏勘和答疑。供应商必须指派拟投入本项目的项目负责人或技术负责人参加，此为资格性条件。未参加统一踏勘的供应商，其报价文件将被拒绝。</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2.2踏勘目的：踏勘旨在使供应商充分了解以下情况，但不仅限于此：项目现场的具体地理位置及周边环境；现有消防设施的运行状况、老化程度及具体的点位分布；施工作业面的局限性；施工现场的水源、电源接入点及临时设施搭建条件；材料设备存放场地的限制、垂直与水平运输的难度；可能对施工造成影响的任何其他已有构筑物、管线或障碍物。</w:t>
            </w:r>
          </w:p>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2.3风险自担声明：任何未在踏勘中提出的疑问，均视为已被供应商在报价中充分考虑。供应商的报价应被视作已包含了因现场条件、施工难度、环境保护、成品保护、夜间及节假日施工限制等因素可能导致的所有成本增加。合同一经签订，任何以不了解现场情况为由提出的费用追加或工期延误索赔，采购人将不予接受。</w:t>
            </w:r>
          </w:p>
        </w:tc>
      </w:tr>
      <w:tr w:rsidR="00E9412E">
        <w:trPr>
          <w:trHeight w:val="402"/>
        </w:trPr>
        <w:tc>
          <w:tcPr>
            <w:tcW w:w="8970" w:type="dxa"/>
            <w:gridSpan w:val="6"/>
            <w:vMerge/>
            <w:tcBorders>
              <w:top w:val="single" w:sz="4" w:space="0" w:color="auto"/>
              <w:left w:val="single" w:sz="8" w:space="0" w:color="auto"/>
              <w:bottom w:val="single" w:sz="4" w:space="0" w:color="auto"/>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402"/>
        </w:trPr>
        <w:tc>
          <w:tcPr>
            <w:tcW w:w="8970" w:type="dxa"/>
            <w:gridSpan w:val="6"/>
            <w:tcBorders>
              <w:top w:val="single" w:sz="8" w:space="0" w:color="auto"/>
              <w:left w:val="single" w:sz="8" w:space="0" w:color="auto"/>
              <w:bottom w:val="nil"/>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lastRenderedPageBreak/>
              <w:t>十二、候选供应商应具备的相关资质要求</w:t>
            </w:r>
          </w:p>
        </w:tc>
      </w:tr>
      <w:tr w:rsidR="00E9412E">
        <w:trPr>
          <w:trHeight w:val="402"/>
        </w:trPr>
        <w:tc>
          <w:tcPr>
            <w:tcW w:w="8970" w:type="dxa"/>
            <w:gridSpan w:val="6"/>
            <w:vMerge w:val="restart"/>
            <w:tcBorders>
              <w:top w:val="single" w:sz="4" w:space="0" w:color="auto"/>
              <w:left w:val="single" w:sz="4" w:space="0" w:color="auto"/>
              <w:bottom w:val="single" w:sz="4" w:space="0" w:color="000000"/>
              <w:right w:val="single" w:sz="4" w:space="0" w:color="000000"/>
            </w:tcBorders>
            <w:noWrap/>
            <w:vAlign w:val="center"/>
          </w:tcPr>
          <w:p w:rsidR="00E9412E" w:rsidRDefault="002B26D2">
            <w:pPr>
              <w:widowControl/>
              <w:jc w:val="left"/>
              <w:rPr>
                <w:rFonts w:ascii="宋体" w:hAnsi="宋体" w:cs="宋体"/>
                <w:kern w:val="0"/>
                <w:sz w:val="24"/>
                <w:szCs w:val="24"/>
              </w:rPr>
            </w:pPr>
            <w:r>
              <w:rPr>
                <w:rFonts w:ascii="宋体" w:hAnsi="宋体" w:cs="宋体" w:hint="eastAsia"/>
                <w:kern w:val="0"/>
                <w:sz w:val="24"/>
                <w:szCs w:val="24"/>
              </w:rPr>
              <w:t>1.具备《消防设施工程专业承包壹级》资质证书，外省颁发资质证书需按相关规定完成备案；或广东省各市住房和城乡建设局颁发的《消防设施工程专业承包贰级》资质证书。</w:t>
            </w:r>
          </w:p>
          <w:p w:rsidR="00E9412E" w:rsidRDefault="002B26D2">
            <w:pPr>
              <w:widowControl/>
              <w:jc w:val="left"/>
              <w:rPr>
                <w:rFonts w:ascii="宋体" w:hAnsi="宋体" w:cs="宋体"/>
                <w:color w:val="000000"/>
                <w:kern w:val="0"/>
                <w:sz w:val="24"/>
                <w:szCs w:val="24"/>
              </w:rPr>
            </w:pPr>
            <w:r>
              <w:rPr>
                <w:rFonts w:ascii="宋体" w:hAnsi="宋体" w:cs="宋体" w:hint="eastAsia"/>
                <w:kern w:val="0"/>
                <w:sz w:val="24"/>
                <w:szCs w:val="24"/>
              </w:rPr>
              <w:t>2.具备《安全生产许可证》，外省颁发资质证书需按相关规定完成备案。</w:t>
            </w:r>
          </w:p>
        </w:tc>
      </w:tr>
      <w:tr w:rsidR="00E9412E">
        <w:trPr>
          <w:trHeight w:val="402"/>
        </w:trPr>
        <w:tc>
          <w:tcPr>
            <w:tcW w:w="8970" w:type="dxa"/>
            <w:gridSpan w:val="6"/>
            <w:vMerge/>
            <w:tcBorders>
              <w:top w:val="single" w:sz="4" w:space="0" w:color="auto"/>
              <w:left w:val="single" w:sz="4" w:space="0" w:color="auto"/>
              <w:bottom w:val="single" w:sz="4" w:space="0" w:color="000000"/>
              <w:right w:val="single" w:sz="4"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402"/>
        </w:trPr>
        <w:tc>
          <w:tcPr>
            <w:tcW w:w="8970" w:type="dxa"/>
            <w:gridSpan w:val="6"/>
            <w:vMerge/>
            <w:tcBorders>
              <w:top w:val="single" w:sz="4" w:space="0" w:color="auto"/>
              <w:left w:val="single" w:sz="4" w:space="0" w:color="auto"/>
              <w:bottom w:val="single" w:sz="4" w:space="0" w:color="000000"/>
              <w:right w:val="single" w:sz="4"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402"/>
        </w:trPr>
        <w:tc>
          <w:tcPr>
            <w:tcW w:w="8970" w:type="dxa"/>
            <w:gridSpan w:val="6"/>
            <w:tcBorders>
              <w:top w:val="single" w:sz="8" w:space="0" w:color="auto"/>
              <w:left w:val="single" w:sz="8" w:space="0" w:color="auto"/>
              <w:bottom w:val="single" w:sz="4" w:space="0" w:color="auto"/>
              <w:right w:val="single" w:sz="8" w:space="0" w:color="000000"/>
            </w:tcBorders>
            <w:noWrap/>
            <w:vAlign w:val="center"/>
          </w:tcPr>
          <w:p w:rsidR="00E9412E" w:rsidRDefault="002B26D2">
            <w:pPr>
              <w:widowControl/>
              <w:jc w:val="left"/>
              <w:rPr>
                <w:rFonts w:ascii="宋体" w:hAnsi="宋体" w:cs="宋体"/>
                <w:b/>
                <w:bCs/>
                <w:color w:val="000000"/>
                <w:kern w:val="0"/>
                <w:sz w:val="24"/>
                <w:szCs w:val="24"/>
              </w:rPr>
            </w:pPr>
            <w:r>
              <w:rPr>
                <w:rFonts w:ascii="宋体" w:hAnsi="宋体" w:cs="宋体" w:hint="eastAsia"/>
                <w:b/>
                <w:bCs/>
                <w:color w:val="000000"/>
                <w:kern w:val="0"/>
                <w:sz w:val="24"/>
                <w:szCs w:val="24"/>
              </w:rPr>
              <w:t>十二、其他要求</w:t>
            </w:r>
          </w:p>
        </w:tc>
      </w:tr>
      <w:tr w:rsidR="00E9412E">
        <w:trPr>
          <w:trHeight w:val="402"/>
        </w:trPr>
        <w:tc>
          <w:tcPr>
            <w:tcW w:w="8970" w:type="dxa"/>
            <w:gridSpan w:val="6"/>
            <w:vMerge w:val="restart"/>
            <w:tcBorders>
              <w:top w:val="single" w:sz="4" w:space="0" w:color="auto"/>
              <w:left w:val="single" w:sz="8" w:space="0" w:color="auto"/>
              <w:bottom w:val="single" w:sz="4" w:space="0" w:color="auto"/>
              <w:right w:val="single" w:sz="8" w:space="0" w:color="000000"/>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color w:val="000000"/>
                <w:kern w:val="0"/>
                <w:sz w:val="24"/>
                <w:szCs w:val="24"/>
              </w:rPr>
              <w:t>暂列金额适用范围：本暂列金额仅限用于支付在合同清单以外，因下列实际情况产生的新增工作内容：</w:t>
            </w:r>
          </w:p>
          <w:p w:rsidR="00E9412E" w:rsidRDefault="002B26D2">
            <w:pPr>
              <w:widowControl/>
              <w:jc w:val="left"/>
              <w:rPr>
                <w:rFonts w:ascii="宋体" w:hAnsi="宋体" w:cs="宋体"/>
                <w:color w:val="000000"/>
                <w:kern w:val="0"/>
                <w:sz w:val="24"/>
                <w:szCs w:val="24"/>
              </w:rPr>
            </w:pPr>
            <w:r>
              <w:rPr>
                <w:rFonts w:ascii="宋体" w:hAnsi="宋体" w:cs="宋体"/>
                <w:color w:val="000000"/>
                <w:kern w:val="0"/>
                <w:sz w:val="24"/>
                <w:szCs w:val="24"/>
              </w:rPr>
              <w:t>（</w:t>
            </w:r>
            <w:r>
              <w:rPr>
                <w:rFonts w:ascii="宋体" w:hAnsi="宋体" w:cs="宋体" w:hint="eastAsia"/>
                <w:color w:val="000000"/>
                <w:kern w:val="0"/>
                <w:sz w:val="24"/>
                <w:szCs w:val="24"/>
              </w:rPr>
              <w:t>1</w:t>
            </w:r>
            <w:r>
              <w:rPr>
                <w:rFonts w:ascii="宋体" w:hAnsi="宋体" w:cs="宋体"/>
                <w:color w:val="000000"/>
                <w:kern w:val="0"/>
                <w:sz w:val="24"/>
                <w:szCs w:val="24"/>
              </w:rPr>
              <w:t>）施工过程中施工过程中容易产生管道修补、除锈防腐、吊顶破损复原、屋面防水破损复原、防火封堵等新增工程量；</w:t>
            </w:r>
          </w:p>
          <w:p w:rsidR="00E9412E" w:rsidRDefault="002B26D2">
            <w:pPr>
              <w:widowControl/>
              <w:jc w:val="left"/>
              <w:rPr>
                <w:rFonts w:ascii="宋体" w:hAnsi="宋体" w:cs="宋体"/>
                <w:color w:val="000000"/>
                <w:kern w:val="0"/>
                <w:sz w:val="24"/>
                <w:szCs w:val="24"/>
              </w:rPr>
            </w:pPr>
            <w:r>
              <w:rPr>
                <w:rFonts w:ascii="宋体" w:hAnsi="宋体" w:cs="宋体"/>
                <w:color w:val="000000"/>
                <w:kern w:val="0"/>
                <w:sz w:val="24"/>
                <w:szCs w:val="24"/>
              </w:rPr>
              <w:t>（</w:t>
            </w:r>
            <w:r>
              <w:rPr>
                <w:rFonts w:ascii="宋体" w:hAnsi="宋体" w:cs="宋体" w:hint="eastAsia"/>
                <w:color w:val="000000"/>
                <w:kern w:val="0"/>
                <w:sz w:val="24"/>
                <w:szCs w:val="24"/>
              </w:rPr>
              <w:t>2</w:t>
            </w:r>
            <w:r>
              <w:rPr>
                <w:rFonts w:ascii="宋体" w:hAnsi="宋体" w:cs="宋体"/>
                <w:color w:val="000000"/>
                <w:kern w:val="0"/>
                <w:sz w:val="24"/>
                <w:szCs w:val="24"/>
              </w:rPr>
              <w:t>）合同履行期间，主要辅材价格出现超出合理预期的异常波动；</w:t>
            </w:r>
          </w:p>
          <w:p w:rsidR="00E9412E" w:rsidRDefault="002B26D2">
            <w:pPr>
              <w:widowControl/>
              <w:jc w:val="left"/>
              <w:rPr>
                <w:rFonts w:ascii="宋体" w:hAnsi="宋体" w:cs="宋体"/>
                <w:color w:val="000000"/>
                <w:kern w:val="0"/>
                <w:sz w:val="24"/>
                <w:szCs w:val="24"/>
              </w:rPr>
            </w:pPr>
            <w:r>
              <w:rPr>
                <w:rFonts w:ascii="宋体" w:hAnsi="宋体" w:cs="宋体"/>
                <w:color w:val="000000"/>
                <w:kern w:val="0"/>
                <w:sz w:val="24"/>
                <w:szCs w:val="24"/>
              </w:rPr>
              <w:t>（</w:t>
            </w:r>
            <w:r>
              <w:rPr>
                <w:rFonts w:ascii="宋体" w:hAnsi="宋体" w:cs="宋体" w:hint="eastAsia"/>
                <w:color w:val="000000"/>
                <w:kern w:val="0"/>
                <w:sz w:val="24"/>
                <w:szCs w:val="24"/>
              </w:rPr>
              <w:t>3</w:t>
            </w:r>
            <w:r>
              <w:rPr>
                <w:rFonts w:ascii="宋体" w:hAnsi="宋体" w:cs="宋体"/>
                <w:color w:val="000000"/>
                <w:kern w:val="0"/>
                <w:sz w:val="24"/>
                <w:szCs w:val="24"/>
              </w:rPr>
              <w:t>）其他经甲方及监理（若有）共同确认，属于事前无法合理预见的</w:t>
            </w:r>
            <w:r>
              <w:rPr>
                <w:rFonts w:ascii="宋体" w:hAnsi="宋体" w:cs="宋体" w:hint="eastAsia"/>
                <w:color w:val="000000"/>
                <w:kern w:val="0"/>
                <w:sz w:val="24"/>
                <w:szCs w:val="24"/>
              </w:rPr>
              <w:t>或清单外</w:t>
            </w:r>
            <w:r>
              <w:rPr>
                <w:rFonts w:ascii="宋体" w:hAnsi="宋体" w:cs="宋体"/>
                <w:color w:val="000000"/>
                <w:kern w:val="0"/>
                <w:sz w:val="24"/>
                <w:szCs w:val="24"/>
              </w:rPr>
              <w:t>新增工程量或费用。</w:t>
            </w:r>
          </w:p>
        </w:tc>
      </w:tr>
      <w:tr w:rsidR="00E9412E">
        <w:trPr>
          <w:trHeight w:val="402"/>
        </w:trPr>
        <w:tc>
          <w:tcPr>
            <w:tcW w:w="8970" w:type="dxa"/>
            <w:gridSpan w:val="6"/>
            <w:vMerge/>
            <w:tcBorders>
              <w:top w:val="single" w:sz="4" w:space="0" w:color="auto"/>
              <w:left w:val="single" w:sz="8" w:space="0" w:color="auto"/>
              <w:bottom w:val="single" w:sz="4" w:space="0" w:color="auto"/>
              <w:right w:val="single" w:sz="8" w:space="0" w:color="000000"/>
            </w:tcBorders>
            <w:vAlign w:val="center"/>
          </w:tcPr>
          <w:p w:rsidR="00E9412E" w:rsidRDefault="00E9412E">
            <w:pPr>
              <w:widowControl/>
              <w:jc w:val="left"/>
              <w:rPr>
                <w:rFonts w:ascii="宋体" w:hAnsi="宋体" w:cs="宋体"/>
                <w:color w:val="000000"/>
                <w:kern w:val="0"/>
                <w:sz w:val="24"/>
                <w:szCs w:val="24"/>
              </w:rPr>
            </w:pPr>
          </w:p>
        </w:tc>
      </w:tr>
      <w:tr w:rsidR="00E9412E">
        <w:trPr>
          <w:trHeight w:val="570"/>
        </w:trPr>
        <w:tc>
          <w:tcPr>
            <w:tcW w:w="4840" w:type="dxa"/>
            <w:gridSpan w:val="2"/>
            <w:tcBorders>
              <w:top w:val="nil"/>
              <w:left w:val="single" w:sz="8" w:space="0" w:color="auto"/>
              <w:bottom w:val="single" w:sz="4" w:space="0" w:color="auto"/>
              <w:right w:val="single" w:sz="4" w:space="0" w:color="000000"/>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归口管理部门：安全保卫部</w:t>
            </w:r>
          </w:p>
        </w:tc>
        <w:tc>
          <w:tcPr>
            <w:tcW w:w="4130" w:type="dxa"/>
            <w:gridSpan w:val="4"/>
            <w:tcBorders>
              <w:top w:val="nil"/>
              <w:left w:val="nil"/>
              <w:bottom w:val="single" w:sz="4" w:space="0" w:color="auto"/>
              <w:right w:val="single" w:sz="8" w:space="0" w:color="000000"/>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需求单位：安全保卫部</w:t>
            </w:r>
            <w:bookmarkStart w:id="0" w:name="_GoBack"/>
            <w:bookmarkEnd w:id="0"/>
          </w:p>
        </w:tc>
      </w:tr>
      <w:tr w:rsidR="00E9412E">
        <w:trPr>
          <w:gridAfter w:val="1"/>
          <w:wAfter w:w="219" w:type="dxa"/>
          <w:trHeight w:val="528"/>
        </w:trPr>
        <w:tc>
          <w:tcPr>
            <w:tcW w:w="3559" w:type="dxa"/>
            <w:tcBorders>
              <w:top w:val="single" w:sz="8" w:space="0" w:color="auto"/>
              <w:left w:val="nil"/>
              <w:bottom w:val="nil"/>
              <w:right w:val="nil"/>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联系人：柏经理</w:t>
            </w:r>
          </w:p>
        </w:tc>
        <w:tc>
          <w:tcPr>
            <w:tcW w:w="2268" w:type="dxa"/>
            <w:gridSpan w:val="2"/>
            <w:tcBorders>
              <w:top w:val="single" w:sz="8" w:space="0" w:color="auto"/>
              <w:left w:val="nil"/>
              <w:bottom w:val="nil"/>
              <w:right w:val="nil"/>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电话：</w:t>
            </w:r>
            <w:r>
              <w:rPr>
                <w:rFonts w:ascii="宋体" w:hAnsi="宋体" w:cs="宋体"/>
                <w:color w:val="000000"/>
                <w:kern w:val="0"/>
                <w:sz w:val="24"/>
                <w:szCs w:val="24"/>
              </w:rPr>
              <w:t>8168</w:t>
            </w:r>
            <w:r>
              <w:rPr>
                <w:rFonts w:ascii="宋体" w:hAnsi="宋体" w:cs="宋体" w:hint="eastAsia"/>
                <w:color w:val="000000"/>
                <w:kern w:val="0"/>
                <w:sz w:val="24"/>
                <w:szCs w:val="24"/>
              </w:rPr>
              <w:t>6</w:t>
            </w:r>
            <w:r w:rsidR="00BD70D7">
              <w:rPr>
                <w:rFonts w:ascii="宋体" w:hAnsi="宋体" w:cs="宋体" w:hint="eastAsia"/>
                <w:color w:val="000000"/>
                <w:kern w:val="0"/>
                <w:sz w:val="24"/>
                <w:szCs w:val="24"/>
              </w:rPr>
              <w:t>2</w:t>
            </w:r>
            <w:r>
              <w:rPr>
                <w:rFonts w:ascii="宋体" w:hAnsi="宋体" w:cs="宋体" w:hint="eastAsia"/>
                <w:color w:val="000000"/>
                <w:kern w:val="0"/>
                <w:sz w:val="24"/>
                <w:szCs w:val="24"/>
              </w:rPr>
              <w:t>70</w:t>
            </w:r>
          </w:p>
        </w:tc>
        <w:tc>
          <w:tcPr>
            <w:tcW w:w="2702" w:type="dxa"/>
            <w:tcBorders>
              <w:top w:val="single" w:sz="8" w:space="0" w:color="auto"/>
              <w:left w:val="nil"/>
              <w:bottom w:val="nil"/>
              <w:right w:val="nil"/>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日期：</w:t>
            </w:r>
            <w:r>
              <w:rPr>
                <w:rFonts w:ascii="宋体" w:hAnsi="宋体" w:cs="宋体"/>
                <w:color w:val="000000"/>
                <w:kern w:val="0"/>
                <w:sz w:val="24"/>
                <w:szCs w:val="24"/>
              </w:rPr>
              <w:t>202</w:t>
            </w:r>
            <w:r>
              <w:rPr>
                <w:rFonts w:ascii="宋体" w:hAnsi="宋体" w:cs="宋体" w:hint="eastAsia"/>
                <w:color w:val="000000"/>
                <w:kern w:val="0"/>
                <w:sz w:val="24"/>
                <w:szCs w:val="24"/>
              </w:rPr>
              <w:t>6.8.04</w:t>
            </w:r>
          </w:p>
        </w:tc>
        <w:tc>
          <w:tcPr>
            <w:tcW w:w="222" w:type="dxa"/>
            <w:tcBorders>
              <w:top w:val="single" w:sz="8" w:space="0" w:color="auto"/>
              <w:left w:val="nil"/>
              <w:bottom w:val="nil"/>
              <w:right w:val="nil"/>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 xml:space="preserve">　</w:t>
            </w:r>
          </w:p>
        </w:tc>
      </w:tr>
      <w:tr w:rsidR="00E9412E">
        <w:trPr>
          <w:trHeight w:val="735"/>
        </w:trPr>
        <w:tc>
          <w:tcPr>
            <w:tcW w:w="8970" w:type="dxa"/>
            <w:gridSpan w:val="6"/>
            <w:tcBorders>
              <w:top w:val="nil"/>
              <w:left w:val="nil"/>
              <w:bottom w:val="nil"/>
              <w:right w:val="nil"/>
            </w:tcBorders>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备注：1.本表内容直接</w:t>
            </w:r>
            <w:proofErr w:type="gramStart"/>
            <w:r>
              <w:rPr>
                <w:rFonts w:ascii="宋体" w:hAnsi="宋体" w:cs="宋体" w:hint="eastAsia"/>
                <w:color w:val="000000"/>
                <w:kern w:val="0"/>
                <w:sz w:val="24"/>
                <w:szCs w:val="24"/>
              </w:rPr>
              <w:t>发供应</w:t>
            </w:r>
            <w:proofErr w:type="gramEnd"/>
            <w:r>
              <w:rPr>
                <w:rFonts w:ascii="宋体" w:hAnsi="宋体" w:cs="宋体" w:hint="eastAsia"/>
                <w:color w:val="000000"/>
                <w:kern w:val="0"/>
                <w:sz w:val="24"/>
                <w:szCs w:val="24"/>
              </w:rPr>
              <w:t>商征询，为固定模板，请勿自行增加、删除表格式样。如采购项目未涉及相关内容，请在相关栏目中填写“无”。</w:t>
            </w:r>
          </w:p>
        </w:tc>
      </w:tr>
      <w:tr w:rsidR="00E9412E">
        <w:trPr>
          <w:trHeight w:val="498"/>
        </w:trPr>
        <w:tc>
          <w:tcPr>
            <w:tcW w:w="8970" w:type="dxa"/>
            <w:gridSpan w:val="6"/>
            <w:tcBorders>
              <w:top w:val="nil"/>
              <w:left w:val="nil"/>
              <w:bottom w:val="nil"/>
              <w:right w:val="nil"/>
            </w:tcBorders>
            <w:noWrap/>
            <w:vAlign w:val="center"/>
          </w:tcPr>
          <w:p w:rsidR="00E9412E" w:rsidRDefault="002B26D2">
            <w:pPr>
              <w:widowControl/>
              <w:jc w:val="left"/>
              <w:rPr>
                <w:rFonts w:ascii="宋体" w:hAnsi="宋体" w:cs="宋体"/>
                <w:color w:val="000000"/>
                <w:kern w:val="0"/>
                <w:sz w:val="24"/>
                <w:szCs w:val="24"/>
              </w:rPr>
            </w:pPr>
            <w:r>
              <w:rPr>
                <w:rFonts w:ascii="宋体" w:hAnsi="宋体" w:cs="宋体" w:hint="eastAsia"/>
                <w:color w:val="000000"/>
                <w:kern w:val="0"/>
                <w:sz w:val="24"/>
                <w:szCs w:val="24"/>
              </w:rPr>
              <w:t>2.在选择采购种类、相关建议时，请用“■”或“√”替代“□”。</w:t>
            </w:r>
          </w:p>
        </w:tc>
      </w:tr>
    </w:tbl>
    <w:p w:rsidR="00E9412E" w:rsidRDefault="00E9412E"/>
    <w:sectPr w:rsidR="00E9412E">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7A8" w:rsidRDefault="00E747A8" w:rsidP="003C3D0C">
      <w:r>
        <w:separator/>
      </w:r>
    </w:p>
  </w:endnote>
  <w:endnote w:type="continuationSeparator" w:id="0">
    <w:p w:rsidR="00E747A8" w:rsidRDefault="00E747A8" w:rsidP="003C3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7A8" w:rsidRDefault="00E747A8" w:rsidP="003C3D0C">
      <w:r>
        <w:separator/>
      </w:r>
    </w:p>
  </w:footnote>
  <w:footnote w:type="continuationSeparator" w:id="0">
    <w:p w:rsidR="00E747A8" w:rsidRDefault="00E747A8" w:rsidP="003C3D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FFEAF1"/>
    <w:multiLevelType w:val="singleLevel"/>
    <w:tmpl w:val="D4FFEAF1"/>
    <w:lvl w:ilvl="0">
      <w:start w:val="1"/>
      <w:numFmt w:val="decimalEnclosedCircleChinese"/>
      <w:suff w:val="nothing"/>
      <w:lvlText w:val="%1　"/>
      <w:lvlJc w:val="left"/>
      <w:pPr>
        <w:ind w:left="0" w:firstLine="400"/>
      </w:pPr>
      <w:rPr>
        <w:rFonts w:hint="eastAsia"/>
      </w:rPr>
    </w:lvl>
  </w:abstractNum>
  <w:abstractNum w:abstractNumId="1">
    <w:nsid w:val="F6E5BCCD"/>
    <w:multiLevelType w:val="singleLevel"/>
    <w:tmpl w:val="F6E5BCCD"/>
    <w:lvl w:ilvl="0">
      <w:start w:val="1"/>
      <w:numFmt w:val="decimalEnclosedCircleChinese"/>
      <w:suff w:val="nothing"/>
      <w:lvlText w:val="%1　"/>
      <w:lvlJc w:val="left"/>
      <w:pPr>
        <w:ind w:left="0" w:firstLine="40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hdrShapeDefaults>
    <o:shapedefaults v:ext="edit" spidmax="2049" fillcolor="white">
      <v:fill color="white"/>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A2YjZiY2ExYzdiYzcyOTQzYTRmM2Y1ZjE3MTAzNmIifQ=="/>
    <w:docVar w:name="KGWebUrl" w:val="http://10.216.195.55:/pshare/inner/LJC/file/file/getFileStreamById"/>
  </w:docVars>
  <w:rsids>
    <w:rsidRoot w:val="00044E76"/>
    <w:rsid w:val="C7ABFBF4"/>
    <w:rsid w:val="EF2723A0"/>
    <w:rsid w:val="F7BD0FED"/>
    <w:rsid w:val="FF7386EC"/>
    <w:rsid w:val="FFD8D034"/>
    <w:rsid w:val="00012B6E"/>
    <w:rsid w:val="000364FD"/>
    <w:rsid w:val="00044E76"/>
    <w:rsid w:val="00104050"/>
    <w:rsid w:val="001A08D9"/>
    <w:rsid w:val="001C2ACD"/>
    <w:rsid w:val="002B26D2"/>
    <w:rsid w:val="00320BFE"/>
    <w:rsid w:val="003C3D0C"/>
    <w:rsid w:val="00424C7A"/>
    <w:rsid w:val="006C7C0A"/>
    <w:rsid w:val="00AC14A2"/>
    <w:rsid w:val="00BD70D7"/>
    <w:rsid w:val="00CC0BC9"/>
    <w:rsid w:val="00E747A8"/>
    <w:rsid w:val="00E9412E"/>
    <w:rsid w:val="00EB60D3"/>
    <w:rsid w:val="36EDAE11"/>
    <w:rsid w:val="3EFFAE3C"/>
    <w:rsid w:val="5D252B0C"/>
    <w:rsid w:val="6FF62E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364FD"/>
    <w:rPr>
      <w:sz w:val="18"/>
      <w:szCs w:val="18"/>
    </w:rPr>
  </w:style>
  <w:style w:type="character" w:customStyle="1" w:styleId="Char">
    <w:name w:val="批注框文本 Char"/>
    <w:basedOn w:val="a0"/>
    <w:link w:val="a3"/>
    <w:uiPriority w:val="99"/>
    <w:semiHidden/>
    <w:rsid w:val="000364FD"/>
    <w:rPr>
      <w:kern w:val="2"/>
      <w:sz w:val="18"/>
      <w:szCs w:val="18"/>
    </w:rPr>
  </w:style>
  <w:style w:type="paragraph" w:styleId="a4">
    <w:name w:val="header"/>
    <w:basedOn w:val="a"/>
    <w:link w:val="Char0"/>
    <w:uiPriority w:val="99"/>
    <w:unhideWhenUsed/>
    <w:rsid w:val="003C3D0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C3D0C"/>
    <w:rPr>
      <w:kern w:val="2"/>
      <w:sz w:val="18"/>
      <w:szCs w:val="18"/>
    </w:rPr>
  </w:style>
  <w:style w:type="paragraph" w:styleId="a5">
    <w:name w:val="footer"/>
    <w:basedOn w:val="a"/>
    <w:link w:val="Char1"/>
    <w:uiPriority w:val="99"/>
    <w:unhideWhenUsed/>
    <w:rsid w:val="003C3D0C"/>
    <w:pPr>
      <w:tabs>
        <w:tab w:val="center" w:pos="4153"/>
        <w:tab w:val="right" w:pos="8306"/>
      </w:tabs>
      <w:snapToGrid w:val="0"/>
      <w:jc w:val="left"/>
    </w:pPr>
    <w:rPr>
      <w:sz w:val="18"/>
      <w:szCs w:val="18"/>
    </w:rPr>
  </w:style>
  <w:style w:type="character" w:customStyle="1" w:styleId="Char1">
    <w:name w:val="页脚 Char"/>
    <w:basedOn w:val="a0"/>
    <w:link w:val="a5"/>
    <w:uiPriority w:val="99"/>
    <w:rsid w:val="003C3D0C"/>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lsdException w:name="Table Grid" w:semiHidden="0" w:uiPriority="5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0364FD"/>
    <w:rPr>
      <w:sz w:val="18"/>
      <w:szCs w:val="18"/>
    </w:rPr>
  </w:style>
  <w:style w:type="character" w:customStyle="1" w:styleId="Char">
    <w:name w:val="批注框文本 Char"/>
    <w:basedOn w:val="a0"/>
    <w:link w:val="a3"/>
    <w:uiPriority w:val="99"/>
    <w:semiHidden/>
    <w:rsid w:val="000364FD"/>
    <w:rPr>
      <w:kern w:val="2"/>
      <w:sz w:val="18"/>
      <w:szCs w:val="18"/>
    </w:rPr>
  </w:style>
  <w:style w:type="paragraph" w:styleId="a4">
    <w:name w:val="header"/>
    <w:basedOn w:val="a"/>
    <w:link w:val="Char0"/>
    <w:uiPriority w:val="99"/>
    <w:unhideWhenUsed/>
    <w:rsid w:val="003C3D0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3C3D0C"/>
    <w:rPr>
      <w:kern w:val="2"/>
      <w:sz w:val="18"/>
      <w:szCs w:val="18"/>
    </w:rPr>
  </w:style>
  <w:style w:type="paragraph" w:styleId="a5">
    <w:name w:val="footer"/>
    <w:basedOn w:val="a"/>
    <w:link w:val="Char1"/>
    <w:uiPriority w:val="99"/>
    <w:unhideWhenUsed/>
    <w:rsid w:val="003C3D0C"/>
    <w:pPr>
      <w:tabs>
        <w:tab w:val="center" w:pos="4153"/>
        <w:tab w:val="right" w:pos="8306"/>
      </w:tabs>
      <w:snapToGrid w:val="0"/>
      <w:jc w:val="left"/>
    </w:pPr>
    <w:rPr>
      <w:sz w:val="18"/>
      <w:szCs w:val="18"/>
    </w:rPr>
  </w:style>
  <w:style w:type="character" w:customStyle="1" w:styleId="Char1">
    <w:name w:val="页脚 Char"/>
    <w:basedOn w:val="a0"/>
    <w:link w:val="a5"/>
    <w:uiPriority w:val="99"/>
    <w:rsid w:val="003C3D0C"/>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556</Words>
  <Characters>3174</Characters>
  <Application>Microsoft Office Word</Application>
  <DocSecurity>0</DocSecurity>
  <Lines>26</Lines>
  <Paragraphs>7</Paragraphs>
  <ScaleCrop>false</ScaleCrop>
  <Company/>
  <LinksUpToDate>false</LinksUpToDate>
  <CharactersWithSpaces>3723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5</cp:revision>
  <dcterms:created xsi:type="dcterms:W3CDTF">2026-09-01T09:41:00Z</dcterms:created>
  <dcterms:modified xsi:type="dcterms:W3CDTF">2026-09-02T01:18:00Z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2052-12.8.2.18605</vt:lpwstr>
  </property>
  <property fmtid="{D5CDD505-2E9C-101B-9397-08002B2CF9AE}" pid="3" name="ICV">
    <vt:lpwstr>189DEE35A4F21FB9EB34956AC0268266_43</vt:lpwstr>
  </property>
</Properties>
</file>