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398" w:type="dxa"/>
        <w:tblInd w:w="91" w:type="dxa"/>
        <w:tblLayout w:type="fixed"/>
        <w:tblLook w:val="0000" w:firstRow="0" w:lastRow="0" w:firstColumn="0" w:lastColumn="0" w:noHBand="0" w:noVBand="0"/>
      </w:tblPr>
      <w:tblGrid>
        <w:gridCol w:w="2908"/>
        <w:gridCol w:w="1886"/>
        <w:gridCol w:w="551"/>
        <w:gridCol w:w="2817"/>
        <w:gridCol w:w="236"/>
      </w:tblGrid>
      <w:tr w:rsidR="00000000">
        <w:trPr>
          <w:trHeight w:val="705"/>
        </w:trPr>
        <w:tc>
          <w:tcPr>
            <w:tcW w:w="8398" w:type="dxa"/>
            <w:gridSpan w:val="5"/>
            <w:tcBorders>
              <w:top w:val="nil"/>
              <w:left w:val="nil"/>
              <w:bottom w:val="nil"/>
              <w:right w:val="nil"/>
            </w:tcBorders>
            <w:vAlign w:val="center"/>
          </w:tcPr>
          <w:p w:rsidR="00000000" w:rsidRDefault="0009404B">
            <w:pPr>
              <w:widowControl/>
              <w:jc w:val="center"/>
              <w:rPr>
                <w:rFonts w:ascii="彩虹小标宋" w:eastAsia="彩虹小标宋" w:hAnsi="宋体" w:cs="宋体"/>
                <w:color w:val="000000"/>
                <w:kern w:val="0"/>
                <w:sz w:val="36"/>
                <w:szCs w:val="36"/>
              </w:rPr>
            </w:pPr>
            <w:bookmarkStart w:id="0" w:name="_GoBack"/>
            <w:bookmarkEnd w:id="0"/>
            <w:r>
              <w:rPr>
                <w:rFonts w:ascii="彩虹小标宋" w:eastAsia="彩虹小标宋" w:hAnsi="宋体" w:cs="宋体" w:hint="eastAsia"/>
                <w:color w:val="000000"/>
                <w:kern w:val="0"/>
                <w:sz w:val="36"/>
                <w:szCs w:val="36"/>
              </w:rPr>
              <w:t>关于涉案款账户智慧管理平台的集中采购需求（软硬件集成服务）</w:t>
            </w:r>
          </w:p>
        </w:tc>
      </w:tr>
      <w:tr w:rsidR="00000000">
        <w:trPr>
          <w:trHeight w:val="402"/>
        </w:trPr>
        <w:tc>
          <w:tcPr>
            <w:tcW w:w="8398" w:type="dxa"/>
            <w:gridSpan w:val="5"/>
            <w:tcBorders>
              <w:top w:val="single" w:sz="8" w:space="0" w:color="auto"/>
              <w:left w:val="single" w:sz="8" w:space="0" w:color="auto"/>
              <w:bottom w:val="nil"/>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一、需求概述</w:t>
            </w:r>
          </w:p>
        </w:tc>
      </w:tr>
      <w:tr w:rsidR="00000000">
        <w:trPr>
          <w:trHeight w:val="856"/>
        </w:trPr>
        <w:tc>
          <w:tcPr>
            <w:tcW w:w="8398" w:type="dxa"/>
            <w:gridSpan w:val="5"/>
            <w:vMerge w:val="restart"/>
            <w:tcBorders>
              <w:top w:val="single" w:sz="4" w:space="0" w:color="auto"/>
              <w:left w:val="single" w:sz="8" w:space="0" w:color="auto"/>
              <w:bottom w:val="single" w:sz="8" w:space="0" w:color="000000"/>
              <w:right w:val="single" w:sz="8" w:space="0" w:color="000000"/>
            </w:tcBorders>
            <w:vAlign w:val="center"/>
          </w:tcPr>
          <w:p w:rsidR="00000000" w:rsidRDefault="0009404B">
            <w:pPr>
              <w:widowControl/>
              <w:ind w:firstLineChars="200" w:firstLine="440"/>
              <w:jc w:val="left"/>
              <w:rPr>
                <w:rFonts w:ascii="宋体" w:hAnsi="宋体" w:cs="宋体" w:hint="eastAsia"/>
                <w:kern w:val="0"/>
                <w:sz w:val="22"/>
              </w:rPr>
            </w:pPr>
            <w:r>
              <w:rPr>
                <w:rFonts w:ascii="宋体" w:hAnsi="宋体" w:cs="宋体" w:hint="eastAsia"/>
                <w:kern w:val="0"/>
                <w:sz w:val="22"/>
              </w:rPr>
              <w:t>背景说明：为深度服务基层检察院，响应国家发改委等五部门《深化智慧城市发展</w:t>
            </w:r>
            <w:r>
              <w:rPr>
                <w:rFonts w:ascii="宋体" w:hAnsi="宋体" w:cs="宋体" w:hint="eastAsia"/>
                <w:kern w:val="0"/>
                <w:sz w:val="22"/>
              </w:rPr>
              <w:t xml:space="preserve"> </w:t>
            </w:r>
            <w:r>
              <w:rPr>
                <w:rFonts w:ascii="宋体" w:hAnsi="宋体" w:cs="宋体" w:hint="eastAsia"/>
                <w:kern w:val="0"/>
                <w:sz w:val="22"/>
              </w:rPr>
              <w:t>推进全域数字化转型行动计划》（发改数据〔</w:t>
            </w:r>
            <w:r>
              <w:rPr>
                <w:rFonts w:ascii="宋体" w:hAnsi="宋体" w:cs="宋体" w:hint="eastAsia"/>
                <w:kern w:val="0"/>
                <w:sz w:val="22"/>
              </w:rPr>
              <w:t>2025</w:t>
            </w:r>
            <w:r>
              <w:rPr>
                <w:rFonts w:ascii="宋体" w:hAnsi="宋体" w:cs="宋体" w:hint="eastAsia"/>
                <w:kern w:val="0"/>
                <w:sz w:val="22"/>
              </w:rPr>
              <w:t>〕</w:t>
            </w:r>
            <w:r>
              <w:rPr>
                <w:rFonts w:ascii="宋体" w:hAnsi="宋体" w:cs="宋体" w:hint="eastAsia"/>
                <w:kern w:val="0"/>
                <w:sz w:val="22"/>
              </w:rPr>
              <w:t>1306</w:t>
            </w:r>
            <w:r>
              <w:rPr>
                <w:rFonts w:ascii="宋体" w:hAnsi="宋体" w:cs="宋体" w:hint="eastAsia"/>
                <w:kern w:val="0"/>
                <w:sz w:val="22"/>
              </w:rPr>
              <w:t>号）中关于建设基层一体化智慧治理体系，推动高频数据合规回流基层，提升基层数字化服务与治理能力的号召，为基层检察院在涉案款管理领域提供深度赋能，聚焦涉案款账户的智慧化管理，实现涉案资金“一案一户”数字化监管。</w:t>
            </w:r>
          </w:p>
          <w:p w:rsidR="00000000" w:rsidRDefault="0009404B">
            <w:pPr>
              <w:widowControl/>
              <w:ind w:firstLineChars="200" w:firstLine="440"/>
              <w:jc w:val="left"/>
              <w:rPr>
                <w:rFonts w:ascii="宋体" w:hAnsi="宋体" w:cs="宋体" w:hint="eastAsia"/>
                <w:kern w:val="0"/>
                <w:sz w:val="22"/>
              </w:rPr>
            </w:pPr>
            <w:r>
              <w:rPr>
                <w:rFonts w:ascii="宋体" w:hAnsi="宋体" w:cs="宋体" w:hint="eastAsia"/>
                <w:kern w:val="0"/>
                <w:sz w:val="22"/>
              </w:rPr>
              <w:t>需求概述：目前深圳市基层检察院对于</w:t>
            </w:r>
            <w:r>
              <w:rPr>
                <w:rFonts w:ascii="宋体" w:hAnsi="宋体" w:cs="宋体" w:hint="eastAsia"/>
                <w:kern w:val="0"/>
                <w:sz w:val="22"/>
              </w:rPr>
              <w:t>涉案款的管理使用手工登记的方式，做不到一案一账管理</w:t>
            </w:r>
            <w:r>
              <w:rPr>
                <w:rFonts w:ascii="宋体" w:hAnsi="宋体" w:cs="宋体" w:hint="eastAsia"/>
                <w:kern w:val="0"/>
                <w:sz w:val="22"/>
              </w:rPr>
              <w:t>，银行资金</w:t>
            </w:r>
            <w:r>
              <w:rPr>
                <w:rFonts w:ascii="宋体" w:hAnsi="宋体" w:cs="宋体" w:hint="eastAsia"/>
                <w:kern w:val="0"/>
                <w:sz w:val="22"/>
              </w:rPr>
              <w:t>管理存在误差风险，我行拟为基层检察院搭建</w:t>
            </w:r>
            <w:r>
              <w:rPr>
                <w:rFonts w:ascii="宋体" w:hAnsi="宋体" w:cs="宋体" w:hint="eastAsia"/>
                <w:kern w:val="0"/>
                <w:sz w:val="22"/>
              </w:rPr>
              <w:t>涉案款账户智慧管理平台</w:t>
            </w:r>
            <w:r>
              <w:rPr>
                <w:rFonts w:ascii="宋体" w:hAnsi="宋体" w:cs="宋体" w:hint="eastAsia"/>
                <w:kern w:val="0"/>
                <w:sz w:val="22"/>
              </w:rPr>
              <w:t>，实现涉</w:t>
            </w:r>
            <w:r>
              <w:rPr>
                <w:rFonts w:ascii="宋体" w:hAnsi="宋体" w:cs="宋体" w:hint="eastAsia"/>
                <w:kern w:val="0"/>
                <w:sz w:val="22"/>
              </w:rPr>
              <w:t>案款从获取、移送到处理等的工作管理闭环。主要实现以下目标：</w:t>
            </w:r>
          </w:p>
          <w:p w:rsidR="00000000" w:rsidRDefault="0009404B">
            <w:pPr>
              <w:widowControl/>
              <w:ind w:firstLineChars="200" w:firstLine="440"/>
              <w:jc w:val="left"/>
              <w:rPr>
                <w:rFonts w:ascii="宋体" w:hAnsi="宋体" w:cs="宋体" w:hint="eastAsia"/>
                <w:kern w:val="0"/>
                <w:sz w:val="22"/>
              </w:rPr>
            </w:pPr>
            <w:r>
              <w:rPr>
                <w:rFonts w:ascii="宋体" w:hAnsi="宋体" w:cs="宋体" w:hint="eastAsia"/>
                <w:kern w:val="0"/>
                <w:sz w:val="22"/>
              </w:rPr>
              <w:t>1</w:t>
            </w:r>
            <w:r>
              <w:rPr>
                <w:rFonts w:ascii="宋体" w:hAnsi="宋体" w:cs="宋体" w:hint="eastAsia"/>
                <w:kern w:val="0"/>
                <w:sz w:val="22"/>
              </w:rPr>
              <w:t>.</w:t>
            </w:r>
            <w:r>
              <w:rPr>
                <w:rFonts w:ascii="宋体" w:hAnsi="宋体" w:cs="宋体" w:hint="eastAsia"/>
                <w:kern w:val="0"/>
                <w:sz w:val="22"/>
              </w:rPr>
              <w:t>搭建以案件、资金、财务、银行业务关联的涉案资金管理系统，打通各系统数据壁垒，实现跨部门业务协同，实现数据共享。</w:t>
            </w:r>
          </w:p>
          <w:p w:rsidR="00000000" w:rsidRDefault="0009404B">
            <w:pPr>
              <w:widowControl/>
              <w:ind w:firstLineChars="200" w:firstLine="440"/>
              <w:jc w:val="left"/>
              <w:rPr>
                <w:rFonts w:ascii="宋体" w:hAnsi="宋体" w:cs="宋体" w:hint="eastAsia"/>
                <w:kern w:val="0"/>
                <w:sz w:val="22"/>
              </w:rPr>
            </w:pPr>
            <w:r>
              <w:rPr>
                <w:rFonts w:ascii="宋体" w:hAnsi="宋体" w:cs="宋体" w:hint="eastAsia"/>
                <w:kern w:val="0"/>
                <w:sz w:val="22"/>
              </w:rPr>
              <w:t>2</w:t>
            </w:r>
            <w:r>
              <w:rPr>
                <w:rFonts w:ascii="宋体" w:hAnsi="宋体" w:cs="宋体" w:hint="eastAsia"/>
                <w:kern w:val="0"/>
                <w:sz w:val="22"/>
              </w:rPr>
              <w:t>.</w:t>
            </w:r>
            <w:r>
              <w:rPr>
                <w:rFonts w:ascii="宋体" w:hAnsi="宋体" w:cs="宋体" w:hint="eastAsia"/>
                <w:kern w:val="0"/>
                <w:sz w:val="22"/>
              </w:rPr>
              <w:t>以涉案款物规范化管理为基础，建立统一的“一案一账户”涉案资金账户管理机制，实时同步涉案资金信息，确保涉案钱款账案款信息相符，做到逐案建立案款管理台账。</w:t>
            </w:r>
          </w:p>
          <w:p w:rsidR="00000000" w:rsidRDefault="0009404B">
            <w:pPr>
              <w:widowControl/>
              <w:ind w:firstLineChars="200" w:firstLine="440"/>
              <w:jc w:val="left"/>
              <w:rPr>
                <w:rFonts w:ascii="宋体" w:hAnsi="宋体" w:cs="宋体" w:hint="eastAsia"/>
                <w:kern w:val="0"/>
                <w:sz w:val="22"/>
              </w:rPr>
            </w:pPr>
            <w:r>
              <w:rPr>
                <w:rFonts w:ascii="宋体" w:hAnsi="宋体" w:cs="宋体" w:hint="eastAsia"/>
                <w:kern w:val="0"/>
                <w:sz w:val="22"/>
              </w:rPr>
              <w:t>3</w:t>
            </w:r>
            <w:r>
              <w:rPr>
                <w:rFonts w:ascii="宋体" w:hAnsi="宋体" w:cs="宋体" w:hint="eastAsia"/>
                <w:kern w:val="0"/>
                <w:sz w:val="22"/>
              </w:rPr>
              <w:t>.</w:t>
            </w:r>
            <w:r>
              <w:rPr>
                <w:rFonts w:ascii="宋体" w:hAnsi="宋体" w:cs="宋体" w:hint="eastAsia"/>
                <w:kern w:val="0"/>
                <w:sz w:val="22"/>
              </w:rPr>
              <w:t>实现案款全流程监管，对案件及案款实现集中动态监控，督促及时跟进办理，提高涉案资金管理能力。</w:t>
            </w:r>
          </w:p>
          <w:p w:rsidR="00000000" w:rsidRDefault="0009404B">
            <w:pPr>
              <w:widowControl/>
              <w:ind w:firstLineChars="200" w:firstLine="440"/>
              <w:jc w:val="left"/>
              <w:rPr>
                <w:rFonts w:ascii="宋体" w:hAnsi="宋体" w:cs="宋体" w:hint="eastAsia"/>
                <w:kern w:val="0"/>
                <w:sz w:val="24"/>
                <w:szCs w:val="24"/>
              </w:rPr>
            </w:pPr>
            <w:r>
              <w:rPr>
                <w:rFonts w:ascii="宋体" w:hAnsi="宋体" w:cs="宋体" w:hint="eastAsia"/>
                <w:kern w:val="0"/>
                <w:sz w:val="22"/>
              </w:rPr>
              <w:t>4</w:t>
            </w:r>
            <w:r>
              <w:rPr>
                <w:rFonts w:ascii="宋体" w:hAnsi="宋体" w:cs="宋体" w:hint="eastAsia"/>
                <w:kern w:val="0"/>
                <w:sz w:val="22"/>
              </w:rPr>
              <w:t>.</w:t>
            </w:r>
            <w:r>
              <w:rPr>
                <w:rFonts w:ascii="宋体" w:hAnsi="宋体" w:cs="宋体" w:hint="eastAsia"/>
                <w:kern w:val="0"/>
                <w:sz w:val="22"/>
              </w:rPr>
              <w:t>实现资金风</w:t>
            </w:r>
            <w:r>
              <w:rPr>
                <w:rFonts w:ascii="宋体" w:hAnsi="宋体" w:cs="宋体" w:hint="eastAsia"/>
                <w:kern w:val="0"/>
                <w:sz w:val="22"/>
              </w:rPr>
              <w:t>险实时预警分级管理，有效降低涉案资金挂账未处置率，简化涉案资金收缴退还手续，提升办案和涉案资金管理效率</w:t>
            </w:r>
            <w:r>
              <w:rPr>
                <w:rFonts w:ascii="宋体" w:hAnsi="宋体" w:cs="宋体" w:hint="eastAsia"/>
                <w:kern w:val="0"/>
                <w:sz w:val="24"/>
                <w:szCs w:val="24"/>
              </w:rPr>
              <w:t>。</w:t>
            </w:r>
          </w:p>
        </w:tc>
      </w:tr>
      <w:tr w:rsidR="00000000">
        <w:trPr>
          <w:trHeight w:val="750"/>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312"/>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68"/>
        </w:trPr>
        <w:tc>
          <w:tcPr>
            <w:tcW w:w="8398" w:type="dxa"/>
            <w:gridSpan w:val="5"/>
            <w:tcBorders>
              <w:top w:val="single" w:sz="8" w:space="0" w:color="auto"/>
              <w:left w:val="single" w:sz="8" w:space="0" w:color="auto"/>
              <w:bottom w:val="single" w:sz="4" w:space="0" w:color="auto"/>
              <w:right w:val="single" w:sz="8" w:space="0" w:color="000000"/>
            </w:tcBorders>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二、商品品类</w:t>
            </w:r>
          </w:p>
        </w:tc>
      </w:tr>
      <w:tr w:rsidR="00000000">
        <w:trPr>
          <w:trHeight w:val="468"/>
        </w:trPr>
        <w:tc>
          <w:tcPr>
            <w:tcW w:w="8398" w:type="dxa"/>
            <w:gridSpan w:val="5"/>
            <w:tcBorders>
              <w:top w:val="single" w:sz="8" w:space="0" w:color="auto"/>
              <w:left w:val="single" w:sz="8" w:space="0" w:color="auto"/>
              <w:bottom w:val="single" w:sz="4" w:space="0" w:color="auto"/>
              <w:right w:val="single" w:sz="8" w:space="0" w:color="000000"/>
            </w:tcBorders>
            <w:vAlign w:val="center"/>
          </w:tcPr>
          <w:p w:rsidR="00000000" w:rsidRDefault="0009404B">
            <w:pPr>
              <w:pStyle w:val="a6"/>
              <w:ind w:firstLine="0"/>
              <w:rPr>
                <w:rFonts w:ascii="宋体" w:hAnsi="宋体" w:cs="宋体" w:hint="eastAsia"/>
                <w:kern w:val="0"/>
                <w:sz w:val="22"/>
              </w:rPr>
            </w:pPr>
            <w:r>
              <w:rPr>
                <w:rFonts w:ascii="宋体" w:hAnsi="宋体" w:cs="宋体" w:hint="eastAsia"/>
                <w:kern w:val="0"/>
                <w:sz w:val="24"/>
                <w:szCs w:val="24"/>
              </w:rPr>
              <w:t>A3401</w:t>
            </w:r>
            <w:r>
              <w:rPr>
                <w:rFonts w:ascii="宋体" w:hAnsi="宋体" w:cs="宋体" w:hint="eastAsia"/>
                <w:kern w:val="0"/>
                <w:sz w:val="24"/>
                <w:szCs w:val="24"/>
              </w:rPr>
              <w:t>业务延伸类（固定资产）、</w:t>
            </w:r>
            <w:r>
              <w:rPr>
                <w:rFonts w:ascii="宋体" w:hAnsi="宋体" w:cs="宋体" w:hint="eastAsia"/>
                <w:kern w:val="0"/>
                <w:sz w:val="24"/>
                <w:szCs w:val="24"/>
              </w:rPr>
              <w:t>A3402</w:t>
            </w:r>
            <w:r>
              <w:rPr>
                <w:rFonts w:ascii="宋体" w:hAnsi="宋体" w:cs="宋体" w:hint="eastAsia"/>
                <w:kern w:val="0"/>
                <w:sz w:val="24"/>
                <w:szCs w:val="24"/>
              </w:rPr>
              <w:t>业务延伸类（软件）</w:t>
            </w:r>
            <w:r>
              <w:rPr>
                <w:rFonts w:ascii="宋体" w:hAnsi="宋体" w:cs="宋体" w:hint="eastAsia"/>
                <w:kern w:val="0"/>
                <w:sz w:val="24"/>
                <w:szCs w:val="24"/>
              </w:rPr>
              <w:t>、</w:t>
            </w:r>
            <w:r>
              <w:rPr>
                <w:rFonts w:ascii="宋体" w:hAnsi="宋体" w:cs="宋体" w:hint="eastAsia"/>
                <w:kern w:val="0"/>
                <w:sz w:val="24"/>
                <w:szCs w:val="24"/>
              </w:rPr>
              <w:t>A3403</w:t>
            </w:r>
            <w:r>
              <w:rPr>
                <w:rFonts w:ascii="宋体" w:hAnsi="宋体" w:cs="宋体" w:hint="eastAsia"/>
                <w:kern w:val="0"/>
                <w:sz w:val="24"/>
                <w:szCs w:val="24"/>
              </w:rPr>
              <w:t>业务延伸类（费用）</w:t>
            </w:r>
          </w:p>
        </w:tc>
      </w:tr>
      <w:tr w:rsidR="00000000">
        <w:trPr>
          <w:trHeight w:val="402"/>
        </w:trPr>
        <w:tc>
          <w:tcPr>
            <w:tcW w:w="8398"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三、项目期限需求</w:t>
            </w:r>
          </w:p>
        </w:tc>
      </w:tr>
      <w:tr w:rsidR="00000000">
        <w:trPr>
          <w:trHeight w:val="402"/>
        </w:trPr>
        <w:tc>
          <w:tcPr>
            <w:tcW w:w="8398" w:type="dxa"/>
            <w:gridSpan w:val="5"/>
            <w:tcBorders>
              <w:top w:val="single" w:sz="4" w:space="0" w:color="auto"/>
              <w:left w:val="single" w:sz="8" w:space="0" w:color="auto"/>
              <w:bottom w:val="single" w:sz="8" w:space="0" w:color="auto"/>
              <w:right w:val="single" w:sz="8" w:space="0" w:color="000000"/>
            </w:tcBorders>
            <w:noWrap/>
            <w:vAlign w:val="center"/>
          </w:tcPr>
          <w:p w:rsidR="00000000" w:rsidRDefault="0009404B">
            <w:pPr>
              <w:widowControl/>
              <w:ind w:firstLineChars="200" w:firstLine="480"/>
              <w:jc w:val="left"/>
              <w:rPr>
                <w:rFonts w:ascii="宋体" w:hAnsi="宋体" w:cs="宋体"/>
                <w:b/>
                <w:bCs/>
                <w:color w:val="000000"/>
                <w:kern w:val="0"/>
                <w:sz w:val="24"/>
                <w:szCs w:val="24"/>
              </w:rPr>
            </w:pPr>
            <w:r>
              <w:rPr>
                <w:rFonts w:ascii="宋体" w:hAnsi="宋体" w:cs="宋体" w:hint="eastAsia"/>
                <w:kern w:val="0"/>
                <w:sz w:val="24"/>
                <w:szCs w:val="24"/>
              </w:rPr>
              <w:t>自合同签订之日起</w:t>
            </w:r>
            <w:r>
              <w:rPr>
                <w:rFonts w:ascii="宋体" w:hAnsi="宋体" w:cs="宋体" w:hint="eastAsia"/>
                <w:kern w:val="0"/>
                <w:sz w:val="24"/>
                <w:szCs w:val="24"/>
              </w:rPr>
              <w:t>60</w:t>
            </w:r>
            <w:r>
              <w:rPr>
                <w:rFonts w:ascii="宋体" w:hAnsi="宋体" w:cs="宋体" w:hint="eastAsia"/>
                <w:kern w:val="0"/>
                <w:sz w:val="24"/>
                <w:szCs w:val="24"/>
              </w:rPr>
              <w:t>天，完成系统的安装调试、上线工作，自合同签订之日起</w:t>
            </w:r>
            <w:r>
              <w:rPr>
                <w:rFonts w:ascii="宋体" w:hAnsi="宋体" w:cs="宋体" w:hint="eastAsia"/>
                <w:kern w:val="0"/>
                <w:sz w:val="24"/>
                <w:szCs w:val="24"/>
              </w:rPr>
              <w:t>60</w:t>
            </w:r>
            <w:r>
              <w:rPr>
                <w:rFonts w:ascii="宋体" w:hAnsi="宋体" w:cs="宋体" w:hint="eastAsia"/>
                <w:kern w:val="0"/>
                <w:sz w:val="24"/>
                <w:szCs w:val="24"/>
              </w:rPr>
              <w:t>天内达到项目验收要求。</w:t>
            </w:r>
            <w:r>
              <w:rPr>
                <w:rFonts w:ascii="宋体" w:hAnsi="宋体" w:cs="宋体" w:hint="eastAsia"/>
                <w:b/>
                <w:bCs/>
                <w:color w:val="000000"/>
                <w:kern w:val="0"/>
                <w:sz w:val="24"/>
                <w:szCs w:val="24"/>
              </w:rPr>
              <w:t xml:space="preserve">　</w:t>
            </w:r>
          </w:p>
        </w:tc>
      </w:tr>
      <w:tr w:rsidR="00000000">
        <w:trPr>
          <w:trHeight w:val="402"/>
        </w:trPr>
        <w:tc>
          <w:tcPr>
            <w:tcW w:w="8398" w:type="dxa"/>
            <w:gridSpan w:val="5"/>
            <w:tcBorders>
              <w:top w:val="nil"/>
              <w:left w:val="single" w:sz="8" w:space="0" w:color="auto"/>
              <w:bottom w:val="single" w:sz="4" w:space="0" w:color="auto"/>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四、软硬件集成内容、要求及目标说明</w:t>
            </w:r>
          </w:p>
        </w:tc>
      </w:tr>
      <w:tr w:rsidR="00000000">
        <w:trPr>
          <w:trHeight w:val="402"/>
        </w:trPr>
        <w:tc>
          <w:tcPr>
            <w:tcW w:w="8398"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09404B">
            <w:pPr>
              <w:pStyle w:val="a8"/>
              <w:spacing w:line="240" w:lineRule="auto"/>
              <w:ind w:left="0" w:firstLine="481"/>
              <w:jc w:val="left"/>
              <w:outlineLvl w:val="1"/>
              <w:rPr>
                <w:rFonts w:ascii="宋体" w:hAnsi="宋体"/>
                <w:kern w:val="0"/>
              </w:rPr>
            </w:pPr>
            <w:r>
              <w:rPr>
                <w:rFonts w:ascii="宋体" w:hAnsi="宋体" w:hint="eastAsia"/>
                <w:kern w:val="0"/>
              </w:rPr>
              <w:t>本次涉及采购的主要为涉案款账户智慧管理平台系统及配套使用的电脑一套、杀毒软件一套、台式电脑加显示器十三套、台式打印机七台等硬</w:t>
            </w:r>
            <w:r>
              <w:rPr>
                <w:rFonts w:ascii="宋体" w:hAnsi="宋体" w:hint="eastAsia"/>
                <w:kern w:val="0"/>
              </w:rPr>
              <w:t>件及软件，采购详情如下：</w:t>
            </w:r>
          </w:p>
          <w:p w:rsidR="00000000" w:rsidRDefault="0009404B">
            <w:pPr>
              <w:pStyle w:val="a8"/>
              <w:spacing w:line="240" w:lineRule="auto"/>
              <w:ind w:left="0" w:firstLine="481"/>
              <w:jc w:val="left"/>
              <w:outlineLvl w:val="1"/>
              <w:rPr>
                <w:rFonts w:ascii="宋体" w:hAnsi="宋体" w:hint="eastAsia"/>
                <w:b/>
                <w:bCs/>
                <w:kern w:val="0"/>
                <w:shd w:val="clear" w:color="auto" w:fill="FFFFFF"/>
              </w:rPr>
            </w:pPr>
            <w:r>
              <w:rPr>
                <w:rFonts w:ascii="宋体" w:hAnsi="宋体" w:hint="eastAsia"/>
                <w:b/>
                <w:bCs/>
                <w:kern w:val="0"/>
                <w:shd w:val="clear" w:color="auto" w:fill="FFFFFF"/>
              </w:rPr>
              <w:t>（一）涉案款账户智慧管理平台系统：</w:t>
            </w:r>
          </w:p>
          <w:p w:rsidR="00000000" w:rsidRDefault="0009404B">
            <w:pPr>
              <w:pStyle w:val="3"/>
              <w:numPr>
                <w:ilvl w:val="0"/>
                <w:numId w:val="1"/>
              </w:numPr>
              <w:tabs>
                <w:tab w:val="left" w:pos="0"/>
              </w:tabs>
              <w:spacing w:before="0" w:after="0" w:line="240" w:lineRule="auto"/>
              <w:ind w:leftChars="200" w:left="420"/>
              <w:jc w:val="left"/>
              <w:rPr>
                <w:rFonts w:ascii="宋体" w:hAnsi="宋体" w:cs="宋体" w:hint="eastAsia"/>
                <w:bCs/>
                <w:kern w:val="0"/>
                <w:sz w:val="24"/>
                <w:szCs w:val="24"/>
                <w:shd w:val="clear" w:color="auto" w:fill="FFFFFF"/>
              </w:rPr>
            </w:pPr>
            <w:r>
              <w:rPr>
                <w:rFonts w:ascii="宋体" w:hAnsi="宋体" w:cs="宋体" w:hint="eastAsia"/>
                <w:bCs/>
                <w:kern w:val="0"/>
                <w:sz w:val="24"/>
                <w:szCs w:val="24"/>
                <w:shd w:val="clear" w:color="auto" w:fill="FFFFFF"/>
              </w:rPr>
              <w:t>基础管理平台需求</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1</w:t>
            </w:r>
            <w:r>
              <w:rPr>
                <w:rFonts w:ascii="宋体" w:hAnsi="宋体" w:hint="eastAsia"/>
                <w:kern w:val="0"/>
                <w:shd w:val="clear" w:color="auto" w:fill="FFFFFF"/>
              </w:rPr>
              <w:t>）支持低代码开发平台</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平台需支持表单设计器且配备</w:t>
            </w:r>
            <w:r>
              <w:rPr>
                <w:rFonts w:ascii="宋体" w:hAnsi="宋体" w:hint="eastAsia"/>
                <w:kern w:val="0"/>
                <w:shd w:val="clear" w:color="auto" w:fill="FFFFFF"/>
              </w:rPr>
              <w:t>3</w:t>
            </w:r>
            <w:r>
              <w:rPr>
                <w:rFonts w:ascii="宋体" w:hAnsi="宋体" w:hint="eastAsia"/>
                <w:kern w:val="0"/>
                <w:shd w:val="clear" w:color="auto" w:fill="FFFFFF"/>
              </w:rPr>
              <w:t>个（含）以上可</w:t>
            </w:r>
            <w:r>
              <w:rPr>
                <w:rFonts w:ascii="宋体" w:hAnsi="宋体" w:hint="eastAsia"/>
                <w:kern w:val="0"/>
                <w:shd w:val="clear" w:color="auto" w:fill="FFFFFF"/>
              </w:rPr>
              <w:t>复用控件，通过操作界面元素，自动生成可视化应用，可通过系统配置直接进行调整。</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2</w:t>
            </w:r>
            <w:r>
              <w:rPr>
                <w:rFonts w:ascii="宋体" w:hAnsi="宋体" w:hint="eastAsia"/>
                <w:kern w:val="0"/>
                <w:shd w:val="clear" w:color="auto" w:fill="FFFFFF"/>
              </w:rPr>
              <w:t>）适配信创</w:t>
            </w:r>
            <w:r>
              <w:rPr>
                <w:rFonts w:ascii="宋体" w:hAnsi="宋体" w:hint="eastAsia"/>
                <w:shd w:val="clear" w:color="auto" w:fill="FFFFFF"/>
              </w:rPr>
              <w:t>：</w:t>
            </w:r>
            <w:r>
              <w:rPr>
                <w:rFonts w:ascii="宋体" w:hAnsi="宋体" w:hint="eastAsia"/>
                <w:kern w:val="0"/>
                <w:shd w:val="clear" w:color="auto" w:fill="FFFFFF"/>
              </w:rPr>
              <w:t>平台需支持市场主流国产数据库、中间件、操作系统、浏览器（火狐、</w:t>
            </w:r>
            <w:r>
              <w:rPr>
                <w:rFonts w:ascii="宋体" w:hAnsi="宋体" w:hint="eastAsia"/>
                <w:kern w:val="0"/>
                <w:shd w:val="clear" w:color="auto" w:fill="FFFFFF"/>
              </w:rPr>
              <w:t>360</w:t>
            </w:r>
            <w:r>
              <w:rPr>
                <w:rFonts w:ascii="宋体" w:hAnsi="宋体" w:hint="eastAsia"/>
                <w:kern w:val="0"/>
                <w:shd w:val="clear" w:color="auto" w:fill="FFFFFF"/>
              </w:rPr>
              <w:t>等）。</w:t>
            </w:r>
          </w:p>
          <w:p w:rsidR="00000000" w:rsidRDefault="0009404B">
            <w:pPr>
              <w:pStyle w:val="a8"/>
              <w:numPr>
                <w:ilvl w:val="0"/>
                <w:numId w:val="2"/>
              </w:numPr>
              <w:spacing w:line="240" w:lineRule="auto"/>
              <w:ind w:left="0" w:firstLineChars="200" w:firstLine="480"/>
              <w:jc w:val="both"/>
              <w:rPr>
                <w:rFonts w:ascii="宋体" w:hAnsi="宋体" w:hint="eastAsia"/>
                <w:snapToGrid w:val="0"/>
                <w:kern w:val="0"/>
                <w:shd w:val="clear" w:color="auto" w:fill="FFFFFF"/>
              </w:rPr>
            </w:pPr>
            <w:r>
              <w:rPr>
                <w:rFonts w:ascii="宋体" w:hAnsi="宋体" w:hint="eastAsia"/>
                <w:snapToGrid w:val="0"/>
                <w:kern w:val="0"/>
                <w:shd w:val="clear" w:color="auto" w:fill="FFFFFF"/>
              </w:rPr>
              <w:t>工作流引擎</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平台需支持图形化、拖拉式、可视化的流程建模工具，自行定义所需要的各种固定和自由流程应用、定制多</w:t>
            </w:r>
            <w:r>
              <w:rPr>
                <w:rFonts w:ascii="宋体" w:hAnsi="宋体" w:hint="eastAsia"/>
                <w:kern w:val="0"/>
                <w:shd w:val="clear" w:color="auto" w:fill="FFFFFF"/>
              </w:rPr>
              <w:t>部门</w:t>
            </w:r>
            <w:r>
              <w:rPr>
                <w:rFonts w:ascii="宋体" w:hAnsi="宋体" w:hint="eastAsia"/>
                <w:kern w:val="0"/>
                <w:shd w:val="clear" w:color="auto" w:fill="FFFFFF"/>
              </w:rPr>
              <w:t>多流程，实现会签、加签等功能；需实现自行设定待办事项时长，需实现待办事项审核超时提醒</w:t>
            </w:r>
            <w:r>
              <w:rPr>
                <w:rFonts w:ascii="宋体" w:hAnsi="宋体" w:hint="eastAsia"/>
                <w:kern w:val="0"/>
                <w:shd w:val="clear" w:color="auto" w:fill="FFFFFF"/>
              </w:rPr>
              <w:t>。</w:t>
            </w:r>
          </w:p>
          <w:p w:rsidR="00000000" w:rsidRDefault="0009404B">
            <w:pPr>
              <w:pStyle w:val="a8"/>
              <w:numPr>
                <w:ilvl w:val="0"/>
                <w:numId w:val="2"/>
              </w:numPr>
              <w:spacing w:line="240" w:lineRule="auto"/>
              <w:ind w:left="0" w:firstLineChars="200" w:firstLine="480"/>
              <w:jc w:val="both"/>
              <w:rPr>
                <w:rFonts w:ascii="宋体" w:hAnsi="宋体" w:hint="eastAsia"/>
                <w:snapToGrid w:val="0"/>
                <w:kern w:val="0"/>
                <w:shd w:val="clear" w:color="auto" w:fill="FFFFFF"/>
              </w:rPr>
            </w:pPr>
            <w:r>
              <w:rPr>
                <w:rFonts w:ascii="宋体" w:hAnsi="宋体" w:hint="eastAsia"/>
                <w:snapToGrid w:val="0"/>
                <w:kern w:val="0"/>
                <w:shd w:val="clear" w:color="auto" w:fill="FFFFFF"/>
              </w:rPr>
              <w:t>提供基础</w:t>
            </w:r>
            <w:r>
              <w:rPr>
                <w:rFonts w:ascii="宋体" w:hAnsi="宋体" w:hint="eastAsia"/>
                <w:snapToGrid w:val="0"/>
                <w:kern w:val="0"/>
                <w:shd w:val="clear" w:color="auto" w:fill="FFFFFF"/>
              </w:rPr>
              <w:t>平台</w:t>
            </w:r>
            <w:r>
              <w:rPr>
                <w:rFonts w:ascii="宋体" w:hAnsi="宋体" w:hint="eastAsia"/>
                <w:snapToGrid w:val="0"/>
                <w:kern w:val="0"/>
                <w:shd w:val="clear" w:color="auto" w:fill="FFFFFF"/>
              </w:rPr>
              <w:t>设置功能，用于维护和管理系统</w:t>
            </w:r>
            <w:r>
              <w:rPr>
                <w:rFonts w:ascii="宋体" w:hAnsi="宋体" w:hint="eastAsia"/>
                <w:snapToGrid w:val="0"/>
                <w:kern w:val="0"/>
                <w:shd w:val="clear" w:color="auto" w:fill="FFFFFF"/>
              </w:rPr>
              <w:t>平台基础</w:t>
            </w:r>
            <w:r>
              <w:rPr>
                <w:rFonts w:ascii="宋体" w:hAnsi="宋体" w:hint="eastAsia"/>
                <w:snapToGrid w:val="0"/>
                <w:kern w:val="0"/>
                <w:shd w:val="clear" w:color="auto" w:fill="FFFFFF"/>
              </w:rPr>
              <w:t>数据。</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lastRenderedPageBreak/>
              <w:t>①机构管理对</w:t>
            </w:r>
            <w:r>
              <w:rPr>
                <w:rFonts w:ascii="宋体" w:hAnsi="宋体" w:hint="eastAsia"/>
                <w:kern w:val="0"/>
                <w:shd w:val="clear" w:color="auto" w:fill="FFFFFF"/>
              </w:rPr>
              <w:t>使用方</w:t>
            </w:r>
            <w:r>
              <w:rPr>
                <w:rFonts w:ascii="宋体" w:hAnsi="宋体" w:hint="eastAsia"/>
                <w:kern w:val="0"/>
                <w:shd w:val="clear" w:color="auto" w:fill="FFFFFF"/>
              </w:rPr>
              <w:t>内部组织机构进行编码管理和维护。可以进行新建或修改相应的组织信息，能灵活简便地适应组织单位的调整或增减。</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②用户管理用户管理提供系统操作用户的新增、删除、停用功能。操作用户要素包括登录账号、用户名、登录密码及所属执法机构。角色的定义，一个用户可以属于多个角色。</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③权限管理包括功能权限与数据权限的设置。功能权限不仅设到页面权限，还可以设置到页面的按钮操作权限。</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④表单设计管理包括表单设计与维护管理，支持对表单设计、表单发布、表单数据</w:t>
            </w:r>
            <w:r>
              <w:rPr>
                <w:rFonts w:ascii="宋体" w:hAnsi="宋体" w:hint="eastAsia"/>
                <w:kern w:val="0"/>
                <w:shd w:val="clear" w:color="auto" w:fill="FFFFFF"/>
              </w:rPr>
              <w:t>集、表单分类、系统公式、组件等设置管理。</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⑤流程管理包括对业务流程的配置与调整，支持对业务工作流的设计、调整、发布、维护等设置管理。</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⑥基础数据管理包括基础数据管理与维护，支持新增、修改、删除、查询，支持定制各类数据导入，并对数据进行分类管理，形成基础数据资源目录。</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⑦日志管理记录用户在什么时间对某项功能、数据操作做了哪些操作的日志记录。为日志审计提供依据。</w:t>
            </w:r>
          </w:p>
          <w:p w:rsidR="00000000" w:rsidRDefault="0009404B">
            <w:pPr>
              <w:pStyle w:val="a8"/>
              <w:numPr>
                <w:ilvl w:val="0"/>
                <w:numId w:val="2"/>
              </w:numPr>
              <w:spacing w:line="240" w:lineRule="auto"/>
              <w:ind w:left="0" w:firstLineChars="200" w:firstLine="480"/>
              <w:jc w:val="both"/>
              <w:rPr>
                <w:rFonts w:ascii="宋体" w:hAnsi="宋体" w:hint="eastAsia"/>
                <w:snapToGrid w:val="0"/>
                <w:kern w:val="0"/>
                <w:shd w:val="clear" w:color="auto" w:fill="FFFFFF"/>
              </w:rPr>
            </w:pPr>
            <w:r>
              <w:rPr>
                <w:rFonts w:ascii="宋体" w:hAnsi="宋体" w:hint="eastAsia"/>
                <w:snapToGrid w:val="0"/>
                <w:kern w:val="0"/>
                <w:shd w:val="clear" w:color="auto" w:fill="FFFFFF"/>
              </w:rPr>
              <w:t>系统首页自定义</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①首页须支持基于角色的个性化配置，以满足不同部门、不同岗位的差异化需求。</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②核心信息展示：至少需支持定制展示信息卡片包括资金当日收支流</w:t>
            </w:r>
            <w:r>
              <w:rPr>
                <w:rFonts w:ascii="宋体" w:hAnsi="宋体" w:hint="eastAsia"/>
                <w:kern w:val="0"/>
                <w:shd w:val="clear" w:color="auto" w:fill="FFFFFF"/>
              </w:rPr>
              <w:t>水、资金存量、预警汇总、案件汇总、案管系统匹对、地图总览、制定文件、待办事项等。</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③角色化配置：系统需能依据用户角色及操作权限，可预设不同的首页布局与内容组合，能为不同角色配置默认首页布局，针对普通用户可隐藏“地图总览”特定卡片。</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④模块化管理：支持系统管理员对所有可用的首页卡片组件进行定义、发布和全局可用性管理，可对首页展示卡片进行新增、修改、删除、停用</w:t>
            </w:r>
            <w:r>
              <w:rPr>
                <w:rFonts w:ascii="宋体" w:hAnsi="宋体" w:hint="eastAsia"/>
                <w:kern w:val="0"/>
                <w:shd w:val="clear" w:color="auto" w:fill="FFFFFF"/>
              </w:rPr>
              <w:t>/</w:t>
            </w:r>
            <w:r>
              <w:rPr>
                <w:rFonts w:ascii="宋体" w:hAnsi="宋体" w:hint="eastAsia"/>
                <w:kern w:val="0"/>
                <w:shd w:val="clear" w:color="auto" w:fill="FFFFFF"/>
              </w:rPr>
              <w:t>启用等操作。</w:t>
            </w:r>
          </w:p>
          <w:p w:rsidR="00000000" w:rsidRDefault="0009404B">
            <w:pPr>
              <w:pStyle w:val="3"/>
              <w:numPr>
                <w:ilvl w:val="0"/>
                <w:numId w:val="1"/>
              </w:numPr>
              <w:tabs>
                <w:tab w:val="left" w:pos="0"/>
              </w:tabs>
              <w:spacing w:before="0" w:after="0" w:line="240" w:lineRule="auto"/>
              <w:ind w:leftChars="200" w:left="420"/>
              <w:jc w:val="left"/>
              <w:rPr>
                <w:rFonts w:ascii="宋体" w:hAnsi="宋体" w:cs="宋体" w:hint="eastAsia"/>
                <w:bCs/>
                <w:kern w:val="0"/>
                <w:sz w:val="24"/>
                <w:szCs w:val="24"/>
                <w:shd w:val="clear" w:color="auto" w:fill="FFFFFF"/>
              </w:rPr>
            </w:pPr>
            <w:r>
              <w:rPr>
                <w:rFonts w:ascii="宋体" w:hAnsi="宋体" w:cs="宋体" w:hint="eastAsia"/>
                <w:bCs/>
                <w:kern w:val="0"/>
                <w:sz w:val="24"/>
                <w:szCs w:val="24"/>
                <w:shd w:val="clear" w:color="auto" w:fill="FFFFFF"/>
              </w:rPr>
              <w:t>账户管理需求</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提供基础参数设置功能，用于维护和管理系统基础参数数据。</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1</w:t>
            </w:r>
            <w:r>
              <w:rPr>
                <w:rFonts w:ascii="宋体" w:hAnsi="宋体" w:hint="eastAsia"/>
                <w:kern w:val="0"/>
                <w:shd w:val="clear" w:color="auto" w:fill="FFFFFF"/>
              </w:rPr>
              <w:t>）实体账户</w:t>
            </w:r>
            <w:r>
              <w:rPr>
                <w:rFonts w:ascii="宋体" w:hAnsi="宋体" w:hint="eastAsia"/>
                <w:kern w:val="0"/>
                <w:shd w:val="clear" w:color="auto" w:fill="FFFFFF"/>
              </w:rPr>
              <w:t>设置</w:t>
            </w:r>
            <w:r>
              <w:rPr>
                <w:rFonts w:ascii="宋体" w:hAnsi="宋体" w:hint="eastAsia"/>
                <w:kern w:val="0"/>
                <w:shd w:val="clear" w:color="auto" w:fill="FFFFFF"/>
              </w:rPr>
              <w:t>：可对单位实体账户和对方实体账户的基本参数进行管理</w:t>
            </w:r>
            <w:r>
              <w:rPr>
                <w:rFonts w:ascii="宋体" w:hAnsi="宋体" w:hint="eastAsia"/>
                <w:kern w:val="0"/>
                <w:shd w:val="clear" w:color="auto" w:fill="FFFFFF"/>
              </w:rPr>
              <w:t>与维护</w:t>
            </w:r>
            <w:r>
              <w:rPr>
                <w:rFonts w:ascii="宋体" w:hAnsi="宋体" w:hint="eastAsia"/>
                <w:kern w:val="0"/>
                <w:shd w:val="clear" w:color="auto" w:fill="FFFFFF"/>
              </w:rPr>
              <w:t>,</w:t>
            </w:r>
            <w:r>
              <w:rPr>
                <w:rFonts w:ascii="宋体" w:hAnsi="宋体" w:hint="eastAsia"/>
                <w:kern w:val="0"/>
                <w:shd w:val="clear" w:color="auto" w:fill="FFFFFF"/>
              </w:rPr>
              <w:t>要求</w:t>
            </w:r>
            <w:r>
              <w:rPr>
                <w:rFonts w:ascii="宋体" w:hAnsi="宋体" w:hint="eastAsia"/>
                <w:kern w:val="0"/>
                <w:shd w:val="clear" w:color="auto" w:fill="FFFFFF"/>
              </w:rPr>
              <w:t>确保系统与银行系统对接时能够正确识别和调用单位实体账户进行资金操作</w:t>
            </w:r>
            <w:r>
              <w:rPr>
                <w:rFonts w:ascii="宋体" w:hAnsi="宋体" w:hint="eastAsia"/>
                <w:kern w:val="0"/>
                <w:shd w:val="clear" w:color="auto" w:fill="FFFFFF"/>
              </w:rPr>
              <w:t>。</w:t>
            </w:r>
            <w:r>
              <w:rPr>
                <w:rFonts w:ascii="宋体" w:hAnsi="宋体" w:hint="eastAsia"/>
                <w:kern w:val="0"/>
                <w:shd w:val="clear" w:color="auto" w:fill="FFFFFF"/>
              </w:rPr>
              <w:t>该功能需支持与银行进行对接，实现密钥交换管理。</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2</w:t>
            </w:r>
            <w:r>
              <w:rPr>
                <w:rFonts w:ascii="宋体" w:hAnsi="宋体" w:hint="eastAsia"/>
                <w:kern w:val="0"/>
                <w:shd w:val="clear" w:color="auto" w:fill="FFFFFF"/>
              </w:rPr>
              <w:t>）结算卡设置：可对结算卡账号的基本参数进行管理与维护。支持按“一案一账户”机制在银行开设结算卡账号，为每个具体案件生成唯一标识的账号，结算卡账号与案件信息相绑定，支持批量导入结算卡账号，生成结算卡信息管理。（</w:t>
            </w:r>
            <w:r>
              <w:rPr>
                <w:rFonts w:ascii="宋体" w:hAnsi="宋体" w:hint="eastAsia"/>
                <w:kern w:val="0"/>
                <w:shd w:val="clear" w:color="auto" w:fill="FFFFFF"/>
              </w:rPr>
              <w:t>3</w:t>
            </w:r>
            <w:r>
              <w:rPr>
                <w:rFonts w:ascii="宋体" w:hAnsi="宋体" w:hint="eastAsia"/>
                <w:kern w:val="0"/>
                <w:shd w:val="clear" w:color="auto" w:fill="FFFFFF"/>
              </w:rPr>
              <w:t>）对方账户参数设置：支持</w:t>
            </w:r>
            <w:r>
              <w:rPr>
                <w:rFonts w:ascii="宋体" w:hAnsi="宋体" w:hint="eastAsia"/>
                <w:kern w:val="0"/>
                <w:shd w:val="clear" w:color="auto" w:fill="FFFFFF"/>
              </w:rPr>
              <w:t>管理</w:t>
            </w:r>
            <w:r>
              <w:rPr>
                <w:rFonts w:ascii="宋体" w:hAnsi="宋体" w:hint="eastAsia"/>
                <w:kern w:val="0"/>
                <w:shd w:val="clear" w:color="auto" w:fill="FFFFFF"/>
              </w:rPr>
              <w:t>使用方</w:t>
            </w:r>
            <w:r>
              <w:rPr>
                <w:rFonts w:ascii="宋体" w:hAnsi="宋体" w:hint="eastAsia"/>
                <w:kern w:val="0"/>
                <w:shd w:val="clear" w:color="auto" w:fill="FFFFFF"/>
              </w:rPr>
              <w:t>的对方账户，支持设定和维护对方账户的实际银行账户信息，包括特定个人、普通、疑点账户等</w:t>
            </w:r>
            <w:r>
              <w:rPr>
                <w:rFonts w:ascii="宋体" w:hAnsi="宋体" w:hint="eastAsia"/>
                <w:kern w:val="0"/>
                <w:shd w:val="clear" w:color="auto" w:fill="FFFFFF"/>
              </w:rPr>
              <w:t>。</w:t>
            </w:r>
            <w:r>
              <w:rPr>
                <w:rFonts w:ascii="宋体" w:hAnsi="宋体" w:hint="eastAsia"/>
                <w:kern w:val="0"/>
                <w:shd w:val="clear" w:color="auto" w:fill="FFFFFF"/>
              </w:rPr>
              <w:t>确保系统与银行系统对接时能够正确识别和调用对方账户</w:t>
            </w:r>
            <w:r>
              <w:rPr>
                <w:rFonts w:ascii="宋体" w:hAnsi="宋体" w:hint="eastAsia"/>
                <w:kern w:val="0"/>
                <w:shd w:val="clear" w:color="auto" w:fill="FFFFFF"/>
              </w:rPr>
              <w:t>进行资金操作</w:t>
            </w:r>
            <w:r>
              <w:rPr>
                <w:rFonts w:ascii="宋体" w:hAnsi="宋体" w:hint="eastAsia"/>
                <w:kern w:val="0"/>
                <w:shd w:val="clear" w:color="auto" w:fill="FFFFFF"/>
              </w:rPr>
              <w:t>。</w:t>
            </w:r>
          </w:p>
          <w:p w:rsidR="00000000" w:rsidRDefault="0009404B">
            <w:pPr>
              <w:pStyle w:val="3"/>
              <w:numPr>
                <w:ilvl w:val="0"/>
                <w:numId w:val="1"/>
              </w:numPr>
              <w:tabs>
                <w:tab w:val="left" w:pos="0"/>
              </w:tabs>
              <w:spacing w:before="0" w:after="0" w:line="240" w:lineRule="auto"/>
              <w:ind w:leftChars="200" w:left="420"/>
              <w:jc w:val="left"/>
              <w:rPr>
                <w:rFonts w:ascii="宋体" w:hAnsi="宋体" w:cs="宋体" w:hint="eastAsia"/>
                <w:bCs/>
                <w:kern w:val="0"/>
                <w:sz w:val="24"/>
                <w:szCs w:val="24"/>
                <w:shd w:val="clear" w:color="auto" w:fill="FFFFFF"/>
              </w:rPr>
            </w:pPr>
            <w:r>
              <w:rPr>
                <w:rFonts w:ascii="宋体" w:hAnsi="宋体" w:cs="宋体" w:hint="eastAsia"/>
                <w:bCs/>
                <w:kern w:val="0"/>
                <w:sz w:val="24"/>
                <w:szCs w:val="24"/>
                <w:shd w:val="clear" w:color="auto" w:fill="FFFFFF"/>
              </w:rPr>
              <w:t>案款管理需求</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为了满足</w:t>
            </w:r>
            <w:r>
              <w:rPr>
                <w:rFonts w:ascii="宋体" w:hAnsi="宋体" w:hint="eastAsia"/>
                <w:kern w:val="0"/>
                <w:shd w:val="clear" w:color="auto" w:fill="FFFFFF"/>
              </w:rPr>
              <w:t>使用方</w:t>
            </w:r>
            <w:r>
              <w:rPr>
                <w:rFonts w:ascii="宋体" w:hAnsi="宋体" w:hint="eastAsia"/>
                <w:kern w:val="0"/>
                <w:shd w:val="clear" w:color="auto" w:fill="FFFFFF"/>
              </w:rPr>
              <w:t>的特定需求，需要提供案款管理功能，实现案款业务规范化、精细化管理。</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1</w:t>
            </w:r>
            <w:r>
              <w:rPr>
                <w:rFonts w:ascii="宋体" w:hAnsi="宋体" w:hint="eastAsia"/>
                <w:kern w:val="0"/>
                <w:shd w:val="clear" w:color="auto" w:fill="FFFFFF"/>
              </w:rPr>
              <w:t>）案件信息登记：提供案件信息的登记、修改等，对案件信息进行管理。</w:t>
            </w:r>
            <w:r>
              <w:rPr>
                <w:rFonts w:ascii="宋体" w:hAnsi="宋体" w:hint="eastAsia"/>
                <w:kern w:val="0"/>
                <w:shd w:val="clear" w:color="auto" w:fill="FFFFFF"/>
              </w:rPr>
              <w:t>支持批量导入案件信息、</w:t>
            </w:r>
            <w:r>
              <w:rPr>
                <w:rFonts w:ascii="宋体" w:hAnsi="宋体" w:hint="eastAsia"/>
                <w:kern w:val="0"/>
                <w:shd w:val="clear" w:color="auto" w:fill="FFFFFF"/>
              </w:rPr>
              <w:t>支持批量绑定结算卡，将案件信息与结算卡账号</w:t>
            </w:r>
            <w:r>
              <w:rPr>
                <w:rFonts w:ascii="宋体" w:hAnsi="宋体" w:hint="eastAsia"/>
                <w:kern w:val="0"/>
                <w:shd w:val="clear" w:color="auto" w:fill="FFFFFF"/>
              </w:rPr>
              <w:lastRenderedPageBreak/>
              <w:t>进行绑定，实现一案一户管理。</w:t>
            </w:r>
            <w:r>
              <w:rPr>
                <w:rFonts w:ascii="宋体" w:hAnsi="宋体" w:hint="eastAsia"/>
                <w:kern w:val="0"/>
                <w:shd w:val="clear" w:color="auto" w:fill="FFFFFF"/>
              </w:rPr>
              <w:t>同时必须支持案件迁移功能，实现经办人员更换后人员信息的变更，权限变更。</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2</w:t>
            </w:r>
            <w:r>
              <w:rPr>
                <w:rFonts w:ascii="宋体" w:hAnsi="宋体" w:hint="eastAsia"/>
                <w:kern w:val="0"/>
                <w:shd w:val="clear" w:color="auto" w:fill="FFFFFF"/>
              </w:rPr>
              <w:t>）案件资金登记：财务人员可将当事人汇入结算卡账号的案款资金信息进行登记，形成收款记录。</w:t>
            </w:r>
            <w:r>
              <w:rPr>
                <w:rFonts w:ascii="宋体" w:hAnsi="宋体" w:hint="eastAsia"/>
                <w:kern w:val="0"/>
                <w:shd w:val="clear" w:color="auto" w:fill="FFFFFF"/>
              </w:rPr>
              <w:t>案款流水需从结算卡账号银行接口自动获取，且包含案件资金信息</w:t>
            </w:r>
            <w:r>
              <w:rPr>
                <w:rFonts w:ascii="宋体" w:hAnsi="宋体" w:hint="eastAsia"/>
                <w:kern w:val="0"/>
                <w:shd w:val="clear" w:color="auto" w:fill="FFFFFF"/>
              </w:rPr>
              <w:t>以及相关票据、银行回</w:t>
            </w:r>
            <w:r>
              <w:rPr>
                <w:rFonts w:ascii="宋体" w:hAnsi="宋体" w:hint="eastAsia"/>
                <w:kern w:val="0"/>
                <w:shd w:val="clear" w:color="auto" w:fill="FFFFFF"/>
              </w:rPr>
              <w:t>执单，同时具有保存、预览、下载等功能。</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3</w:t>
            </w:r>
            <w:r>
              <w:rPr>
                <w:rFonts w:ascii="宋体" w:hAnsi="宋体" w:hint="eastAsia"/>
                <w:kern w:val="0"/>
                <w:shd w:val="clear" w:color="auto" w:fill="FFFFFF"/>
              </w:rPr>
              <w:t>）案件资金台账：提供案件资金台账功能，可清晰的看到每个案件每笔资金整个的生命周期情况，无需通过多个页面查询。支持查看案件资金总表、案件资金明细表及附件等信息</w:t>
            </w:r>
            <w:r>
              <w:rPr>
                <w:rFonts w:ascii="宋体" w:hAnsi="宋体" w:hint="eastAsia"/>
                <w:kern w:val="0"/>
                <w:shd w:val="clear" w:color="auto" w:fill="FFFFFF"/>
              </w:rPr>
              <w:t>，</w:t>
            </w:r>
            <w:r>
              <w:rPr>
                <w:rFonts w:ascii="宋体" w:hAnsi="宋体" w:hint="eastAsia"/>
                <w:kern w:val="0"/>
                <w:shd w:val="clear" w:color="auto" w:fill="FFFFFF"/>
              </w:rPr>
              <w:t>并且支持</w:t>
            </w:r>
            <w:r>
              <w:rPr>
                <w:rFonts w:ascii="宋体" w:hAnsi="宋体" w:hint="eastAsia"/>
                <w:kern w:val="0"/>
                <w:shd w:val="clear" w:color="auto" w:fill="FFFFFF"/>
              </w:rPr>
              <w:t>打印、导出功能</w:t>
            </w:r>
            <w:r>
              <w:rPr>
                <w:rFonts w:ascii="宋体" w:hAnsi="宋体" w:hint="eastAsia"/>
                <w:kern w:val="0"/>
                <w:shd w:val="clear" w:color="auto" w:fill="FFFFFF"/>
              </w:rPr>
              <w:t>。</w:t>
            </w:r>
            <w:r>
              <w:rPr>
                <w:rFonts w:ascii="宋体" w:hAnsi="宋体" w:hint="eastAsia"/>
                <w:kern w:val="0"/>
                <w:shd w:val="clear" w:color="auto" w:fill="FFFFFF"/>
              </w:rPr>
              <w:t>案件资金信息需包含</w:t>
            </w:r>
            <w:r>
              <w:rPr>
                <w:rFonts w:ascii="宋体" w:hAnsi="宋体" w:hint="eastAsia"/>
                <w:kern w:val="0"/>
                <w:shd w:val="clear" w:color="auto" w:fill="FFFFFF"/>
              </w:rPr>
              <w:t>案件信息、案款流入、案款流出、案件变更记录等明细信息。</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4</w:t>
            </w:r>
            <w:r>
              <w:rPr>
                <w:rFonts w:ascii="宋体" w:hAnsi="宋体" w:hint="eastAsia"/>
                <w:kern w:val="0"/>
                <w:shd w:val="clear" w:color="auto" w:fill="FFFFFF"/>
              </w:rPr>
              <w:t>）清退管理：办案人员可处理退还保证金申请，根据案件编号、案件名称、登记日期、执法机构、当事人等条件来查询案件，设置清退的户名、清退账号、清退金额根据需要设置当次需要退付的金额，每个案件每个当事人的资金可以多次</w:t>
            </w:r>
            <w:r>
              <w:rPr>
                <w:rFonts w:ascii="宋体" w:hAnsi="宋体" w:hint="eastAsia"/>
                <w:kern w:val="0"/>
                <w:shd w:val="clear" w:color="auto" w:fill="FFFFFF"/>
              </w:rPr>
              <w:t>退付。</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清退管理支持利息试算以及实时结息功能且支持多种</w:t>
            </w:r>
            <w:r>
              <w:rPr>
                <w:rFonts w:ascii="宋体" w:hAnsi="宋体" w:hint="eastAsia"/>
                <w:kern w:val="0"/>
                <w:shd w:val="clear" w:color="auto" w:fill="FFFFFF"/>
              </w:rPr>
              <w:t>清退类型</w:t>
            </w:r>
            <w:r>
              <w:rPr>
                <w:rFonts w:ascii="宋体" w:hAnsi="宋体" w:hint="eastAsia"/>
                <w:kern w:val="0"/>
                <w:shd w:val="clear" w:color="auto" w:fill="FFFFFF"/>
              </w:rPr>
              <w:t>，</w:t>
            </w:r>
            <w:r>
              <w:rPr>
                <w:rFonts w:ascii="宋体" w:hAnsi="宋体" w:hint="eastAsia"/>
                <w:kern w:val="0"/>
                <w:shd w:val="clear" w:color="auto" w:fill="FFFFFF"/>
              </w:rPr>
              <w:t>如以下</w:t>
            </w:r>
            <w:r>
              <w:rPr>
                <w:rFonts w:ascii="宋体" w:hAnsi="宋体" w:hint="eastAsia"/>
                <w:kern w:val="0"/>
                <w:shd w:val="clear" w:color="auto" w:fill="FFFFFF"/>
              </w:rPr>
              <w:t>退付当事人、没收上缴国库、发还受害人、移交法院强制执行、其它。</w:t>
            </w:r>
            <w:r>
              <w:rPr>
                <w:rFonts w:ascii="宋体" w:hAnsi="宋体" w:hint="eastAsia"/>
                <w:kern w:val="0"/>
                <w:shd w:val="clear" w:color="auto" w:fill="FFFFFF"/>
              </w:rPr>
              <w:t>并且不同清退类型，支持不同的本金以及利息清退方案，利息与本金清退方案需支持以下几种</w:t>
            </w:r>
            <w:r>
              <w:rPr>
                <w:rFonts w:ascii="宋体" w:hAnsi="宋体" w:hint="eastAsia"/>
                <w:kern w:val="0"/>
                <w:shd w:val="clear" w:color="auto" w:fill="FFFFFF"/>
              </w:rPr>
              <w:t>①清退所有本金以及所有利息。②清退所有本金，不清退利息。③清退部分本金，同时清退这部分本金所对应的利息。④清退部分本金，不清退利息。⑤</w:t>
            </w:r>
            <w:r>
              <w:rPr>
                <w:rFonts w:ascii="宋体" w:hAnsi="宋体" w:hint="eastAsia"/>
                <w:kern w:val="0"/>
                <w:shd w:val="clear" w:color="auto" w:fill="FFFFFF"/>
              </w:rPr>
              <w:t>只清退利息，不清退本金。清退管理支持自定义流程，可按照最终用户要求实现个性化的流程化管理需求。</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系统支持每月或者每季度批量结算各案件的利息，然后进行统一上缴，具体模</w:t>
            </w:r>
            <w:r>
              <w:rPr>
                <w:rFonts w:ascii="宋体" w:hAnsi="宋体" w:hint="eastAsia"/>
                <w:kern w:val="0"/>
                <w:shd w:val="clear" w:color="auto" w:fill="FFFFFF"/>
              </w:rPr>
              <w:t>式是利息结息模式采用总管模式，各案件产生的利息归集在主账户里面，发起清退资金申请。</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5</w:t>
            </w:r>
            <w:r>
              <w:rPr>
                <w:rFonts w:ascii="宋体" w:hAnsi="宋体" w:hint="eastAsia"/>
                <w:kern w:val="0"/>
                <w:shd w:val="clear" w:color="auto" w:fill="FFFFFF"/>
              </w:rPr>
              <w:t>）</w:t>
            </w:r>
            <w:r>
              <w:rPr>
                <w:rFonts w:ascii="宋体" w:hAnsi="宋体" w:hint="eastAsia"/>
                <w:kern w:val="0"/>
                <w:shd w:val="clear" w:color="auto" w:fill="FFFFFF"/>
              </w:rPr>
              <w:t>支付管理：财务人员可发起付款申请，付款申请审批通过后，将通知银行进行退款。支持在该界面同步获取发送银行成功后的银行回执单，并且支持预览以及打印。</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6</w:t>
            </w:r>
            <w:r>
              <w:rPr>
                <w:rFonts w:ascii="宋体" w:hAnsi="宋体" w:hint="eastAsia"/>
                <w:kern w:val="0"/>
                <w:shd w:val="clear" w:color="auto" w:fill="FFFFFF"/>
              </w:rPr>
              <w:t>）利息调整：</w:t>
            </w:r>
            <w:r>
              <w:rPr>
                <w:rFonts w:ascii="宋体" w:hAnsi="宋体" w:hint="eastAsia"/>
                <w:kern w:val="0"/>
                <w:shd w:val="clear" w:color="auto" w:fill="FFFFFF"/>
              </w:rPr>
              <w:t>支持案件之间的利息调整，利息调整完后综合保持不变</w:t>
            </w:r>
            <w:r>
              <w:rPr>
                <w:rFonts w:ascii="宋体" w:hAnsi="宋体" w:hint="eastAsia"/>
                <w:kern w:val="0"/>
                <w:shd w:val="clear" w:color="auto" w:fill="FFFFFF"/>
              </w:rPr>
              <w:t>。</w:t>
            </w:r>
            <w:r>
              <w:rPr>
                <w:rFonts w:ascii="宋体" w:hAnsi="宋体" w:hint="eastAsia"/>
                <w:kern w:val="0"/>
                <w:shd w:val="clear" w:color="auto" w:fill="FFFFFF"/>
              </w:rPr>
              <w:t>支持</w:t>
            </w:r>
            <w:r>
              <w:rPr>
                <w:rFonts w:ascii="宋体" w:hAnsi="宋体" w:hint="eastAsia"/>
                <w:kern w:val="0"/>
                <w:shd w:val="clear" w:color="auto" w:fill="FFFFFF"/>
              </w:rPr>
              <w:t>根据检察院与银行的签订协议，在银行开设的案款专户，</w:t>
            </w:r>
            <w:r>
              <w:rPr>
                <w:rFonts w:ascii="宋体" w:hAnsi="宋体" w:hint="eastAsia"/>
                <w:kern w:val="0"/>
                <w:shd w:val="clear" w:color="auto" w:fill="FFFFFF"/>
              </w:rPr>
              <w:t>实时获取银行</w:t>
            </w:r>
            <w:r>
              <w:rPr>
                <w:rFonts w:ascii="宋体" w:hAnsi="宋体" w:hint="eastAsia"/>
                <w:kern w:val="0"/>
                <w:shd w:val="clear" w:color="auto" w:fill="FFFFFF"/>
              </w:rPr>
              <w:t>利率，根据案款专户与结算卡虚拟账户的对应关系，案件的利息则根据实际时间和</w:t>
            </w:r>
            <w:r>
              <w:rPr>
                <w:rFonts w:ascii="宋体" w:hAnsi="宋体" w:hint="eastAsia"/>
                <w:kern w:val="0"/>
                <w:shd w:val="clear" w:color="auto" w:fill="FFFFFF"/>
              </w:rPr>
              <w:t>实时获取的</w:t>
            </w:r>
            <w:r>
              <w:rPr>
                <w:rFonts w:ascii="宋体" w:hAnsi="宋体" w:hint="eastAsia"/>
                <w:kern w:val="0"/>
                <w:shd w:val="clear" w:color="auto" w:fill="FFFFFF"/>
              </w:rPr>
              <w:t>利率来清算，系统自动计算资金在指定期间内的利息收入。</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7</w:t>
            </w:r>
            <w:r>
              <w:rPr>
                <w:rFonts w:ascii="宋体" w:hAnsi="宋体" w:hint="eastAsia"/>
                <w:kern w:val="0"/>
                <w:shd w:val="clear" w:color="auto" w:fill="FFFFFF"/>
              </w:rPr>
              <w:t>）不</w:t>
            </w:r>
            <w:r>
              <w:rPr>
                <w:rFonts w:ascii="宋体" w:hAnsi="宋体" w:hint="eastAsia"/>
                <w:kern w:val="0"/>
                <w:shd w:val="clear" w:color="auto" w:fill="FFFFFF"/>
              </w:rPr>
              <w:t>明款处理：可对不明款即时处理，通过数据对碰和筛查，快速识别并处理异常交易和不明款项信息。通过数据对碰和筛查</w:t>
            </w:r>
            <w:r>
              <w:rPr>
                <w:rFonts w:ascii="宋体" w:hAnsi="宋体" w:hint="eastAsia"/>
                <w:kern w:val="0"/>
                <w:shd w:val="clear" w:color="auto" w:fill="FFFFFF"/>
              </w:rPr>
              <w:t>对不清楚来源的款项，系统自动生成不明款，同时支持不明款挂接案件转化为正常</w:t>
            </w:r>
            <w:r>
              <w:rPr>
                <w:rFonts w:ascii="宋体" w:hAnsi="宋体" w:hint="eastAsia"/>
                <w:kern w:val="0"/>
                <w:shd w:val="clear" w:color="auto" w:fill="FFFFFF"/>
              </w:rPr>
              <w:t>内部资金流动</w:t>
            </w:r>
            <w:r>
              <w:rPr>
                <w:rFonts w:ascii="宋体" w:hAnsi="宋体" w:hint="eastAsia"/>
                <w:kern w:val="0"/>
                <w:shd w:val="clear" w:color="auto" w:fill="FFFFFF"/>
              </w:rPr>
              <w:t>。</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8</w:t>
            </w:r>
            <w:r>
              <w:rPr>
                <w:rFonts w:ascii="宋体" w:hAnsi="宋体" w:hint="eastAsia"/>
                <w:kern w:val="0"/>
                <w:shd w:val="clear" w:color="auto" w:fill="FFFFFF"/>
              </w:rPr>
              <w:t>）</w:t>
            </w:r>
            <w:r>
              <w:rPr>
                <w:rFonts w:ascii="宋体" w:hAnsi="宋体" w:hint="eastAsia"/>
                <w:kern w:val="0"/>
                <w:shd w:val="clear" w:color="auto" w:fill="FFFFFF"/>
              </w:rPr>
              <w:t>案款初始化</w:t>
            </w:r>
            <w:r>
              <w:rPr>
                <w:rFonts w:ascii="宋体" w:hAnsi="宋体" w:hint="eastAsia"/>
                <w:kern w:val="0"/>
                <w:shd w:val="clear" w:color="auto" w:fill="FFFFFF"/>
              </w:rPr>
              <w:t>支持对涉案专户本金与利息的初始化设置，系统上线时，涉案专户的涉案资金必须清零，将本金和利息化转到对应的案件中，实现一案一户的</w:t>
            </w:r>
            <w:r>
              <w:rPr>
                <w:rFonts w:ascii="宋体" w:hAnsi="宋体" w:hint="eastAsia"/>
                <w:kern w:val="0"/>
                <w:shd w:val="clear" w:color="auto" w:fill="FFFFFF"/>
              </w:rPr>
              <w:t>批量化</w:t>
            </w:r>
            <w:r>
              <w:rPr>
                <w:rFonts w:ascii="宋体" w:hAnsi="宋体" w:hint="eastAsia"/>
                <w:kern w:val="0"/>
                <w:shd w:val="clear" w:color="auto" w:fill="FFFFFF"/>
              </w:rPr>
              <w:t>管理。</w:t>
            </w:r>
          </w:p>
          <w:p w:rsidR="00000000" w:rsidRDefault="0009404B">
            <w:pPr>
              <w:pStyle w:val="3"/>
              <w:numPr>
                <w:ilvl w:val="0"/>
                <w:numId w:val="1"/>
              </w:numPr>
              <w:tabs>
                <w:tab w:val="left" w:pos="0"/>
              </w:tabs>
              <w:spacing w:before="0" w:after="0" w:line="240" w:lineRule="auto"/>
              <w:ind w:leftChars="200" w:left="420"/>
              <w:jc w:val="left"/>
              <w:rPr>
                <w:rFonts w:ascii="宋体" w:hAnsi="宋体" w:cs="宋体" w:hint="eastAsia"/>
                <w:bCs/>
                <w:kern w:val="0"/>
                <w:sz w:val="24"/>
                <w:szCs w:val="24"/>
                <w:shd w:val="clear" w:color="auto" w:fill="FFFFFF"/>
              </w:rPr>
            </w:pPr>
            <w:r>
              <w:rPr>
                <w:rFonts w:ascii="宋体" w:hAnsi="宋体" w:cs="宋体" w:hint="eastAsia"/>
                <w:bCs/>
                <w:kern w:val="0"/>
                <w:sz w:val="24"/>
                <w:szCs w:val="24"/>
                <w:shd w:val="clear" w:color="auto" w:fill="FFFFFF"/>
              </w:rPr>
              <w:t>预警管理需求（提供功能描述和功能截图证明资料）</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需支持定义各种类型的预警监控业务规则，包括大额支出预警、资金挪用预警、超时案件预警、未明款超时预警、化整为零预警、疑</w:t>
            </w:r>
            <w:r>
              <w:rPr>
                <w:rFonts w:ascii="宋体" w:hAnsi="宋体" w:hint="eastAsia"/>
                <w:kern w:val="0"/>
                <w:shd w:val="clear" w:color="auto" w:fill="FFFFFF"/>
              </w:rPr>
              <w:t>点账户预警、关联账户预警、个人账户预警、海外账户预警、重复数据预警，满足省本级检察院预警管理的特定需求。</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需支持预警规则的自定义化设置，</w:t>
            </w:r>
            <w:r>
              <w:rPr>
                <w:rFonts w:ascii="宋体" w:hAnsi="宋体" w:hint="eastAsia"/>
                <w:kern w:val="0"/>
                <w:shd w:val="clear" w:color="auto" w:fill="FFFFFF"/>
              </w:rPr>
              <w:t>对于一些预警规则可进行相应的参数设</w:t>
            </w:r>
            <w:r>
              <w:rPr>
                <w:rFonts w:ascii="宋体" w:hAnsi="宋体" w:hint="eastAsia"/>
                <w:kern w:val="0"/>
                <w:shd w:val="clear" w:color="auto" w:fill="FFFFFF"/>
              </w:rPr>
              <w:lastRenderedPageBreak/>
              <w:t>置以适应不同的情况运行</w:t>
            </w:r>
            <w:r>
              <w:rPr>
                <w:rFonts w:ascii="宋体" w:hAnsi="宋体" w:hint="eastAsia"/>
                <w:kern w:val="0"/>
                <w:shd w:val="clear" w:color="auto" w:fill="FFFFFF"/>
              </w:rPr>
              <w:t>。</w:t>
            </w:r>
          </w:p>
          <w:p w:rsidR="00000000" w:rsidRDefault="0009404B">
            <w:pPr>
              <w:pStyle w:val="3"/>
              <w:numPr>
                <w:ilvl w:val="0"/>
                <w:numId w:val="1"/>
              </w:numPr>
              <w:tabs>
                <w:tab w:val="left" w:pos="0"/>
              </w:tabs>
              <w:spacing w:before="0" w:after="0" w:line="240" w:lineRule="auto"/>
              <w:ind w:leftChars="200" w:left="420"/>
              <w:jc w:val="left"/>
              <w:rPr>
                <w:rFonts w:ascii="宋体" w:hAnsi="宋体" w:cs="宋体" w:hint="eastAsia"/>
                <w:bCs/>
                <w:kern w:val="0"/>
                <w:sz w:val="24"/>
                <w:szCs w:val="24"/>
                <w:shd w:val="clear" w:color="auto" w:fill="FFFFFF"/>
              </w:rPr>
            </w:pPr>
            <w:r>
              <w:rPr>
                <w:rFonts w:ascii="宋体" w:hAnsi="宋体" w:cs="宋体" w:hint="eastAsia"/>
                <w:bCs/>
                <w:kern w:val="0"/>
                <w:sz w:val="24"/>
                <w:szCs w:val="24"/>
                <w:shd w:val="clear" w:color="auto" w:fill="FFFFFF"/>
              </w:rPr>
              <w:t>银行交易管理需求</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为了满足</w:t>
            </w:r>
            <w:r>
              <w:rPr>
                <w:rFonts w:ascii="宋体" w:hAnsi="宋体" w:hint="eastAsia"/>
                <w:kern w:val="0"/>
                <w:shd w:val="clear" w:color="auto" w:fill="FFFFFF"/>
              </w:rPr>
              <w:t>使用方</w:t>
            </w:r>
            <w:r>
              <w:rPr>
                <w:rFonts w:ascii="宋体" w:hAnsi="宋体" w:hint="eastAsia"/>
                <w:kern w:val="0"/>
                <w:shd w:val="clear" w:color="auto" w:fill="FFFFFF"/>
              </w:rPr>
              <w:t>的特定需求，需要提供银行交易管理功能，以便迅速了解银行交易个过程中的资金情况。</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1</w:t>
            </w:r>
            <w:r>
              <w:rPr>
                <w:rFonts w:ascii="宋体" w:hAnsi="宋体" w:hint="eastAsia"/>
                <w:kern w:val="0"/>
                <w:shd w:val="clear" w:color="auto" w:fill="FFFFFF"/>
              </w:rPr>
              <w:t>）银行资金流水：可以管理</w:t>
            </w:r>
            <w:r>
              <w:rPr>
                <w:rFonts w:ascii="宋体" w:hAnsi="宋体" w:hint="eastAsia"/>
                <w:kern w:val="0"/>
                <w:shd w:val="clear" w:color="auto" w:fill="FFFFFF"/>
              </w:rPr>
              <w:t>使用方</w:t>
            </w:r>
            <w:r>
              <w:rPr>
                <w:rFonts w:ascii="宋体" w:hAnsi="宋体" w:hint="eastAsia"/>
                <w:kern w:val="0"/>
                <w:shd w:val="clear" w:color="auto" w:fill="FFFFFF"/>
              </w:rPr>
              <w:t>的银行资金交易流水信息。</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2</w:t>
            </w:r>
            <w:r>
              <w:rPr>
                <w:rFonts w:ascii="宋体" w:hAnsi="宋体" w:hint="eastAsia"/>
                <w:kern w:val="0"/>
                <w:shd w:val="clear" w:color="auto" w:fill="FFFFFF"/>
              </w:rPr>
              <w:t>）资金分成明细表：可查询</w:t>
            </w:r>
            <w:r>
              <w:rPr>
                <w:rFonts w:ascii="宋体" w:hAnsi="宋体" w:hint="eastAsia"/>
                <w:kern w:val="0"/>
                <w:shd w:val="clear" w:color="auto" w:fill="FFFFFF"/>
              </w:rPr>
              <w:t>使用方</w:t>
            </w:r>
            <w:r>
              <w:rPr>
                <w:rFonts w:ascii="宋体" w:hAnsi="宋体" w:hint="eastAsia"/>
                <w:kern w:val="0"/>
                <w:shd w:val="clear" w:color="auto" w:fill="FFFFFF"/>
              </w:rPr>
              <w:t>的资金分成明细信息。</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3</w:t>
            </w:r>
            <w:r>
              <w:rPr>
                <w:rFonts w:ascii="宋体" w:hAnsi="宋体" w:hint="eastAsia"/>
                <w:kern w:val="0"/>
                <w:shd w:val="clear" w:color="auto" w:fill="FFFFFF"/>
              </w:rPr>
              <w:t>）涉案财务查询：可查询</w:t>
            </w:r>
            <w:r>
              <w:rPr>
                <w:rFonts w:ascii="宋体" w:hAnsi="宋体" w:hint="eastAsia"/>
                <w:kern w:val="0"/>
                <w:shd w:val="clear" w:color="auto" w:fill="FFFFFF"/>
              </w:rPr>
              <w:t>使用方</w:t>
            </w:r>
            <w:r>
              <w:rPr>
                <w:rFonts w:ascii="宋体" w:hAnsi="宋体" w:hint="eastAsia"/>
                <w:kern w:val="0"/>
                <w:shd w:val="clear" w:color="auto" w:fill="FFFFFF"/>
              </w:rPr>
              <w:t>的案款财务信息。</w:t>
            </w:r>
          </w:p>
          <w:p w:rsidR="00000000" w:rsidRDefault="0009404B">
            <w:pPr>
              <w:pStyle w:val="3"/>
              <w:numPr>
                <w:ilvl w:val="0"/>
                <w:numId w:val="1"/>
              </w:numPr>
              <w:tabs>
                <w:tab w:val="left" w:pos="0"/>
              </w:tabs>
              <w:spacing w:before="0" w:after="0" w:line="240" w:lineRule="auto"/>
              <w:ind w:leftChars="200" w:left="420"/>
              <w:jc w:val="left"/>
              <w:rPr>
                <w:rFonts w:ascii="宋体" w:hAnsi="宋体" w:cs="宋体" w:hint="eastAsia"/>
                <w:bCs/>
                <w:kern w:val="0"/>
                <w:sz w:val="24"/>
                <w:szCs w:val="24"/>
                <w:shd w:val="clear" w:color="auto" w:fill="FFFFFF"/>
              </w:rPr>
            </w:pPr>
            <w:r>
              <w:rPr>
                <w:rFonts w:ascii="宋体" w:hAnsi="宋体" w:cs="宋体" w:hint="eastAsia"/>
                <w:bCs/>
                <w:kern w:val="0"/>
                <w:sz w:val="24"/>
                <w:szCs w:val="24"/>
                <w:shd w:val="clear" w:color="auto" w:fill="FFFFFF"/>
              </w:rPr>
              <w:t>票据管理需求</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用于票据信息、票据号信息</w:t>
            </w:r>
            <w:r>
              <w:rPr>
                <w:rFonts w:ascii="宋体" w:hAnsi="宋体" w:hint="eastAsia"/>
                <w:kern w:val="0"/>
                <w:shd w:val="clear" w:color="auto" w:fill="FFFFFF"/>
              </w:rPr>
              <w:t>管理，实现对已开票、未开票类型的票据管理。</w:t>
            </w:r>
          </w:p>
          <w:p w:rsidR="00000000" w:rsidRDefault="0009404B">
            <w:pPr>
              <w:pStyle w:val="3"/>
              <w:numPr>
                <w:ilvl w:val="0"/>
                <w:numId w:val="1"/>
              </w:numPr>
              <w:tabs>
                <w:tab w:val="left" w:pos="0"/>
              </w:tabs>
              <w:spacing w:before="0" w:after="0" w:line="240" w:lineRule="auto"/>
              <w:ind w:leftChars="200" w:left="420"/>
              <w:jc w:val="left"/>
              <w:rPr>
                <w:rFonts w:ascii="宋体" w:hAnsi="宋体" w:cs="宋体" w:hint="eastAsia"/>
                <w:bCs/>
                <w:kern w:val="0"/>
                <w:sz w:val="24"/>
                <w:szCs w:val="24"/>
                <w:shd w:val="clear" w:color="auto" w:fill="FFFFFF"/>
              </w:rPr>
            </w:pPr>
            <w:r>
              <w:rPr>
                <w:rFonts w:ascii="宋体" w:hAnsi="宋体" w:cs="宋体" w:hint="eastAsia"/>
                <w:bCs/>
                <w:kern w:val="0"/>
                <w:sz w:val="24"/>
                <w:szCs w:val="24"/>
                <w:shd w:val="clear" w:color="auto" w:fill="FFFFFF"/>
              </w:rPr>
              <w:t>动态监控需求</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为了满足</w:t>
            </w:r>
            <w:r>
              <w:rPr>
                <w:rFonts w:ascii="宋体" w:hAnsi="宋体" w:hint="eastAsia"/>
                <w:kern w:val="0"/>
                <w:shd w:val="clear" w:color="auto" w:fill="FFFFFF"/>
              </w:rPr>
              <w:t>使用方</w:t>
            </w:r>
            <w:r>
              <w:rPr>
                <w:rFonts w:ascii="宋体" w:hAnsi="宋体" w:hint="eastAsia"/>
                <w:kern w:val="0"/>
                <w:shd w:val="clear" w:color="auto" w:fill="FFFFFF"/>
              </w:rPr>
              <w:t>的特定需求，需要提供动态监控功能，以便迅速了解资金账户整个过程中的风险预警情况。</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1</w:t>
            </w:r>
            <w:r>
              <w:rPr>
                <w:rFonts w:ascii="宋体" w:hAnsi="宋体" w:hint="eastAsia"/>
                <w:kern w:val="0"/>
                <w:shd w:val="clear" w:color="auto" w:fill="FFFFFF"/>
              </w:rPr>
              <w:t>）运行监控：可实时监控资金账户过程运行风险情况，提供监控</w:t>
            </w:r>
            <w:r>
              <w:rPr>
                <w:rFonts w:ascii="宋体" w:hAnsi="宋体" w:hint="eastAsia"/>
                <w:kern w:val="0"/>
                <w:shd w:val="clear" w:color="auto" w:fill="FFFFFF"/>
              </w:rPr>
              <w:t>大屏</w:t>
            </w:r>
            <w:r>
              <w:rPr>
                <w:rFonts w:ascii="宋体" w:hAnsi="宋体" w:hint="eastAsia"/>
                <w:kern w:val="0"/>
                <w:shd w:val="clear" w:color="auto" w:fill="FFFFFF"/>
              </w:rPr>
              <w:t>可视化展示。</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2</w:t>
            </w:r>
            <w:r>
              <w:rPr>
                <w:rFonts w:ascii="宋体" w:hAnsi="宋体" w:hint="eastAsia"/>
                <w:kern w:val="0"/>
                <w:shd w:val="clear" w:color="auto" w:fill="FFFFFF"/>
              </w:rPr>
              <w:t>）风险预警：可提供资金账户业务全过程的动态监控风险预警</w:t>
            </w:r>
            <w:r>
              <w:rPr>
                <w:rFonts w:ascii="宋体" w:hAnsi="宋体" w:hint="eastAsia"/>
                <w:kern w:val="0"/>
                <w:shd w:val="clear" w:color="auto" w:fill="FFFFFF"/>
              </w:rPr>
              <w:t>大屏</w:t>
            </w:r>
            <w:r>
              <w:rPr>
                <w:rFonts w:ascii="宋体" w:hAnsi="宋体" w:hint="eastAsia"/>
                <w:kern w:val="0"/>
                <w:shd w:val="clear" w:color="auto" w:fill="FFFFFF"/>
              </w:rPr>
              <w:t>可视化展示。</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3</w:t>
            </w:r>
            <w:r>
              <w:rPr>
                <w:rFonts w:ascii="宋体" w:hAnsi="宋体" w:hint="eastAsia"/>
                <w:kern w:val="0"/>
                <w:shd w:val="clear" w:color="auto" w:fill="FFFFFF"/>
              </w:rPr>
              <w:t>）三方对账预警：</w:t>
            </w:r>
            <w:r>
              <w:rPr>
                <w:rFonts w:ascii="宋体" w:hAnsi="宋体" w:hint="eastAsia"/>
                <w:kern w:val="0"/>
                <w:shd w:val="clear" w:color="auto" w:fill="FFFFFF"/>
              </w:rPr>
              <w:t>对</w:t>
            </w:r>
            <w:r>
              <w:rPr>
                <w:rFonts w:ascii="宋体" w:hAnsi="宋体" w:hint="eastAsia"/>
                <w:kern w:val="0"/>
                <w:shd w:val="clear" w:color="auto" w:fill="FFFFFF"/>
              </w:rPr>
              <w:t>使用方</w:t>
            </w:r>
            <w:r>
              <w:rPr>
                <w:rFonts w:ascii="宋体" w:hAnsi="宋体" w:hint="eastAsia"/>
                <w:kern w:val="0"/>
                <w:shd w:val="clear" w:color="auto" w:fill="FFFFFF"/>
              </w:rPr>
              <w:t>三方对账分析进行监控大屏可视化展示，可以实时查看</w:t>
            </w:r>
            <w:r>
              <w:rPr>
                <w:rFonts w:ascii="宋体" w:hAnsi="宋体" w:hint="eastAsia"/>
                <w:kern w:val="0"/>
                <w:shd w:val="clear" w:color="auto" w:fill="FFFFFF"/>
              </w:rPr>
              <w:t>使用方</w:t>
            </w:r>
            <w:r>
              <w:rPr>
                <w:rFonts w:ascii="宋体" w:hAnsi="宋体" w:hint="eastAsia"/>
                <w:kern w:val="0"/>
                <w:shd w:val="clear" w:color="auto" w:fill="FFFFFF"/>
              </w:rPr>
              <w:t>的资金对账表查询、对账分析、对账金额异常分析、非税上缴明细信息等。</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4</w:t>
            </w:r>
            <w:r>
              <w:rPr>
                <w:rFonts w:ascii="宋体" w:hAnsi="宋体" w:hint="eastAsia"/>
                <w:kern w:val="0"/>
                <w:shd w:val="clear" w:color="auto" w:fill="FFFFFF"/>
              </w:rPr>
              <w:t>）首页及明细查询：可提供动态监控首页展示及明细信息</w:t>
            </w:r>
            <w:r>
              <w:rPr>
                <w:rFonts w:ascii="宋体" w:hAnsi="宋体" w:hint="eastAsia"/>
                <w:kern w:val="0"/>
                <w:shd w:val="clear" w:color="auto" w:fill="FFFFFF"/>
              </w:rPr>
              <w:t>查询。</w:t>
            </w:r>
          </w:p>
          <w:p w:rsidR="00000000" w:rsidRDefault="0009404B">
            <w:pPr>
              <w:pStyle w:val="3"/>
              <w:numPr>
                <w:ilvl w:val="0"/>
                <w:numId w:val="1"/>
              </w:numPr>
              <w:tabs>
                <w:tab w:val="left" w:pos="0"/>
              </w:tabs>
              <w:spacing w:before="0" w:after="0" w:line="240" w:lineRule="auto"/>
              <w:ind w:leftChars="200" w:left="420"/>
              <w:jc w:val="left"/>
              <w:rPr>
                <w:rFonts w:ascii="宋体" w:hAnsi="宋体" w:cs="宋体" w:hint="eastAsia"/>
                <w:bCs/>
                <w:kern w:val="0"/>
                <w:sz w:val="24"/>
                <w:szCs w:val="24"/>
                <w:shd w:val="clear" w:color="auto" w:fill="FFFFFF"/>
              </w:rPr>
            </w:pPr>
            <w:r>
              <w:rPr>
                <w:rFonts w:ascii="宋体" w:hAnsi="宋体" w:cs="宋体" w:hint="eastAsia"/>
                <w:bCs/>
                <w:kern w:val="0"/>
                <w:sz w:val="24"/>
                <w:szCs w:val="24"/>
                <w:shd w:val="clear" w:color="auto" w:fill="FFFFFF"/>
              </w:rPr>
              <w:t>银政直连需求</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为了满足</w:t>
            </w:r>
            <w:r>
              <w:rPr>
                <w:rFonts w:ascii="宋体" w:hAnsi="宋体" w:hint="eastAsia"/>
                <w:kern w:val="0"/>
                <w:shd w:val="clear" w:color="auto" w:fill="FFFFFF"/>
              </w:rPr>
              <w:t>使用方</w:t>
            </w:r>
            <w:r>
              <w:rPr>
                <w:rFonts w:ascii="宋体" w:hAnsi="宋体" w:hint="eastAsia"/>
                <w:kern w:val="0"/>
                <w:shd w:val="clear" w:color="auto" w:fill="FFFFFF"/>
              </w:rPr>
              <w:t>的特定需求，需要提供银政直连功能，适配银行业务。</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1</w:t>
            </w:r>
            <w:r>
              <w:rPr>
                <w:rFonts w:ascii="宋体" w:hAnsi="宋体" w:hint="eastAsia"/>
                <w:kern w:val="0"/>
                <w:shd w:val="clear" w:color="auto" w:fill="FFFFFF"/>
              </w:rPr>
              <w:t>）账户管理：可实现银行主从账户信息管理，结算卡数据同步与结算卡的状态变更并关联业务数据。</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2</w:t>
            </w:r>
            <w:r>
              <w:rPr>
                <w:rFonts w:ascii="宋体" w:hAnsi="宋体" w:hint="eastAsia"/>
                <w:kern w:val="0"/>
                <w:shd w:val="clear" w:color="auto" w:fill="FFFFFF"/>
              </w:rPr>
              <w:t>）网上支付：可进行网上支付，进行支付交易单笔</w:t>
            </w:r>
            <w:r>
              <w:rPr>
                <w:rFonts w:ascii="宋体" w:hAnsi="宋体" w:hint="eastAsia"/>
                <w:kern w:val="0"/>
                <w:shd w:val="clear" w:color="auto" w:fill="FFFFFF"/>
              </w:rPr>
              <w:t>/</w:t>
            </w:r>
            <w:r>
              <w:rPr>
                <w:rFonts w:ascii="宋体" w:hAnsi="宋体" w:hint="eastAsia"/>
                <w:kern w:val="0"/>
                <w:shd w:val="clear" w:color="auto" w:fill="FFFFFF"/>
              </w:rPr>
              <w:t>多笔不同业务支付模式处理、支付结果获取与单笔明细可联动查看</w:t>
            </w:r>
            <w:r>
              <w:rPr>
                <w:rFonts w:ascii="宋体" w:hAnsi="宋体" w:hint="eastAsia"/>
                <w:kern w:val="0"/>
                <w:shd w:val="clear" w:color="auto" w:fill="FFFFFF"/>
              </w:rPr>
              <w:t>/</w:t>
            </w:r>
            <w:r>
              <w:rPr>
                <w:rFonts w:ascii="宋体" w:hAnsi="宋体" w:hint="eastAsia"/>
                <w:kern w:val="0"/>
                <w:shd w:val="clear" w:color="auto" w:fill="FFFFFF"/>
              </w:rPr>
              <w:t>下载电子回单。</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3</w:t>
            </w:r>
            <w:r>
              <w:rPr>
                <w:rFonts w:ascii="宋体" w:hAnsi="宋体" w:hint="eastAsia"/>
                <w:kern w:val="0"/>
                <w:shd w:val="clear" w:color="auto" w:fill="FFFFFF"/>
              </w:rPr>
              <w:t>）账户查询：可提供账户余额查询、账户交易明细查询</w:t>
            </w:r>
            <w:r>
              <w:rPr>
                <w:rFonts w:ascii="宋体" w:hAnsi="宋体" w:hint="eastAsia"/>
                <w:kern w:val="0"/>
                <w:shd w:val="clear" w:color="auto" w:fill="FFFFFF"/>
              </w:rPr>
              <w:t>/</w:t>
            </w:r>
            <w:r>
              <w:rPr>
                <w:rFonts w:ascii="宋体" w:hAnsi="宋体" w:hint="eastAsia"/>
                <w:kern w:val="0"/>
                <w:shd w:val="clear" w:color="auto" w:fill="FFFFFF"/>
              </w:rPr>
              <w:t>获取等。</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4</w:t>
            </w:r>
            <w:r>
              <w:rPr>
                <w:rFonts w:ascii="宋体" w:hAnsi="宋体" w:hint="eastAsia"/>
                <w:kern w:val="0"/>
                <w:shd w:val="clear" w:color="auto" w:fill="FFFFFF"/>
              </w:rPr>
              <w:t>）账户结息以及试算：可实现子卡账户利息提前结息以及调用银行试算接口实时返回。</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5</w:t>
            </w:r>
            <w:r>
              <w:rPr>
                <w:rFonts w:ascii="宋体" w:hAnsi="宋体" w:hint="eastAsia"/>
                <w:kern w:val="0"/>
                <w:shd w:val="clear" w:color="auto" w:fill="FFFFFF"/>
              </w:rPr>
              <w:t>）报文数据转换：支持在省检专线网与建行专网的数据转换，实</w:t>
            </w:r>
            <w:r>
              <w:rPr>
                <w:rFonts w:ascii="宋体" w:hAnsi="宋体" w:hint="eastAsia"/>
                <w:kern w:val="0"/>
                <w:shd w:val="clear" w:color="auto" w:fill="FFFFFF"/>
              </w:rPr>
              <w:t>现接口通过</w:t>
            </w:r>
            <w:r>
              <w:rPr>
                <w:rFonts w:ascii="宋体" w:hAnsi="宋体" w:hint="eastAsia"/>
                <w:kern w:val="0"/>
                <w:shd w:val="clear" w:color="auto" w:fill="FFFFFF"/>
              </w:rPr>
              <w:t>tcp</w:t>
            </w:r>
            <w:r>
              <w:rPr>
                <w:rFonts w:ascii="宋体" w:hAnsi="宋体" w:hint="eastAsia"/>
                <w:kern w:val="0"/>
                <w:shd w:val="clear" w:color="auto" w:fill="FFFFFF"/>
              </w:rPr>
              <w:t>转</w:t>
            </w:r>
            <w:r>
              <w:rPr>
                <w:rFonts w:ascii="宋体" w:hAnsi="宋体" w:hint="eastAsia"/>
                <w:kern w:val="0"/>
                <w:shd w:val="clear" w:color="auto" w:fill="FFFFFF"/>
              </w:rPr>
              <w:t>ftp</w:t>
            </w:r>
            <w:r>
              <w:rPr>
                <w:rFonts w:ascii="宋体" w:hAnsi="宋体" w:hint="eastAsia"/>
                <w:kern w:val="0"/>
                <w:shd w:val="clear" w:color="auto" w:fill="FFFFFF"/>
              </w:rPr>
              <w:t>，</w:t>
            </w:r>
            <w:r>
              <w:rPr>
                <w:rFonts w:ascii="宋体" w:hAnsi="宋体" w:hint="eastAsia"/>
                <w:kern w:val="0"/>
                <w:shd w:val="clear" w:color="auto" w:fill="FFFFFF"/>
              </w:rPr>
              <w:t>ftp</w:t>
            </w:r>
            <w:r>
              <w:rPr>
                <w:rFonts w:ascii="宋体" w:hAnsi="宋体" w:hint="eastAsia"/>
                <w:kern w:val="0"/>
                <w:shd w:val="clear" w:color="auto" w:fill="FFFFFF"/>
              </w:rPr>
              <w:t>转</w:t>
            </w:r>
            <w:r>
              <w:rPr>
                <w:rFonts w:ascii="宋体" w:hAnsi="宋体" w:hint="eastAsia"/>
                <w:kern w:val="0"/>
                <w:shd w:val="clear" w:color="auto" w:fill="FFFFFF"/>
              </w:rPr>
              <w:t>tcp</w:t>
            </w:r>
            <w:r>
              <w:rPr>
                <w:rFonts w:ascii="宋体" w:hAnsi="宋体" w:hint="eastAsia"/>
                <w:kern w:val="0"/>
                <w:shd w:val="clear" w:color="auto" w:fill="FFFFFF"/>
              </w:rPr>
              <w:t>单向传输进行数据转换、解析、业务处理。</w:t>
            </w:r>
          </w:p>
          <w:p w:rsidR="00000000" w:rsidRDefault="0009404B">
            <w:pPr>
              <w:pStyle w:val="3"/>
              <w:numPr>
                <w:ilvl w:val="0"/>
                <w:numId w:val="1"/>
              </w:numPr>
              <w:tabs>
                <w:tab w:val="left" w:pos="0"/>
              </w:tabs>
              <w:spacing w:before="0" w:after="0" w:line="240" w:lineRule="auto"/>
              <w:ind w:leftChars="200" w:left="420"/>
              <w:jc w:val="left"/>
              <w:rPr>
                <w:rFonts w:ascii="宋体" w:hAnsi="宋体" w:cs="宋体" w:hint="eastAsia"/>
                <w:bCs/>
                <w:kern w:val="0"/>
                <w:sz w:val="24"/>
                <w:szCs w:val="24"/>
                <w:shd w:val="clear" w:color="auto" w:fill="FFFFFF"/>
              </w:rPr>
            </w:pPr>
            <w:r>
              <w:rPr>
                <w:rFonts w:ascii="宋体" w:hAnsi="宋体" w:cs="宋体" w:hint="eastAsia"/>
                <w:bCs/>
                <w:kern w:val="0"/>
                <w:sz w:val="24"/>
                <w:szCs w:val="24"/>
                <w:shd w:val="clear" w:color="auto" w:fill="FFFFFF"/>
              </w:rPr>
              <w:t>全区数据监管平台</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构建覆盖</w:t>
            </w:r>
            <w:r>
              <w:rPr>
                <w:rFonts w:ascii="宋体" w:hAnsi="宋体" w:hint="eastAsia"/>
                <w:kern w:val="0"/>
                <w:shd w:val="clear" w:color="auto" w:fill="FFFFFF"/>
              </w:rPr>
              <w:t>使用方</w:t>
            </w:r>
            <w:r>
              <w:rPr>
                <w:rFonts w:ascii="宋体" w:hAnsi="宋体" w:hint="eastAsia"/>
                <w:kern w:val="0"/>
                <w:shd w:val="clear" w:color="auto" w:fill="FFFFFF"/>
              </w:rPr>
              <w:t>的涉案资金全流程监管能力：</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1</w:t>
            </w:r>
            <w:r>
              <w:rPr>
                <w:rFonts w:ascii="宋体" w:hAnsi="宋体" w:hint="eastAsia"/>
                <w:kern w:val="0"/>
                <w:shd w:val="clear" w:color="auto" w:fill="FFFFFF"/>
              </w:rPr>
              <w:t>）全景视图汇总展示：通过动态图表、地图直观呈现关键汇总指标，包括但不限于：涉案资金总存量及环比变化趋势、资金存量分布、资金性质构成、处置状态概览、预警汇总等。</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2</w:t>
            </w:r>
            <w:r>
              <w:rPr>
                <w:rFonts w:ascii="宋体" w:hAnsi="宋体" w:hint="eastAsia"/>
                <w:kern w:val="0"/>
                <w:shd w:val="clear" w:color="auto" w:fill="FFFFFF"/>
              </w:rPr>
              <w:t>）多层级穿透式分析：</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支持从汇总数据逐级下钻至明细源头，实现“由面到点”的深度追溯：</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点击任一案件编号，完整展示该笔资金的全生命周期流水、关联案件信息、经办人、审批记录及当前状态。</w:t>
            </w:r>
          </w:p>
          <w:p w:rsidR="00000000" w:rsidRDefault="0009404B">
            <w:pPr>
              <w:pStyle w:val="a8"/>
              <w:spacing w:line="240" w:lineRule="auto"/>
              <w:ind w:left="0" w:firstLineChars="200" w:firstLine="482"/>
              <w:jc w:val="left"/>
              <w:rPr>
                <w:rFonts w:ascii="宋体" w:hAnsi="宋体" w:hint="eastAsia"/>
                <w:b/>
                <w:bCs/>
                <w:kern w:val="0"/>
                <w:shd w:val="clear" w:color="auto" w:fill="FFFFFF"/>
              </w:rPr>
            </w:pPr>
            <w:r>
              <w:rPr>
                <w:rFonts w:ascii="宋体" w:hAnsi="宋体" w:hint="eastAsia"/>
                <w:b/>
                <w:bCs/>
                <w:kern w:val="0"/>
                <w:shd w:val="clear" w:color="auto" w:fill="FFFFFF"/>
              </w:rPr>
              <w:t>（二）其他配套硬件、软件以</w:t>
            </w:r>
            <w:r>
              <w:rPr>
                <w:rFonts w:ascii="宋体" w:hAnsi="宋体" w:hint="eastAsia"/>
                <w:b/>
                <w:bCs/>
                <w:kern w:val="0"/>
                <w:shd w:val="clear" w:color="auto" w:fill="FFFFFF"/>
              </w:rPr>
              <w:t>及服务</w:t>
            </w:r>
          </w:p>
          <w:tbl>
            <w:tblPr>
              <w:tblStyle w:val="a7"/>
              <w:tblW w:w="0" w:type="auto"/>
              <w:tblInd w:w="0" w:type="dxa"/>
              <w:tblLayout w:type="fixed"/>
              <w:tblCellMar>
                <w:top w:w="0" w:type="dxa"/>
                <w:left w:w="108" w:type="dxa"/>
                <w:bottom w:w="0" w:type="dxa"/>
                <w:right w:w="108" w:type="dxa"/>
              </w:tblCellMar>
              <w:tblLook w:val="0000" w:firstRow="0" w:lastRow="0" w:firstColumn="0" w:lastColumn="0" w:noHBand="0" w:noVBand="0"/>
            </w:tblPr>
            <w:tblGrid>
              <w:gridCol w:w="2734"/>
              <w:gridCol w:w="1425"/>
              <w:gridCol w:w="4046"/>
            </w:tblGrid>
            <w:tr w:rsidR="00000000">
              <w:tc>
                <w:tcPr>
                  <w:tcW w:w="2734" w:type="dxa"/>
                </w:tcPr>
                <w:p w:rsidR="00000000" w:rsidRDefault="0009404B">
                  <w:pPr>
                    <w:pStyle w:val="a8"/>
                    <w:spacing w:line="240" w:lineRule="auto"/>
                    <w:jc w:val="left"/>
                    <w:rPr>
                      <w:rFonts w:ascii="宋体" w:hAnsi="宋体" w:hint="eastAsia"/>
                      <w:kern w:val="0"/>
                      <w:sz w:val="22"/>
                      <w:szCs w:val="22"/>
                      <w:shd w:val="clear" w:color="auto" w:fill="FFFFFF"/>
                    </w:rPr>
                  </w:pPr>
                  <w:r>
                    <w:rPr>
                      <w:rFonts w:ascii="宋体" w:hAnsi="宋体" w:hint="eastAsia"/>
                      <w:kern w:val="0"/>
                      <w:sz w:val="22"/>
                      <w:szCs w:val="22"/>
                      <w:shd w:val="clear" w:color="auto" w:fill="FFFFFF"/>
                    </w:rPr>
                    <w:t>商品名称</w:t>
                  </w:r>
                </w:p>
              </w:tc>
              <w:tc>
                <w:tcPr>
                  <w:tcW w:w="1425" w:type="dxa"/>
                </w:tcPr>
                <w:p w:rsidR="00000000" w:rsidRDefault="0009404B">
                  <w:pPr>
                    <w:pStyle w:val="a8"/>
                    <w:spacing w:line="240" w:lineRule="auto"/>
                    <w:jc w:val="left"/>
                    <w:rPr>
                      <w:rFonts w:ascii="宋体" w:hAnsi="宋体" w:hint="eastAsia"/>
                      <w:kern w:val="0"/>
                      <w:sz w:val="22"/>
                      <w:szCs w:val="22"/>
                      <w:shd w:val="clear" w:color="auto" w:fill="FFFFFF"/>
                    </w:rPr>
                  </w:pPr>
                  <w:r>
                    <w:rPr>
                      <w:rFonts w:ascii="宋体" w:hAnsi="宋体" w:hint="eastAsia"/>
                      <w:kern w:val="0"/>
                      <w:sz w:val="22"/>
                      <w:szCs w:val="22"/>
                      <w:shd w:val="clear" w:color="auto" w:fill="FFFFFF"/>
                    </w:rPr>
                    <w:t>数量</w:t>
                  </w:r>
                </w:p>
              </w:tc>
              <w:tc>
                <w:tcPr>
                  <w:tcW w:w="4046" w:type="dxa"/>
                </w:tcPr>
                <w:p w:rsidR="00000000" w:rsidRDefault="0009404B">
                  <w:pPr>
                    <w:pStyle w:val="a8"/>
                    <w:spacing w:line="240" w:lineRule="auto"/>
                    <w:jc w:val="left"/>
                    <w:rPr>
                      <w:rFonts w:ascii="宋体" w:hAnsi="宋体" w:hint="eastAsia"/>
                      <w:kern w:val="0"/>
                      <w:sz w:val="22"/>
                      <w:szCs w:val="22"/>
                      <w:shd w:val="clear" w:color="auto" w:fill="FFFFFF"/>
                    </w:rPr>
                  </w:pPr>
                  <w:r>
                    <w:rPr>
                      <w:rFonts w:ascii="宋体" w:hAnsi="宋体" w:hint="eastAsia"/>
                      <w:kern w:val="0"/>
                      <w:sz w:val="22"/>
                      <w:szCs w:val="22"/>
                      <w:shd w:val="clear" w:color="auto" w:fill="FFFFFF"/>
                    </w:rPr>
                    <w:t>品牌型号</w:t>
                  </w:r>
                  <w:r>
                    <w:rPr>
                      <w:rFonts w:ascii="宋体" w:hAnsi="宋体" w:hint="eastAsia"/>
                      <w:kern w:val="0"/>
                      <w:sz w:val="22"/>
                      <w:szCs w:val="22"/>
                      <w:shd w:val="clear" w:color="auto" w:fill="FFFFFF"/>
                    </w:rPr>
                    <w:t>/</w:t>
                  </w:r>
                  <w:r>
                    <w:rPr>
                      <w:rFonts w:ascii="宋体" w:hAnsi="宋体" w:hint="eastAsia"/>
                      <w:kern w:val="0"/>
                      <w:sz w:val="22"/>
                      <w:szCs w:val="22"/>
                      <w:shd w:val="clear" w:color="auto" w:fill="FFFFFF"/>
                    </w:rPr>
                    <w:t>配置参数</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服务器</w:t>
                  </w:r>
                </w:p>
              </w:tc>
              <w:tc>
                <w:tcPr>
                  <w:tcW w:w="1425"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color w:val="000000"/>
                      <w:kern w:val="0"/>
                      <w:sz w:val="22"/>
                      <w:lang w:bidi="ar"/>
                    </w:rPr>
                    <w:t>1</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服务器：</w:t>
                  </w:r>
                  <w:r>
                    <w:rPr>
                      <w:rFonts w:ascii="宋体" w:hAnsi="宋体" w:cs="宋体" w:hint="eastAsia"/>
                      <w:kern w:val="0"/>
                      <w:sz w:val="22"/>
                      <w:shd w:val="clear" w:color="auto" w:fill="FFFFFF"/>
                    </w:rPr>
                    <w:t xml:space="preserve">KunTai R522 </w:t>
                  </w:r>
                  <w:r>
                    <w:rPr>
                      <w:rFonts w:ascii="宋体" w:hAnsi="宋体" w:cs="宋体" w:hint="eastAsia"/>
                      <w:kern w:val="0"/>
                      <w:sz w:val="22"/>
                      <w:shd w:val="clear" w:color="auto" w:fill="FFFFFF"/>
                    </w:rPr>
                    <w:t>服务器</w:t>
                  </w:r>
                  <w:r>
                    <w:rPr>
                      <w:rFonts w:ascii="宋体" w:hAnsi="宋体" w:cs="宋体" w:hint="eastAsia"/>
                      <w:kern w:val="0"/>
                      <w:sz w:val="22"/>
                      <w:shd w:val="clear" w:color="auto" w:fill="FFFFFF"/>
                    </w:rPr>
                    <w:br/>
                  </w:r>
                  <w:r>
                    <w:rPr>
                      <w:rFonts w:ascii="宋体" w:hAnsi="宋体" w:cs="宋体" w:hint="eastAsia"/>
                      <w:kern w:val="0"/>
                      <w:sz w:val="22"/>
                      <w:shd w:val="clear" w:color="auto" w:fill="FFFFFF"/>
                    </w:rPr>
                    <w:lastRenderedPageBreak/>
                    <w:t>服务器</w:t>
                  </w:r>
                  <w:r>
                    <w:rPr>
                      <w:rFonts w:ascii="宋体" w:hAnsi="宋体" w:cs="宋体" w:hint="eastAsia"/>
                      <w:kern w:val="0"/>
                      <w:sz w:val="22"/>
                      <w:shd w:val="clear" w:color="auto" w:fill="FFFFFF"/>
                    </w:rPr>
                    <w:t>12*3.5</w:t>
                  </w:r>
                  <w:r>
                    <w:rPr>
                      <w:rFonts w:ascii="宋体" w:hAnsi="宋体" w:cs="宋体" w:hint="eastAsia"/>
                      <w:kern w:val="0"/>
                      <w:sz w:val="22"/>
                      <w:shd w:val="clear" w:color="auto" w:fill="FFFFFF"/>
                    </w:rPr>
                    <w:t>英寸硬盘</w:t>
                  </w:r>
                  <w:r>
                    <w:rPr>
                      <w:rFonts w:ascii="宋体" w:hAnsi="宋体" w:cs="宋体" w:hint="eastAsia"/>
                      <w:kern w:val="0"/>
                      <w:sz w:val="22"/>
                      <w:shd w:val="clear" w:color="auto" w:fill="FFFFFF"/>
                    </w:rPr>
                    <w:t>EXP</w:t>
                  </w:r>
                  <w:r>
                    <w:rPr>
                      <w:rFonts w:ascii="宋体" w:hAnsi="宋体" w:cs="宋体" w:hint="eastAsia"/>
                      <w:kern w:val="0"/>
                      <w:sz w:val="22"/>
                      <w:shd w:val="clear" w:color="auto" w:fill="FFFFFF"/>
                    </w:rPr>
                    <w:t>机箱</w:t>
                  </w:r>
                  <w:r>
                    <w:rPr>
                      <w:rFonts w:ascii="宋体" w:hAnsi="宋体" w:cs="宋体" w:hint="eastAsia"/>
                      <w:kern w:val="0"/>
                      <w:sz w:val="22"/>
                      <w:shd w:val="clear" w:color="auto" w:fill="FFFFFF"/>
                    </w:rPr>
                    <w:t>-24/32C*1//S920S00-5220 2*(</w:t>
                  </w:r>
                  <w:r>
                    <w:rPr>
                      <w:rFonts w:ascii="宋体" w:hAnsi="宋体" w:cs="宋体" w:hint="eastAsia"/>
                      <w:kern w:val="0"/>
                      <w:sz w:val="22"/>
                      <w:shd w:val="clear" w:color="auto" w:fill="FFFFFF"/>
                    </w:rPr>
                    <w:t>鲲鹏</w:t>
                  </w:r>
                  <w:r>
                    <w:rPr>
                      <w:rFonts w:ascii="宋体" w:hAnsi="宋体" w:cs="宋体" w:hint="eastAsia"/>
                      <w:kern w:val="0"/>
                      <w:sz w:val="22"/>
                      <w:shd w:val="clear" w:color="auto" w:fill="FFFFFF"/>
                    </w:rPr>
                    <w:t>920,32C,8DIMM)*1//S</w:t>
                  </w:r>
                  <w:r>
                    <w:rPr>
                      <w:rFonts w:ascii="宋体" w:hAnsi="宋体" w:cs="宋体" w:hint="eastAsia"/>
                      <w:kern w:val="0"/>
                      <w:sz w:val="22"/>
                      <w:shd w:val="clear" w:color="auto" w:fill="FFFFFF"/>
                    </w:rPr>
                    <w:t>内存</w:t>
                  </w:r>
                  <w:r>
                    <w:rPr>
                      <w:rFonts w:ascii="宋体" w:hAnsi="宋体" w:cs="宋体" w:hint="eastAsia"/>
                      <w:kern w:val="0"/>
                      <w:sz w:val="22"/>
                      <w:shd w:val="clear" w:color="auto" w:fill="FFFFFF"/>
                    </w:rPr>
                    <w:t xml:space="preserve">DDR4 16G-2933/3200*2//3*16X SLOT (PCIE X8) DMINI RISER1&amp;2 </w:t>
                  </w:r>
                  <w:r>
                    <w:rPr>
                      <w:rFonts w:ascii="宋体" w:hAnsi="宋体" w:cs="宋体" w:hint="eastAsia"/>
                      <w:kern w:val="0"/>
                      <w:sz w:val="22"/>
                      <w:shd w:val="clear" w:color="auto" w:fill="FFFFFF"/>
                    </w:rPr>
                    <w:t>模组</w:t>
                  </w:r>
                  <w:r>
                    <w:rPr>
                      <w:rFonts w:ascii="宋体" w:hAnsi="宋体" w:cs="宋体" w:hint="eastAsia"/>
                      <w:kern w:val="0"/>
                      <w:sz w:val="22"/>
                      <w:shd w:val="clear" w:color="auto" w:fill="FFFFFF"/>
                    </w:rPr>
                    <w:t>*1//4*3.5"</w:t>
                  </w:r>
                  <w:r>
                    <w:rPr>
                      <w:rFonts w:ascii="宋体" w:hAnsi="宋体" w:cs="宋体" w:hint="eastAsia"/>
                      <w:kern w:val="0"/>
                      <w:sz w:val="22"/>
                      <w:shd w:val="clear" w:color="auto" w:fill="FFFFFF"/>
                    </w:rPr>
                    <w:t>后置硬盘背板</w:t>
                  </w:r>
                  <w:r>
                    <w:rPr>
                      <w:rFonts w:ascii="宋体" w:hAnsi="宋体" w:cs="宋体" w:hint="eastAsia"/>
                      <w:kern w:val="0"/>
                      <w:sz w:val="22"/>
                      <w:shd w:val="clear" w:color="auto" w:fill="FFFFFF"/>
                    </w:rPr>
                    <w:t>(Riser1+2)</w:t>
                  </w:r>
                  <w:r>
                    <w:rPr>
                      <w:rFonts w:ascii="宋体" w:hAnsi="宋体" w:cs="宋体" w:hint="eastAsia"/>
                      <w:kern w:val="0"/>
                      <w:sz w:val="22"/>
                      <w:shd w:val="clear" w:color="auto" w:fill="FFFFFF"/>
                    </w:rPr>
                    <w:t>组件</w:t>
                  </w:r>
                  <w:r>
                    <w:rPr>
                      <w:rFonts w:ascii="宋体" w:hAnsi="宋体" w:cs="宋体" w:hint="eastAsia"/>
                      <w:kern w:val="0"/>
                      <w:sz w:val="22"/>
                      <w:shd w:val="clear" w:color="auto" w:fill="FFFFFF"/>
                    </w:rPr>
                    <w:t>(SAS/SATA)*1//</w:t>
                  </w:r>
                  <w:r>
                    <w:rPr>
                      <w:rFonts w:ascii="宋体" w:hAnsi="宋体" w:cs="宋体" w:hint="eastAsia"/>
                      <w:kern w:val="0"/>
                      <w:sz w:val="22"/>
                      <w:shd w:val="clear" w:color="auto" w:fill="FFFFFF"/>
                    </w:rPr>
                    <w:t>企业级固态盘</w:t>
                  </w:r>
                  <w:r>
                    <w:rPr>
                      <w:rFonts w:ascii="宋体" w:hAnsi="宋体" w:cs="宋体" w:hint="eastAsia"/>
                      <w:kern w:val="0"/>
                      <w:sz w:val="22"/>
                      <w:shd w:val="clear" w:color="auto" w:fill="FFFFFF"/>
                    </w:rPr>
                    <w:t xml:space="preserve">-960GB-SATA  </w:t>
                  </w:r>
                  <w:r>
                    <w:rPr>
                      <w:rFonts w:ascii="宋体" w:hAnsi="宋体" w:cs="宋体" w:hint="eastAsia"/>
                      <w:kern w:val="0"/>
                      <w:sz w:val="22"/>
                      <w:shd w:val="clear" w:color="auto" w:fill="FFFFFF"/>
                    </w:rPr>
                    <w:t>读取</w:t>
                  </w:r>
                  <w:r>
                    <w:rPr>
                      <w:rFonts w:ascii="宋体" w:hAnsi="宋体" w:cs="宋体" w:hint="eastAsia"/>
                      <w:kern w:val="0"/>
                      <w:sz w:val="22"/>
                      <w:shd w:val="clear" w:color="auto" w:fill="FFFFFF"/>
                    </w:rPr>
                    <w:t>2.5</w:t>
                  </w:r>
                  <w:r>
                    <w:rPr>
                      <w:rFonts w:ascii="宋体" w:hAnsi="宋体" w:cs="宋体" w:hint="eastAsia"/>
                      <w:kern w:val="0"/>
                      <w:sz w:val="22"/>
                      <w:shd w:val="clear" w:color="auto" w:fill="FFFFFF"/>
                    </w:rPr>
                    <w:t>寸</w:t>
                  </w:r>
                  <w:r>
                    <w:rPr>
                      <w:rFonts w:ascii="宋体" w:hAnsi="宋体" w:cs="宋体" w:hint="eastAsia"/>
                      <w:kern w:val="0"/>
                      <w:sz w:val="22"/>
                      <w:shd w:val="clear" w:color="auto" w:fill="FFFFFF"/>
                    </w:rPr>
                    <w:t>*3//RAID</w:t>
                  </w:r>
                  <w:r>
                    <w:rPr>
                      <w:rFonts w:ascii="宋体" w:hAnsi="宋体" w:cs="宋体" w:hint="eastAsia"/>
                      <w:kern w:val="0"/>
                      <w:sz w:val="22"/>
                      <w:shd w:val="clear" w:color="auto" w:fill="FFFFFF"/>
                    </w:rPr>
                    <w:t>标卡</w:t>
                  </w:r>
                  <w:r>
                    <w:rPr>
                      <w:rFonts w:ascii="宋体" w:hAnsi="宋体" w:cs="宋体" w:hint="eastAsia"/>
                      <w:kern w:val="0"/>
                      <w:sz w:val="22"/>
                      <w:shd w:val="clear" w:color="auto" w:fill="FFFFFF"/>
                    </w:rPr>
                    <w:t xml:space="preserve"> 9</w:t>
                  </w:r>
                  <w:r>
                    <w:rPr>
                      <w:rFonts w:ascii="宋体" w:hAnsi="宋体" w:cs="宋体" w:hint="eastAsia"/>
                      <w:kern w:val="0"/>
                      <w:sz w:val="22"/>
                      <w:shd w:val="clear" w:color="auto" w:fill="FFFFFF"/>
                    </w:rPr>
                    <w:t>440-8i-no Cache-PCIe*1//</w:t>
                  </w:r>
                  <w:r>
                    <w:rPr>
                      <w:rFonts w:ascii="宋体" w:hAnsi="宋体" w:cs="宋体" w:hint="eastAsia"/>
                      <w:kern w:val="0"/>
                      <w:sz w:val="22"/>
                      <w:shd w:val="clear" w:color="auto" w:fill="FFFFFF"/>
                    </w:rPr>
                    <w:t>高速电缆</w:t>
                  </w:r>
                  <w:r>
                    <w:rPr>
                      <w:rFonts w:ascii="宋体" w:hAnsi="宋体" w:cs="宋体" w:hint="eastAsia"/>
                      <w:kern w:val="0"/>
                      <w:sz w:val="22"/>
                      <w:shd w:val="clear" w:color="auto" w:fill="FFFFFF"/>
                    </w:rPr>
                    <w:t xml:space="preserve"> Mini SAS HD Cable-0.85m*1//</w:t>
                  </w:r>
                  <w:r>
                    <w:rPr>
                      <w:rFonts w:ascii="宋体" w:hAnsi="宋体" w:cs="宋体" w:hint="eastAsia"/>
                      <w:kern w:val="0"/>
                      <w:sz w:val="22"/>
                      <w:shd w:val="clear" w:color="auto" w:fill="FFFFFF"/>
                    </w:rPr>
                    <w:t>灵活网卡</w:t>
                  </w:r>
                  <w:r>
                    <w:rPr>
                      <w:rFonts w:ascii="宋体" w:hAnsi="宋体" w:cs="宋体" w:hint="eastAsia"/>
                      <w:kern w:val="0"/>
                      <w:sz w:val="22"/>
                      <w:shd w:val="clear" w:color="auto" w:fill="FFFFFF"/>
                    </w:rPr>
                    <w:t>4</w:t>
                  </w:r>
                  <w:r>
                    <w:rPr>
                      <w:rFonts w:ascii="宋体" w:hAnsi="宋体" w:cs="宋体" w:hint="eastAsia"/>
                      <w:kern w:val="0"/>
                      <w:sz w:val="22"/>
                      <w:shd w:val="clear" w:color="auto" w:fill="FFFFFF"/>
                    </w:rPr>
                    <w:t>个</w:t>
                  </w:r>
                  <w:r>
                    <w:rPr>
                      <w:rFonts w:ascii="宋体" w:hAnsi="宋体" w:cs="宋体" w:hint="eastAsia"/>
                      <w:kern w:val="0"/>
                      <w:sz w:val="22"/>
                      <w:shd w:val="clear" w:color="auto" w:fill="FFFFFF"/>
                    </w:rPr>
                    <w:t>1GE</w:t>
                  </w:r>
                  <w:r>
                    <w:rPr>
                      <w:rFonts w:ascii="宋体" w:hAnsi="宋体" w:cs="宋体" w:hint="eastAsia"/>
                      <w:kern w:val="0"/>
                      <w:sz w:val="22"/>
                      <w:shd w:val="clear" w:color="auto" w:fill="FFFFFF"/>
                    </w:rPr>
                    <w:t>接口卡</w:t>
                  </w:r>
                  <w:r>
                    <w:rPr>
                      <w:rFonts w:ascii="宋体" w:hAnsi="宋体" w:cs="宋体" w:hint="eastAsia"/>
                      <w:kern w:val="0"/>
                      <w:sz w:val="22"/>
                      <w:shd w:val="clear" w:color="auto" w:fill="FFFFFF"/>
                    </w:rPr>
                    <w:t>*1//2U</w:t>
                  </w:r>
                  <w:r>
                    <w:rPr>
                      <w:rFonts w:ascii="宋体" w:hAnsi="宋体" w:cs="宋体" w:hint="eastAsia"/>
                      <w:kern w:val="0"/>
                      <w:sz w:val="22"/>
                      <w:shd w:val="clear" w:color="auto" w:fill="FFFFFF"/>
                    </w:rPr>
                    <w:t>静态滑轨套件</w:t>
                  </w:r>
                  <w:r>
                    <w:rPr>
                      <w:rFonts w:ascii="宋体" w:hAnsi="宋体" w:cs="宋体" w:hint="eastAsia"/>
                      <w:kern w:val="0"/>
                      <w:sz w:val="22"/>
                      <w:shd w:val="clear" w:color="auto" w:fill="FFFFFF"/>
                    </w:rPr>
                    <w:t>//</w:t>
                  </w:r>
                  <w:r>
                    <w:rPr>
                      <w:rFonts w:ascii="宋体" w:hAnsi="宋体" w:cs="宋体" w:hint="eastAsia"/>
                      <w:kern w:val="0"/>
                      <w:sz w:val="22"/>
                      <w:shd w:val="clear" w:color="auto" w:fill="FFFFFF"/>
                    </w:rPr>
                    <w:t>服务器电源模块</w:t>
                  </w:r>
                  <w:r>
                    <w:rPr>
                      <w:rFonts w:ascii="宋体" w:hAnsi="宋体" w:cs="宋体" w:hint="eastAsia"/>
                      <w:kern w:val="0"/>
                      <w:sz w:val="22"/>
                      <w:shd w:val="clear" w:color="auto" w:fill="FFFFFF"/>
                    </w:rPr>
                    <w:t xml:space="preserve">900W </w:t>
                  </w:r>
                  <w:r>
                    <w:rPr>
                      <w:rFonts w:ascii="宋体" w:hAnsi="宋体" w:cs="宋体" w:hint="eastAsia"/>
                      <w:kern w:val="0"/>
                      <w:sz w:val="22"/>
                      <w:shd w:val="clear" w:color="auto" w:fill="FFFFFF"/>
                    </w:rPr>
                    <w:t>交流</w:t>
                  </w:r>
                  <w:r>
                    <w:rPr>
                      <w:rFonts w:ascii="宋体" w:hAnsi="宋体" w:cs="宋体" w:hint="eastAsia"/>
                      <w:kern w:val="0"/>
                      <w:sz w:val="22"/>
                      <w:shd w:val="clear" w:color="auto" w:fill="FFFFFF"/>
                    </w:rPr>
                    <w:t xml:space="preserve"> 80PLUS</w:t>
                  </w:r>
                  <w:r>
                    <w:rPr>
                      <w:rFonts w:ascii="宋体" w:hAnsi="宋体" w:cs="宋体" w:hint="eastAsia"/>
                      <w:kern w:val="0"/>
                      <w:sz w:val="22"/>
                      <w:shd w:val="clear" w:color="auto" w:fill="FFFFFF"/>
                    </w:rPr>
                    <w:t>认证</w:t>
                  </w:r>
                  <w:r>
                    <w:rPr>
                      <w:rFonts w:ascii="宋体" w:hAnsi="宋体" w:cs="宋体" w:hint="eastAsia"/>
                      <w:kern w:val="0"/>
                      <w:sz w:val="22"/>
                      <w:shd w:val="clear" w:color="auto" w:fill="FFFFFF"/>
                    </w:rPr>
                    <w:t>*2</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lastRenderedPageBreak/>
                    <w:t>操作系统</w:t>
                  </w:r>
                </w:p>
              </w:tc>
              <w:tc>
                <w:tcPr>
                  <w:tcW w:w="1425"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color w:val="000000"/>
                      <w:kern w:val="0"/>
                      <w:sz w:val="22"/>
                      <w:lang w:bidi="ar"/>
                    </w:rPr>
                    <w:t>1</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银河麒麟服务器操作系统</w:t>
                  </w:r>
                  <w:r>
                    <w:rPr>
                      <w:rFonts w:ascii="宋体" w:hAnsi="宋体" w:cs="宋体" w:hint="eastAsia"/>
                      <w:kern w:val="0"/>
                      <w:sz w:val="22"/>
                      <w:shd w:val="clear" w:color="auto" w:fill="FFFFFF"/>
                    </w:rPr>
                    <w:t>V10</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显示器</w:t>
                  </w:r>
                </w:p>
              </w:tc>
              <w:tc>
                <w:tcPr>
                  <w:tcW w:w="1425"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color w:val="000000"/>
                      <w:kern w:val="0"/>
                      <w:sz w:val="22"/>
                      <w:lang w:bidi="ar"/>
                    </w:rPr>
                    <w:t>1</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联想</w:t>
                  </w:r>
                  <w:r>
                    <w:rPr>
                      <w:rFonts w:ascii="宋体" w:hAnsi="宋体" w:cs="宋体" w:hint="eastAsia"/>
                      <w:kern w:val="0"/>
                      <w:sz w:val="22"/>
                      <w:shd w:val="clear" w:color="auto" w:fill="FFFFFF"/>
                    </w:rPr>
                    <w:t xml:space="preserve"> S24I-30 VGA+HDMI IPS </w:t>
                  </w:r>
                  <w:r>
                    <w:rPr>
                      <w:rFonts w:ascii="宋体" w:hAnsi="宋体" w:cs="宋体" w:hint="eastAsia"/>
                      <w:kern w:val="0"/>
                      <w:sz w:val="22"/>
                      <w:shd w:val="clear" w:color="auto" w:fill="FFFFFF"/>
                    </w:rPr>
                    <w:t>三年保</w:t>
                  </w:r>
                  <w:r>
                    <w:rPr>
                      <w:rFonts w:ascii="宋体" w:hAnsi="宋体" w:cs="宋体" w:hint="eastAsia"/>
                      <w:kern w:val="0"/>
                      <w:sz w:val="22"/>
                      <w:shd w:val="clear" w:color="auto" w:fill="FFFFFF"/>
                    </w:rPr>
                    <w:t xml:space="preserve"> 100HZ</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杀毒软件</w:t>
                  </w:r>
                </w:p>
              </w:tc>
              <w:tc>
                <w:tcPr>
                  <w:tcW w:w="1425"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color w:val="000000"/>
                      <w:kern w:val="0"/>
                      <w:sz w:val="22"/>
                      <w:lang w:bidi="ar"/>
                    </w:rPr>
                    <w:t>1</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奇安信</w:t>
                  </w:r>
                  <w:r>
                    <w:rPr>
                      <w:rFonts w:ascii="宋体" w:hAnsi="宋体" w:cs="宋体" w:hint="eastAsia"/>
                      <w:kern w:val="0"/>
                      <w:sz w:val="22"/>
                      <w:shd w:val="clear" w:color="auto" w:fill="FFFFFF"/>
                    </w:rPr>
                    <w:t xml:space="preserve">  </w:t>
                  </w:r>
                  <w:r>
                    <w:rPr>
                      <w:rFonts w:ascii="宋体" w:hAnsi="宋体" w:cs="宋体" w:hint="eastAsia"/>
                      <w:kern w:val="0"/>
                      <w:sz w:val="22"/>
                      <w:shd w:val="clear" w:color="auto" w:fill="FFFFFF"/>
                    </w:rPr>
                    <w:t>杀毒软件</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数据库</w:t>
                  </w:r>
                </w:p>
              </w:tc>
              <w:tc>
                <w:tcPr>
                  <w:tcW w:w="1425"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color w:val="000000"/>
                      <w:kern w:val="0"/>
                      <w:sz w:val="22"/>
                      <w:lang w:bidi="ar"/>
                    </w:rPr>
                    <w:t>1</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金仓数据库管理系统</w:t>
                  </w:r>
                  <w:r>
                    <w:rPr>
                      <w:rFonts w:ascii="宋体" w:hAnsi="宋体" w:cs="宋体" w:hint="eastAsia"/>
                      <w:kern w:val="0"/>
                      <w:sz w:val="22"/>
                      <w:shd w:val="clear" w:color="auto" w:fill="FFFFFF"/>
                    </w:rPr>
                    <w:t>[</w:t>
                  </w:r>
                  <w:r>
                    <w:rPr>
                      <w:rFonts w:ascii="宋体" w:hAnsi="宋体" w:cs="宋体" w:hint="eastAsia"/>
                      <w:kern w:val="0"/>
                      <w:sz w:val="22"/>
                      <w:shd w:val="clear" w:color="auto" w:fill="FFFFFF"/>
                    </w:rPr>
                    <w:t>简称</w:t>
                  </w:r>
                  <w:r>
                    <w:rPr>
                      <w:rFonts w:ascii="宋体" w:hAnsi="宋体" w:cs="宋体" w:hint="eastAsia"/>
                      <w:kern w:val="0"/>
                      <w:sz w:val="22"/>
                      <w:shd w:val="clear" w:color="auto" w:fill="FFFFFF"/>
                    </w:rPr>
                    <w:t>:KingbaseES]V8.0</w:t>
                  </w:r>
                  <w:r>
                    <w:rPr>
                      <w:rFonts w:ascii="宋体" w:hAnsi="宋体" w:cs="宋体" w:hint="eastAsia"/>
                      <w:kern w:val="0"/>
                      <w:sz w:val="22"/>
                      <w:shd w:val="clear" w:color="auto" w:fill="FFFFFF"/>
                    </w:rPr>
                    <w:t>专业版</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中间件</w:t>
                  </w:r>
                </w:p>
              </w:tc>
              <w:tc>
                <w:tcPr>
                  <w:tcW w:w="1425"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color w:val="000000"/>
                      <w:kern w:val="0"/>
                      <w:sz w:val="22"/>
                      <w:lang w:bidi="ar"/>
                    </w:rPr>
                    <w:t>1</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宝兰德应用服务器软件</w:t>
                  </w:r>
                  <w:r>
                    <w:rPr>
                      <w:rFonts w:ascii="宋体" w:hAnsi="宋体" w:cs="宋体" w:hint="eastAsia"/>
                      <w:kern w:val="0"/>
                      <w:sz w:val="22"/>
                      <w:shd w:val="clear" w:color="auto" w:fill="FFFFFF"/>
                    </w:rPr>
                    <w:t>V9.5</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防火墙</w:t>
                  </w:r>
                </w:p>
              </w:tc>
              <w:tc>
                <w:tcPr>
                  <w:tcW w:w="1425"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color w:val="000000"/>
                      <w:kern w:val="0"/>
                      <w:sz w:val="22"/>
                      <w:lang w:bidi="ar"/>
                    </w:rPr>
                    <w:t>1</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华为</w:t>
                  </w:r>
                  <w:r>
                    <w:rPr>
                      <w:rFonts w:ascii="宋体" w:hAnsi="宋体" w:cs="宋体" w:hint="eastAsia"/>
                      <w:kern w:val="0"/>
                      <w:sz w:val="22"/>
                      <w:shd w:val="clear" w:color="auto" w:fill="FFFFFF"/>
                    </w:rPr>
                    <w:t>USG6525F(Ordinarily C13) V600R025_</w:t>
                  </w:r>
                  <w:r>
                    <w:rPr>
                      <w:rFonts w:ascii="宋体" w:hAnsi="宋体" w:cs="宋体" w:hint="eastAsia"/>
                      <w:kern w:val="0"/>
                      <w:sz w:val="22"/>
                      <w:shd w:val="clear" w:color="auto" w:fill="FFFFFF"/>
                    </w:rPr>
                    <w:t>防火墙</w:t>
                  </w:r>
                  <w:r>
                    <w:rPr>
                      <w:rFonts w:ascii="宋体" w:hAnsi="宋体" w:cs="宋体" w:hint="eastAsia"/>
                      <w:kern w:val="0"/>
                      <w:sz w:val="22"/>
                      <w:shd w:val="clear" w:color="auto" w:fill="FFFFFF"/>
                    </w:rPr>
                    <w:t xml:space="preserve"> </w:t>
                  </w:r>
                  <w:r>
                    <w:rPr>
                      <w:rFonts w:ascii="宋体" w:hAnsi="宋体" w:cs="宋体" w:hint="eastAsia"/>
                      <w:kern w:val="0"/>
                      <w:sz w:val="22"/>
                      <w:shd w:val="clear" w:color="auto" w:fill="FFFFFF"/>
                    </w:rPr>
                    <w:t>威胁防护每年</w:t>
                  </w:r>
                  <w:r>
                    <w:rPr>
                      <w:rFonts w:ascii="宋体" w:hAnsi="宋体" w:cs="宋体" w:hint="eastAsia"/>
                      <w:kern w:val="0"/>
                      <w:sz w:val="22"/>
                      <w:shd w:val="clear" w:color="auto" w:fill="FFFFFF"/>
                    </w:rPr>
                    <w:t>(</w:t>
                  </w:r>
                  <w:r>
                    <w:rPr>
                      <w:rFonts w:ascii="宋体" w:hAnsi="宋体" w:cs="宋体" w:hint="eastAsia"/>
                      <w:kern w:val="0"/>
                      <w:sz w:val="22"/>
                      <w:shd w:val="clear" w:color="auto" w:fill="FFFFFF"/>
                    </w:rPr>
                    <w:t>适用于</w:t>
                  </w:r>
                  <w:r>
                    <w:rPr>
                      <w:rFonts w:ascii="宋体" w:hAnsi="宋体" w:cs="宋体" w:hint="eastAsia"/>
                      <w:kern w:val="0"/>
                      <w:sz w:val="22"/>
                      <w:shd w:val="clear" w:color="auto" w:fill="FFFFFF"/>
                    </w:rPr>
                    <w:t>USG6525F)(</w:t>
                  </w:r>
                  <w:r>
                    <w:rPr>
                      <w:rFonts w:ascii="宋体" w:hAnsi="宋体" w:cs="宋体" w:hint="eastAsia"/>
                      <w:kern w:val="0"/>
                      <w:sz w:val="22"/>
                      <w:shd w:val="clear" w:color="auto" w:fill="FFFFFF"/>
                    </w:rPr>
                    <w:t>年费实际起止时间：从</w:t>
                  </w:r>
                  <w:r>
                    <w:rPr>
                      <w:rFonts w:ascii="宋体" w:hAnsi="宋体" w:cs="宋体" w:hint="eastAsia"/>
                      <w:kern w:val="0"/>
                      <w:sz w:val="22"/>
                      <w:shd w:val="clear" w:color="auto" w:fill="FFFFFF"/>
                    </w:rPr>
                    <w:t xml:space="preserve"> " PO </w:t>
                  </w:r>
                  <w:r>
                    <w:rPr>
                      <w:rFonts w:ascii="宋体" w:hAnsi="宋体" w:cs="宋体" w:hint="eastAsia"/>
                      <w:kern w:val="0"/>
                      <w:sz w:val="22"/>
                      <w:shd w:val="clear" w:color="auto" w:fill="FFFFFF"/>
                    </w:rPr>
                    <w:t>签订</w:t>
                  </w:r>
                  <w:r>
                    <w:rPr>
                      <w:rFonts w:ascii="宋体" w:hAnsi="宋体" w:cs="宋体" w:hint="eastAsia"/>
                      <w:kern w:val="0"/>
                      <w:sz w:val="22"/>
                      <w:shd w:val="clear" w:color="auto" w:fill="FFFFFF"/>
                    </w:rPr>
                    <w:t>+90</w:t>
                  </w:r>
                  <w:r>
                    <w:rPr>
                      <w:rFonts w:ascii="宋体" w:hAnsi="宋体" w:cs="宋体" w:hint="eastAsia"/>
                      <w:kern w:val="0"/>
                      <w:sz w:val="22"/>
                      <w:shd w:val="clear" w:color="auto" w:fill="FFFFFF"/>
                    </w:rPr>
                    <w:t>天</w:t>
                  </w:r>
                  <w:r>
                    <w:rPr>
                      <w:rFonts w:ascii="宋体" w:hAnsi="宋体" w:cs="宋体" w:hint="eastAsia"/>
                      <w:kern w:val="0"/>
                      <w:sz w:val="22"/>
                      <w:shd w:val="clear" w:color="auto" w:fill="FFFFFF"/>
                    </w:rPr>
                    <w:t xml:space="preserve"> " </w:t>
                  </w:r>
                  <w:r>
                    <w:rPr>
                      <w:rFonts w:ascii="宋体" w:hAnsi="宋体" w:cs="宋体" w:hint="eastAsia"/>
                      <w:kern w:val="0"/>
                      <w:sz w:val="22"/>
                      <w:shd w:val="clear" w:color="auto" w:fill="FFFFFF"/>
                    </w:rPr>
                    <w:t>起算</w:t>
                  </w:r>
                  <w:r>
                    <w:rPr>
                      <w:rFonts w:ascii="宋体" w:hAnsi="宋体" w:cs="宋体" w:hint="eastAsia"/>
                      <w:kern w:val="0"/>
                      <w:sz w:val="22"/>
                      <w:shd w:val="clear" w:color="auto" w:fill="FFFFFF"/>
                    </w:rPr>
                    <w:t xml:space="preserve"> 3 </w:t>
                  </w:r>
                  <w:r>
                    <w:rPr>
                      <w:rFonts w:ascii="宋体" w:hAnsi="宋体" w:cs="宋体" w:hint="eastAsia"/>
                      <w:kern w:val="0"/>
                      <w:sz w:val="22"/>
                      <w:shd w:val="clear" w:color="auto" w:fill="FFFFFF"/>
                    </w:rPr>
                    <w:t>年</w:t>
                  </w:r>
                  <w:r>
                    <w:rPr>
                      <w:rFonts w:ascii="宋体" w:hAnsi="宋体" w:cs="宋体" w:hint="eastAsia"/>
                      <w:kern w:val="0"/>
                      <w:sz w:val="22"/>
                      <w:shd w:val="clear" w:color="auto" w:fill="FFFFFF"/>
                    </w:rPr>
                    <w:t>)</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核心交换机</w:t>
                  </w:r>
                </w:p>
              </w:tc>
              <w:tc>
                <w:tcPr>
                  <w:tcW w:w="1425"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color w:val="000000"/>
                      <w:kern w:val="0"/>
                      <w:sz w:val="22"/>
                      <w:lang w:bidi="ar"/>
                    </w:rPr>
                    <w:t>1</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华为</w:t>
                  </w:r>
                  <w:r>
                    <w:rPr>
                      <w:rFonts w:ascii="宋体" w:hAnsi="宋体" w:cs="宋体" w:hint="eastAsia"/>
                      <w:kern w:val="0"/>
                      <w:sz w:val="22"/>
                      <w:shd w:val="clear" w:color="auto" w:fill="FFFFFF"/>
                    </w:rPr>
                    <w:t xml:space="preserve"> CloudEngine S5735-S24T8J4XE-XA-V2(C13_China)_</w:t>
                  </w:r>
                  <w:r>
                    <w:rPr>
                      <w:rFonts w:ascii="宋体" w:hAnsi="宋体" w:cs="宋体" w:hint="eastAsia"/>
                      <w:kern w:val="0"/>
                      <w:sz w:val="22"/>
                      <w:shd w:val="clear" w:color="auto" w:fill="FFFFFF"/>
                    </w:rPr>
                    <w:t>核心交换机</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8</w:t>
                  </w:r>
                  <w:r>
                    <w:rPr>
                      <w:rFonts w:ascii="宋体" w:hAnsi="宋体" w:cs="宋体" w:hint="eastAsia"/>
                      <w:kern w:val="0"/>
                      <w:sz w:val="22"/>
                      <w:shd w:val="clear" w:color="auto" w:fill="FFFFFF"/>
                    </w:rPr>
                    <w:t>口接入交换机</w:t>
                  </w:r>
                </w:p>
              </w:tc>
              <w:tc>
                <w:tcPr>
                  <w:tcW w:w="1425"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color w:val="000000"/>
                      <w:kern w:val="0"/>
                      <w:sz w:val="22"/>
                      <w:lang w:bidi="ar"/>
                    </w:rPr>
                    <w:t>6</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华为</w:t>
                  </w:r>
                  <w:r>
                    <w:rPr>
                      <w:rFonts w:ascii="宋体" w:hAnsi="宋体" w:cs="宋体" w:hint="eastAsia"/>
                      <w:kern w:val="0"/>
                      <w:sz w:val="22"/>
                      <w:shd w:val="clear" w:color="auto" w:fill="FFFFFF"/>
                    </w:rPr>
                    <w:t xml:space="preserve"> CloudEngine S5735R-L8T4S-A-V2(C13_China)_8</w:t>
                  </w:r>
                  <w:r>
                    <w:rPr>
                      <w:rFonts w:ascii="宋体" w:hAnsi="宋体" w:cs="宋体" w:hint="eastAsia"/>
                      <w:kern w:val="0"/>
                      <w:sz w:val="22"/>
                      <w:shd w:val="clear" w:color="auto" w:fill="FFFFFF"/>
                    </w:rPr>
                    <w:t>口接入交换机</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光模块</w:t>
                  </w:r>
                </w:p>
              </w:tc>
              <w:tc>
                <w:tcPr>
                  <w:tcW w:w="1425"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color w:val="000000"/>
                      <w:kern w:val="0"/>
                      <w:sz w:val="22"/>
                      <w:lang w:bidi="ar"/>
                    </w:rPr>
                    <w:t>12</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华为</w:t>
                  </w:r>
                  <w:r>
                    <w:rPr>
                      <w:rFonts w:ascii="宋体" w:hAnsi="宋体" w:cs="宋体" w:hint="eastAsia"/>
                      <w:kern w:val="0"/>
                      <w:sz w:val="22"/>
                      <w:shd w:val="clear" w:color="auto" w:fill="FFFFFF"/>
                    </w:rPr>
                    <w:t xml:space="preserve"> </w:t>
                  </w:r>
                  <w:r>
                    <w:rPr>
                      <w:rFonts w:ascii="宋体" w:hAnsi="宋体" w:cs="宋体" w:hint="eastAsia"/>
                      <w:kern w:val="0"/>
                      <w:sz w:val="22"/>
                      <w:shd w:val="clear" w:color="auto" w:fill="FFFFFF"/>
                    </w:rPr>
                    <w:t>光模块</w:t>
                  </w:r>
                  <w:r>
                    <w:rPr>
                      <w:rFonts w:ascii="宋体" w:hAnsi="宋体" w:cs="宋体" w:hint="eastAsia"/>
                      <w:kern w:val="0"/>
                      <w:sz w:val="22"/>
                      <w:shd w:val="clear" w:color="auto" w:fill="FFFFFF"/>
                    </w:rPr>
                    <w:t>_</w:t>
                  </w:r>
                  <w:r>
                    <w:rPr>
                      <w:rFonts w:ascii="宋体" w:hAnsi="宋体" w:cs="宋体" w:hint="eastAsia"/>
                      <w:kern w:val="0"/>
                      <w:sz w:val="22"/>
                      <w:shd w:val="clear" w:color="auto" w:fill="FFFFFF"/>
                    </w:rPr>
                    <w:t>千兆单模光模块</w:t>
                  </w:r>
                  <w:r>
                    <w:rPr>
                      <w:rFonts w:ascii="宋体" w:hAnsi="宋体" w:cs="宋体" w:hint="eastAsia"/>
                      <w:kern w:val="0"/>
                      <w:sz w:val="22"/>
                      <w:shd w:val="clear" w:color="auto" w:fill="FFFFFF"/>
                    </w:rPr>
                    <w:t xml:space="preserve"> SFP-GE-LX-SM</w:t>
                  </w:r>
                  <w:r>
                    <w:rPr>
                      <w:rFonts w:ascii="宋体" w:hAnsi="宋体" w:cs="宋体" w:hint="eastAsia"/>
                      <w:kern w:val="0"/>
                      <w:sz w:val="22"/>
                      <w:shd w:val="clear" w:color="auto" w:fill="FFFFFF"/>
                    </w:rPr>
                    <w:t>1310</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台式电脑加显示器</w:t>
                  </w:r>
                </w:p>
              </w:tc>
              <w:tc>
                <w:tcPr>
                  <w:tcW w:w="1425"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color w:val="000000"/>
                      <w:kern w:val="0"/>
                      <w:sz w:val="22"/>
                      <w:lang w:bidi="ar"/>
                    </w:rPr>
                    <w:t>13</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华为擎云</w:t>
                  </w:r>
                  <w:r>
                    <w:rPr>
                      <w:rFonts w:ascii="宋体" w:hAnsi="宋体" w:cs="宋体" w:hint="eastAsia"/>
                      <w:kern w:val="0"/>
                      <w:sz w:val="22"/>
                      <w:shd w:val="clear" w:color="auto" w:fill="FFFFFF"/>
                    </w:rPr>
                    <w:t>W515x(16GB+512GB)UOS</w:t>
                  </w:r>
                  <w:r>
                    <w:rPr>
                      <w:rFonts w:ascii="宋体" w:hAnsi="宋体" w:cs="宋体" w:hint="eastAsia"/>
                      <w:kern w:val="0"/>
                      <w:sz w:val="22"/>
                      <w:shd w:val="clear" w:color="auto" w:fill="FFFFFF"/>
                    </w:rPr>
                    <w:t>无</w:t>
                  </w:r>
                  <w:r>
                    <w:rPr>
                      <w:rFonts w:ascii="宋体" w:hAnsi="宋体" w:cs="宋体" w:hint="eastAsia"/>
                      <w:kern w:val="0"/>
                      <w:sz w:val="22"/>
                      <w:shd w:val="clear" w:color="auto" w:fill="FFFFFF"/>
                    </w:rPr>
                    <w:t>WIFI</w:t>
                  </w:r>
                  <w:r>
                    <w:rPr>
                      <w:rFonts w:ascii="宋体" w:hAnsi="宋体" w:cs="宋体" w:hint="eastAsia"/>
                      <w:kern w:val="0"/>
                      <w:sz w:val="22"/>
                      <w:shd w:val="clear" w:color="auto" w:fill="FFFFFF"/>
                    </w:rPr>
                    <w:t>有光驱</w:t>
                  </w:r>
                  <w:r>
                    <w:rPr>
                      <w:rFonts w:ascii="宋体" w:hAnsi="宋体" w:cs="宋体" w:hint="eastAsia"/>
                      <w:kern w:val="0"/>
                      <w:sz w:val="22"/>
                      <w:shd w:val="clear" w:color="auto" w:fill="FFFFFF"/>
                    </w:rPr>
                    <w:t>+241</w:t>
                  </w:r>
                  <w:r>
                    <w:rPr>
                      <w:rFonts w:ascii="宋体" w:hAnsi="宋体" w:cs="宋体" w:hint="eastAsia"/>
                      <w:kern w:val="0"/>
                      <w:sz w:val="22"/>
                      <w:shd w:val="clear" w:color="auto" w:fill="FFFFFF"/>
                    </w:rPr>
                    <w:t>显示器</w:t>
                  </w:r>
                  <w:r>
                    <w:rPr>
                      <w:rFonts w:ascii="宋体" w:hAnsi="宋体" w:cs="宋体" w:hint="eastAsia"/>
                      <w:kern w:val="0"/>
                      <w:sz w:val="22"/>
                      <w:shd w:val="clear" w:color="auto" w:fill="FFFFFF"/>
                    </w:rPr>
                    <w:t xml:space="preserve"> </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台式打印机</w:t>
                  </w:r>
                </w:p>
              </w:tc>
              <w:tc>
                <w:tcPr>
                  <w:tcW w:w="1425"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color w:val="000000"/>
                      <w:kern w:val="0"/>
                      <w:sz w:val="22"/>
                      <w:lang w:bidi="ar"/>
                    </w:rPr>
                    <w:t>7</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华为（</w:t>
                  </w:r>
                  <w:r>
                    <w:rPr>
                      <w:rFonts w:ascii="宋体" w:hAnsi="宋体" w:cs="宋体" w:hint="eastAsia"/>
                      <w:kern w:val="0"/>
                      <w:sz w:val="22"/>
                      <w:shd w:val="clear" w:color="auto" w:fill="FFFFFF"/>
                    </w:rPr>
                    <w:t>HUAWEI</w:t>
                  </w:r>
                  <w:r>
                    <w:rPr>
                      <w:rFonts w:ascii="宋体" w:hAnsi="宋体" w:cs="宋体" w:hint="eastAsia"/>
                      <w:kern w:val="0"/>
                      <w:sz w:val="22"/>
                      <w:shd w:val="clear" w:color="auto" w:fill="FFFFFF"/>
                    </w:rPr>
                    <w:t>）</w:t>
                  </w:r>
                  <w:r>
                    <w:rPr>
                      <w:rFonts w:ascii="宋体" w:hAnsi="宋体" w:cs="宋体" w:hint="eastAsia"/>
                      <w:kern w:val="0"/>
                      <w:sz w:val="22"/>
                      <w:shd w:val="clear" w:color="auto" w:fill="FFFFFF"/>
                    </w:rPr>
                    <w:t xml:space="preserve">CV81Z-LDP </w:t>
                  </w:r>
                  <w:r>
                    <w:rPr>
                      <w:rFonts w:ascii="宋体" w:hAnsi="宋体" w:cs="宋体" w:hint="eastAsia"/>
                      <w:kern w:val="0"/>
                      <w:sz w:val="22"/>
                      <w:shd w:val="clear" w:color="auto" w:fill="FFFFFF"/>
                    </w:rPr>
                    <w:t>擎云</w:t>
                  </w:r>
                  <w:r>
                    <w:rPr>
                      <w:rFonts w:ascii="宋体" w:hAnsi="宋体" w:cs="宋体" w:hint="eastAsia"/>
                      <w:kern w:val="0"/>
                      <w:sz w:val="22"/>
                      <w:shd w:val="clear" w:color="auto" w:fill="FFFFFF"/>
                    </w:rPr>
                    <w:t>P5</w:t>
                  </w:r>
                  <w:r>
                    <w:rPr>
                      <w:rFonts w:ascii="宋体" w:hAnsi="宋体" w:cs="宋体" w:hint="eastAsia"/>
                      <w:kern w:val="0"/>
                      <w:sz w:val="22"/>
                      <w:shd w:val="clear" w:color="auto" w:fill="FFFFFF"/>
                    </w:rPr>
                    <w:t>激光单功能打印机（信创）</w:t>
                  </w:r>
                </w:p>
              </w:tc>
            </w:tr>
            <w:tr w:rsidR="00000000">
              <w:tc>
                <w:tcPr>
                  <w:tcW w:w="2734" w:type="dxa"/>
                  <w:vAlign w:val="center"/>
                </w:tcPr>
                <w:p w:rsidR="00000000" w:rsidRDefault="0009404B">
                  <w:pPr>
                    <w:widowControl/>
                    <w:jc w:val="left"/>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驻点维护费</w:t>
                  </w:r>
                </w:p>
              </w:tc>
              <w:tc>
                <w:tcPr>
                  <w:tcW w:w="1425" w:type="dxa"/>
                  <w:vAlign w:val="center"/>
                </w:tcPr>
                <w:p w:rsidR="00000000" w:rsidRDefault="0009404B">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w:t>
                  </w:r>
                </w:p>
              </w:tc>
              <w:tc>
                <w:tcPr>
                  <w:tcW w:w="4046" w:type="dxa"/>
                  <w:vAlign w:val="center"/>
                </w:tcPr>
                <w:p w:rsidR="00000000" w:rsidRDefault="0009404B">
                  <w:pPr>
                    <w:widowControl/>
                    <w:jc w:val="center"/>
                    <w:textAlignment w:val="center"/>
                    <w:rPr>
                      <w:rFonts w:ascii="宋体" w:hAnsi="宋体" w:cs="宋体"/>
                      <w:kern w:val="0"/>
                      <w:sz w:val="22"/>
                      <w:shd w:val="clear" w:color="auto" w:fill="FFFFFF"/>
                    </w:rPr>
                  </w:pPr>
                  <w:r>
                    <w:rPr>
                      <w:rFonts w:ascii="宋体" w:hAnsi="宋体" w:cs="宋体" w:hint="eastAsia"/>
                      <w:kern w:val="0"/>
                      <w:sz w:val="22"/>
                      <w:shd w:val="clear" w:color="auto" w:fill="FFFFFF"/>
                    </w:rPr>
                    <w:t>首年驻点维护费</w:t>
                  </w:r>
                </w:p>
              </w:tc>
            </w:tr>
            <w:tr w:rsidR="00000000">
              <w:tc>
                <w:tcPr>
                  <w:tcW w:w="2734" w:type="dxa"/>
                  <w:vAlign w:val="center"/>
                </w:tcPr>
                <w:p w:rsidR="00000000" w:rsidRDefault="0009404B">
                  <w:pPr>
                    <w:widowControl/>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系统等保费用</w:t>
                  </w:r>
                </w:p>
              </w:tc>
              <w:tc>
                <w:tcPr>
                  <w:tcW w:w="1425" w:type="dxa"/>
                  <w:vAlign w:val="center"/>
                </w:tcPr>
                <w:p w:rsidR="00000000" w:rsidRDefault="0009404B">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等级保护测评</w:t>
                  </w:r>
                </w:p>
              </w:tc>
            </w:tr>
            <w:tr w:rsidR="00000000">
              <w:tc>
                <w:tcPr>
                  <w:tcW w:w="2734" w:type="dxa"/>
                  <w:vAlign w:val="center"/>
                </w:tcPr>
                <w:p w:rsidR="00000000" w:rsidRDefault="0009404B">
                  <w:pPr>
                    <w:widowControl/>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软件测评费用</w:t>
                  </w:r>
                </w:p>
              </w:tc>
              <w:tc>
                <w:tcPr>
                  <w:tcW w:w="1425" w:type="dxa"/>
                  <w:vAlign w:val="center"/>
                </w:tcPr>
                <w:p w:rsidR="00000000" w:rsidRDefault="0009404B">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w:t>
                  </w:r>
                </w:p>
              </w:tc>
              <w:tc>
                <w:tcPr>
                  <w:tcW w:w="4046" w:type="dxa"/>
                  <w:vAlign w:val="center"/>
                </w:tcPr>
                <w:p w:rsidR="00000000" w:rsidRDefault="0009404B">
                  <w:pPr>
                    <w:widowControl/>
                    <w:jc w:val="center"/>
                    <w:textAlignment w:val="center"/>
                    <w:rPr>
                      <w:rFonts w:ascii="宋体" w:hAnsi="宋体" w:cs="宋体" w:hint="eastAsia"/>
                      <w:kern w:val="0"/>
                      <w:sz w:val="22"/>
                      <w:shd w:val="clear" w:color="auto" w:fill="FFFFFF"/>
                    </w:rPr>
                  </w:pPr>
                  <w:r>
                    <w:rPr>
                      <w:rFonts w:ascii="宋体" w:hAnsi="宋体" w:cs="宋体" w:hint="eastAsia"/>
                      <w:kern w:val="0"/>
                      <w:sz w:val="22"/>
                      <w:shd w:val="clear" w:color="auto" w:fill="FFFFFF"/>
                    </w:rPr>
                    <w:t>验收测评</w:t>
                  </w:r>
                </w:p>
              </w:tc>
            </w:tr>
          </w:tbl>
          <w:p w:rsidR="00000000" w:rsidRDefault="0009404B">
            <w:pPr>
              <w:widowControl/>
              <w:jc w:val="left"/>
              <w:rPr>
                <w:rFonts w:ascii="宋体" w:hAnsi="宋体" w:cs="宋体"/>
                <w:color w:val="000000"/>
                <w:kern w:val="0"/>
                <w:sz w:val="24"/>
                <w:szCs w:val="24"/>
              </w:rPr>
            </w:pPr>
          </w:p>
        </w:tc>
      </w:tr>
      <w:tr w:rsidR="00000000">
        <w:trPr>
          <w:trHeight w:val="585"/>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311"/>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80"/>
        </w:trPr>
        <w:tc>
          <w:tcPr>
            <w:tcW w:w="8398"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lastRenderedPageBreak/>
              <w:t>五、现有的条件和环境配置简要说明</w:t>
            </w:r>
          </w:p>
        </w:tc>
      </w:tr>
      <w:tr w:rsidR="00000000">
        <w:trPr>
          <w:trHeight w:val="402"/>
        </w:trPr>
        <w:tc>
          <w:tcPr>
            <w:tcW w:w="8398" w:type="dxa"/>
            <w:gridSpan w:val="5"/>
            <w:vMerge w:val="restart"/>
            <w:tcBorders>
              <w:top w:val="single" w:sz="4" w:space="0" w:color="auto"/>
              <w:left w:val="single" w:sz="8" w:space="0" w:color="auto"/>
              <w:bottom w:val="nil"/>
              <w:right w:val="single" w:sz="8" w:space="0" w:color="000000"/>
            </w:tcBorders>
            <w:noWrap/>
            <w:vAlign w:val="center"/>
          </w:tcPr>
          <w:p w:rsidR="00000000" w:rsidRDefault="0009404B">
            <w:pPr>
              <w:widowControl/>
              <w:ind w:firstLineChars="200" w:firstLine="480"/>
              <w:jc w:val="left"/>
            </w:pPr>
            <w:r>
              <w:rPr>
                <w:rFonts w:ascii="宋体" w:hAnsi="宋体" w:cs="宋体" w:hint="eastAsia"/>
                <w:color w:val="000000"/>
                <w:kern w:val="0"/>
                <w:sz w:val="24"/>
                <w:szCs w:val="24"/>
              </w:rPr>
              <w:t>检察院</w:t>
            </w:r>
            <w:r>
              <w:rPr>
                <w:rFonts w:ascii="宋体" w:hAnsi="宋体" w:cs="宋体" w:hint="eastAsia"/>
                <w:color w:val="000000"/>
                <w:kern w:val="0"/>
                <w:sz w:val="24"/>
                <w:szCs w:val="24"/>
              </w:rPr>
              <w:t>机房暂无服务器及网络设备支持涉案款账户智慧管理平台的建设，需要单独组建小型局域网，该局域网需铺设从机房到一至六楼的使用终端。从机房到各个楼层使用</w:t>
            </w:r>
            <w:r>
              <w:rPr>
                <w:rFonts w:ascii="宋体" w:hAnsi="宋体" w:cs="宋体" w:hint="eastAsia"/>
                <w:color w:val="000000"/>
                <w:kern w:val="0"/>
                <w:sz w:val="24"/>
                <w:szCs w:val="24"/>
              </w:rPr>
              <w:t>光纤电路铺设。</w:t>
            </w:r>
          </w:p>
        </w:tc>
      </w:tr>
      <w:tr w:rsidR="00000000">
        <w:trPr>
          <w:trHeight w:val="402"/>
        </w:trPr>
        <w:tc>
          <w:tcPr>
            <w:tcW w:w="8398" w:type="dxa"/>
            <w:gridSpan w:val="5"/>
            <w:vMerge/>
            <w:tcBorders>
              <w:top w:val="single" w:sz="4" w:space="0" w:color="auto"/>
              <w:left w:val="single" w:sz="8" w:space="0" w:color="auto"/>
              <w:bottom w:val="nil"/>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312"/>
        </w:trPr>
        <w:tc>
          <w:tcPr>
            <w:tcW w:w="8398" w:type="dxa"/>
            <w:gridSpan w:val="5"/>
            <w:vMerge/>
            <w:tcBorders>
              <w:top w:val="single" w:sz="4" w:space="0" w:color="auto"/>
              <w:left w:val="single" w:sz="8" w:space="0" w:color="auto"/>
              <w:bottom w:val="nil"/>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65"/>
        </w:trPr>
        <w:tc>
          <w:tcPr>
            <w:tcW w:w="8398"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六、集成服务进度要求</w:t>
            </w:r>
          </w:p>
        </w:tc>
      </w:tr>
      <w:tr w:rsidR="00000000">
        <w:trPr>
          <w:trHeight w:val="402"/>
        </w:trPr>
        <w:tc>
          <w:tcPr>
            <w:tcW w:w="8398"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09404B">
            <w:pPr>
              <w:pStyle w:val="a8"/>
              <w:spacing w:line="240" w:lineRule="auto"/>
              <w:ind w:left="0" w:firstLineChars="200" w:firstLine="480"/>
              <w:jc w:val="left"/>
              <w:rPr>
                <w:rFonts w:ascii="宋体" w:hAnsi="宋体" w:hint="eastAsia"/>
                <w:color w:val="000000"/>
                <w:kern w:val="0"/>
              </w:rPr>
            </w:pPr>
            <w:r>
              <w:rPr>
                <w:rFonts w:ascii="宋体" w:hAnsi="宋体" w:hint="eastAsia"/>
                <w:color w:val="000000"/>
                <w:kern w:val="0"/>
              </w:rPr>
              <w:t>1.</w:t>
            </w:r>
            <w:r>
              <w:rPr>
                <w:rFonts w:ascii="宋体" w:hAnsi="宋体" w:hint="eastAsia"/>
                <w:color w:val="000000"/>
                <w:kern w:val="0"/>
              </w:rPr>
              <w:t>施工地点：检察院指定地点。</w:t>
            </w:r>
          </w:p>
          <w:p w:rsidR="00000000" w:rsidRDefault="0009404B">
            <w:pPr>
              <w:pStyle w:val="a8"/>
              <w:spacing w:line="240" w:lineRule="auto"/>
              <w:ind w:left="0" w:firstLineChars="200" w:firstLine="480"/>
              <w:jc w:val="left"/>
              <w:rPr>
                <w:rFonts w:ascii="宋体" w:hAnsi="宋体" w:hint="eastAsia"/>
                <w:color w:val="000000"/>
                <w:kern w:val="0"/>
              </w:rPr>
            </w:pPr>
            <w:r>
              <w:rPr>
                <w:rFonts w:ascii="宋体" w:hAnsi="宋体" w:hint="eastAsia"/>
                <w:color w:val="000000"/>
                <w:kern w:val="0"/>
              </w:rPr>
              <w:t>3.</w:t>
            </w:r>
            <w:r>
              <w:rPr>
                <w:rFonts w:ascii="宋体" w:hAnsi="宋体" w:hint="eastAsia"/>
                <w:color w:val="000000"/>
                <w:kern w:val="0"/>
              </w:rPr>
              <w:t>工期要求：自合同签订之日起</w:t>
            </w:r>
            <w:r>
              <w:rPr>
                <w:rFonts w:ascii="宋体" w:hAnsi="宋体" w:hint="eastAsia"/>
                <w:color w:val="000000"/>
                <w:kern w:val="0"/>
              </w:rPr>
              <w:t>60</w:t>
            </w:r>
            <w:r>
              <w:rPr>
                <w:rFonts w:ascii="宋体" w:hAnsi="宋体" w:hint="eastAsia"/>
                <w:color w:val="000000"/>
                <w:kern w:val="0"/>
              </w:rPr>
              <w:t>天，完成系统的安装调试、上线工作，自合同签订之日起</w:t>
            </w:r>
            <w:r>
              <w:rPr>
                <w:rFonts w:ascii="宋体" w:hAnsi="宋体" w:hint="eastAsia"/>
                <w:color w:val="000000"/>
                <w:kern w:val="0"/>
              </w:rPr>
              <w:t>60</w:t>
            </w:r>
            <w:r>
              <w:rPr>
                <w:rFonts w:ascii="宋体" w:hAnsi="宋体" w:hint="eastAsia"/>
                <w:color w:val="000000"/>
                <w:kern w:val="0"/>
              </w:rPr>
              <w:t>天内项目验收工作。</w:t>
            </w:r>
          </w:p>
          <w:p w:rsidR="00000000" w:rsidRDefault="0009404B">
            <w:pPr>
              <w:pStyle w:val="a8"/>
              <w:spacing w:line="240" w:lineRule="auto"/>
              <w:ind w:left="0" w:firstLineChars="200" w:firstLine="480"/>
              <w:jc w:val="left"/>
              <w:rPr>
                <w:rFonts w:cs="Times New Roman" w:hint="eastAsia"/>
                <w:kern w:val="0"/>
                <w:sz w:val="21"/>
                <w:szCs w:val="21"/>
                <w:shd w:val="clear" w:color="auto" w:fill="FFFFFF"/>
              </w:rPr>
            </w:pPr>
            <w:r>
              <w:rPr>
                <w:rFonts w:ascii="宋体" w:hAnsi="宋体" w:hint="eastAsia"/>
                <w:color w:val="000000"/>
                <w:kern w:val="0"/>
              </w:rPr>
              <w:t>4.</w:t>
            </w:r>
            <w:r>
              <w:rPr>
                <w:rFonts w:ascii="宋体" w:hAnsi="宋体" w:hint="eastAsia"/>
                <w:color w:val="000000"/>
                <w:kern w:val="0"/>
              </w:rPr>
              <w:t>项目范围：系统使用的检察院。</w:t>
            </w:r>
          </w:p>
          <w:tbl>
            <w:tblPr>
              <w:tblStyle w:val="a7"/>
              <w:tblW w:w="0" w:type="auto"/>
              <w:tblInd w:w="0" w:type="dxa"/>
              <w:tblLayout w:type="fixed"/>
              <w:tblCellMar>
                <w:top w:w="0" w:type="dxa"/>
                <w:left w:w="108" w:type="dxa"/>
                <w:bottom w:w="0" w:type="dxa"/>
                <w:right w:w="108" w:type="dxa"/>
              </w:tblCellMar>
              <w:tblLook w:val="0000" w:firstRow="0" w:lastRow="0" w:firstColumn="0" w:lastColumn="0" w:noHBand="0" w:noVBand="0"/>
            </w:tblPr>
            <w:tblGrid>
              <w:gridCol w:w="2738"/>
              <w:gridCol w:w="2738"/>
              <w:gridCol w:w="2739"/>
            </w:tblGrid>
            <w:tr w:rsidR="00000000">
              <w:tc>
                <w:tcPr>
                  <w:tcW w:w="2738" w:type="dxa"/>
                  <w:vAlign w:val="center"/>
                </w:tcPr>
                <w:p w:rsidR="00000000" w:rsidRDefault="0009404B">
                  <w:pPr>
                    <w:jc w:val="center"/>
                    <w:rPr>
                      <w:rFonts w:ascii="Times New Roman" w:hAnsi="Times New Roman" w:hint="eastAsia"/>
                      <w:kern w:val="0"/>
                      <w:szCs w:val="21"/>
                      <w:shd w:val="clear" w:color="auto" w:fill="FFFFFF"/>
                    </w:rPr>
                  </w:pPr>
                  <w:r>
                    <w:rPr>
                      <w:rFonts w:ascii="Times New Roman" w:hAnsi="Times New Roman" w:hint="eastAsia"/>
                      <w:b/>
                      <w:bCs/>
                      <w:kern w:val="0"/>
                      <w:szCs w:val="21"/>
                      <w:shd w:val="clear" w:color="auto" w:fill="FFFFFF"/>
                      <w:lang w:eastAsia="en-US"/>
                    </w:rPr>
                    <w:lastRenderedPageBreak/>
                    <w:t>阶段</w:t>
                  </w:r>
                </w:p>
              </w:tc>
              <w:tc>
                <w:tcPr>
                  <w:tcW w:w="2738" w:type="dxa"/>
                  <w:vAlign w:val="center"/>
                </w:tcPr>
                <w:p w:rsidR="00000000" w:rsidRDefault="0009404B">
                  <w:pPr>
                    <w:jc w:val="center"/>
                    <w:rPr>
                      <w:rFonts w:ascii="Times New Roman" w:hAnsi="Times New Roman" w:hint="eastAsia"/>
                      <w:kern w:val="0"/>
                      <w:szCs w:val="21"/>
                      <w:shd w:val="clear" w:color="auto" w:fill="FFFFFF"/>
                    </w:rPr>
                  </w:pPr>
                  <w:r>
                    <w:rPr>
                      <w:rFonts w:ascii="Times New Roman" w:hAnsi="Times New Roman" w:hint="eastAsia"/>
                      <w:b/>
                      <w:bCs/>
                      <w:kern w:val="0"/>
                      <w:szCs w:val="21"/>
                      <w:shd w:val="clear" w:color="auto" w:fill="FFFFFF"/>
                      <w:lang w:eastAsia="en-US"/>
                    </w:rPr>
                    <w:t>交付物</w:t>
                  </w:r>
                </w:p>
              </w:tc>
              <w:tc>
                <w:tcPr>
                  <w:tcW w:w="2739" w:type="dxa"/>
                  <w:vAlign w:val="center"/>
                </w:tcPr>
                <w:p w:rsidR="00000000" w:rsidRDefault="0009404B">
                  <w:pPr>
                    <w:jc w:val="center"/>
                    <w:rPr>
                      <w:rFonts w:ascii="Times New Roman" w:hAnsi="Times New Roman" w:hint="eastAsia"/>
                      <w:kern w:val="0"/>
                      <w:szCs w:val="21"/>
                      <w:shd w:val="clear" w:color="auto" w:fill="FFFFFF"/>
                    </w:rPr>
                  </w:pPr>
                  <w:r>
                    <w:rPr>
                      <w:rFonts w:ascii="Times New Roman" w:hAnsi="Times New Roman" w:hint="eastAsia"/>
                      <w:b/>
                      <w:bCs/>
                      <w:kern w:val="0"/>
                      <w:szCs w:val="21"/>
                      <w:shd w:val="clear" w:color="auto" w:fill="FFFFFF"/>
                      <w:lang w:eastAsia="en-US"/>
                    </w:rPr>
                    <w:t>完成时限</w:t>
                  </w:r>
                </w:p>
              </w:tc>
            </w:tr>
            <w:tr w:rsidR="00000000">
              <w:tc>
                <w:tcPr>
                  <w:tcW w:w="2738" w:type="dxa"/>
                  <w:vAlign w:val="center"/>
                </w:tcPr>
                <w:p w:rsidR="00000000" w:rsidRDefault="0009404B">
                  <w:pPr>
                    <w:jc w:val="center"/>
                    <w:rPr>
                      <w:rFonts w:ascii="Times New Roman" w:hAnsi="Times New Roman" w:hint="eastAsia"/>
                      <w:kern w:val="0"/>
                      <w:szCs w:val="21"/>
                      <w:shd w:val="clear" w:color="auto" w:fill="FFFFFF"/>
                    </w:rPr>
                  </w:pPr>
                  <w:r>
                    <w:rPr>
                      <w:rFonts w:ascii="Times New Roman" w:hAnsi="Times New Roman" w:hint="eastAsia"/>
                      <w:kern w:val="0"/>
                      <w:szCs w:val="21"/>
                      <w:shd w:val="clear" w:color="auto" w:fill="FFFFFF"/>
                      <w:lang w:eastAsia="en-US"/>
                    </w:rPr>
                    <w:t>需求确认</w:t>
                  </w:r>
                </w:p>
              </w:tc>
              <w:tc>
                <w:tcPr>
                  <w:tcW w:w="2738" w:type="dxa"/>
                  <w:vAlign w:val="center"/>
                </w:tcPr>
                <w:p w:rsidR="00000000" w:rsidRDefault="0009404B">
                  <w:pPr>
                    <w:rPr>
                      <w:rFonts w:ascii="Times New Roman" w:hAnsi="Times New Roman" w:hint="eastAsia"/>
                      <w:kern w:val="0"/>
                      <w:szCs w:val="21"/>
                      <w:shd w:val="clear" w:color="auto" w:fill="FFFFFF"/>
                    </w:rPr>
                  </w:pPr>
                  <w:r>
                    <w:rPr>
                      <w:rFonts w:ascii="Times New Roman" w:hAnsi="Times New Roman" w:hint="eastAsia"/>
                      <w:kern w:val="0"/>
                      <w:szCs w:val="21"/>
                      <w:shd w:val="clear" w:color="auto" w:fill="FFFFFF"/>
                      <w:lang w:eastAsia="en-US"/>
                    </w:rPr>
                    <w:t>功能需求说明书</w:t>
                  </w:r>
                </w:p>
              </w:tc>
              <w:tc>
                <w:tcPr>
                  <w:tcW w:w="2739" w:type="dxa"/>
                  <w:vAlign w:val="center"/>
                </w:tcPr>
                <w:p w:rsidR="00000000" w:rsidRDefault="0009404B">
                  <w:pPr>
                    <w:jc w:val="center"/>
                    <w:rPr>
                      <w:rFonts w:ascii="Times New Roman" w:hAnsi="Times New Roman" w:hint="eastAsia"/>
                      <w:kern w:val="0"/>
                      <w:szCs w:val="21"/>
                      <w:shd w:val="clear" w:color="auto" w:fill="FFFFFF"/>
                    </w:rPr>
                  </w:pPr>
                  <w:r>
                    <w:rPr>
                      <w:rFonts w:ascii="Times New Roman" w:hAnsi="Times New Roman" w:hint="eastAsia"/>
                      <w:kern w:val="0"/>
                      <w:szCs w:val="21"/>
                      <w:shd w:val="clear" w:color="auto" w:fill="FFFFFF"/>
                      <w:lang w:eastAsia="en-US"/>
                    </w:rPr>
                    <w:t>合同签订后</w:t>
                  </w:r>
                  <w:r>
                    <w:rPr>
                      <w:rFonts w:ascii="Times New Roman" w:hAnsi="Times New Roman" w:hint="eastAsia"/>
                      <w:kern w:val="0"/>
                      <w:szCs w:val="21"/>
                      <w:shd w:val="clear" w:color="auto" w:fill="FFFFFF"/>
                    </w:rPr>
                    <w:t>10</w:t>
                  </w:r>
                  <w:r>
                    <w:rPr>
                      <w:rFonts w:ascii="Times New Roman" w:hAnsi="Times New Roman" w:hint="eastAsia"/>
                      <w:kern w:val="0"/>
                      <w:szCs w:val="21"/>
                      <w:shd w:val="clear" w:color="auto" w:fill="FFFFFF"/>
                      <w:lang w:eastAsia="en-US"/>
                    </w:rPr>
                    <w:t>天</w:t>
                  </w:r>
                </w:p>
              </w:tc>
            </w:tr>
            <w:tr w:rsidR="00000000">
              <w:tc>
                <w:tcPr>
                  <w:tcW w:w="2738" w:type="dxa"/>
                  <w:vAlign w:val="center"/>
                </w:tcPr>
                <w:p w:rsidR="00000000" w:rsidRDefault="0009404B">
                  <w:pPr>
                    <w:jc w:val="center"/>
                    <w:rPr>
                      <w:rFonts w:ascii="Times New Roman" w:hAnsi="Times New Roman" w:hint="eastAsia"/>
                      <w:kern w:val="0"/>
                      <w:szCs w:val="21"/>
                      <w:shd w:val="clear" w:color="auto" w:fill="FFFFFF"/>
                    </w:rPr>
                  </w:pPr>
                  <w:r>
                    <w:rPr>
                      <w:rFonts w:ascii="Times New Roman" w:hAnsi="Times New Roman" w:hint="eastAsia"/>
                      <w:kern w:val="0"/>
                      <w:szCs w:val="21"/>
                      <w:shd w:val="clear" w:color="auto" w:fill="FFFFFF"/>
                      <w:lang w:eastAsia="en-US"/>
                    </w:rPr>
                    <w:t>系统设计完成</w:t>
                  </w:r>
                </w:p>
              </w:tc>
              <w:tc>
                <w:tcPr>
                  <w:tcW w:w="2738" w:type="dxa"/>
                  <w:vAlign w:val="center"/>
                </w:tcPr>
                <w:p w:rsidR="00000000" w:rsidRDefault="0009404B">
                  <w:pPr>
                    <w:rPr>
                      <w:rFonts w:ascii="Times New Roman" w:hAnsi="Times New Roman" w:hint="eastAsia"/>
                      <w:kern w:val="0"/>
                      <w:szCs w:val="21"/>
                      <w:shd w:val="clear" w:color="auto" w:fill="FFFFFF"/>
                    </w:rPr>
                  </w:pPr>
                  <w:r>
                    <w:rPr>
                      <w:rFonts w:ascii="Times New Roman" w:hAnsi="Times New Roman" w:hint="eastAsia"/>
                      <w:kern w:val="0"/>
                      <w:szCs w:val="21"/>
                      <w:shd w:val="clear" w:color="auto" w:fill="FFFFFF"/>
                    </w:rPr>
                    <w:t>建设方</w:t>
                  </w:r>
                  <w:r>
                    <w:rPr>
                      <w:rFonts w:ascii="Times New Roman" w:hAnsi="Times New Roman" w:hint="eastAsia"/>
                      <w:kern w:val="0"/>
                      <w:szCs w:val="21"/>
                      <w:shd w:val="clear" w:color="auto" w:fill="FFFFFF"/>
                      <w:lang w:eastAsia="en-US"/>
                    </w:rPr>
                    <w:t>案</w:t>
                  </w:r>
                </w:p>
              </w:tc>
              <w:tc>
                <w:tcPr>
                  <w:tcW w:w="2739" w:type="dxa"/>
                  <w:vAlign w:val="center"/>
                </w:tcPr>
                <w:p w:rsidR="00000000" w:rsidRDefault="0009404B">
                  <w:pPr>
                    <w:jc w:val="center"/>
                    <w:rPr>
                      <w:rFonts w:ascii="Times New Roman" w:hAnsi="Times New Roman" w:hint="eastAsia"/>
                      <w:kern w:val="0"/>
                      <w:szCs w:val="21"/>
                      <w:shd w:val="clear" w:color="auto" w:fill="FFFFFF"/>
                    </w:rPr>
                  </w:pPr>
                  <w:r>
                    <w:rPr>
                      <w:rFonts w:ascii="Times New Roman" w:hAnsi="Times New Roman" w:hint="eastAsia"/>
                      <w:kern w:val="0"/>
                      <w:szCs w:val="21"/>
                      <w:shd w:val="clear" w:color="auto" w:fill="FFFFFF"/>
                      <w:lang w:eastAsia="en-US"/>
                    </w:rPr>
                    <w:t>合同签订后</w:t>
                  </w:r>
                  <w:r>
                    <w:rPr>
                      <w:rFonts w:ascii="Times New Roman" w:hAnsi="Times New Roman" w:hint="eastAsia"/>
                      <w:kern w:val="0"/>
                      <w:szCs w:val="21"/>
                      <w:shd w:val="clear" w:color="auto" w:fill="FFFFFF"/>
                    </w:rPr>
                    <w:t>30</w:t>
                  </w:r>
                  <w:r>
                    <w:rPr>
                      <w:rFonts w:ascii="Times New Roman" w:hAnsi="Times New Roman" w:hint="eastAsia"/>
                      <w:kern w:val="0"/>
                      <w:szCs w:val="21"/>
                      <w:shd w:val="clear" w:color="auto" w:fill="FFFFFF"/>
                      <w:lang w:eastAsia="en-US"/>
                    </w:rPr>
                    <w:t>天</w:t>
                  </w:r>
                </w:p>
              </w:tc>
            </w:tr>
            <w:tr w:rsidR="00000000">
              <w:tc>
                <w:tcPr>
                  <w:tcW w:w="2738" w:type="dxa"/>
                  <w:vAlign w:val="center"/>
                </w:tcPr>
                <w:p w:rsidR="00000000" w:rsidRDefault="0009404B">
                  <w:pPr>
                    <w:jc w:val="center"/>
                    <w:rPr>
                      <w:rFonts w:ascii="Times New Roman" w:hAnsi="Times New Roman" w:hint="eastAsia"/>
                      <w:kern w:val="0"/>
                      <w:szCs w:val="21"/>
                      <w:shd w:val="clear" w:color="auto" w:fill="FFFFFF"/>
                    </w:rPr>
                  </w:pPr>
                  <w:r>
                    <w:rPr>
                      <w:rFonts w:ascii="Times New Roman" w:hAnsi="Times New Roman" w:hint="eastAsia"/>
                      <w:kern w:val="0"/>
                      <w:szCs w:val="21"/>
                      <w:shd w:val="clear" w:color="auto" w:fill="FFFFFF"/>
                      <w:lang w:eastAsia="en-US"/>
                    </w:rPr>
                    <w:t>系统内部测试</w:t>
                  </w:r>
                </w:p>
              </w:tc>
              <w:tc>
                <w:tcPr>
                  <w:tcW w:w="2738" w:type="dxa"/>
                  <w:vAlign w:val="center"/>
                </w:tcPr>
                <w:p w:rsidR="00000000" w:rsidRDefault="0009404B">
                  <w:pPr>
                    <w:rPr>
                      <w:rFonts w:ascii="Times New Roman" w:hAnsi="Times New Roman" w:hint="eastAsia"/>
                      <w:kern w:val="0"/>
                      <w:szCs w:val="21"/>
                      <w:shd w:val="clear" w:color="auto" w:fill="FFFFFF"/>
                    </w:rPr>
                  </w:pPr>
                  <w:r>
                    <w:rPr>
                      <w:rFonts w:ascii="Times New Roman" w:hAnsi="Times New Roman" w:hint="eastAsia"/>
                      <w:kern w:val="0"/>
                      <w:szCs w:val="21"/>
                      <w:shd w:val="clear" w:color="auto" w:fill="FFFFFF"/>
                      <w:lang w:eastAsia="en-US"/>
                    </w:rPr>
                    <w:t>可运行系统</w:t>
                  </w:r>
                </w:p>
              </w:tc>
              <w:tc>
                <w:tcPr>
                  <w:tcW w:w="2739" w:type="dxa"/>
                  <w:vAlign w:val="center"/>
                </w:tcPr>
                <w:p w:rsidR="00000000" w:rsidRDefault="0009404B">
                  <w:pPr>
                    <w:jc w:val="center"/>
                    <w:rPr>
                      <w:rFonts w:ascii="Times New Roman" w:hAnsi="Times New Roman" w:hint="eastAsia"/>
                      <w:kern w:val="0"/>
                      <w:szCs w:val="21"/>
                      <w:shd w:val="clear" w:color="auto" w:fill="FFFFFF"/>
                    </w:rPr>
                  </w:pPr>
                  <w:r>
                    <w:rPr>
                      <w:rFonts w:ascii="Times New Roman" w:hAnsi="Times New Roman" w:hint="eastAsia"/>
                      <w:kern w:val="0"/>
                      <w:szCs w:val="21"/>
                      <w:shd w:val="clear" w:color="auto" w:fill="FFFFFF"/>
                      <w:lang w:eastAsia="en-US"/>
                    </w:rPr>
                    <w:t>合同签订后</w:t>
                  </w:r>
                  <w:r>
                    <w:rPr>
                      <w:rFonts w:ascii="Times New Roman" w:hAnsi="Times New Roman" w:hint="eastAsia"/>
                      <w:kern w:val="0"/>
                      <w:szCs w:val="21"/>
                      <w:shd w:val="clear" w:color="auto" w:fill="FFFFFF"/>
                    </w:rPr>
                    <w:t>60</w:t>
                  </w:r>
                  <w:r>
                    <w:rPr>
                      <w:rFonts w:ascii="Times New Roman" w:hAnsi="Times New Roman" w:hint="eastAsia"/>
                      <w:kern w:val="0"/>
                      <w:szCs w:val="21"/>
                      <w:shd w:val="clear" w:color="auto" w:fill="FFFFFF"/>
                      <w:lang w:eastAsia="en-US"/>
                    </w:rPr>
                    <w:t>天</w:t>
                  </w:r>
                </w:p>
              </w:tc>
            </w:tr>
            <w:tr w:rsidR="00000000">
              <w:tc>
                <w:tcPr>
                  <w:tcW w:w="2738" w:type="dxa"/>
                  <w:vAlign w:val="center"/>
                </w:tcPr>
                <w:p w:rsidR="00000000" w:rsidRDefault="0009404B">
                  <w:pPr>
                    <w:jc w:val="center"/>
                    <w:rPr>
                      <w:rFonts w:ascii="Times New Roman" w:hAnsi="Times New Roman" w:hint="eastAsia"/>
                      <w:kern w:val="0"/>
                      <w:szCs w:val="21"/>
                      <w:shd w:val="clear" w:color="auto" w:fill="FFFFFF"/>
                    </w:rPr>
                  </w:pPr>
                  <w:r>
                    <w:rPr>
                      <w:rFonts w:ascii="Times New Roman" w:hAnsi="Times New Roman" w:hint="eastAsia"/>
                      <w:kern w:val="0"/>
                      <w:szCs w:val="21"/>
                      <w:shd w:val="clear" w:color="auto" w:fill="FFFFFF"/>
                      <w:lang w:eastAsia="en-US"/>
                    </w:rPr>
                    <w:t>系统</w:t>
                  </w:r>
                  <w:r>
                    <w:rPr>
                      <w:rFonts w:ascii="Times New Roman" w:hAnsi="Times New Roman" w:hint="eastAsia"/>
                      <w:kern w:val="0"/>
                      <w:szCs w:val="21"/>
                      <w:shd w:val="clear" w:color="auto" w:fill="FFFFFF"/>
                    </w:rPr>
                    <w:t>到货</w:t>
                  </w:r>
                  <w:r>
                    <w:rPr>
                      <w:rFonts w:ascii="Times New Roman" w:hAnsi="Times New Roman" w:hint="eastAsia"/>
                      <w:kern w:val="0"/>
                      <w:szCs w:val="21"/>
                      <w:shd w:val="clear" w:color="auto" w:fill="FFFFFF"/>
                      <w:lang w:eastAsia="en-US"/>
                    </w:rPr>
                    <w:t>交付</w:t>
                  </w:r>
                </w:p>
              </w:tc>
              <w:tc>
                <w:tcPr>
                  <w:tcW w:w="2738" w:type="dxa"/>
                  <w:vAlign w:val="center"/>
                </w:tcPr>
                <w:p w:rsidR="00000000" w:rsidRDefault="0009404B">
                  <w:pPr>
                    <w:rPr>
                      <w:rFonts w:ascii="Times New Roman" w:hAnsi="Times New Roman" w:hint="eastAsia"/>
                      <w:kern w:val="0"/>
                      <w:szCs w:val="21"/>
                      <w:shd w:val="clear" w:color="auto" w:fill="FFFFFF"/>
                    </w:rPr>
                  </w:pPr>
                  <w:r>
                    <w:rPr>
                      <w:rFonts w:ascii="Times New Roman" w:hAnsi="Times New Roman" w:hint="eastAsia"/>
                      <w:kern w:val="0"/>
                      <w:szCs w:val="21"/>
                      <w:shd w:val="clear" w:color="auto" w:fill="FFFFFF"/>
                      <w:lang w:eastAsia="en-US"/>
                    </w:rPr>
                    <w:t>验收报告、测试报告、安装部署手册、使用手册、数据结构设计书</w:t>
                  </w:r>
                </w:p>
              </w:tc>
              <w:tc>
                <w:tcPr>
                  <w:tcW w:w="2739" w:type="dxa"/>
                  <w:vAlign w:val="center"/>
                </w:tcPr>
                <w:p w:rsidR="00000000" w:rsidRDefault="0009404B">
                  <w:pPr>
                    <w:jc w:val="center"/>
                    <w:rPr>
                      <w:rFonts w:ascii="Times New Roman" w:hAnsi="Times New Roman" w:hint="eastAsia"/>
                      <w:kern w:val="0"/>
                      <w:szCs w:val="21"/>
                      <w:shd w:val="clear" w:color="auto" w:fill="FFFFFF"/>
                    </w:rPr>
                  </w:pPr>
                  <w:r>
                    <w:rPr>
                      <w:rFonts w:ascii="Times New Roman" w:hAnsi="Times New Roman" w:hint="eastAsia"/>
                      <w:kern w:val="0"/>
                      <w:szCs w:val="21"/>
                      <w:shd w:val="clear" w:color="auto" w:fill="FFFFFF"/>
                      <w:lang w:eastAsia="en-US"/>
                    </w:rPr>
                    <w:t>合同签订后</w:t>
                  </w:r>
                  <w:r>
                    <w:rPr>
                      <w:rFonts w:ascii="Times New Roman" w:hAnsi="Times New Roman" w:hint="eastAsia"/>
                      <w:kern w:val="0"/>
                      <w:szCs w:val="21"/>
                      <w:shd w:val="clear" w:color="auto" w:fill="FFFFFF"/>
                    </w:rPr>
                    <w:t>60</w:t>
                  </w:r>
                  <w:r>
                    <w:rPr>
                      <w:rFonts w:ascii="Times New Roman" w:hAnsi="Times New Roman" w:hint="eastAsia"/>
                      <w:kern w:val="0"/>
                      <w:szCs w:val="21"/>
                      <w:shd w:val="clear" w:color="auto" w:fill="FFFFFF"/>
                      <w:lang w:eastAsia="en-US"/>
                    </w:rPr>
                    <w:t>天</w:t>
                  </w:r>
                </w:p>
              </w:tc>
            </w:tr>
          </w:tbl>
          <w:p w:rsidR="00000000" w:rsidRDefault="0009404B">
            <w:pPr>
              <w:pStyle w:val="a8"/>
              <w:jc w:val="left"/>
              <w:rPr>
                <w:rFonts w:cs="Times New Roman" w:hint="eastAsia"/>
                <w:kern w:val="0"/>
                <w:sz w:val="21"/>
                <w:szCs w:val="21"/>
                <w:shd w:val="clear" w:color="auto" w:fill="FFFFFF"/>
              </w:rPr>
            </w:pPr>
          </w:p>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80"/>
        </w:trPr>
        <w:tc>
          <w:tcPr>
            <w:tcW w:w="8398"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lastRenderedPageBreak/>
              <w:t>七、集成服务过程的</w:t>
            </w:r>
            <w:r>
              <w:rPr>
                <w:rFonts w:ascii="宋体" w:hAnsi="宋体" w:cs="宋体" w:hint="eastAsia"/>
                <w:b/>
                <w:bCs/>
                <w:color w:val="000000"/>
                <w:kern w:val="0"/>
                <w:sz w:val="24"/>
                <w:szCs w:val="24"/>
              </w:rPr>
              <w:t>责任界定和分工说明</w:t>
            </w:r>
          </w:p>
        </w:tc>
      </w:tr>
      <w:tr w:rsidR="00000000">
        <w:trPr>
          <w:trHeight w:val="402"/>
        </w:trPr>
        <w:tc>
          <w:tcPr>
            <w:tcW w:w="8398"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09404B">
            <w:pPr>
              <w:pStyle w:val="a8"/>
              <w:spacing w:line="240" w:lineRule="auto"/>
              <w:ind w:left="0" w:firstLineChars="200" w:firstLine="420"/>
              <w:jc w:val="both"/>
              <w:rPr>
                <w:rFonts w:ascii="宋体" w:hAnsi="宋体" w:hint="eastAsia"/>
                <w:kern w:val="0"/>
                <w:shd w:val="clear" w:color="auto" w:fill="FFFFFF"/>
              </w:rPr>
            </w:pPr>
            <w:r>
              <w:rPr>
                <w:rFonts w:cs="Times New Roman" w:hint="eastAsia"/>
                <w:kern w:val="0"/>
                <w:sz w:val="21"/>
                <w:szCs w:val="21"/>
                <w:shd w:val="clear" w:color="auto" w:fill="FFFFFF"/>
              </w:rPr>
              <w:t xml:space="preserve">　</w:t>
            </w:r>
            <w:r>
              <w:rPr>
                <w:rFonts w:ascii="宋体" w:hAnsi="宋体" w:hint="eastAsia"/>
                <w:kern w:val="0"/>
                <w:shd w:val="clear" w:color="auto" w:fill="FFFFFF"/>
              </w:rPr>
              <w:t>供应商应按照实物交付方式交付软件产品（介质）及技术资料或文档及使用许可证明文件，交付地点为</w:t>
            </w:r>
            <w:r>
              <w:rPr>
                <w:rFonts w:ascii="宋体" w:hAnsi="宋体" w:hint="eastAsia"/>
                <w:color w:val="000000"/>
                <w:kern w:val="0"/>
              </w:rPr>
              <w:t>检察院</w:t>
            </w:r>
            <w:r>
              <w:rPr>
                <w:rFonts w:ascii="宋体" w:hAnsi="宋体" w:hint="eastAsia"/>
                <w:kern w:val="0"/>
                <w:shd w:val="clear" w:color="auto" w:fill="FFFFFF"/>
              </w:rPr>
              <w:t>指定地点。则供应商应当在合同生效后</w:t>
            </w:r>
            <w:r>
              <w:rPr>
                <w:rFonts w:ascii="宋体" w:hAnsi="宋体" w:hint="eastAsia"/>
                <w:kern w:val="0"/>
                <w:shd w:val="clear" w:color="auto" w:fill="FFFFFF"/>
              </w:rPr>
              <w:t>30</w:t>
            </w:r>
            <w:r>
              <w:rPr>
                <w:rFonts w:ascii="宋体" w:hAnsi="宋体" w:hint="eastAsia"/>
                <w:kern w:val="0"/>
                <w:shd w:val="clear" w:color="auto" w:fill="FFFFFF"/>
              </w:rPr>
              <w:t>日内提供原厂商签发的同意向</w:t>
            </w:r>
            <w:r>
              <w:rPr>
                <w:rFonts w:ascii="宋体" w:hAnsi="宋体" w:hint="eastAsia"/>
                <w:kern w:val="0"/>
                <w:shd w:val="clear" w:color="auto" w:fill="FFFFFF"/>
              </w:rPr>
              <w:t>我行</w:t>
            </w:r>
            <w:r>
              <w:rPr>
                <w:rFonts w:ascii="宋体" w:hAnsi="宋体" w:hint="eastAsia"/>
                <w:kern w:val="0"/>
                <w:shd w:val="clear" w:color="auto" w:fill="FFFFFF"/>
              </w:rPr>
              <w:t>授权软件产品使用许可的承诺文件（若软件产品交货时已随附有原厂商使用许可文件。</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供应商需提供安装调试服务。供应商应遵守的约定。</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1.</w:t>
            </w:r>
            <w:r>
              <w:rPr>
                <w:rFonts w:ascii="宋体" w:hAnsi="宋体" w:hint="eastAsia"/>
                <w:kern w:val="0"/>
                <w:shd w:val="clear" w:color="auto" w:fill="FFFFFF"/>
              </w:rPr>
              <w:t>若供应商并非原厂商，则供应商有义务联系、安排、督促、要求原厂商履行安装调试服务义务。原厂商未履行安装调试服务义务的，视为供应商未履行义务，</w:t>
            </w:r>
            <w:r>
              <w:rPr>
                <w:rFonts w:ascii="宋体" w:hAnsi="宋体" w:hint="eastAsia"/>
                <w:kern w:val="0"/>
                <w:shd w:val="clear" w:color="auto" w:fill="FFFFFF"/>
              </w:rPr>
              <w:t>我行</w:t>
            </w:r>
            <w:r>
              <w:rPr>
                <w:rFonts w:ascii="宋体" w:hAnsi="宋体" w:hint="eastAsia"/>
                <w:kern w:val="0"/>
                <w:shd w:val="clear" w:color="auto" w:fill="FFFFFF"/>
              </w:rPr>
              <w:t>有权要求供应商承担相应违约责任。</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2.</w:t>
            </w:r>
            <w:r>
              <w:rPr>
                <w:rFonts w:ascii="宋体" w:hAnsi="宋体" w:hint="eastAsia"/>
                <w:kern w:val="0"/>
                <w:shd w:val="clear" w:color="auto" w:fill="FFFFFF"/>
              </w:rPr>
              <w:t>安装调试服务提</w:t>
            </w:r>
            <w:r>
              <w:rPr>
                <w:rFonts w:ascii="宋体" w:hAnsi="宋体" w:hint="eastAsia"/>
                <w:kern w:val="0"/>
                <w:shd w:val="clear" w:color="auto" w:fill="FFFFFF"/>
              </w:rPr>
              <w:t>供方应当遵守如下约定：</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1</w:t>
            </w:r>
            <w:r>
              <w:rPr>
                <w:rFonts w:ascii="宋体" w:hAnsi="宋体" w:hint="eastAsia"/>
                <w:kern w:val="0"/>
                <w:shd w:val="clear" w:color="auto" w:fill="FFFFFF"/>
              </w:rPr>
              <w:t>）安装调试服务提供方应当在接到</w:t>
            </w:r>
            <w:r>
              <w:rPr>
                <w:rFonts w:ascii="宋体" w:hAnsi="宋体" w:hint="eastAsia"/>
                <w:kern w:val="0"/>
                <w:shd w:val="clear" w:color="auto" w:fill="FFFFFF"/>
              </w:rPr>
              <w:t>我行</w:t>
            </w:r>
            <w:r>
              <w:rPr>
                <w:rFonts w:ascii="宋体" w:hAnsi="宋体" w:hint="eastAsia"/>
                <w:kern w:val="0"/>
                <w:shd w:val="clear" w:color="auto" w:fill="FFFFFF"/>
              </w:rPr>
              <w:t>通知之日起</w:t>
            </w:r>
            <w:r>
              <w:rPr>
                <w:rFonts w:ascii="宋体" w:hAnsi="宋体" w:hint="eastAsia"/>
                <w:kern w:val="0"/>
                <w:shd w:val="clear" w:color="auto" w:fill="FFFFFF"/>
              </w:rPr>
              <w:t>3</w:t>
            </w:r>
            <w:r>
              <w:rPr>
                <w:rFonts w:ascii="宋体" w:hAnsi="宋体" w:hint="eastAsia"/>
                <w:kern w:val="0"/>
                <w:shd w:val="clear" w:color="auto" w:fill="FFFFFF"/>
              </w:rPr>
              <w:t>日内到</w:t>
            </w:r>
            <w:r>
              <w:rPr>
                <w:rFonts w:ascii="宋体" w:hAnsi="宋体" w:hint="eastAsia"/>
                <w:color w:val="000000"/>
                <w:kern w:val="0"/>
              </w:rPr>
              <w:t>检察院</w:t>
            </w:r>
            <w:r>
              <w:rPr>
                <w:rFonts w:ascii="宋体" w:hAnsi="宋体" w:hint="eastAsia"/>
                <w:kern w:val="0"/>
                <w:shd w:val="clear" w:color="auto" w:fill="FFFFFF"/>
              </w:rPr>
              <w:t>指定地点对软件产品进行安装调试；除另有约定外，</w:t>
            </w:r>
            <w:r>
              <w:rPr>
                <w:rFonts w:ascii="宋体" w:hAnsi="宋体" w:hint="eastAsia"/>
                <w:kern w:val="0"/>
                <w:shd w:val="clear" w:color="auto" w:fill="FFFFFF"/>
              </w:rPr>
              <w:t>我行</w:t>
            </w:r>
            <w:r>
              <w:rPr>
                <w:rFonts w:ascii="宋体" w:hAnsi="宋体" w:hint="eastAsia"/>
                <w:kern w:val="0"/>
                <w:shd w:val="clear" w:color="auto" w:fill="FFFFFF"/>
              </w:rPr>
              <w:t>无需为安装调试服务支付任何费用。</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2</w:t>
            </w:r>
            <w:r>
              <w:rPr>
                <w:rFonts w:ascii="宋体" w:hAnsi="宋体" w:hint="eastAsia"/>
                <w:kern w:val="0"/>
                <w:shd w:val="clear" w:color="auto" w:fill="FFFFFF"/>
              </w:rPr>
              <w:t>）</w:t>
            </w:r>
            <w:r>
              <w:rPr>
                <w:rFonts w:ascii="宋体" w:hAnsi="宋体" w:hint="eastAsia"/>
                <w:color w:val="000000"/>
                <w:kern w:val="0"/>
              </w:rPr>
              <w:t>检察院</w:t>
            </w:r>
            <w:r>
              <w:rPr>
                <w:rFonts w:ascii="宋体" w:hAnsi="宋体" w:hint="eastAsia"/>
                <w:kern w:val="0"/>
                <w:shd w:val="clear" w:color="auto" w:fill="FFFFFF"/>
              </w:rPr>
              <w:t>为安装调试提供工作场地、电源等条件，软件产品安装调试所需的网络环境应由安装调试服务提供方提供，安装调试服务提供方在安装调试过程中应当遵守</w:t>
            </w:r>
            <w:r>
              <w:rPr>
                <w:rFonts w:ascii="宋体" w:hAnsi="宋体" w:hint="eastAsia"/>
                <w:kern w:val="0"/>
                <w:shd w:val="clear" w:color="auto" w:fill="FFFFFF"/>
              </w:rPr>
              <w:t>我行</w:t>
            </w:r>
            <w:r>
              <w:rPr>
                <w:rFonts w:ascii="宋体" w:hAnsi="宋体" w:hint="eastAsia"/>
                <w:kern w:val="0"/>
                <w:shd w:val="clear" w:color="auto" w:fill="FFFFFF"/>
              </w:rPr>
              <w:t>工作场所的工作纪律及相关管理规定。</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w:t>
            </w:r>
            <w:r>
              <w:rPr>
                <w:rFonts w:ascii="宋体" w:hAnsi="宋体" w:hint="eastAsia"/>
                <w:kern w:val="0"/>
                <w:shd w:val="clear" w:color="auto" w:fill="FFFFFF"/>
              </w:rPr>
              <w:t>3</w:t>
            </w:r>
            <w:r>
              <w:rPr>
                <w:rFonts w:ascii="宋体" w:hAnsi="宋体" w:hint="eastAsia"/>
                <w:kern w:val="0"/>
                <w:shd w:val="clear" w:color="auto" w:fill="FFFFFF"/>
              </w:rPr>
              <w:t>）安装调试服务应当在如下约定期限内完成并验收合格：七个工作日内。</w:t>
            </w:r>
          </w:p>
          <w:p w:rsidR="00000000" w:rsidRDefault="0009404B">
            <w:pPr>
              <w:pStyle w:val="a8"/>
              <w:spacing w:line="240" w:lineRule="auto"/>
              <w:ind w:left="0" w:firstLineChars="200" w:firstLine="480"/>
              <w:jc w:val="left"/>
              <w:rPr>
                <w:rFonts w:hint="eastAsia"/>
              </w:rPr>
            </w:pPr>
            <w:r>
              <w:rPr>
                <w:rFonts w:ascii="宋体" w:hAnsi="宋体" w:hint="eastAsia"/>
                <w:kern w:val="0"/>
                <w:shd w:val="clear" w:color="auto" w:fill="FFFFFF"/>
              </w:rPr>
              <w:t>（</w:t>
            </w:r>
            <w:r>
              <w:rPr>
                <w:rFonts w:ascii="宋体" w:hAnsi="宋体" w:hint="eastAsia"/>
                <w:kern w:val="0"/>
                <w:shd w:val="clear" w:color="auto" w:fill="FFFFFF"/>
              </w:rPr>
              <w:t>4</w:t>
            </w:r>
            <w:r>
              <w:rPr>
                <w:rFonts w:ascii="宋体" w:hAnsi="宋体" w:hint="eastAsia"/>
                <w:kern w:val="0"/>
                <w:shd w:val="clear" w:color="auto" w:fill="FFFFFF"/>
              </w:rPr>
              <w:t>）安装调试服务工作完成后（或双方书面另行约定其他时点），安装调试服务提供方应当在</w:t>
            </w:r>
            <w:r>
              <w:rPr>
                <w:rFonts w:ascii="宋体" w:hAnsi="宋体" w:hint="eastAsia"/>
                <w:kern w:val="0"/>
                <w:shd w:val="clear" w:color="auto" w:fill="FFFFFF"/>
              </w:rPr>
              <w:t>3</w:t>
            </w:r>
            <w:r>
              <w:rPr>
                <w:rFonts w:ascii="宋体" w:hAnsi="宋体" w:hint="eastAsia"/>
                <w:kern w:val="0"/>
                <w:shd w:val="clear" w:color="auto" w:fill="FFFFFF"/>
              </w:rPr>
              <w:t>日内做好验收的必要准备并向</w:t>
            </w:r>
            <w:r>
              <w:rPr>
                <w:rFonts w:ascii="宋体" w:hAnsi="宋体" w:hint="eastAsia"/>
                <w:kern w:val="0"/>
                <w:shd w:val="clear" w:color="auto" w:fill="FFFFFF"/>
              </w:rPr>
              <w:t>我行</w:t>
            </w:r>
            <w:r>
              <w:rPr>
                <w:rFonts w:ascii="宋体" w:hAnsi="宋体" w:hint="eastAsia"/>
                <w:kern w:val="0"/>
                <w:shd w:val="clear" w:color="auto" w:fill="FFFFFF"/>
              </w:rPr>
              <w:t>发出可以进行验收的书面通知。</w:t>
            </w:r>
            <w:r>
              <w:rPr>
                <w:rFonts w:ascii="宋体" w:hAnsi="宋体" w:hint="eastAsia"/>
                <w:kern w:val="0"/>
                <w:shd w:val="clear" w:color="auto" w:fill="FFFFFF"/>
              </w:rPr>
              <w:t>我行</w:t>
            </w:r>
            <w:r>
              <w:rPr>
                <w:rFonts w:ascii="宋体" w:hAnsi="宋体" w:hint="eastAsia"/>
                <w:kern w:val="0"/>
                <w:shd w:val="clear" w:color="auto" w:fill="FFFFFF"/>
              </w:rPr>
              <w:t>自收到安装调试服务提供方可以进行验收的通知之日起</w:t>
            </w:r>
            <w:r>
              <w:rPr>
                <w:rFonts w:ascii="宋体" w:hAnsi="宋体" w:hint="eastAsia"/>
                <w:kern w:val="0"/>
                <w:shd w:val="clear" w:color="auto" w:fill="FFFFFF"/>
              </w:rPr>
              <w:t>3</w:t>
            </w:r>
            <w:r>
              <w:rPr>
                <w:rFonts w:ascii="宋体" w:hAnsi="宋体" w:hint="eastAsia"/>
                <w:kern w:val="0"/>
                <w:shd w:val="clear" w:color="auto" w:fill="FFFFFF"/>
              </w:rPr>
              <w:t>日内开始对安装调试服务进行验收，验收合格后</w:t>
            </w:r>
            <w:r>
              <w:rPr>
                <w:rFonts w:ascii="宋体" w:hAnsi="宋体" w:hint="eastAsia"/>
                <w:kern w:val="0"/>
                <w:shd w:val="clear" w:color="auto" w:fill="FFFFFF"/>
              </w:rPr>
              <w:t>我行</w:t>
            </w:r>
            <w:r>
              <w:rPr>
                <w:rFonts w:ascii="宋体" w:hAnsi="宋体" w:hint="eastAsia"/>
                <w:kern w:val="0"/>
                <w:shd w:val="clear" w:color="auto" w:fill="FFFFFF"/>
              </w:rPr>
              <w:t>签署验收合格证明。如验收不合格，安装调试服务提供方应当立即采取措施纠正不符之处，并与</w:t>
            </w:r>
            <w:r>
              <w:rPr>
                <w:rFonts w:ascii="宋体" w:hAnsi="宋体" w:hint="eastAsia"/>
                <w:kern w:val="0"/>
                <w:shd w:val="clear" w:color="auto" w:fill="FFFFFF"/>
              </w:rPr>
              <w:t>我行</w:t>
            </w:r>
            <w:r>
              <w:rPr>
                <w:rFonts w:ascii="宋体" w:hAnsi="宋体" w:hint="eastAsia"/>
                <w:kern w:val="0"/>
                <w:shd w:val="clear" w:color="auto" w:fill="FFFFFF"/>
              </w:rPr>
              <w:t>协商约定新的验收时间进行验收（简称“重新提交验收”）。若因安装调试服务提供方重新提交验收而未在原定的服务完成期限或验收合格期限前验收合格的，由供应商对安装调试服务提供方的违约行为承担逾期违约责任。</w:t>
            </w:r>
          </w:p>
        </w:tc>
      </w:tr>
      <w:tr w:rsidR="00000000">
        <w:trPr>
          <w:trHeight w:val="402"/>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八、集成服务的最后提交件要求、验收标准等</w:t>
            </w:r>
          </w:p>
        </w:tc>
      </w:tr>
      <w:tr w:rsidR="00000000">
        <w:trPr>
          <w:trHeight w:val="402"/>
        </w:trPr>
        <w:tc>
          <w:tcPr>
            <w:tcW w:w="8398"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1.</w:t>
            </w:r>
            <w:r>
              <w:rPr>
                <w:rFonts w:ascii="宋体" w:hAnsi="宋体" w:hint="eastAsia"/>
                <w:kern w:val="0"/>
                <w:shd w:val="clear" w:color="auto" w:fill="FFFFFF"/>
              </w:rPr>
              <w:t>保密要求</w:t>
            </w:r>
            <w:r>
              <w:rPr>
                <w:rFonts w:ascii="宋体" w:hAnsi="宋体" w:hint="eastAsia"/>
                <w:kern w:val="0"/>
                <w:shd w:val="clear" w:color="auto" w:fill="FFFFFF"/>
              </w:rPr>
              <w:t>：</w:t>
            </w:r>
            <w:r>
              <w:rPr>
                <w:rFonts w:ascii="宋体" w:hAnsi="宋体" w:hint="eastAsia"/>
                <w:kern w:val="0"/>
                <w:shd w:val="clear" w:color="auto" w:fill="FFFFFF"/>
              </w:rPr>
              <w:t>供应商</w:t>
            </w:r>
            <w:r>
              <w:rPr>
                <w:rFonts w:ascii="宋体" w:hAnsi="宋体" w:hint="eastAsia"/>
                <w:kern w:val="0"/>
                <w:shd w:val="clear" w:color="auto" w:fill="FFFFFF"/>
              </w:rPr>
              <w:t>应当采取严格有效的方式保护所获取的商业秘密；除非由</w:t>
            </w:r>
            <w:r>
              <w:rPr>
                <w:rFonts w:ascii="宋体" w:hAnsi="宋体" w:hint="eastAsia"/>
                <w:kern w:val="0"/>
                <w:shd w:val="clear" w:color="auto" w:fill="FFFFFF"/>
              </w:rPr>
              <w:t>我行</w:t>
            </w:r>
            <w:r>
              <w:rPr>
                <w:rFonts w:ascii="宋体" w:hAnsi="宋体" w:hint="eastAsia"/>
                <w:kern w:val="0"/>
                <w:shd w:val="clear" w:color="auto" w:fill="FFFFFF"/>
              </w:rPr>
              <w:t>的书面许可，或该信息已被</w:t>
            </w:r>
            <w:r>
              <w:rPr>
                <w:rFonts w:ascii="宋体" w:hAnsi="宋体" w:hint="eastAsia"/>
                <w:kern w:val="0"/>
                <w:shd w:val="clear" w:color="auto" w:fill="FFFFFF"/>
              </w:rPr>
              <w:t>我行</w:t>
            </w:r>
            <w:r>
              <w:rPr>
                <w:rFonts w:ascii="宋体" w:hAnsi="宋体" w:hint="eastAsia"/>
                <w:kern w:val="0"/>
                <w:shd w:val="clear" w:color="auto" w:fill="FFFFFF"/>
              </w:rPr>
              <w:t>认为不再是商业秘密，或已在社会上公开，该所获取的商业秘密应当在</w:t>
            </w:r>
            <w:r>
              <w:rPr>
                <w:rFonts w:ascii="宋体" w:hAnsi="宋体" w:hint="eastAsia"/>
                <w:kern w:val="0"/>
                <w:shd w:val="clear" w:color="auto" w:fill="FFFFFF"/>
              </w:rPr>
              <w:t>10</w:t>
            </w:r>
            <w:r>
              <w:rPr>
                <w:rFonts w:ascii="宋体" w:hAnsi="宋体" w:hint="eastAsia"/>
                <w:kern w:val="0"/>
                <w:shd w:val="clear" w:color="auto" w:fill="FFFFFF"/>
              </w:rPr>
              <w:t>年内不得对外透露。</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2.</w:t>
            </w:r>
            <w:r>
              <w:rPr>
                <w:rFonts w:ascii="宋体" w:hAnsi="宋体" w:hint="eastAsia"/>
                <w:kern w:val="0"/>
                <w:shd w:val="clear" w:color="auto" w:fill="FFFFFF"/>
              </w:rPr>
              <w:t>交货时间要求：原则上采购合同签订后</w:t>
            </w:r>
            <w:r>
              <w:rPr>
                <w:rFonts w:ascii="宋体" w:hAnsi="宋体" w:hint="eastAsia"/>
                <w:kern w:val="0"/>
                <w:shd w:val="clear" w:color="auto" w:fill="FFFFFF"/>
              </w:rPr>
              <w:t>60</w:t>
            </w:r>
            <w:r>
              <w:rPr>
                <w:rFonts w:ascii="宋体" w:hAnsi="宋体" w:hint="eastAsia"/>
                <w:kern w:val="0"/>
                <w:shd w:val="clear" w:color="auto" w:fill="FFFFFF"/>
              </w:rPr>
              <w:t>天内交付，实际工作中如因</w:t>
            </w:r>
            <w:r>
              <w:rPr>
                <w:rFonts w:ascii="宋体" w:hAnsi="宋体" w:hint="eastAsia"/>
                <w:kern w:val="0"/>
                <w:shd w:val="clear" w:color="auto" w:fill="FFFFFF"/>
              </w:rPr>
              <w:t>检察院</w:t>
            </w:r>
            <w:r>
              <w:rPr>
                <w:rFonts w:ascii="宋体" w:hAnsi="宋体" w:hint="eastAsia"/>
                <w:kern w:val="0"/>
                <w:shd w:val="clear" w:color="auto" w:fill="FFFFFF"/>
              </w:rPr>
              <w:t>工作进度关系，该交付时间可协商调整。</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3.</w:t>
            </w:r>
            <w:r>
              <w:rPr>
                <w:rFonts w:ascii="宋体" w:hAnsi="宋体" w:hint="eastAsia"/>
                <w:kern w:val="0"/>
                <w:shd w:val="clear" w:color="auto" w:fill="FFFFFF"/>
              </w:rPr>
              <w:t>最终提交文档要求：合同签订后</w:t>
            </w:r>
            <w:r>
              <w:rPr>
                <w:rFonts w:ascii="宋体" w:hAnsi="宋体" w:hint="eastAsia"/>
                <w:kern w:val="0"/>
                <w:shd w:val="clear" w:color="auto" w:fill="FFFFFF"/>
              </w:rPr>
              <w:t>60</w:t>
            </w:r>
            <w:r>
              <w:rPr>
                <w:rFonts w:ascii="宋体" w:hAnsi="宋体" w:hint="eastAsia"/>
                <w:kern w:val="0"/>
                <w:shd w:val="clear" w:color="auto" w:fill="FFFFFF"/>
              </w:rPr>
              <w:t>天内提交软件源代码、测试报告、系统设计说明书、实施报告、维护手册、用户操作手册等相关软件文档，并刻录成光盘，在签署验收报告环节提交至</w:t>
            </w:r>
            <w:r>
              <w:rPr>
                <w:rFonts w:ascii="宋体" w:hAnsi="宋体" w:hint="eastAsia"/>
                <w:kern w:val="0"/>
                <w:shd w:val="clear" w:color="auto" w:fill="FFFFFF"/>
              </w:rPr>
              <w:t>检察院及</w:t>
            </w:r>
            <w:r>
              <w:rPr>
                <w:rFonts w:ascii="宋体" w:hAnsi="宋体" w:hint="eastAsia"/>
                <w:kern w:val="0"/>
                <w:shd w:val="clear" w:color="auto" w:fill="FFFFFF"/>
              </w:rPr>
              <w:t>我行</w:t>
            </w:r>
            <w:r>
              <w:rPr>
                <w:rFonts w:ascii="宋体" w:hAnsi="宋体" w:hint="eastAsia"/>
                <w:kern w:val="0"/>
                <w:shd w:val="clear" w:color="auto" w:fill="FFFFFF"/>
              </w:rPr>
              <w:t>联系人。</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lastRenderedPageBreak/>
              <w:t>4.</w:t>
            </w:r>
            <w:r>
              <w:rPr>
                <w:rFonts w:ascii="宋体" w:hAnsi="宋体" w:hint="eastAsia"/>
                <w:kern w:val="0"/>
                <w:shd w:val="clear" w:color="auto" w:fill="FFFFFF"/>
              </w:rPr>
              <w:t>系统上线验收标准为：系统各个模块</w:t>
            </w:r>
            <w:r>
              <w:rPr>
                <w:rFonts w:ascii="宋体" w:hAnsi="宋体" w:hint="eastAsia"/>
                <w:kern w:val="0"/>
                <w:shd w:val="clear" w:color="auto" w:fill="FFFFFF"/>
              </w:rPr>
              <w:t>按照功能介绍要求完成所有功能上线，所有功能平稳运行达到正常使用标准。</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5.</w:t>
            </w:r>
            <w:r>
              <w:rPr>
                <w:rFonts w:ascii="宋体" w:hAnsi="宋体" w:hint="eastAsia"/>
                <w:kern w:val="0"/>
                <w:shd w:val="clear" w:color="auto" w:fill="FFFFFF"/>
              </w:rPr>
              <w:t>验收要求：项目由</w:t>
            </w:r>
            <w:r>
              <w:rPr>
                <w:rFonts w:ascii="宋体" w:hAnsi="宋体" w:hint="eastAsia"/>
                <w:kern w:val="0"/>
                <w:shd w:val="clear" w:color="auto" w:fill="FFFFFF"/>
              </w:rPr>
              <w:t>检察院</w:t>
            </w:r>
            <w:r>
              <w:rPr>
                <w:rFonts w:ascii="宋体" w:hAnsi="宋体" w:hint="eastAsia"/>
                <w:kern w:val="0"/>
                <w:shd w:val="clear" w:color="auto" w:fill="FFFFFF"/>
              </w:rPr>
              <w:t>、</w:t>
            </w:r>
            <w:r>
              <w:rPr>
                <w:rFonts w:ascii="宋体" w:hAnsi="宋体" w:hint="eastAsia"/>
                <w:kern w:val="0"/>
                <w:shd w:val="clear" w:color="auto" w:fill="FFFFFF"/>
              </w:rPr>
              <w:t>我行</w:t>
            </w:r>
            <w:r>
              <w:rPr>
                <w:rFonts w:ascii="宋体" w:hAnsi="宋体" w:hint="eastAsia"/>
                <w:kern w:val="0"/>
                <w:shd w:val="clear" w:color="auto" w:fill="FFFFFF"/>
              </w:rPr>
              <w:t>进行共同验收，并出具验收报告。</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6</w:t>
            </w:r>
            <w:r>
              <w:rPr>
                <w:rFonts w:ascii="宋体" w:hAnsi="宋体" w:hint="eastAsia"/>
                <w:kern w:val="0"/>
                <w:shd w:val="clear" w:color="auto" w:fill="FFFFFF"/>
              </w:rPr>
              <w:t>.</w:t>
            </w:r>
            <w:r>
              <w:rPr>
                <w:rFonts w:ascii="宋体" w:hAnsi="宋体" w:hint="eastAsia"/>
                <w:kern w:val="0"/>
                <w:shd w:val="clear" w:color="auto" w:fill="FFFFFF"/>
              </w:rPr>
              <w:t>其他要求：</w:t>
            </w:r>
          </w:p>
          <w:p w:rsidR="00000000" w:rsidRDefault="0009404B">
            <w:pPr>
              <w:pStyle w:val="a8"/>
              <w:spacing w:line="240" w:lineRule="auto"/>
              <w:ind w:left="0" w:firstLineChars="200" w:firstLine="480"/>
              <w:jc w:val="both"/>
              <w:rPr>
                <w:rFonts w:ascii="宋体" w:hAnsi="宋体"/>
                <w:color w:val="000000"/>
                <w:kern w:val="0"/>
              </w:rPr>
            </w:pPr>
            <w:r>
              <w:rPr>
                <w:rFonts w:ascii="宋体" w:hAnsi="宋体" w:hint="eastAsia"/>
                <w:kern w:val="0"/>
                <w:shd w:val="clear" w:color="auto" w:fill="FFFFFF"/>
              </w:rPr>
              <w:t>（</w:t>
            </w:r>
            <w:r>
              <w:rPr>
                <w:rFonts w:ascii="宋体" w:hAnsi="宋体" w:hint="eastAsia"/>
                <w:kern w:val="0"/>
                <w:shd w:val="clear" w:color="auto" w:fill="FFFFFF"/>
              </w:rPr>
              <w:t>1</w:t>
            </w:r>
            <w:r>
              <w:rPr>
                <w:rFonts w:ascii="宋体" w:hAnsi="宋体" w:hint="eastAsia"/>
                <w:kern w:val="0"/>
                <w:shd w:val="clear" w:color="auto" w:fill="FFFFFF"/>
              </w:rPr>
              <w:t>）投入涉案款账户智慧管理平台的资产，</w:t>
            </w:r>
            <w:r>
              <w:rPr>
                <w:rFonts w:ascii="宋体" w:hAnsi="宋体" w:hint="eastAsia"/>
                <w:kern w:val="0"/>
                <w:shd w:val="clear" w:color="auto" w:fill="FFFFFF"/>
              </w:rPr>
              <w:t>检察院</w:t>
            </w:r>
            <w:r>
              <w:rPr>
                <w:rFonts w:ascii="宋体" w:hAnsi="宋体" w:hint="eastAsia"/>
                <w:kern w:val="0"/>
                <w:shd w:val="clear" w:color="auto" w:fill="FFFFFF"/>
              </w:rPr>
              <w:t>拥有使用权和管理权，</w:t>
            </w:r>
            <w:r>
              <w:rPr>
                <w:rFonts w:ascii="宋体" w:hAnsi="宋体" w:hint="eastAsia"/>
                <w:kern w:val="0"/>
                <w:shd w:val="clear" w:color="auto" w:fill="FFFFFF"/>
              </w:rPr>
              <w:t>我行</w:t>
            </w:r>
            <w:r>
              <w:rPr>
                <w:rFonts w:ascii="宋体" w:hAnsi="宋体" w:hint="eastAsia"/>
                <w:kern w:val="0"/>
                <w:shd w:val="clear" w:color="auto" w:fill="FFFFFF"/>
              </w:rPr>
              <w:t>拥有</w:t>
            </w:r>
            <w:r>
              <w:rPr>
                <w:rFonts w:ascii="宋体" w:hAnsi="宋体" w:hint="eastAsia"/>
                <w:kern w:val="0"/>
                <w:shd w:val="clear" w:color="auto" w:fill="FFFFFF"/>
              </w:rPr>
              <w:t>软件、硬件</w:t>
            </w:r>
            <w:r>
              <w:rPr>
                <w:rFonts w:ascii="宋体" w:hAnsi="宋体" w:hint="eastAsia"/>
                <w:kern w:val="0"/>
                <w:shd w:val="clear" w:color="auto" w:fill="FFFFFF"/>
              </w:rPr>
              <w:t>所有权。</w:t>
            </w:r>
            <w:r>
              <w:rPr>
                <w:rFonts w:ascii="宋体" w:hAnsi="宋体" w:hint="eastAsia"/>
                <w:color w:val="000000"/>
                <w:kern w:val="0"/>
              </w:rPr>
              <w:t xml:space="preserve">　</w:t>
            </w:r>
          </w:p>
        </w:tc>
      </w:tr>
      <w:tr w:rsidR="00000000">
        <w:trPr>
          <w:trHeight w:val="402"/>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lastRenderedPageBreak/>
              <w:t>九、对供应商投入集成服务的人员数量、质量、经验等方面的要求</w:t>
            </w:r>
          </w:p>
        </w:tc>
      </w:tr>
      <w:tr w:rsidR="00000000">
        <w:trPr>
          <w:trHeight w:val="402"/>
        </w:trPr>
        <w:tc>
          <w:tcPr>
            <w:tcW w:w="8398" w:type="dxa"/>
            <w:gridSpan w:val="5"/>
            <w:vMerge w:val="restart"/>
            <w:tcBorders>
              <w:top w:val="single" w:sz="4" w:space="0" w:color="auto"/>
              <w:left w:val="single" w:sz="8" w:space="0" w:color="auto"/>
              <w:bottom w:val="nil"/>
              <w:right w:val="single" w:sz="8" w:space="0" w:color="000000"/>
            </w:tcBorders>
            <w:noWrap/>
            <w:vAlign w:val="center"/>
          </w:tcPr>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供应商</w:t>
            </w:r>
            <w:r>
              <w:rPr>
                <w:rFonts w:ascii="宋体" w:hAnsi="宋体" w:hint="eastAsia"/>
                <w:kern w:val="0"/>
                <w:shd w:val="clear" w:color="auto" w:fill="FFFFFF"/>
              </w:rPr>
              <w:t>人</w:t>
            </w:r>
            <w:r>
              <w:rPr>
                <w:rFonts w:ascii="宋体" w:hAnsi="宋体" w:hint="eastAsia"/>
                <w:kern w:val="0"/>
                <w:shd w:val="clear" w:color="auto" w:fill="FFFFFF"/>
              </w:rPr>
              <w:t>服</w:t>
            </w:r>
            <w:r>
              <w:rPr>
                <w:rFonts w:ascii="宋体" w:hAnsi="宋体" w:hint="eastAsia"/>
                <w:kern w:val="0"/>
                <w:shd w:val="clear" w:color="auto" w:fill="FFFFFF"/>
              </w:rPr>
              <w:t>务人员数量不少于</w:t>
            </w:r>
            <w:r>
              <w:rPr>
                <w:rFonts w:ascii="宋体" w:hAnsi="宋体" w:hint="eastAsia"/>
                <w:kern w:val="0"/>
                <w:shd w:val="clear" w:color="auto" w:fill="FFFFFF"/>
              </w:rPr>
              <w:t>5</w:t>
            </w:r>
            <w:r>
              <w:rPr>
                <w:rFonts w:ascii="宋体" w:hAnsi="宋体" w:hint="eastAsia"/>
                <w:kern w:val="0"/>
                <w:shd w:val="clear" w:color="auto" w:fill="FFFFFF"/>
              </w:rPr>
              <w:t>人，</w:t>
            </w:r>
            <w:r>
              <w:rPr>
                <w:rFonts w:ascii="宋体" w:hAnsi="宋体" w:hint="eastAsia"/>
                <w:kern w:val="0"/>
                <w:shd w:val="clear" w:color="auto" w:fill="FFFFFF"/>
              </w:rPr>
              <w:t>技术</w:t>
            </w:r>
            <w:r>
              <w:rPr>
                <w:rFonts w:ascii="宋体" w:hAnsi="宋体" w:hint="eastAsia"/>
                <w:kern w:val="0"/>
                <w:shd w:val="clear" w:color="auto" w:fill="FFFFFF"/>
              </w:rPr>
              <w:t>人员数量不少于</w:t>
            </w:r>
            <w:r>
              <w:rPr>
                <w:rFonts w:ascii="宋体" w:hAnsi="宋体" w:hint="eastAsia"/>
                <w:kern w:val="0"/>
                <w:shd w:val="clear" w:color="auto" w:fill="FFFFFF"/>
              </w:rPr>
              <w:t>3</w:t>
            </w:r>
            <w:r>
              <w:rPr>
                <w:rFonts w:ascii="宋体" w:hAnsi="宋体" w:hint="eastAsia"/>
                <w:kern w:val="0"/>
                <w:shd w:val="clear" w:color="auto" w:fill="FFFFFF"/>
              </w:rPr>
              <w:t>人，从业经验均不少于</w:t>
            </w:r>
            <w:r>
              <w:rPr>
                <w:rFonts w:ascii="宋体" w:hAnsi="宋体" w:hint="eastAsia"/>
                <w:kern w:val="0"/>
                <w:shd w:val="clear" w:color="auto" w:fill="FFFFFF"/>
              </w:rPr>
              <w:t>2</w:t>
            </w:r>
            <w:r>
              <w:rPr>
                <w:rFonts w:ascii="宋体" w:hAnsi="宋体" w:hint="eastAsia"/>
                <w:kern w:val="0"/>
                <w:shd w:val="clear" w:color="auto" w:fill="FFFFFF"/>
              </w:rPr>
              <w:t>年</w:t>
            </w:r>
            <w:r>
              <w:rPr>
                <w:rFonts w:ascii="宋体" w:hAnsi="宋体" w:hint="eastAsia"/>
                <w:kern w:val="0"/>
                <w:shd w:val="clear" w:color="auto" w:fill="FFFFFF"/>
              </w:rPr>
              <w:t>（交付前负责团队）</w:t>
            </w:r>
            <w:r>
              <w:rPr>
                <w:rFonts w:ascii="宋体" w:hAnsi="宋体" w:hint="eastAsia"/>
                <w:kern w:val="0"/>
                <w:shd w:val="clear" w:color="auto" w:fill="FFFFFF"/>
              </w:rPr>
              <w:t>。</w:t>
            </w:r>
          </w:p>
          <w:p w:rsidR="00000000" w:rsidRDefault="0009404B">
            <w:pPr>
              <w:pStyle w:val="a8"/>
              <w:spacing w:line="240" w:lineRule="auto"/>
              <w:ind w:left="0" w:firstLineChars="200" w:firstLine="480"/>
              <w:jc w:val="both"/>
              <w:rPr>
                <w:rFonts w:ascii="宋体" w:hAnsi="宋体" w:hint="eastAsia"/>
                <w:kern w:val="0"/>
                <w:shd w:val="clear" w:color="auto" w:fill="FFFFFF"/>
              </w:rPr>
            </w:pPr>
            <w:r>
              <w:rPr>
                <w:rFonts w:ascii="宋体" w:hAnsi="宋体" w:hint="eastAsia"/>
                <w:kern w:val="0"/>
                <w:shd w:val="clear" w:color="auto" w:fill="FFFFFF"/>
              </w:rPr>
              <w:t>为保证建设系统的能够及时满足</w:t>
            </w:r>
            <w:r>
              <w:rPr>
                <w:rFonts w:ascii="宋体" w:hAnsi="宋体" w:hint="eastAsia"/>
                <w:kern w:val="0"/>
                <w:shd w:val="clear" w:color="auto" w:fill="FFFFFF"/>
              </w:rPr>
              <w:t>检察院</w:t>
            </w:r>
            <w:r>
              <w:rPr>
                <w:rFonts w:ascii="宋体" w:hAnsi="宋体" w:hint="eastAsia"/>
                <w:kern w:val="0"/>
                <w:shd w:val="clear" w:color="auto" w:fill="FFFFFF"/>
              </w:rPr>
              <w:t>及</w:t>
            </w:r>
            <w:r>
              <w:rPr>
                <w:rFonts w:ascii="宋体" w:hAnsi="宋体" w:hint="eastAsia"/>
                <w:kern w:val="0"/>
                <w:shd w:val="clear" w:color="auto" w:fill="FFFFFF"/>
              </w:rPr>
              <w:t>我行</w:t>
            </w:r>
            <w:r>
              <w:rPr>
                <w:rFonts w:ascii="宋体" w:hAnsi="宋体" w:hint="eastAsia"/>
                <w:kern w:val="0"/>
                <w:shd w:val="clear" w:color="auto" w:fill="FFFFFF"/>
              </w:rPr>
              <w:t>要求，供应商还需具备建设资金管理系统的案例。</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为保障业务</w:t>
            </w:r>
            <w:r>
              <w:rPr>
                <w:rFonts w:ascii="宋体" w:hAnsi="宋体" w:hint="eastAsia"/>
                <w:kern w:val="0"/>
                <w:shd w:val="clear" w:color="auto" w:fill="FFFFFF"/>
              </w:rPr>
              <w:t>逻辑准确性，同时确保需求理解与提升沟通效率，具备财务专业背景不少于</w:t>
            </w:r>
            <w:r>
              <w:rPr>
                <w:rFonts w:ascii="宋体" w:hAnsi="宋体" w:hint="eastAsia"/>
                <w:kern w:val="0"/>
                <w:shd w:val="clear" w:color="auto" w:fill="FFFFFF"/>
              </w:rPr>
              <w:t>1</w:t>
            </w:r>
            <w:r>
              <w:rPr>
                <w:rFonts w:ascii="宋体" w:hAnsi="宋体" w:hint="eastAsia"/>
                <w:kern w:val="0"/>
                <w:shd w:val="clear" w:color="auto" w:fill="FFFFFF"/>
              </w:rPr>
              <w:t>人，专业背景以会计学、审计学、财务管理专业为优。</w:t>
            </w:r>
          </w:p>
          <w:p w:rsidR="00000000" w:rsidRDefault="0009404B">
            <w:pPr>
              <w:pStyle w:val="a8"/>
              <w:spacing w:line="240" w:lineRule="auto"/>
              <w:ind w:left="0" w:firstLineChars="200" w:firstLine="482"/>
              <w:jc w:val="left"/>
              <w:rPr>
                <w:rFonts w:ascii="宋体" w:hAnsi="宋体"/>
                <w:color w:val="000000"/>
                <w:kern w:val="0"/>
              </w:rPr>
            </w:pPr>
            <w:r>
              <w:rPr>
                <w:rFonts w:ascii="宋体" w:hAnsi="宋体" w:hint="eastAsia"/>
                <w:b/>
                <w:bCs/>
                <w:kern w:val="0"/>
                <w:shd w:val="clear" w:color="auto" w:fill="FFFFFF"/>
              </w:rPr>
              <w:t>需提供</w:t>
            </w:r>
            <w:r>
              <w:rPr>
                <w:rFonts w:ascii="宋体" w:hAnsi="宋体" w:hint="eastAsia"/>
                <w:b/>
                <w:bCs/>
                <w:kern w:val="0"/>
                <w:shd w:val="clear" w:color="auto" w:fill="FFFFFF"/>
              </w:rPr>
              <w:t>至少</w:t>
            </w:r>
            <w:r>
              <w:rPr>
                <w:rFonts w:ascii="宋体" w:hAnsi="宋体" w:hint="eastAsia"/>
                <w:b/>
                <w:bCs/>
                <w:kern w:val="0"/>
                <w:shd w:val="clear" w:color="auto" w:fill="FFFFFF"/>
              </w:rPr>
              <w:t>1</w:t>
            </w:r>
            <w:r>
              <w:rPr>
                <w:rFonts w:ascii="宋体" w:hAnsi="宋体" w:hint="eastAsia"/>
                <w:b/>
                <w:bCs/>
                <w:kern w:val="0"/>
                <w:shd w:val="clear" w:color="auto" w:fill="FFFFFF"/>
              </w:rPr>
              <w:t>名人员进行售后服务</w:t>
            </w:r>
            <w:r>
              <w:rPr>
                <w:rFonts w:ascii="宋体" w:hAnsi="宋体" w:hint="eastAsia"/>
                <w:b/>
                <w:bCs/>
                <w:kern w:val="0"/>
                <w:shd w:val="clear" w:color="auto" w:fill="FFFFFF"/>
              </w:rPr>
              <w:t>，免费维护支持期</w:t>
            </w:r>
            <w:r>
              <w:rPr>
                <w:rFonts w:ascii="宋体" w:hAnsi="宋体" w:hint="eastAsia"/>
                <w:b/>
                <w:bCs/>
                <w:kern w:val="0"/>
                <w:shd w:val="clear" w:color="auto" w:fill="FFFFFF"/>
              </w:rPr>
              <w:t>内</w:t>
            </w:r>
            <w:r>
              <w:rPr>
                <w:rFonts w:ascii="宋体" w:hAnsi="宋体" w:hint="eastAsia"/>
                <w:b/>
                <w:bCs/>
                <w:kern w:val="0"/>
                <w:shd w:val="clear" w:color="auto" w:fill="FFFFFF"/>
              </w:rPr>
              <w:t>，包含项目运营及项目后期维保人员</w:t>
            </w:r>
            <w:r>
              <w:rPr>
                <w:rFonts w:ascii="宋体" w:hAnsi="宋体" w:hint="eastAsia"/>
                <w:b/>
                <w:bCs/>
                <w:kern w:val="0"/>
                <w:shd w:val="clear" w:color="auto" w:fill="FFFFFF"/>
              </w:rPr>
              <w:t>，</w:t>
            </w:r>
            <w:r>
              <w:rPr>
                <w:rFonts w:ascii="宋体" w:hAnsi="宋体" w:hint="eastAsia"/>
                <w:b/>
                <w:bCs/>
                <w:kern w:val="0"/>
                <w:shd w:val="clear" w:color="auto" w:fill="FFFFFF"/>
              </w:rPr>
              <w:t>售后服务方式由最终</w:t>
            </w:r>
            <w:r>
              <w:rPr>
                <w:rFonts w:ascii="宋体" w:hAnsi="宋体" w:hint="eastAsia"/>
                <w:b/>
                <w:bCs/>
                <w:kern w:val="0"/>
                <w:shd w:val="clear" w:color="auto" w:fill="FFFFFF"/>
              </w:rPr>
              <w:t>我行</w:t>
            </w:r>
            <w:r>
              <w:rPr>
                <w:rFonts w:ascii="宋体" w:hAnsi="宋体" w:hint="eastAsia"/>
                <w:b/>
                <w:bCs/>
                <w:kern w:val="0"/>
                <w:shd w:val="clear" w:color="auto" w:fill="FFFFFF"/>
              </w:rPr>
              <w:t>确定</w:t>
            </w:r>
            <w:r>
              <w:rPr>
                <w:rFonts w:ascii="宋体" w:hAnsi="宋体" w:hint="eastAsia"/>
                <w:b/>
                <w:bCs/>
                <w:kern w:val="0"/>
                <w:shd w:val="clear" w:color="auto" w:fill="FFFFFF"/>
              </w:rPr>
              <w:t>。</w:t>
            </w:r>
            <w:r>
              <w:rPr>
                <w:rFonts w:ascii="宋体" w:hAnsi="宋体" w:hint="eastAsia"/>
                <w:color w:val="000000"/>
                <w:kern w:val="0"/>
              </w:rPr>
              <w:t xml:space="preserve">　</w:t>
            </w:r>
          </w:p>
        </w:tc>
      </w:tr>
      <w:tr w:rsidR="00000000">
        <w:trPr>
          <w:trHeight w:val="402"/>
        </w:trPr>
        <w:tc>
          <w:tcPr>
            <w:tcW w:w="8398" w:type="dxa"/>
            <w:gridSpan w:val="5"/>
            <w:vMerge/>
            <w:tcBorders>
              <w:top w:val="single" w:sz="4" w:space="0" w:color="auto"/>
              <w:left w:val="single" w:sz="8" w:space="0" w:color="auto"/>
              <w:bottom w:val="nil"/>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vMerge/>
            <w:tcBorders>
              <w:top w:val="single" w:sz="4" w:space="0" w:color="auto"/>
              <w:left w:val="single" w:sz="8" w:space="0" w:color="auto"/>
              <w:bottom w:val="nil"/>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十、培训要求</w:t>
            </w:r>
          </w:p>
        </w:tc>
      </w:tr>
      <w:tr w:rsidR="00000000">
        <w:trPr>
          <w:trHeight w:val="402"/>
        </w:trPr>
        <w:tc>
          <w:tcPr>
            <w:tcW w:w="8398" w:type="dxa"/>
            <w:gridSpan w:val="5"/>
            <w:vMerge w:val="restart"/>
            <w:tcBorders>
              <w:top w:val="single" w:sz="4" w:space="0" w:color="auto"/>
              <w:left w:val="single" w:sz="8" w:space="0" w:color="auto"/>
              <w:bottom w:val="nil"/>
              <w:right w:val="single" w:sz="8" w:space="0" w:color="000000"/>
            </w:tcBorders>
            <w:noWrap/>
            <w:vAlign w:val="center"/>
          </w:tcPr>
          <w:p w:rsidR="00000000" w:rsidRDefault="0009404B">
            <w:pPr>
              <w:widowControl/>
              <w:ind w:firstLineChars="200" w:firstLine="480"/>
              <w:rPr>
                <w:rFonts w:ascii="宋体" w:hAnsi="宋体" w:cs="宋体"/>
                <w:color w:val="000000"/>
                <w:kern w:val="0"/>
                <w:sz w:val="24"/>
                <w:szCs w:val="24"/>
              </w:rPr>
            </w:pPr>
            <w:r>
              <w:rPr>
                <w:rFonts w:ascii="Times New Roman" w:hAnsi="Times New Roman" w:hint="eastAsia"/>
                <w:kern w:val="0"/>
                <w:sz w:val="24"/>
                <w:szCs w:val="24"/>
                <w:shd w:val="clear" w:color="auto" w:fill="FFFFFF"/>
              </w:rPr>
              <w:t>供应商</w:t>
            </w:r>
            <w:r>
              <w:rPr>
                <w:rFonts w:ascii="Times New Roman" w:hAnsi="Times New Roman" w:hint="eastAsia"/>
                <w:kern w:val="0"/>
                <w:sz w:val="24"/>
                <w:szCs w:val="24"/>
                <w:shd w:val="clear" w:color="auto" w:fill="FFFFFF"/>
              </w:rPr>
              <w:t>在完成项目建设后，根据</w:t>
            </w:r>
            <w:r>
              <w:rPr>
                <w:rFonts w:ascii="宋体" w:hAnsi="宋体" w:cs="宋体" w:hint="eastAsia"/>
                <w:kern w:val="0"/>
                <w:sz w:val="24"/>
                <w:szCs w:val="24"/>
                <w:shd w:val="clear" w:color="auto" w:fill="FFFFFF"/>
              </w:rPr>
              <w:t>检察院</w:t>
            </w:r>
            <w:r>
              <w:rPr>
                <w:rFonts w:ascii="Times New Roman" w:hAnsi="Times New Roman" w:hint="eastAsia"/>
                <w:kern w:val="0"/>
                <w:sz w:val="24"/>
                <w:szCs w:val="24"/>
                <w:shd w:val="clear" w:color="auto" w:fill="FFFFFF"/>
              </w:rPr>
              <w:t>的需求组织现场集中培训，覆盖</w:t>
            </w:r>
            <w:r>
              <w:rPr>
                <w:rFonts w:ascii="Times New Roman" w:hAnsi="Times New Roman" w:hint="eastAsia"/>
                <w:kern w:val="0"/>
                <w:sz w:val="24"/>
                <w:szCs w:val="24"/>
                <w:shd w:val="clear" w:color="auto" w:fill="FFFFFF"/>
              </w:rPr>
              <w:t>区</w:t>
            </w:r>
            <w:r>
              <w:rPr>
                <w:rFonts w:ascii="宋体" w:hAnsi="宋体" w:cs="宋体" w:hint="eastAsia"/>
                <w:kern w:val="0"/>
                <w:sz w:val="24"/>
                <w:szCs w:val="24"/>
                <w:shd w:val="clear" w:color="auto" w:fill="FFFFFF"/>
              </w:rPr>
              <w:t>检察院</w:t>
            </w:r>
            <w:r>
              <w:rPr>
                <w:rFonts w:ascii="Times New Roman" w:hAnsi="Times New Roman" w:hint="eastAsia"/>
                <w:kern w:val="0"/>
                <w:sz w:val="24"/>
                <w:szCs w:val="24"/>
                <w:shd w:val="clear" w:color="auto" w:fill="FFFFFF"/>
              </w:rPr>
              <w:t>所有财务人员、技术人员和</w:t>
            </w:r>
            <w:r>
              <w:rPr>
                <w:rFonts w:ascii="宋体" w:hAnsi="宋体" w:cs="宋体" w:hint="eastAsia"/>
                <w:kern w:val="0"/>
                <w:sz w:val="24"/>
                <w:szCs w:val="24"/>
                <w:shd w:val="clear" w:color="auto" w:fill="FFFFFF"/>
              </w:rPr>
              <w:t>检察院</w:t>
            </w:r>
            <w:r>
              <w:rPr>
                <w:rFonts w:ascii="Times New Roman" w:hAnsi="Times New Roman" w:hint="eastAsia"/>
                <w:kern w:val="0"/>
                <w:sz w:val="24"/>
                <w:szCs w:val="24"/>
                <w:shd w:val="clear" w:color="auto" w:fill="FFFFFF"/>
              </w:rPr>
              <w:t>指定的工作人员，确保相关人员清晰掌握本项目涉及的软件系统的使用。由此所产生的一切费用均包含在</w:t>
            </w:r>
            <w:r>
              <w:rPr>
                <w:rFonts w:ascii="Times New Roman" w:hAnsi="Times New Roman" w:hint="eastAsia"/>
                <w:kern w:val="0"/>
                <w:sz w:val="24"/>
                <w:szCs w:val="24"/>
                <w:shd w:val="clear" w:color="auto" w:fill="FFFFFF"/>
              </w:rPr>
              <w:t>预算内</w:t>
            </w:r>
            <w:r>
              <w:rPr>
                <w:rFonts w:ascii="Times New Roman" w:hAnsi="Times New Roman" w:hint="eastAsia"/>
                <w:kern w:val="0"/>
                <w:sz w:val="24"/>
                <w:szCs w:val="24"/>
                <w:shd w:val="clear" w:color="auto" w:fill="FFFFFF"/>
              </w:rPr>
              <w:t>，</w:t>
            </w:r>
            <w:r>
              <w:rPr>
                <w:rFonts w:ascii="Times New Roman" w:hAnsi="Times New Roman" w:hint="eastAsia"/>
                <w:kern w:val="0"/>
                <w:sz w:val="24"/>
                <w:szCs w:val="24"/>
                <w:shd w:val="clear" w:color="auto" w:fill="FFFFFF"/>
              </w:rPr>
              <w:t>我行</w:t>
            </w:r>
            <w:r>
              <w:rPr>
                <w:rFonts w:ascii="Times New Roman" w:hAnsi="Times New Roman" w:hint="eastAsia"/>
                <w:kern w:val="0"/>
                <w:sz w:val="24"/>
                <w:szCs w:val="24"/>
                <w:shd w:val="clear" w:color="auto" w:fill="FFFFFF"/>
              </w:rPr>
              <w:t>不再另行支付任何费用。</w:t>
            </w:r>
            <w:r>
              <w:rPr>
                <w:rFonts w:ascii="宋体" w:hAnsi="宋体" w:cs="宋体" w:hint="eastAsia"/>
                <w:color w:val="000000"/>
                <w:kern w:val="0"/>
                <w:sz w:val="24"/>
                <w:szCs w:val="24"/>
              </w:rPr>
              <w:t xml:space="preserve">　</w:t>
            </w:r>
          </w:p>
        </w:tc>
      </w:tr>
      <w:tr w:rsidR="00000000">
        <w:trPr>
          <w:trHeight w:val="402"/>
        </w:trPr>
        <w:tc>
          <w:tcPr>
            <w:tcW w:w="8398" w:type="dxa"/>
            <w:gridSpan w:val="5"/>
            <w:vMerge/>
            <w:tcBorders>
              <w:top w:val="single" w:sz="4" w:space="0" w:color="auto"/>
              <w:left w:val="single" w:sz="8" w:space="0" w:color="auto"/>
              <w:bottom w:val="nil"/>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vMerge/>
            <w:tcBorders>
              <w:top w:val="single" w:sz="4" w:space="0" w:color="auto"/>
              <w:left w:val="single" w:sz="8" w:space="0" w:color="auto"/>
              <w:bottom w:val="nil"/>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338"/>
        </w:trPr>
        <w:tc>
          <w:tcPr>
            <w:tcW w:w="8398"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十一、技术支持</w:t>
            </w:r>
            <w:r>
              <w:rPr>
                <w:rFonts w:ascii="宋体" w:hAnsi="宋体" w:cs="宋体" w:hint="eastAsia"/>
                <w:b/>
                <w:bCs/>
                <w:color w:val="000000"/>
                <w:kern w:val="0"/>
                <w:sz w:val="24"/>
                <w:szCs w:val="24"/>
              </w:rPr>
              <w:t>和保修服务要求</w:t>
            </w:r>
          </w:p>
        </w:tc>
      </w:tr>
      <w:tr w:rsidR="00000000">
        <w:trPr>
          <w:trHeight w:val="402"/>
        </w:trPr>
        <w:tc>
          <w:tcPr>
            <w:tcW w:w="8398" w:type="dxa"/>
            <w:gridSpan w:val="5"/>
            <w:vMerge w:val="restart"/>
            <w:tcBorders>
              <w:top w:val="single" w:sz="4" w:space="0" w:color="auto"/>
              <w:left w:val="single" w:sz="8" w:space="0" w:color="auto"/>
              <w:bottom w:val="nil"/>
              <w:right w:val="single" w:sz="8" w:space="0" w:color="000000"/>
            </w:tcBorders>
            <w:noWrap/>
            <w:vAlign w:val="center"/>
          </w:tcPr>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一</w:t>
            </w:r>
            <w:r>
              <w:rPr>
                <w:rFonts w:ascii="宋体" w:hAnsi="宋体" w:hint="eastAsia"/>
                <w:kern w:val="0"/>
                <w:shd w:val="clear" w:color="auto" w:fill="FFFFFF"/>
              </w:rPr>
              <w:t>、</w:t>
            </w:r>
            <w:r>
              <w:rPr>
                <w:rFonts w:ascii="宋体" w:hAnsi="宋体" w:hint="eastAsia"/>
                <w:kern w:val="0"/>
                <w:shd w:val="clear" w:color="auto" w:fill="FFFFFF"/>
              </w:rPr>
              <w:t>维护支持时间：维护期为</w:t>
            </w:r>
            <w:r>
              <w:rPr>
                <w:rFonts w:ascii="宋体" w:hAnsi="宋体" w:hint="eastAsia"/>
                <w:kern w:val="0"/>
                <w:shd w:val="clear" w:color="auto" w:fill="FFFFFF"/>
              </w:rPr>
              <w:t>8</w:t>
            </w:r>
            <w:r>
              <w:rPr>
                <w:rFonts w:ascii="宋体" w:hAnsi="宋体" w:hint="eastAsia"/>
                <w:kern w:val="0"/>
                <w:shd w:val="clear" w:color="auto" w:fill="FFFFFF"/>
              </w:rPr>
              <w:t>年，所购软</w:t>
            </w:r>
            <w:r>
              <w:rPr>
                <w:rFonts w:ascii="宋体" w:hAnsi="宋体" w:hint="eastAsia"/>
                <w:kern w:val="0"/>
                <w:shd w:val="clear" w:color="auto" w:fill="FFFFFF"/>
              </w:rPr>
              <w:t>硬</w:t>
            </w:r>
            <w:r>
              <w:rPr>
                <w:rFonts w:ascii="宋体" w:hAnsi="宋体" w:hint="eastAsia"/>
                <w:kern w:val="0"/>
                <w:shd w:val="clear" w:color="auto" w:fill="FFFFFF"/>
              </w:rPr>
              <w:t>产品提供之日起对所购软</w:t>
            </w:r>
            <w:r>
              <w:rPr>
                <w:rFonts w:ascii="宋体" w:hAnsi="宋体" w:hint="eastAsia"/>
                <w:kern w:val="0"/>
                <w:shd w:val="clear" w:color="auto" w:fill="FFFFFF"/>
              </w:rPr>
              <w:t>硬</w:t>
            </w:r>
            <w:r>
              <w:rPr>
                <w:rFonts w:ascii="宋体" w:hAnsi="宋体" w:hint="eastAsia"/>
                <w:kern w:val="0"/>
                <w:shd w:val="clear" w:color="auto" w:fill="FFFFFF"/>
              </w:rPr>
              <w:t>产品提供</w:t>
            </w:r>
            <w:r>
              <w:rPr>
                <w:rFonts w:ascii="宋体" w:hAnsi="宋体" w:hint="eastAsia"/>
                <w:kern w:val="0"/>
                <w:shd w:val="clear" w:color="auto" w:fill="FFFFFF"/>
              </w:rPr>
              <w:t>8</w:t>
            </w:r>
            <w:r>
              <w:rPr>
                <w:rFonts w:ascii="宋体" w:hAnsi="宋体" w:hint="eastAsia"/>
                <w:kern w:val="0"/>
                <w:shd w:val="clear" w:color="auto" w:fill="FFFFFF"/>
              </w:rPr>
              <w:t>年</w:t>
            </w:r>
            <w:r>
              <w:rPr>
                <w:rFonts w:ascii="宋体" w:hAnsi="宋体" w:hint="eastAsia"/>
                <w:kern w:val="0"/>
                <w:shd w:val="clear" w:color="auto" w:fill="FFFFFF"/>
              </w:rPr>
              <w:t>的维护支持服务。</w:t>
            </w:r>
            <w:r>
              <w:rPr>
                <w:rFonts w:ascii="宋体" w:hAnsi="宋体" w:hint="eastAsia"/>
                <w:kern w:val="0"/>
                <w:shd w:val="clear" w:color="auto" w:fill="FFFFFF"/>
              </w:rPr>
              <w:t>第一年提供</w:t>
            </w:r>
            <w:r>
              <w:rPr>
                <w:rFonts w:ascii="宋体" w:hAnsi="宋体" w:hint="eastAsia"/>
                <w:kern w:val="0"/>
                <w:shd w:val="clear" w:color="auto" w:fill="FFFFFF"/>
              </w:rPr>
              <w:t>1</w:t>
            </w:r>
            <w:r>
              <w:rPr>
                <w:rFonts w:ascii="宋体" w:hAnsi="宋体" w:hint="eastAsia"/>
                <w:kern w:val="0"/>
                <w:shd w:val="clear" w:color="auto" w:fill="FFFFFF"/>
              </w:rPr>
              <w:t>人现场驻点维护，第二年至第</w:t>
            </w:r>
            <w:r>
              <w:rPr>
                <w:rFonts w:ascii="宋体" w:hAnsi="宋体" w:hint="eastAsia"/>
                <w:kern w:val="0"/>
                <w:shd w:val="clear" w:color="auto" w:fill="FFFFFF"/>
              </w:rPr>
              <w:t>七</w:t>
            </w:r>
            <w:r>
              <w:rPr>
                <w:rFonts w:ascii="宋体" w:hAnsi="宋体" w:hint="eastAsia"/>
                <w:kern w:val="0"/>
                <w:shd w:val="clear" w:color="auto" w:fill="FFFFFF"/>
              </w:rPr>
              <w:t>年提供远程维护。</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二</w:t>
            </w:r>
            <w:r>
              <w:rPr>
                <w:rFonts w:ascii="宋体" w:hAnsi="宋体" w:hint="eastAsia"/>
                <w:kern w:val="0"/>
                <w:shd w:val="clear" w:color="auto" w:fill="FFFFFF"/>
              </w:rPr>
              <w:t>、</w:t>
            </w:r>
            <w:r>
              <w:rPr>
                <w:rFonts w:ascii="宋体" w:hAnsi="宋体" w:hint="eastAsia"/>
                <w:kern w:val="0"/>
                <w:shd w:val="clear" w:color="auto" w:fill="FFFFFF"/>
              </w:rPr>
              <w:t>维护支持的范围及内容</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1.</w:t>
            </w:r>
            <w:r>
              <w:rPr>
                <w:rFonts w:ascii="宋体" w:hAnsi="宋体" w:hint="eastAsia"/>
                <w:kern w:val="0"/>
                <w:shd w:val="clear" w:color="auto" w:fill="FFFFFF"/>
              </w:rPr>
              <w:t>定期巡检：要求</w:t>
            </w:r>
            <w:r>
              <w:rPr>
                <w:rFonts w:ascii="宋体" w:hAnsi="宋体" w:hint="eastAsia"/>
                <w:kern w:val="0"/>
                <w:shd w:val="clear" w:color="auto" w:fill="FFFFFF"/>
              </w:rPr>
              <w:t>供应商</w:t>
            </w:r>
            <w:r>
              <w:rPr>
                <w:rFonts w:ascii="宋体" w:hAnsi="宋体" w:hint="eastAsia"/>
                <w:kern w:val="0"/>
                <w:shd w:val="clear" w:color="auto" w:fill="FFFFFF"/>
              </w:rPr>
              <w:t>每年巡检不低于</w:t>
            </w:r>
            <w:r>
              <w:rPr>
                <w:rFonts w:ascii="宋体" w:hAnsi="宋体" w:hint="eastAsia"/>
                <w:kern w:val="0"/>
                <w:shd w:val="clear" w:color="auto" w:fill="FFFFFF"/>
              </w:rPr>
              <w:t>1</w:t>
            </w:r>
            <w:r>
              <w:rPr>
                <w:rFonts w:ascii="宋体" w:hAnsi="宋体" w:hint="eastAsia"/>
                <w:kern w:val="0"/>
                <w:shd w:val="clear" w:color="auto" w:fill="FFFFFF"/>
              </w:rPr>
              <w:t>次。</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2.</w:t>
            </w:r>
            <w:r>
              <w:rPr>
                <w:rFonts w:ascii="宋体" w:hAnsi="宋体" w:hint="eastAsia"/>
                <w:kern w:val="0"/>
                <w:shd w:val="clear" w:color="auto" w:fill="FFFFFF"/>
              </w:rPr>
              <w:t>安全维护：及时修复高危漏洞。</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3.</w:t>
            </w:r>
            <w:r>
              <w:rPr>
                <w:rFonts w:ascii="宋体" w:hAnsi="宋体" w:hint="eastAsia"/>
                <w:kern w:val="0"/>
                <w:shd w:val="clear" w:color="auto" w:fill="FFFFFF"/>
              </w:rPr>
              <w:t>故障处理：修复系统缺陷（</w:t>
            </w:r>
            <w:r>
              <w:rPr>
                <w:rFonts w:ascii="宋体" w:hAnsi="宋体" w:hint="eastAsia"/>
                <w:kern w:val="0"/>
                <w:shd w:val="clear" w:color="auto" w:fill="FFFFFF"/>
              </w:rPr>
              <w:t>Bug</w:t>
            </w:r>
            <w:r>
              <w:rPr>
                <w:rFonts w:ascii="宋体" w:hAnsi="宋体" w:hint="eastAsia"/>
                <w:kern w:val="0"/>
                <w:shd w:val="clear" w:color="auto" w:fill="FFFFFF"/>
              </w:rPr>
              <w:t>）、功能异常及兼容性问题</w:t>
            </w:r>
            <w:r>
              <w:rPr>
                <w:rFonts w:ascii="宋体" w:hAnsi="宋体" w:hint="eastAsia"/>
                <w:kern w:val="0"/>
                <w:shd w:val="clear" w:color="auto" w:fill="FFFFFF"/>
              </w:rPr>
              <w:t>，免费升级</w:t>
            </w:r>
            <w:r>
              <w:rPr>
                <w:rFonts w:ascii="宋体" w:hAnsi="宋体" w:hint="eastAsia"/>
                <w:kern w:val="0"/>
                <w:shd w:val="clear" w:color="auto" w:fill="FFFFFF"/>
              </w:rPr>
              <w:t>。</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故障响应承诺：</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①对于严重故障（软件无法运行或基本无法运行，或软件重要功能失效或基本失效），必须在</w:t>
            </w:r>
            <w:r>
              <w:rPr>
                <w:rFonts w:ascii="宋体" w:hAnsi="宋体" w:hint="eastAsia"/>
                <w:kern w:val="0"/>
                <w:shd w:val="clear" w:color="auto" w:fill="FFFFFF"/>
              </w:rPr>
              <w:t>15</w:t>
            </w:r>
            <w:r>
              <w:rPr>
                <w:rFonts w:ascii="宋体" w:hAnsi="宋体" w:hint="eastAsia"/>
                <w:kern w:val="0"/>
                <w:shd w:val="clear" w:color="auto" w:fill="FFFFFF"/>
              </w:rPr>
              <w:t>分钟内</w:t>
            </w:r>
            <w:r>
              <w:rPr>
                <w:rFonts w:ascii="宋体" w:hAnsi="宋体" w:hint="eastAsia"/>
                <w:kern w:val="0"/>
                <w:shd w:val="clear" w:color="auto" w:fill="FFFFFF"/>
              </w:rPr>
              <w:t>线上</w:t>
            </w:r>
            <w:r>
              <w:rPr>
                <w:rFonts w:ascii="宋体" w:hAnsi="宋体" w:hint="eastAsia"/>
                <w:kern w:val="0"/>
                <w:shd w:val="clear" w:color="auto" w:fill="FFFFFF"/>
              </w:rPr>
              <w:t>响应，</w:t>
            </w:r>
            <w:r>
              <w:rPr>
                <w:rFonts w:ascii="宋体" w:hAnsi="宋体" w:hint="eastAsia"/>
                <w:kern w:val="0"/>
                <w:shd w:val="clear" w:color="auto" w:fill="FFFFFF"/>
              </w:rPr>
              <w:t>1</w:t>
            </w:r>
            <w:r>
              <w:rPr>
                <w:rFonts w:ascii="宋体" w:hAnsi="宋体" w:hint="eastAsia"/>
                <w:kern w:val="0"/>
                <w:shd w:val="clear" w:color="auto" w:fill="FFFFFF"/>
              </w:rPr>
              <w:t>小时内到现场，</w:t>
            </w:r>
            <w:r>
              <w:rPr>
                <w:rFonts w:ascii="宋体" w:hAnsi="宋体" w:hint="eastAsia"/>
                <w:kern w:val="0"/>
                <w:shd w:val="clear" w:color="auto" w:fill="FFFFFF"/>
              </w:rPr>
              <w:t>在</w:t>
            </w:r>
            <w:r>
              <w:rPr>
                <w:rFonts w:ascii="宋体" w:hAnsi="宋体" w:hint="eastAsia"/>
                <w:kern w:val="0"/>
                <w:shd w:val="clear" w:color="auto" w:fill="FFFFFF"/>
              </w:rPr>
              <w:t>4</w:t>
            </w:r>
            <w:r>
              <w:rPr>
                <w:rFonts w:ascii="宋体" w:hAnsi="宋体" w:hint="eastAsia"/>
                <w:kern w:val="0"/>
                <w:shd w:val="clear" w:color="auto" w:fill="FFFFFF"/>
              </w:rPr>
              <w:t>小时内恢复产品正常运行。</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②</w:t>
            </w:r>
            <w:r>
              <w:rPr>
                <w:rFonts w:ascii="宋体" w:hAnsi="宋体" w:hint="eastAsia"/>
                <w:kern w:val="0"/>
                <w:shd w:val="clear" w:color="auto" w:fill="FFFFFF"/>
              </w:rPr>
              <w:t>对于一般故障（软件可以运行，但非重要性功能的使用受到限制），必须在</w:t>
            </w:r>
            <w:r>
              <w:rPr>
                <w:rFonts w:ascii="宋体" w:hAnsi="宋体" w:hint="eastAsia"/>
                <w:kern w:val="0"/>
                <w:shd w:val="clear" w:color="auto" w:fill="FFFFFF"/>
              </w:rPr>
              <w:t>15</w:t>
            </w:r>
            <w:r>
              <w:rPr>
                <w:rFonts w:ascii="宋体" w:hAnsi="宋体" w:hint="eastAsia"/>
                <w:kern w:val="0"/>
                <w:shd w:val="clear" w:color="auto" w:fill="FFFFFF"/>
              </w:rPr>
              <w:t>分钟内</w:t>
            </w:r>
            <w:r>
              <w:rPr>
                <w:rFonts w:ascii="宋体" w:hAnsi="宋体" w:hint="eastAsia"/>
                <w:kern w:val="0"/>
                <w:shd w:val="clear" w:color="auto" w:fill="FFFFFF"/>
              </w:rPr>
              <w:t>线上</w:t>
            </w:r>
            <w:r>
              <w:rPr>
                <w:rFonts w:ascii="宋体" w:hAnsi="宋体" w:hint="eastAsia"/>
                <w:kern w:val="0"/>
                <w:shd w:val="clear" w:color="auto" w:fill="FFFFFF"/>
              </w:rPr>
              <w:t>响应，并在</w:t>
            </w:r>
            <w:r>
              <w:rPr>
                <w:rFonts w:ascii="宋体" w:hAnsi="宋体" w:hint="eastAsia"/>
                <w:kern w:val="0"/>
                <w:shd w:val="clear" w:color="auto" w:fill="FFFFFF"/>
              </w:rPr>
              <w:t>8</w:t>
            </w:r>
            <w:r>
              <w:rPr>
                <w:rFonts w:ascii="宋体" w:hAnsi="宋体" w:hint="eastAsia"/>
                <w:kern w:val="0"/>
                <w:shd w:val="clear" w:color="auto" w:fill="FFFFFF"/>
              </w:rPr>
              <w:t>小时内排除故障。</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③对于轻微故障（其它轻微影响软件使用的故障），必须在</w:t>
            </w:r>
            <w:r>
              <w:rPr>
                <w:rFonts w:ascii="宋体" w:hAnsi="宋体" w:hint="eastAsia"/>
                <w:kern w:val="0"/>
                <w:shd w:val="clear" w:color="auto" w:fill="FFFFFF"/>
              </w:rPr>
              <w:t>15</w:t>
            </w:r>
            <w:r>
              <w:rPr>
                <w:rFonts w:ascii="宋体" w:hAnsi="宋体" w:hint="eastAsia"/>
                <w:kern w:val="0"/>
                <w:shd w:val="clear" w:color="auto" w:fill="FFFFFF"/>
              </w:rPr>
              <w:t>分钟内</w:t>
            </w:r>
            <w:r>
              <w:rPr>
                <w:rFonts w:ascii="宋体" w:hAnsi="宋体" w:hint="eastAsia"/>
                <w:kern w:val="0"/>
                <w:shd w:val="clear" w:color="auto" w:fill="FFFFFF"/>
              </w:rPr>
              <w:t>线上</w:t>
            </w:r>
            <w:r>
              <w:rPr>
                <w:rFonts w:ascii="宋体" w:hAnsi="宋体" w:hint="eastAsia"/>
                <w:kern w:val="0"/>
                <w:shd w:val="clear" w:color="auto" w:fill="FFFFFF"/>
              </w:rPr>
              <w:t>响应，</w:t>
            </w:r>
            <w:r>
              <w:rPr>
                <w:rFonts w:ascii="宋体" w:hAnsi="宋体" w:hint="eastAsia"/>
                <w:kern w:val="0"/>
                <w:shd w:val="clear" w:color="auto" w:fill="FFFFFF"/>
              </w:rPr>
              <w:t>48</w:t>
            </w:r>
            <w:r>
              <w:rPr>
                <w:rFonts w:ascii="宋体" w:hAnsi="宋体" w:hint="eastAsia"/>
                <w:kern w:val="0"/>
                <w:shd w:val="clear" w:color="auto" w:fill="FFFFFF"/>
              </w:rPr>
              <w:t>小时内排除故障。</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故障响应及解决过程需全程记录并形成维护服务报告。</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三</w:t>
            </w:r>
            <w:r>
              <w:rPr>
                <w:rFonts w:ascii="宋体" w:hAnsi="宋体" w:hint="eastAsia"/>
                <w:kern w:val="0"/>
                <w:shd w:val="clear" w:color="auto" w:fill="FFFFFF"/>
              </w:rPr>
              <w:t>、</w:t>
            </w:r>
            <w:r>
              <w:rPr>
                <w:rFonts w:ascii="宋体" w:hAnsi="宋体" w:hint="eastAsia"/>
                <w:kern w:val="0"/>
                <w:shd w:val="clear" w:color="auto" w:fill="FFFFFF"/>
              </w:rPr>
              <w:t>维护工作方式</w:t>
            </w:r>
          </w:p>
          <w:p w:rsidR="00000000" w:rsidRDefault="0009404B">
            <w:pPr>
              <w:pStyle w:val="a8"/>
              <w:spacing w:line="240" w:lineRule="auto"/>
              <w:ind w:left="0" w:firstLineChars="200" w:firstLine="480"/>
              <w:jc w:val="left"/>
              <w:rPr>
                <w:rFonts w:ascii="宋体" w:hAnsi="宋体" w:hint="eastAsia"/>
                <w:kern w:val="0"/>
                <w:shd w:val="clear" w:color="auto" w:fill="FFFFFF"/>
              </w:rPr>
            </w:pPr>
            <w:r>
              <w:rPr>
                <w:rFonts w:ascii="宋体" w:hAnsi="宋体" w:hint="eastAsia"/>
                <w:kern w:val="0"/>
                <w:shd w:val="clear" w:color="auto" w:fill="FFFFFF"/>
              </w:rPr>
              <w:t>供应商</w:t>
            </w:r>
            <w:r>
              <w:rPr>
                <w:rFonts w:ascii="宋体" w:hAnsi="宋体" w:hint="eastAsia"/>
                <w:kern w:val="0"/>
                <w:shd w:val="clear" w:color="auto" w:fill="FFFFFF"/>
              </w:rPr>
              <w:t>须承诺提供</w:t>
            </w:r>
            <w:r>
              <w:rPr>
                <w:rFonts w:ascii="宋体" w:hAnsi="宋体" w:hint="eastAsia"/>
                <w:kern w:val="0"/>
                <w:shd w:val="clear" w:color="auto" w:fill="FFFFFF"/>
              </w:rPr>
              <w:t>7*24</w:t>
            </w:r>
            <w:r>
              <w:rPr>
                <w:rFonts w:ascii="宋体" w:hAnsi="宋体" w:hint="eastAsia"/>
                <w:kern w:val="0"/>
                <w:shd w:val="clear" w:color="auto" w:fill="FFFFFF"/>
              </w:rPr>
              <w:t>小时维护支持服务，以现场为主，其他电话、邮件指导、远程维护、技术交流方式不限。</w:t>
            </w:r>
          </w:p>
          <w:p w:rsidR="00000000" w:rsidRDefault="0009404B">
            <w:pPr>
              <w:widowControl/>
              <w:jc w:val="left"/>
              <w:rPr>
                <w:rFonts w:ascii="宋体" w:hAnsi="宋体" w:cs="宋体"/>
                <w:color w:val="000000"/>
                <w:kern w:val="0"/>
                <w:sz w:val="24"/>
                <w:szCs w:val="24"/>
              </w:rPr>
            </w:pPr>
            <w:r>
              <w:rPr>
                <w:rFonts w:ascii="宋体" w:hAnsi="宋体" w:cs="宋体" w:hint="eastAsia"/>
                <w:color w:val="000000"/>
                <w:kern w:val="0"/>
                <w:sz w:val="24"/>
                <w:szCs w:val="24"/>
              </w:rPr>
              <w:t xml:space="preserve">　</w:t>
            </w:r>
          </w:p>
        </w:tc>
      </w:tr>
      <w:tr w:rsidR="00000000">
        <w:trPr>
          <w:trHeight w:val="402"/>
        </w:trPr>
        <w:tc>
          <w:tcPr>
            <w:tcW w:w="8398" w:type="dxa"/>
            <w:gridSpan w:val="5"/>
            <w:vMerge/>
            <w:tcBorders>
              <w:top w:val="single" w:sz="4" w:space="0" w:color="auto"/>
              <w:left w:val="single" w:sz="8" w:space="0" w:color="auto"/>
              <w:bottom w:val="nil"/>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vMerge/>
            <w:tcBorders>
              <w:top w:val="single" w:sz="4" w:space="0" w:color="auto"/>
              <w:left w:val="single" w:sz="8" w:space="0" w:color="auto"/>
              <w:bottom w:val="nil"/>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十二、款项支付要求</w:t>
            </w:r>
          </w:p>
        </w:tc>
      </w:tr>
      <w:tr w:rsidR="00000000">
        <w:trPr>
          <w:trHeight w:val="402"/>
        </w:trPr>
        <w:tc>
          <w:tcPr>
            <w:tcW w:w="8398"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09404B">
            <w:pPr>
              <w:widowControl/>
              <w:jc w:val="left"/>
              <w:rPr>
                <w:rFonts w:ascii="宋体" w:hAnsi="宋体" w:cs="宋体" w:hint="eastAsia"/>
                <w:kern w:val="0"/>
                <w:sz w:val="24"/>
                <w:szCs w:val="24"/>
              </w:rPr>
            </w:pPr>
            <w:r>
              <w:rPr>
                <w:rFonts w:ascii="宋体" w:hAnsi="宋体" w:cs="宋体" w:hint="eastAsia"/>
                <w:kern w:val="0"/>
                <w:sz w:val="24"/>
                <w:szCs w:val="24"/>
              </w:rPr>
              <w:lastRenderedPageBreak/>
              <w:t>（一）</w:t>
            </w:r>
            <w:r>
              <w:rPr>
                <w:rFonts w:ascii="宋体" w:hAnsi="宋体" w:cs="宋体" w:hint="eastAsia"/>
                <w:kern w:val="0"/>
                <w:sz w:val="24"/>
                <w:szCs w:val="24"/>
              </w:rPr>
              <w:t>原则上入选供应商需在</w:t>
            </w:r>
            <w:r>
              <w:rPr>
                <w:rFonts w:ascii="宋体" w:hAnsi="宋体" w:cs="宋体" w:hint="eastAsia"/>
                <w:kern w:val="0"/>
                <w:sz w:val="24"/>
                <w:szCs w:val="24"/>
              </w:rPr>
              <w:t>我行</w:t>
            </w:r>
            <w:r>
              <w:rPr>
                <w:rFonts w:ascii="宋体" w:hAnsi="宋体" w:cs="宋体" w:hint="eastAsia"/>
                <w:kern w:val="0"/>
                <w:sz w:val="24"/>
                <w:szCs w:val="24"/>
              </w:rPr>
              <w:t>开立账户，同时开通数币对公钱包绑定结算账户作为合同指定账户。</w:t>
            </w:r>
          </w:p>
          <w:p w:rsidR="00000000" w:rsidRDefault="0009404B">
            <w:pPr>
              <w:widowControl/>
              <w:jc w:val="left"/>
              <w:rPr>
                <w:rFonts w:ascii="宋体" w:hAnsi="宋体" w:cs="宋体" w:hint="eastAsia"/>
                <w:kern w:val="0"/>
                <w:sz w:val="24"/>
                <w:szCs w:val="24"/>
              </w:rPr>
            </w:pPr>
            <w:r>
              <w:rPr>
                <w:rFonts w:ascii="宋体" w:hAnsi="宋体" w:cs="宋体" w:hint="eastAsia"/>
                <w:kern w:val="0"/>
                <w:sz w:val="24"/>
                <w:szCs w:val="24"/>
              </w:rPr>
              <w:t>（二）</w:t>
            </w:r>
            <w:r>
              <w:rPr>
                <w:rFonts w:ascii="宋体" w:hAnsi="宋体" w:cs="宋体" w:hint="eastAsia"/>
                <w:kern w:val="0"/>
                <w:sz w:val="24"/>
                <w:szCs w:val="24"/>
              </w:rPr>
              <w:t>付</w:t>
            </w:r>
            <w:r>
              <w:rPr>
                <w:rFonts w:ascii="宋体" w:hAnsi="宋体" w:cs="宋体" w:hint="eastAsia"/>
                <w:kern w:val="0"/>
                <w:sz w:val="24"/>
                <w:szCs w:val="24"/>
              </w:rPr>
              <w:t>款方式：</w:t>
            </w:r>
          </w:p>
          <w:p w:rsidR="00000000" w:rsidRDefault="0009404B">
            <w:pPr>
              <w:rPr>
                <w:rFonts w:ascii="宋体" w:hAnsi="宋体" w:cs="宋体" w:hint="eastAsia"/>
                <w:b/>
                <w:bCs/>
                <w:sz w:val="24"/>
                <w:szCs w:val="24"/>
              </w:rPr>
            </w:pPr>
            <w:r>
              <w:rPr>
                <w:rFonts w:ascii="宋体" w:hAnsi="宋体" w:cs="宋体" w:hint="eastAsia"/>
                <w:b/>
                <w:bCs/>
                <w:sz w:val="24"/>
                <w:szCs w:val="24"/>
              </w:rPr>
              <w:t>硬件</w:t>
            </w:r>
            <w:r>
              <w:rPr>
                <w:rFonts w:ascii="宋体" w:hAnsi="宋体" w:cs="宋体" w:hint="eastAsia"/>
                <w:b/>
                <w:bCs/>
                <w:sz w:val="24"/>
                <w:szCs w:val="24"/>
              </w:rPr>
              <w:t>:</w:t>
            </w:r>
          </w:p>
          <w:p w:rsidR="00000000" w:rsidRDefault="0009404B">
            <w:pPr>
              <w:rPr>
                <w:rFonts w:ascii="宋体" w:hAnsi="宋体" w:cs="宋体" w:hint="eastAsia"/>
                <w:sz w:val="24"/>
                <w:szCs w:val="24"/>
              </w:rPr>
            </w:pPr>
            <w:r>
              <w:rPr>
                <w:rFonts w:ascii="宋体" w:hAnsi="宋体" w:cs="宋体" w:hint="eastAsia"/>
                <w:sz w:val="24"/>
                <w:szCs w:val="24"/>
              </w:rPr>
              <w:t>1.</w:t>
            </w:r>
            <w:r>
              <w:rPr>
                <w:rFonts w:ascii="宋体" w:hAnsi="宋体" w:cs="宋体" w:hint="eastAsia"/>
                <w:sz w:val="24"/>
                <w:szCs w:val="24"/>
              </w:rPr>
              <w:t>无预付款，自硬件产品终验合格，</w:t>
            </w:r>
            <w:r>
              <w:rPr>
                <w:rFonts w:ascii="宋体" w:hAnsi="宋体" w:cs="宋体" w:hint="eastAsia"/>
                <w:kern w:val="0"/>
                <w:sz w:val="24"/>
                <w:szCs w:val="24"/>
              </w:rPr>
              <w:t>我行</w:t>
            </w:r>
            <w:r>
              <w:rPr>
                <w:rFonts w:ascii="宋体" w:hAnsi="宋体" w:cs="宋体" w:hint="eastAsia"/>
                <w:sz w:val="24"/>
                <w:szCs w:val="24"/>
              </w:rPr>
              <w:t>收到</w:t>
            </w:r>
            <w:r>
              <w:rPr>
                <w:rFonts w:ascii="宋体" w:hAnsi="宋体" w:cs="宋体" w:hint="eastAsia"/>
                <w:sz w:val="24"/>
                <w:szCs w:val="24"/>
              </w:rPr>
              <w:t>检察院出具的</w:t>
            </w:r>
            <w:r>
              <w:rPr>
                <w:rFonts w:ascii="宋体" w:hAnsi="宋体" w:cs="宋体" w:hint="eastAsia"/>
                <w:sz w:val="24"/>
                <w:szCs w:val="24"/>
              </w:rPr>
              <w:t>验收证明文件、付款申请、增值税全额发票等文件后三十个工作日内支付硬件总价款的</w:t>
            </w:r>
            <w:r>
              <w:rPr>
                <w:rFonts w:ascii="宋体" w:hAnsi="宋体" w:cs="宋体" w:hint="eastAsia"/>
                <w:sz w:val="24"/>
                <w:szCs w:val="24"/>
              </w:rPr>
              <w:t>95</w:t>
            </w:r>
            <w:r>
              <w:rPr>
                <w:rFonts w:ascii="宋体" w:hAnsi="宋体" w:cs="宋体" w:hint="eastAsia"/>
                <w:sz w:val="24"/>
                <w:szCs w:val="24"/>
              </w:rPr>
              <w:t>%</w:t>
            </w:r>
            <w:r>
              <w:rPr>
                <w:rFonts w:ascii="宋体" w:hAnsi="宋体" w:cs="宋体" w:hint="eastAsia"/>
                <w:sz w:val="24"/>
                <w:szCs w:val="24"/>
              </w:rPr>
              <w:t>；</w:t>
            </w:r>
          </w:p>
          <w:p w:rsidR="00000000" w:rsidRDefault="0009404B">
            <w:pPr>
              <w:rPr>
                <w:rFonts w:ascii="宋体" w:hAnsi="宋体" w:cs="宋体"/>
                <w:sz w:val="24"/>
                <w:szCs w:val="24"/>
              </w:rPr>
            </w:pPr>
            <w:r>
              <w:rPr>
                <w:rFonts w:ascii="宋体" w:hAnsi="宋体" w:cs="宋体" w:hint="eastAsia"/>
                <w:sz w:val="24"/>
                <w:szCs w:val="24"/>
              </w:rPr>
              <w:t>2.</w:t>
            </w:r>
            <w:r>
              <w:rPr>
                <w:rFonts w:ascii="宋体" w:hAnsi="宋体" w:cs="宋体" w:hint="eastAsia"/>
                <w:sz w:val="24"/>
                <w:szCs w:val="24"/>
              </w:rPr>
              <w:t>硬件总价款的</w:t>
            </w:r>
            <w:r>
              <w:rPr>
                <w:rFonts w:ascii="宋体" w:hAnsi="宋体" w:cs="宋体" w:hint="eastAsia"/>
                <w:sz w:val="24"/>
                <w:szCs w:val="24"/>
              </w:rPr>
              <w:t>5%</w:t>
            </w:r>
            <w:r>
              <w:rPr>
                <w:rFonts w:ascii="宋体" w:hAnsi="宋体" w:cs="宋体" w:hint="eastAsia"/>
                <w:sz w:val="24"/>
                <w:szCs w:val="24"/>
              </w:rPr>
              <w:t>作为尾款，自本项目</w:t>
            </w:r>
            <w:r>
              <w:rPr>
                <w:rFonts w:ascii="宋体" w:hAnsi="宋体" w:cs="宋体" w:hint="eastAsia"/>
                <w:sz w:val="24"/>
                <w:szCs w:val="24"/>
              </w:rPr>
              <w:t>8</w:t>
            </w:r>
            <w:r>
              <w:rPr>
                <w:rFonts w:ascii="宋体" w:hAnsi="宋体" w:cs="宋体" w:hint="eastAsia"/>
                <w:sz w:val="24"/>
                <w:szCs w:val="24"/>
              </w:rPr>
              <w:t>年维护支持期满后，我行收到付款申请等相关材料在三十个工作日内支付尾款。</w:t>
            </w:r>
          </w:p>
          <w:p w:rsidR="00000000" w:rsidRDefault="0009404B">
            <w:pPr>
              <w:rPr>
                <w:rFonts w:ascii="宋体" w:hAnsi="宋体" w:cs="宋体" w:hint="eastAsia"/>
                <w:b/>
                <w:bCs/>
                <w:sz w:val="24"/>
                <w:szCs w:val="24"/>
              </w:rPr>
            </w:pPr>
            <w:r>
              <w:rPr>
                <w:rFonts w:ascii="宋体" w:hAnsi="宋体" w:cs="宋体" w:hint="eastAsia"/>
                <w:b/>
                <w:bCs/>
                <w:sz w:val="24"/>
                <w:szCs w:val="24"/>
              </w:rPr>
              <w:t>软件：</w:t>
            </w:r>
          </w:p>
          <w:p w:rsidR="00000000" w:rsidRDefault="0009404B">
            <w:pPr>
              <w:rPr>
                <w:rFonts w:ascii="宋体" w:hAnsi="宋体" w:cs="宋体" w:hint="eastAsia"/>
                <w:sz w:val="24"/>
                <w:szCs w:val="24"/>
              </w:rPr>
            </w:pPr>
            <w:r>
              <w:rPr>
                <w:rFonts w:ascii="宋体" w:hAnsi="宋体" w:cs="宋体" w:hint="eastAsia"/>
                <w:sz w:val="24"/>
                <w:szCs w:val="24"/>
              </w:rPr>
              <w:t>1.</w:t>
            </w:r>
            <w:r>
              <w:rPr>
                <w:rFonts w:ascii="宋体" w:hAnsi="宋体" w:cs="宋体" w:hint="eastAsia"/>
                <w:sz w:val="24"/>
                <w:szCs w:val="24"/>
              </w:rPr>
              <w:t>软件产品到货安装后，</w:t>
            </w:r>
            <w:r>
              <w:rPr>
                <w:rFonts w:ascii="宋体" w:hAnsi="宋体" w:cs="宋体" w:hint="eastAsia"/>
                <w:kern w:val="0"/>
                <w:sz w:val="24"/>
                <w:szCs w:val="24"/>
              </w:rPr>
              <w:t>我行</w:t>
            </w:r>
            <w:r>
              <w:rPr>
                <w:rFonts w:ascii="宋体" w:hAnsi="宋体" w:cs="宋体" w:hint="eastAsia"/>
                <w:sz w:val="24"/>
                <w:szCs w:val="24"/>
              </w:rPr>
              <w:t>收到</w:t>
            </w:r>
            <w:r>
              <w:rPr>
                <w:rFonts w:ascii="宋体" w:hAnsi="宋体" w:cs="宋体" w:hint="eastAsia"/>
                <w:sz w:val="24"/>
                <w:szCs w:val="24"/>
              </w:rPr>
              <w:t>检察院出具的</w:t>
            </w:r>
            <w:r>
              <w:rPr>
                <w:rFonts w:ascii="宋体" w:hAnsi="宋体" w:cs="宋体" w:hint="eastAsia"/>
                <w:sz w:val="24"/>
                <w:szCs w:val="24"/>
              </w:rPr>
              <w:t>验收证明文件、付款申请、增值税全额发票等相关材料在三十个工作日内支付软件总金额</w:t>
            </w:r>
            <w:r>
              <w:rPr>
                <w:rFonts w:ascii="宋体" w:hAnsi="宋体" w:cs="宋体" w:hint="eastAsia"/>
                <w:sz w:val="24"/>
                <w:szCs w:val="24"/>
              </w:rPr>
              <w:t>50%</w:t>
            </w:r>
            <w:r>
              <w:rPr>
                <w:rFonts w:ascii="宋体" w:hAnsi="宋体" w:cs="宋体" w:hint="eastAsia"/>
                <w:sz w:val="24"/>
                <w:szCs w:val="24"/>
              </w:rPr>
              <w:t>；</w:t>
            </w:r>
          </w:p>
          <w:p w:rsidR="00000000" w:rsidRDefault="0009404B">
            <w:pPr>
              <w:rPr>
                <w:rFonts w:ascii="宋体" w:hAnsi="宋体" w:cs="宋体" w:hint="eastAsia"/>
                <w:sz w:val="24"/>
                <w:szCs w:val="24"/>
              </w:rPr>
            </w:pPr>
            <w:r>
              <w:rPr>
                <w:rFonts w:ascii="宋体" w:hAnsi="宋体" w:cs="宋体" w:hint="eastAsia"/>
                <w:sz w:val="24"/>
                <w:szCs w:val="24"/>
              </w:rPr>
              <w:t>2.</w:t>
            </w:r>
            <w:r>
              <w:rPr>
                <w:rFonts w:ascii="宋体" w:hAnsi="宋体" w:cs="宋体" w:hint="eastAsia"/>
                <w:sz w:val="24"/>
                <w:szCs w:val="24"/>
              </w:rPr>
              <w:t>自系统软件系统上线前签订上线报告后，</w:t>
            </w:r>
            <w:r>
              <w:rPr>
                <w:rFonts w:ascii="宋体" w:hAnsi="宋体" w:cs="宋体" w:hint="eastAsia"/>
                <w:kern w:val="0"/>
                <w:sz w:val="24"/>
                <w:szCs w:val="24"/>
              </w:rPr>
              <w:t>我行</w:t>
            </w:r>
            <w:r>
              <w:rPr>
                <w:rFonts w:ascii="宋体" w:hAnsi="宋体" w:cs="宋体" w:hint="eastAsia"/>
                <w:sz w:val="24"/>
                <w:szCs w:val="24"/>
              </w:rPr>
              <w:t>收到</w:t>
            </w:r>
            <w:r>
              <w:rPr>
                <w:rFonts w:ascii="宋体" w:hAnsi="宋体" w:cs="宋体" w:hint="eastAsia"/>
                <w:sz w:val="24"/>
                <w:szCs w:val="24"/>
              </w:rPr>
              <w:t>检察院出具的</w:t>
            </w:r>
            <w:r>
              <w:rPr>
                <w:rFonts w:ascii="宋体" w:hAnsi="宋体" w:cs="宋体" w:hint="eastAsia"/>
                <w:sz w:val="24"/>
                <w:szCs w:val="24"/>
              </w:rPr>
              <w:t>上线证明文件、付款申请等文件后三十个工作日</w:t>
            </w:r>
            <w:r>
              <w:rPr>
                <w:rFonts w:ascii="宋体" w:hAnsi="宋体" w:cs="宋体" w:hint="eastAsia"/>
                <w:sz w:val="24"/>
                <w:szCs w:val="24"/>
              </w:rPr>
              <w:t>内支付软件总金额的</w:t>
            </w:r>
            <w:r>
              <w:rPr>
                <w:rFonts w:ascii="宋体" w:hAnsi="宋体" w:cs="宋体" w:hint="eastAsia"/>
                <w:sz w:val="24"/>
                <w:szCs w:val="24"/>
              </w:rPr>
              <w:t>25%</w:t>
            </w:r>
            <w:r>
              <w:rPr>
                <w:rFonts w:ascii="宋体" w:hAnsi="宋体" w:cs="宋体" w:hint="eastAsia"/>
                <w:sz w:val="24"/>
                <w:szCs w:val="24"/>
              </w:rPr>
              <w:t>；</w:t>
            </w:r>
          </w:p>
          <w:p w:rsidR="00000000" w:rsidRDefault="0009404B">
            <w:pPr>
              <w:rPr>
                <w:rFonts w:ascii="宋体" w:hAnsi="宋体" w:cs="宋体" w:hint="eastAsia"/>
                <w:sz w:val="24"/>
                <w:szCs w:val="24"/>
              </w:rPr>
            </w:pPr>
            <w:r>
              <w:rPr>
                <w:rFonts w:ascii="宋体" w:hAnsi="宋体" w:cs="宋体" w:hint="eastAsia"/>
                <w:sz w:val="24"/>
                <w:szCs w:val="24"/>
              </w:rPr>
              <w:t>3.</w:t>
            </w:r>
            <w:r>
              <w:rPr>
                <w:rFonts w:ascii="宋体" w:hAnsi="宋体" w:cs="宋体" w:hint="eastAsia"/>
                <w:sz w:val="24"/>
                <w:szCs w:val="24"/>
              </w:rPr>
              <w:t>自系统软件验收合格后，</w:t>
            </w:r>
            <w:r>
              <w:rPr>
                <w:rFonts w:ascii="宋体" w:hAnsi="宋体" w:cs="宋体" w:hint="eastAsia"/>
                <w:kern w:val="0"/>
                <w:sz w:val="24"/>
                <w:szCs w:val="24"/>
              </w:rPr>
              <w:t>我行</w:t>
            </w:r>
            <w:r>
              <w:rPr>
                <w:rFonts w:ascii="宋体" w:hAnsi="宋体" w:cs="宋体" w:hint="eastAsia"/>
                <w:sz w:val="24"/>
                <w:szCs w:val="24"/>
              </w:rPr>
              <w:t>收到</w:t>
            </w:r>
            <w:r>
              <w:rPr>
                <w:rFonts w:ascii="宋体" w:hAnsi="宋体" w:cs="宋体" w:hint="eastAsia"/>
                <w:sz w:val="24"/>
                <w:szCs w:val="24"/>
              </w:rPr>
              <w:t>检察院出具的</w:t>
            </w:r>
            <w:r>
              <w:rPr>
                <w:rFonts w:ascii="宋体" w:hAnsi="宋体" w:cs="宋体" w:hint="eastAsia"/>
                <w:sz w:val="24"/>
                <w:szCs w:val="24"/>
              </w:rPr>
              <w:t>验收证明文件、付款申请等文件后三十个工作日内支付软件总金额的</w:t>
            </w:r>
            <w:r>
              <w:rPr>
                <w:rFonts w:ascii="宋体" w:hAnsi="宋体" w:cs="宋体" w:hint="eastAsia"/>
                <w:sz w:val="24"/>
                <w:szCs w:val="24"/>
              </w:rPr>
              <w:t>20%</w:t>
            </w:r>
            <w:r>
              <w:rPr>
                <w:rFonts w:ascii="宋体" w:hAnsi="宋体" w:cs="宋体" w:hint="eastAsia"/>
                <w:sz w:val="24"/>
                <w:szCs w:val="24"/>
              </w:rPr>
              <w:t>；</w:t>
            </w:r>
          </w:p>
          <w:p w:rsidR="00000000" w:rsidRDefault="0009404B">
            <w:pPr>
              <w:rPr>
                <w:rFonts w:ascii="宋体" w:hAnsi="宋体" w:cs="宋体" w:hint="eastAsia"/>
                <w:sz w:val="24"/>
                <w:szCs w:val="24"/>
              </w:rPr>
            </w:pPr>
            <w:r>
              <w:rPr>
                <w:rFonts w:ascii="宋体" w:hAnsi="宋体" w:cs="宋体" w:hint="eastAsia"/>
                <w:sz w:val="24"/>
                <w:szCs w:val="24"/>
              </w:rPr>
              <w:t>4.</w:t>
            </w:r>
            <w:r>
              <w:rPr>
                <w:rFonts w:ascii="宋体" w:hAnsi="宋体" w:cs="宋体" w:hint="eastAsia"/>
                <w:sz w:val="24"/>
                <w:szCs w:val="24"/>
              </w:rPr>
              <w:t>软件总价款的</w:t>
            </w:r>
            <w:r>
              <w:rPr>
                <w:rFonts w:ascii="宋体" w:hAnsi="宋体" w:cs="宋体" w:hint="eastAsia"/>
                <w:sz w:val="24"/>
                <w:szCs w:val="24"/>
              </w:rPr>
              <w:t>5%</w:t>
            </w:r>
            <w:r>
              <w:rPr>
                <w:rFonts w:ascii="宋体" w:hAnsi="宋体" w:cs="宋体" w:hint="eastAsia"/>
                <w:sz w:val="24"/>
                <w:szCs w:val="24"/>
              </w:rPr>
              <w:t>作为</w:t>
            </w:r>
            <w:r>
              <w:rPr>
                <w:rFonts w:ascii="宋体" w:hAnsi="宋体" w:cs="宋体" w:hint="eastAsia"/>
                <w:sz w:val="24"/>
                <w:szCs w:val="24"/>
              </w:rPr>
              <w:t>尾款</w:t>
            </w:r>
            <w:r>
              <w:rPr>
                <w:rFonts w:ascii="宋体" w:hAnsi="宋体" w:cs="宋体" w:hint="eastAsia"/>
                <w:sz w:val="24"/>
                <w:szCs w:val="24"/>
              </w:rPr>
              <w:t>，自本项目软件</w:t>
            </w:r>
            <w:r>
              <w:rPr>
                <w:rFonts w:ascii="宋体" w:hAnsi="宋体" w:cs="宋体" w:hint="eastAsia"/>
                <w:sz w:val="24"/>
                <w:szCs w:val="24"/>
              </w:rPr>
              <w:t>8</w:t>
            </w:r>
            <w:r>
              <w:rPr>
                <w:rFonts w:ascii="宋体" w:hAnsi="宋体" w:cs="宋体" w:hint="eastAsia"/>
                <w:sz w:val="24"/>
                <w:szCs w:val="24"/>
              </w:rPr>
              <w:t>年</w:t>
            </w:r>
            <w:r>
              <w:rPr>
                <w:rFonts w:ascii="宋体" w:hAnsi="宋体" w:cs="宋体" w:hint="eastAsia"/>
                <w:sz w:val="24"/>
                <w:szCs w:val="24"/>
              </w:rPr>
              <w:t>维护支持期满后，</w:t>
            </w:r>
            <w:r>
              <w:rPr>
                <w:rFonts w:ascii="宋体" w:hAnsi="宋体" w:cs="宋体" w:hint="eastAsia"/>
                <w:kern w:val="0"/>
                <w:sz w:val="24"/>
                <w:szCs w:val="24"/>
              </w:rPr>
              <w:t>我行</w:t>
            </w:r>
            <w:r>
              <w:rPr>
                <w:rFonts w:ascii="宋体" w:hAnsi="宋体" w:cs="宋体" w:hint="eastAsia"/>
                <w:sz w:val="24"/>
                <w:szCs w:val="24"/>
              </w:rPr>
              <w:t>收到付款申请等相关材料在三十个工作日内支付</w:t>
            </w:r>
            <w:r>
              <w:rPr>
                <w:rFonts w:ascii="宋体" w:hAnsi="宋体" w:cs="宋体" w:hint="eastAsia"/>
                <w:sz w:val="24"/>
                <w:szCs w:val="24"/>
              </w:rPr>
              <w:t>尾款</w:t>
            </w:r>
            <w:r>
              <w:rPr>
                <w:rFonts w:ascii="宋体" w:hAnsi="宋体" w:cs="宋体" w:hint="eastAsia"/>
                <w:sz w:val="24"/>
                <w:szCs w:val="24"/>
              </w:rPr>
              <w:t>。</w:t>
            </w:r>
          </w:p>
          <w:p w:rsidR="00000000" w:rsidRDefault="0009404B">
            <w:pPr>
              <w:pStyle w:val="a3"/>
              <w:spacing w:line="240" w:lineRule="auto"/>
              <w:ind w:left="0" w:firstLine="0"/>
              <w:rPr>
                <w:rFonts w:ascii="宋体" w:hAnsi="宋体" w:cs="宋体" w:hint="eastAsia"/>
                <w:b/>
                <w:bCs/>
                <w:sz w:val="24"/>
                <w:szCs w:val="24"/>
              </w:rPr>
            </w:pPr>
            <w:r>
              <w:rPr>
                <w:rFonts w:ascii="宋体" w:hAnsi="宋体" w:cs="宋体" w:hint="eastAsia"/>
                <w:b/>
                <w:bCs/>
                <w:sz w:val="24"/>
                <w:szCs w:val="24"/>
              </w:rPr>
              <w:t>维保服务：</w:t>
            </w:r>
          </w:p>
          <w:p w:rsidR="00000000" w:rsidRDefault="0009404B">
            <w:pPr>
              <w:pStyle w:val="a3"/>
              <w:spacing w:line="240" w:lineRule="auto"/>
              <w:ind w:left="0" w:firstLine="0"/>
              <w:rPr>
                <w:rFonts w:ascii="宋体" w:hAnsi="宋体" w:cs="宋体"/>
                <w:sz w:val="24"/>
                <w:szCs w:val="24"/>
              </w:rPr>
            </w:pPr>
            <w:r>
              <w:rPr>
                <w:rFonts w:ascii="宋体" w:hAnsi="宋体" w:cs="宋体" w:hint="eastAsia"/>
                <w:sz w:val="24"/>
                <w:szCs w:val="24"/>
              </w:rPr>
              <w:t>软件及硬件完成验收后，</w:t>
            </w:r>
            <w:r>
              <w:rPr>
                <w:rFonts w:ascii="宋体" w:hAnsi="宋体" w:cs="宋体" w:hint="eastAsia"/>
                <w:sz w:val="24"/>
                <w:szCs w:val="24"/>
              </w:rPr>
              <w:t>我行收到</w:t>
            </w:r>
            <w:r>
              <w:rPr>
                <w:rFonts w:ascii="宋体" w:hAnsi="宋体" w:cs="宋体" w:hint="eastAsia"/>
                <w:sz w:val="24"/>
                <w:szCs w:val="24"/>
              </w:rPr>
              <w:t>检察院出具的</w:t>
            </w:r>
            <w:r>
              <w:rPr>
                <w:rFonts w:ascii="宋体" w:hAnsi="宋体" w:cs="宋体" w:hint="eastAsia"/>
                <w:sz w:val="24"/>
                <w:szCs w:val="24"/>
              </w:rPr>
              <w:t>验收证明文件、付款申请、增值税全额发票等相关材料在三十个工作日内支付</w:t>
            </w:r>
            <w:r>
              <w:rPr>
                <w:rFonts w:ascii="宋体" w:hAnsi="宋体" w:cs="宋体" w:hint="eastAsia"/>
                <w:sz w:val="24"/>
                <w:szCs w:val="24"/>
              </w:rPr>
              <w:t>首年驻点维保费；</w:t>
            </w:r>
          </w:p>
          <w:p w:rsidR="00000000" w:rsidRDefault="0009404B">
            <w:pPr>
              <w:widowControl/>
              <w:jc w:val="left"/>
              <w:rPr>
                <w:rFonts w:ascii="宋体" w:hAnsi="宋体" w:cs="宋体"/>
                <w:color w:val="000000"/>
                <w:kern w:val="0"/>
                <w:sz w:val="24"/>
                <w:szCs w:val="24"/>
              </w:rPr>
            </w:pPr>
            <w:r>
              <w:rPr>
                <w:rFonts w:ascii="宋体" w:hAnsi="宋体" w:cs="宋体" w:hint="eastAsia"/>
                <w:kern w:val="0"/>
                <w:sz w:val="24"/>
                <w:szCs w:val="24"/>
              </w:rPr>
              <w:t>（三）</w:t>
            </w:r>
            <w:r>
              <w:rPr>
                <w:rFonts w:ascii="宋体" w:hAnsi="宋体" w:cs="宋体" w:hint="eastAsia"/>
                <w:kern w:val="0"/>
                <w:sz w:val="24"/>
                <w:szCs w:val="24"/>
              </w:rPr>
              <w:t>（其他要求，如有）</w:t>
            </w:r>
          </w:p>
        </w:tc>
      </w:tr>
      <w:tr w:rsidR="00000000">
        <w:trPr>
          <w:trHeight w:val="402"/>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tcBorders>
              <w:top w:val="single" w:sz="8" w:space="0" w:color="auto"/>
              <w:left w:val="single" w:sz="8" w:space="0" w:color="auto"/>
              <w:bottom w:val="single" w:sz="4" w:space="0" w:color="auto"/>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十三、报价要求</w:t>
            </w:r>
          </w:p>
        </w:tc>
      </w:tr>
      <w:tr w:rsidR="00000000">
        <w:trPr>
          <w:trHeight w:val="495"/>
        </w:trPr>
        <w:tc>
          <w:tcPr>
            <w:tcW w:w="8398"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09404B">
            <w:pPr>
              <w:widowControl/>
              <w:jc w:val="left"/>
              <w:rPr>
                <w:rFonts w:ascii="宋体" w:hAnsi="宋体" w:cs="宋体" w:hint="eastAsia"/>
                <w:color w:val="000000"/>
                <w:kern w:val="0"/>
                <w:sz w:val="24"/>
                <w:szCs w:val="24"/>
              </w:rPr>
            </w:pPr>
            <w:r>
              <w:rPr>
                <w:rFonts w:ascii="宋体" w:hAnsi="宋体" w:cs="宋体" w:hint="eastAsia"/>
                <w:color w:val="000000"/>
                <w:kern w:val="0"/>
                <w:sz w:val="24"/>
                <w:szCs w:val="24"/>
              </w:rPr>
              <w:t>（包括产品报价（可选）、集成服务报价、保修服务报价、人员报</w:t>
            </w:r>
            <w:r>
              <w:rPr>
                <w:rFonts w:ascii="宋体" w:hAnsi="宋体" w:cs="宋体" w:hint="eastAsia"/>
                <w:color w:val="000000"/>
                <w:kern w:val="0"/>
                <w:sz w:val="24"/>
                <w:szCs w:val="24"/>
              </w:rPr>
              <w:t>价、其他报价等）</w:t>
            </w:r>
          </w:p>
          <w:p w:rsidR="00000000" w:rsidRDefault="0009404B">
            <w:pPr>
              <w:pStyle w:val="a8"/>
              <w:spacing w:line="240" w:lineRule="auto"/>
              <w:ind w:left="0" w:firstLineChars="200" w:firstLine="482"/>
              <w:jc w:val="left"/>
              <w:rPr>
                <w:rFonts w:ascii="宋体" w:hAnsi="宋体" w:hint="eastAsia"/>
                <w:kern w:val="0"/>
                <w:shd w:val="clear" w:color="auto" w:fill="FFFFFF"/>
              </w:rPr>
            </w:pPr>
            <w:r>
              <w:rPr>
                <w:rFonts w:ascii="宋体" w:hAnsi="宋体" w:hint="eastAsia"/>
                <w:b/>
                <w:bCs/>
                <w:kern w:val="0"/>
                <w:shd w:val="clear" w:color="auto" w:fill="FFFFFF"/>
              </w:rPr>
              <w:t>本项目为货物类</w:t>
            </w:r>
            <w:r>
              <w:rPr>
                <w:rFonts w:ascii="宋体" w:hAnsi="宋体" w:hint="eastAsia"/>
                <w:b/>
                <w:bCs/>
                <w:kern w:val="0"/>
                <w:shd w:val="clear" w:color="auto" w:fill="FFFFFF"/>
              </w:rPr>
              <w:t>税率</w:t>
            </w:r>
            <w:r>
              <w:rPr>
                <w:rFonts w:ascii="宋体" w:hAnsi="宋体" w:hint="eastAsia"/>
                <w:b/>
                <w:bCs/>
                <w:kern w:val="0"/>
                <w:shd w:val="clear" w:color="auto" w:fill="FFFFFF"/>
              </w:rPr>
              <w:t>采购项目，报价分为含</w:t>
            </w:r>
            <w:r>
              <w:rPr>
                <w:rFonts w:ascii="宋体" w:hAnsi="宋体" w:hint="eastAsia"/>
                <w:b/>
                <w:bCs/>
                <w:kern w:val="0"/>
                <w:shd w:val="clear" w:color="auto" w:fill="FFFFFF"/>
              </w:rPr>
              <w:t>税总价、不含税总价</w:t>
            </w:r>
            <w:r>
              <w:rPr>
                <w:rFonts w:ascii="宋体" w:hAnsi="宋体" w:hint="eastAsia"/>
                <w:b/>
                <w:bCs/>
                <w:kern w:val="0"/>
                <w:shd w:val="clear" w:color="auto" w:fill="FFFFFF"/>
              </w:rPr>
              <w:t>、</w:t>
            </w:r>
            <w:r>
              <w:rPr>
                <w:rFonts w:ascii="宋体" w:hAnsi="宋体" w:hint="eastAsia"/>
                <w:b/>
                <w:bCs/>
                <w:kern w:val="0"/>
                <w:shd w:val="clear" w:color="auto" w:fill="FFFFFF"/>
              </w:rPr>
              <w:t>以及增值税税率。</w:t>
            </w:r>
            <w:r>
              <w:rPr>
                <w:rFonts w:ascii="宋体" w:hAnsi="宋体" w:hint="eastAsia"/>
              </w:rPr>
              <w:t>（</w:t>
            </w:r>
            <w:r>
              <w:rPr>
                <w:rFonts w:ascii="宋体" w:hAnsi="宋体" w:hint="eastAsia"/>
              </w:rPr>
              <w:t>总价需包含</w:t>
            </w:r>
            <w:r>
              <w:rPr>
                <w:rFonts w:ascii="宋体" w:hAnsi="宋体" w:hint="eastAsia"/>
              </w:rPr>
              <w:t>涉案款账户智慧管理平台系统</w:t>
            </w:r>
            <w:r>
              <w:rPr>
                <w:rFonts w:ascii="宋体" w:hAnsi="宋体" w:hint="eastAsia"/>
              </w:rPr>
              <w:t>的研发费用以及配套的软硬件采购费用、维保服务费等本次采购需求全部内容相关费用</w:t>
            </w:r>
            <w:r>
              <w:rPr>
                <w:rFonts w:ascii="宋体" w:hAnsi="宋体" w:hint="eastAsia"/>
              </w:rPr>
              <w:t>，</w:t>
            </w:r>
            <w:r>
              <w:rPr>
                <w:rFonts w:ascii="宋体" w:hAnsi="宋体" w:hint="eastAsia"/>
                <w:kern w:val="0"/>
                <w:shd w:val="clear" w:color="auto" w:fill="FFFFFF"/>
              </w:rPr>
              <w:t>供应商</w:t>
            </w:r>
            <w:r>
              <w:rPr>
                <w:rFonts w:ascii="宋体" w:hAnsi="宋体" w:hint="eastAsia"/>
                <w:kern w:val="0"/>
                <w:shd w:val="clear" w:color="auto" w:fill="FFFFFF"/>
              </w:rPr>
              <w:t>为小额纳税人，须提供小额纳税人证明文件作为报价文件佐证材料</w:t>
            </w:r>
            <w:r>
              <w:rPr>
                <w:rFonts w:ascii="宋体" w:hAnsi="宋体" w:hint="eastAsia"/>
              </w:rPr>
              <w:t>）</w:t>
            </w:r>
          </w:p>
          <w:p w:rsidR="00000000" w:rsidRDefault="0009404B">
            <w:pPr>
              <w:pStyle w:val="a3"/>
              <w:ind w:left="0" w:firstLine="0"/>
            </w:pPr>
          </w:p>
        </w:tc>
      </w:tr>
      <w:tr w:rsidR="00000000">
        <w:trPr>
          <w:trHeight w:val="480"/>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tcBorders>
              <w:top w:val="single" w:sz="8" w:space="0" w:color="auto"/>
              <w:left w:val="single" w:sz="8" w:space="0" w:color="auto"/>
              <w:bottom w:val="single" w:sz="8" w:space="0" w:color="auto"/>
              <w:right w:val="single" w:sz="8" w:space="0" w:color="000000"/>
            </w:tcBorders>
            <w:noWrap/>
            <w:vAlign w:val="center"/>
          </w:tcPr>
          <w:p w:rsidR="00000000" w:rsidRDefault="0009404B">
            <w:pPr>
              <w:widowControl/>
              <w:jc w:val="left"/>
              <w:rPr>
                <w:rFonts w:ascii="宋体" w:hAnsi="宋体" w:cs="宋体"/>
                <w:b/>
                <w:bCs/>
                <w:color w:val="000000"/>
                <w:kern w:val="0"/>
                <w:sz w:val="24"/>
                <w:szCs w:val="24"/>
              </w:rPr>
            </w:pPr>
            <w:r>
              <w:rPr>
                <w:rFonts w:ascii="宋体" w:hAnsi="宋体" w:cs="宋体" w:hint="eastAsia"/>
                <w:b/>
                <w:bCs/>
                <w:color w:val="000000"/>
                <w:kern w:val="0"/>
                <w:sz w:val="24"/>
                <w:szCs w:val="24"/>
              </w:rPr>
              <w:t>十四、候选供应商应具备的相关资质要求</w:t>
            </w:r>
          </w:p>
        </w:tc>
      </w:tr>
      <w:tr w:rsidR="00000000">
        <w:trPr>
          <w:trHeight w:val="402"/>
        </w:trPr>
        <w:tc>
          <w:tcPr>
            <w:tcW w:w="8398" w:type="dxa"/>
            <w:gridSpan w:val="5"/>
            <w:vMerge w:val="restart"/>
            <w:tcBorders>
              <w:top w:val="single" w:sz="8" w:space="0" w:color="auto"/>
              <w:left w:val="single" w:sz="8" w:space="0" w:color="auto"/>
              <w:bottom w:val="nil"/>
              <w:right w:val="single" w:sz="8" w:space="0" w:color="000000"/>
            </w:tcBorders>
            <w:noWrap/>
            <w:vAlign w:val="center"/>
          </w:tcPr>
          <w:p w:rsidR="00000000" w:rsidRDefault="0009404B">
            <w:pPr>
              <w:widowControl/>
              <w:jc w:val="left"/>
              <w:rPr>
                <w:rFonts w:ascii="宋体" w:hAnsi="宋体" w:cs="宋体" w:hint="eastAsia"/>
                <w:color w:val="000000"/>
                <w:kern w:val="0"/>
                <w:sz w:val="24"/>
                <w:szCs w:val="24"/>
              </w:rPr>
            </w:pPr>
            <w:r>
              <w:rPr>
                <w:rFonts w:ascii="宋体" w:hAnsi="宋体" w:cs="宋体" w:hint="eastAsia"/>
                <w:color w:val="000000"/>
                <w:kern w:val="0"/>
                <w:sz w:val="24"/>
                <w:szCs w:val="24"/>
              </w:rPr>
              <w:t>（包括注册资本、相关资质、服务经验等）</w:t>
            </w:r>
          </w:p>
          <w:p w:rsidR="00000000" w:rsidRDefault="0009404B">
            <w:pPr>
              <w:ind w:firstLineChars="200" w:firstLine="480"/>
              <w:jc w:val="left"/>
              <w:rPr>
                <w:rFonts w:ascii="宋体" w:hAnsi="宋体" w:cs="宋体" w:hint="eastAsia"/>
                <w:kern w:val="28"/>
                <w:sz w:val="24"/>
                <w:szCs w:val="24"/>
              </w:rPr>
            </w:pPr>
            <w:r>
              <w:rPr>
                <w:rFonts w:ascii="宋体" w:hAnsi="宋体" w:cs="宋体" w:hint="eastAsia"/>
                <w:kern w:val="28"/>
                <w:sz w:val="24"/>
                <w:szCs w:val="24"/>
              </w:rPr>
              <w:t>供应商</w:t>
            </w:r>
            <w:r>
              <w:rPr>
                <w:rFonts w:ascii="宋体" w:hAnsi="宋体" w:cs="宋体" w:hint="eastAsia"/>
                <w:kern w:val="28"/>
                <w:sz w:val="24"/>
                <w:szCs w:val="24"/>
              </w:rPr>
              <w:t>具有资金管理相关</w:t>
            </w:r>
            <w:r>
              <w:rPr>
                <w:rFonts w:ascii="宋体" w:hAnsi="宋体" w:cs="宋体" w:hint="eastAsia"/>
                <w:kern w:val="28"/>
                <w:sz w:val="24"/>
                <w:szCs w:val="24"/>
              </w:rPr>
              <w:t>系统建设经验</w:t>
            </w:r>
            <w:r>
              <w:rPr>
                <w:rFonts w:ascii="宋体" w:hAnsi="宋体" w:cs="宋体" w:hint="eastAsia"/>
                <w:kern w:val="28"/>
                <w:sz w:val="24"/>
                <w:szCs w:val="24"/>
              </w:rPr>
              <w:t>。</w:t>
            </w:r>
          </w:p>
          <w:p w:rsidR="00000000" w:rsidRDefault="0009404B">
            <w:pPr>
              <w:pStyle w:val="a3"/>
              <w:ind w:left="0" w:firstLine="0"/>
            </w:pPr>
          </w:p>
        </w:tc>
      </w:tr>
      <w:tr w:rsidR="00000000">
        <w:trPr>
          <w:trHeight w:val="402"/>
        </w:trPr>
        <w:tc>
          <w:tcPr>
            <w:tcW w:w="8398" w:type="dxa"/>
            <w:gridSpan w:val="5"/>
            <w:vMerge/>
            <w:tcBorders>
              <w:top w:val="single" w:sz="8" w:space="0" w:color="auto"/>
              <w:left w:val="single" w:sz="8" w:space="0" w:color="auto"/>
              <w:bottom w:val="nil"/>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vMerge/>
            <w:tcBorders>
              <w:top w:val="single" w:sz="8" w:space="0" w:color="auto"/>
              <w:left w:val="single" w:sz="8" w:space="0" w:color="auto"/>
              <w:bottom w:val="nil"/>
              <w:right w:val="single" w:sz="8" w:space="0" w:color="000000"/>
            </w:tcBorders>
            <w:vAlign w:val="center"/>
          </w:tcPr>
          <w:p w:rsidR="00000000" w:rsidRDefault="0009404B">
            <w:pPr>
              <w:widowControl/>
              <w:jc w:val="left"/>
              <w:rPr>
                <w:rFonts w:ascii="宋体" w:hAnsi="宋体" w:cs="宋体"/>
                <w:color w:val="000000"/>
                <w:kern w:val="0"/>
                <w:sz w:val="24"/>
                <w:szCs w:val="24"/>
              </w:rPr>
            </w:pPr>
          </w:p>
        </w:tc>
      </w:tr>
      <w:tr w:rsidR="00000000">
        <w:trPr>
          <w:trHeight w:val="402"/>
        </w:trPr>
        <w:tc>
          <w:tcPr>
            <w:tcW w:w="8398" w:type="dxa"/>
            <w:gridSpan w:val="5"/>
            <w:tcBorders>
              <w:top w:val="nil"/>
              <w:left w:val="single" w:sz="8" w:space="0" w:color="auto"/>
              <w:bottom w:val="single" w:sz="4" w:space="0" w:color="auto"/>
              <w:right w:val="single" w:sz="8" w:space="0" w:color="000000"/>
            </w:tcBorders>
            <w:noWrap/>
            <w:vAlign w:val="center"/>
          </w:tcPr>
          <w:p w:rsidR="00000000" w:rsidRDefault="0009404B">
            <w:pPr>
              <w:widowControl/>
              <w:jc w:val="left"/>
              <w:rPr>
                <w:rFonts w:ascii="宋体" w:hAnsi="宋体" w:cs="宋体"/>
                <w:b/>
                <w:bCs/>
                <w:kern w:val="0"/>
                <w:sz w:val="24"/>
                <w:szCs w:val="24"/>
              </w:rPr>
            </w:pPr>
            <w:r>
              <w:rPr>
                <w:rFonts w:ascii="宋体" w:hAnsi="宋体" w:cs="宋体" w:hint="eastAsia"/>
                <w:b/>
                <w:bCs/>
                <w:kern w:val="0"/>
                <w:sz w:val="24"/>
                <w:szCs w:val="24"/>
              </w:rPr>
              <w:t>十五、其他要求</w:t>
            </w:r>
          </w:p>
        </w:tc>
      </w:tr>
      <w:tr w:rsidR="00000000">
        <w:trPr>
          <w:trHeight w:val="402"/>
        </w:trPr>
        <w:tc>
          <w:tcPr>
            <w:tcW w:w="8398" w:type="dxa"/>
            <w:gridSpan w:val="5"/>
            <w:vMerge w:val="restart"/>
            <w:tcBorders>
              <w:top w:val="single" w:sz="4" w:space="0" w:color="auto"/>
              <w:left w:val="single" w:sz="8" w:space="0" w:color="auto"/>
              <w:bottom w:val="single" w:sz="8" w:space="0" w:color="000000"/>
              <w:right w:val="single" w:sz="8" w:space="0" w:color="000000"/>
            </w:tcBorders>
            <w:noWrap/>
            <w:vAlign w:val="center"/>
          </w:tcPr>
          <w:p w:rsidR="00000000" w:rsidRDefault="0009404B">
            <w:pPr>
              <w:widowControl/>
              <w:jc w:val="left"/>
              <w:rPr>
                <w:rFonts w:ascii="宋体" w:hAnsi="宋体" w:cs="宋体" w:hint="eastAsia"/>
                <w:kern w:val="0"/>
                <w:sz w:val="24"/>
                <w:szCs w:val="24"/>
              </w:rPr>
            </w:pPr>
            <w:r>
              <w:rPr>
                <w:rFonts w:ascii="宋体" w:hAnsi="宋体" w:cs="宋体" w:hint="eastAsia"/>
                <w:kern w:val="0"/>
                <w:sz w:val="24"/>
                <w:szCs w:val="24"/>
              </w:rPr>
              <w:t>无</w:t>
            </w:r>
          </w:p>
        </w:tc>
      </w:tr>
      <w:tr w:rsidR="00000000">
        <w:trPr>
          <w:trHeight w:val="402"/>
        </w:trPr>
        <w:tc>
          <w:tcPr>
            <w:tcW w:w="8398" w:type="dxa"/>
            <w:gridSpan w:val="5"/>
            <w:vMerge/>
            <w:tcBorders>
              <w:top w:val="single" w:sz="4" w:space="0" w:color="auto"/>
              <w:left w:val="single" w:sz="8" w:space="0" w:color="auto"/>
              <w:bottom w:val="single" w:sz="8" w:space="0" w:color="000000"/>
              <w:right w:val="single" w:sz="8" w:space="0" w:color="000000"/>
            </w:tcBorders>
            <w:vAlign w:val="center"/>
          </w:tcPr>
          <w:p w:rsidR="00000000" w:rsidRDefault="0009404B">
            <w:pPr>
              <w:widowControl/>
              <w:jc w:val="left"/>
              <w:rPr>
                <w:rFonts w:ascii="宋体" w:hAnsi="宋体" w:cs="宋体"/>
                <w:kern w:val="0"/>
                <w:sz w:val="24"/>
                <w:szCs w:val="24"/>
              </w:rPr>
            </w:pPr>
          </w:p>
        </w:tc>
      </w:tr>
      <w:tr w:rsidR="00000000">
        <w:trPr>
          <w:trHeight w:val="570"/>
        </w:trPr>
        <w:tc>
          <w:tcPr>
            <w:tcW w:w="4802" w:type="dxa"/>
            <w:gridSpan w:val="2"/>
            <w:tcBorders>
              <w:top w:val="nil"/>
              <w:left w:val="single" w:sz="8" w:space="0" w:color="auto"/>
              <w:bottom w:val="single" w:sz="4" w:space="0" w:color="auto"/>
              <w:right w:val="single" w:sz="4" w:space="0" w:color="000000"/>
            </w:tcBorders>
            <w:noWrap/>
            <w:vAlign w:val="center"/>
          </w:tcPr>
          <w:p w:rsidR="00000000" w:rsidRDefault="0009404B">
            <w:pPr>
              <w:widowControl/>
              <w:jc w:val="left"/>
              <w:rPr>
                <w:rFonts w:ascii="宋体" w:hAnsi="宋体" w:cs="宋体"/>
                <w:kern w:val="0"/>
                <w:sz w:val="24"/>
                <w:szCs w:val="24"/>
              </w:rPr>
            </w:pPr>
            <w:r>
              <w:rPr>
                <w:rFonts w:ascii="宋体" w:hAnsi="宋体" w:cs="宋体" w:hint="eastAsia"/>
                <w:kern w:val="0"/>
                <w:sz w:val="24"/>
                <w:szCs w:val="24"/>
              </w:rPr>
              <w:t>归口管理部门：</w:t>
            </w:r>
          </w:p>
        </w:tc>
        <w:tc>
          <w:tcPr>
            <w:tcW w:w="3596" w:type="dxa"/>
            <w:gridSpan w:val="3"/>
            <w:tcBorders>
              <w:top w:val="nil"/>
              <w:left w:val="nil"/>
              <w:bottom w:val="single" w:sz="4" w:space="0" w:color="auto"/>
              <w:right w:val="single" w:sz="8" w:space="0" w:color="000000"/>
            </w:tcBorders>
            <w:noWrap/>
            <w:vAlign w:val="center"/>
          </w:tcPr>
          <w:p w:rsidR="00000000" w:rsidRDefault="0009404B">
            <w:pPr>
              <w:widowControl/>
              <w:jc w:val="left"/>
              <w:rPr>
                <w:rFonts w:ascii="宋体" w:hAnsi="宋体" w:cs="宋体"/>
                <w:kern w:val="0"/>
                <w:sz w:val="24"/>
                <w:szCs w:val="24"/>
              </w:rPr>
            </w:pPr>
            <w:r>
              <w:rPr>
                <w:rFonts w:ascii="宋体" w:hAnsi="宋体" w:cs="宋体" w:hint="eastAsia"/>
                <w:kern w:val="0"/>
                <w:sz w:val="24"/>
                <w:szCs w:val="24"/>
              </w:rPr>
              <w:t>需求单位：</w:t>
            </w:r>
          </w:p>
        </w:tc>
      </w:tr>
      <w:tr w:rsidR="00000000">
        <w:trPr>
          <w:trHeight w:val="528"/>
        </w:trPr>
        <w:tc>
          <w:tcPr>
            <w:tcW w:w="2913" w:type="dxa"/>
            <w:tcBorders>
              <w:top w:val="single" w:sz="8" w:space="0" w:color="auto"/>
              <w:left w:val="nil"/>
              <w:bottom w:val="nil"/>
              <w:right w:val="nil"/>
            </w:tcBorders>
            <w:noWrap/>
            <w:vAlign w:val="center"/>
          </w:tcPr>
          <w:p w:rsidR="00000000" w:rsidRDefault="0009404B">
            <w:pPr>
              <w:widowControl/>
              <w:jc w:val="left"/>
              <w:rPr>
                <w:rFonts w:ascii="宋体" w:hAnsi="宋体" w:cs="宋体"/>
                <w:kern w:val="0"/>
                <w:sz w:val="24"/>
                <w:szCs w:val="24"/>
              </w:rPr>
            </w:pPr>
            <w:r>
              <w:rPr>
                <w:rFonts w:ascii="宋体" w:hAnsi="宋体" w:cs="宋体" w:hint="eastAsia"/>
                <w:kern w:val="0"/>
                <w:sz w:val="24"/>
                <w:szCs w:val="24"/>
              </w:rPr>
              <w:t>联系人：</w:t>
            </w:r>
            <w:r>
              <w:rPr>
                <w:rFonts w:ascii="宋体" w:hAnsi="宋体" w:cs="宋体" w:hint="eastAsia"/>
                <w:kern w:val="0"/>
                <w:sz w:val="24"/>
                <w:szCs w:val="24"/>
              </w:rPr>
              <w:t>梁先生</w:t>
            </w:r>
            <w:r>
              <w:rPr>
                <w:rFonts w:ascii="宋体" w:hAnsi="宋体" w:cs="宋体" w:hint="eastAsia"/>
                <w:kern w:val="0"/>
                <w:sz w:val="24"/>
                <w:szCs w:val="24"/>
              </w:rPr>
              <w:t xml:space="preserve">             </w:t>
            </w:r>
            <w:r>
              <w:rPr>
                <w:rFonts w:ascii="宋体" w:hAnsi="宋体" w:cs="宋体" w:hint="eastAsia"/>
                <w:kern w:val="0"/>
                <w:sz w:val="24"/>
                <w:szCs w:val="24"/>
              </w:rPr>
              <w:t xml:space="preserve">    </w:t>
            </w:r>
          </w:p>
        </w:tc>
        <w:tc>
          <w:tcPr>
            <w:tcW w:w="2441" w:type="dxa"/>
            <w:gridSpan w:val="2"/>
            <w:tcBorders>
              <w:top w:val="single" w:sz="8" w:space="0" w:color="auto"/>
              <w:left w:val="nil"/>
              <w:bottom w:val="nil"/>
              <w:right w:val="nil"/>
            </w:tcBorders>
            <w:noWrap/>
            <w:vAlign w:val="center"/>
          </w:tcPr>
          <w:p w:rsidR="00000000" w:rsidRDefault="0009404B">
            <w:pPr>
              <w:widowControl/>
              <w:jc w:val="left"/>
              <w:rPr>
                <w:rFonts w:ascii="宋体" w:hAnsi="宋体" w:cs="宋体"/>
                <w:kern w:val="0"/>
                <w:sz w:val="24"/>
                <w:szCs w:val="24"/>
              </w:rPr>
            </w:pPr>
            <w:r>
              <w:rPr>
                <w:rFonts w:ascii="宋体" w:hAnsi="宋体" w:cs="宋体" w:hint="eastAsia"/>
                <w:kern w:val="0"/>
                <w:sz w:val="24"/>
                <w:szCs w:val="24"/>
              </w:rPr>
              <w:t xml:space="preserve"> </w:t>
            </w:r>
            <w:r>
              <w:rPr>
                <w:rFonts w:ascii="宋体" w:hAnsi="宋体" w:cs="宋体" w:hint="eastAsia"/>
                <w:kern w:val="0"/>
                <w:sz w:val="24"/>
                <w:szCs w:val="24"/>
              </w:rPr>
              <w:t>电话：</w:t>
            </w:r>
            <w:r>
              <w:rPr>
                <w:rFonts w:ascii="宋体" w:hAnsi="宋体" w:cs="宋体" w:hint="eastAsia"/>
                <w:kern w:val="0"/>
                <w:sz w:val="24"/>
                <w:szCs w:val="24"/>
              </w:rPr>
              <w:t xml:space="preserve"> </w:t>
            </w:r>
            <w:r>
              <w:rPr>
                <w:rFonts w:ascii="宋体" w:hAnsi="宋体" w:cs="宋体" w:hint="eastAsia"/>
                <w:kern w:val="0"/>
                <w:sz w:val="24"/>
                <w:szCs w:val="24"/>
              </w:rPr>
              <w:t>0755-82771216</w:t>
            </w:r>
            <w:r>
              <w:rPr>
                <w:rFonts w:ascii="宋体" w:hAnsi="宋体" w:cs="宋体" w:hint="eastAsia"/>
                <w:kern w:val="0"/>
                <w:sz w:val="24"/>
                <w:szCs w:val="24"/>
              </w:rPr>
              <w:t xml:space="preserve">                      </w:t>
            </w:r>
          </w:p>
        </w:tc>
        <w:tc>
          <w:tcPr>
            <w:tcW w:w="2822" w:type="dxa"/>
            <w:tcBorders>
              <w:top w:val="single" w:sz="8" w:space="0" w:color="auto"/>
              <w:left w:val="nil"/>
              <w:bottom w:val="nil"/>
              <w:right w:val="nil"/>
            </w:tcBorders>
            <w:noWrap/>
            <w:vAlign w:val="center"/>
          </w:tcPr>
          <w:p w:rsidR="00000000" w:rsidRDefault="0009404B">
            <w:pPr>
              <w:widowControl/>
              <w:jc w:val="left"/>
              <w:rPr>
                <w:rFonts w:ascii="宋体" w:hAnsi="宋体" w:cs="宋体"/>
                <w:kern w:val="0"/>
                <w:sz w:val="24"/>
                <w:szCs w:val="24"/>
              </w:rPr>
            </w:pPr>
            <w:r>
              <w:rPr>
                <w:rFonts w:ascii="宋体" w:hAnsi="宋体" w:cs="宋体" w:hint="eastAsia"/>
                <w:kern w:val="0"/>
                <w:sz w:val="24"/>
                <w:szCs w:val="24"/>
              </w:rPr>
              <w:t>日期：</w:t>
            </w:r>
            <w:r>
              <w:rPr>
                <w:rFonts w:ascii="宋体" w:hAnsi="宋体" w:cs="宋体" w:hint="eastAsia"/>
                <w:kern w:val="0"/>
                <w:sz w:val="24"/>
                <w:szCs w:val="24"/>
              </w:rPr>
              <w:t>2026</w:t>
            </w:r>
            <w:r>
              <w:rPr>
                <w:rFonts w:ascii="宋体" w:hAnsi="宋体" w:cs="宋体" w:hint="eastAsia"/>
                <w:kern w:val="0"/>
                <w:sz w:val="24"/>
                <w:szCs w:val="24"/>
              </w:rPr>
              <w:t>年</w:t>
            </w:r>
            <w:r>
              <w:rPr>
                <w:rFonts w:ascii="宋体" w:hAnsi="宋体" w:cs="宋体" w:hint="eastAsia"/>
                <w:kern w:val="0"/>
                <w:sz w:val="24"/>
                <w:szCs w:val="24"/>
              </w:rPr>
              <w:t>9</w:t>
            </w:r>
            <w:r>
              <w:rPr>
                <w:rFonts w:ascii="宋体" w:hAnsi="宋体" w:cs="宋体" w:hint="eastAsia"/>
                <w:kern w:val="0"/>
                <w:sz w:val="24"/>
                <w:szCs w:val="24"/>
              </w:rPr>
              <w:t>月</w:t>
            </w:r>
            <w:r>
              <w:rPr>
                <w:rFonts w:ascii="宋体" w:hAnsi="宋体" w:cs="宋体" w:hint="eastAsia"/>
                <w:kern w:val="0"/>
                <w:sz w:val="24"/>
                <w:szCs w:val="24"/>
              </w:rPr>
              <w:t>17</w:t>
            </w:r>
            <w:r>
              <w:rPr>
                <w:rFonts w:ascii="宋体" w:hAnsi="宋体" w:cs="宋体" w:hint="eastAsia"/>
                <w:kern w:val="0"/>
                <w:sz w:val="24"/>
                <w:szCs w:val="24"/>
              </w:rPr>
              <w:t>日</w:t>
            </w:r>
          </w:p>
        </w:tc>
        <w:tc>
          <w:tcPr>
            <w:tcW w:w="222" w:type="dxa"/>
            <w:tcBorders>
              <w:top w:val="single" w:sz="8" w:space="0" w:color="auto"/>
              <w:left w:val="nil"/>
              <w:bottom w:val="nil"/>
              <w:right w:val="nil"/>
            </w:tcBorders>
            <w:noWrap/>
            <w:vAlign w:val="center"/>
          </w:tcPr>
          <w:p w:rsidR="00000000" w:rsidRDefault="0009404B">
            <w:pPr>
              <w:widowControl/>
              <w:jc w:val="left"/>
              <w:rPr>
                <w:rFonts w:ascii="宋体" w:hAnsi="宋体" w:cs="宋体"/>
                <w:kern w:val="0"/>
                <w:sz w:val="24"/>
                <w:szCs w:val="24"/>
              </w:rPr>
            </w:pPr>
            <w:r>
              <w:rPr>
                <w:rFonts w:ascii="宋体" w:hAnsi="宋体" w:cs="宋体" w:hint="eastAsia"/>
                <w:kern w:val="0"/>
                <w:sz w:val="24"/>
                <w:szCs w:val="24"/>
              </w:rPr>
              <w:t xml:space="preserve">　</w:t>
            </w:r>
          </w:p>
        </w:tc>
      </w:tr>
      <w:tr w:rsidR="00000000">
        <w:trPr>
          <w:trHeight w:val="735"/>
        </w:trPr>
        <w:tc>
          <w:tcPr>
            <w:tcW w:w="8398" w:type="dxa"/>
            <w:gridSpan w:val="5"/>
            <w:tcBorders>
              <w:top w:val="nil"/>
              <w:left w:val="nil"/>
              <w:bottom w:val="nil"/>
              <w:right w:val="nil"/>
            </w:tcBorders>
            <w:vAlign w:val="center"/>
          </w:tcPr>
          <w:p w:rsidR="00000000" w:rsidRDefault="0009404B">
            <w:pPr>
              <w:widowControl/>
              <w:jc w:val="left"/>
              <w:rPr>
                <w:rFonts w:ascii="宋体" w:hAnsi="宋体" w:cs="宋体"/>
                <w:kern w:val="0"/>
                <w:sz w:val="24"/>
                <w:szCs w:val="24"/>
              </w:rPr>
            </w:pPr>
            <w:r>
              <w:rPr>
                <w:rFonts w:ascii="宋体" w:hAnsi="宋体" w:cs="宋体" w:hint="eastAsia"/>
                <w:kern w:val="0"/>
                <w:sz w:val="24"/>
                <w:szCs w:val="24"/>
              </w:rPr>
              <w:lastRenderedPageBreak/>
              <w:t>备注：</w:t>
            </w:r>
            <w:r>
              <w:rPr>
                <w:rFonts w:ascii="宋体" w:hAnsi="宋体" w:cs="宋体" w:hint="eastAsia"/>
                <w:kern w:val="0"/>
                <w:sz w:val="24"/>
                <w:szCs w:val="24"/>
              </w:rPr>
              <w:t>1.</w:t>
            </w:r>
            <w:r>
              <w:rPr>
                <w:rFonts w:ascii="宋体" w:hAnsi="宋体" w:cs="宋体" w:hint="eastAsia"/>
                <w:color w:val="FF0000"/>
                <w:kern w:val="0"/>
                <w:sz w:val="24"/>
                <w:szCs w:val="24"/>
              </w:rPr>
              <w:t>本表内容直接发供应商征询</w:t>
            </w:r>
            <w:r>
              <w:rPr>
                <w:rFonts w:ascii="宋体" w:hAnsi="宋体" w:cs="宋体" w:hint="eastAsia"/>
                <w:kern w:val="0"/>
                <w:sz w:val="24"/>
                <w:szCs w:val="24"/>
              </w:rPr>
              <w:t>，为固定模板，请勿自行增加、删除表格式样。如采购项目未涉及相关内容，请在相关栏目中填写“无”。</w:t>
            </w:r>
          </w:p>
        </w:tc>
      </w:tr>
      <w:tr w:rsidR="00000000">
        <w:trPr>
          <w:trHeight w:val="498"/>
        </w:trPr>
        <w:tc>
          <w:tcPr>
            <w:tcW w:w="8398" w:type="dxa"/>
            <w:gridSpan w:val="5"/>
            <w:tcBorders>
              <w:top w:val="nil"/>
              <w:left w:val="nil"/>
              <w:bottom w:val="nil"/>
              <w:right w:val="nil"/>
            </w:tcBorders>
            <w:noWrap/>
            <w:vAlign w:val="center"/>
          </w:tcPr>
          <w:p w:rsidR="00000000" w:rsidRDefault="0009404B">
            <w:pPr>
              <w:widowControl/>
              <w:jc w:val="left"/>
              <w:rPr>
                <w:rFonts w:ascii="宋体" w:hAnsi="宋体" w:cs="宋体"/>
                <w:kern w:val="0"/>
                <w:sz w:val="24"/>
                <w:szCs w:val="24"/>
              </w:rPr>
            </w:pPr>
            <w:r>
              <w:rPr>
                <w:rFonts w:ascii="宋体" w:hAnsi="宋体" w:cs="宋体" w:hint="eastAsia"/>
                <w:kern w:val="0"/>
                <w:sz w:val="24"/>
                <w:szCs w:val="24"/>
              </w:rPr>
              <w:t xml:space="preserve">      2.</w:t>
            </w:r>
            <w:r>
              <w:rPr>
                <w:rFonts w:ascii="宋体" w:hAnsi="宋体" w:cs="宋体" w:hint="eastAsia"/>
                <w:kern w:val="0"/>
                <w:sz w:val="24"/>
                <w:szCs w:val="24"/>
              </w:rPr>
              <w:t>在选择采购种类、相关建议时，请用“■”或“√”替代“□”。</w:t>
            </w:r>
          </w:p>
        </w:tc>
      </w:tr>
    </w:tbl>
    <w:p w:rsidR="0009404B" w:rsidRDefault="0009404B"/>
    <w:sectPr w:rsidR="0009404B">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04B" w:rsidRDefault="0009404B" w:rsidP="00484EC9">
      <w:r>
        <w:separator/>
      </w:r>
    </w:p>
  </w:endnote>
  <w:endnote w:type="continuationSeparator" w:id="0">
    <w:p w:rsidR="0009404B" w:rsidRDefault="0009404B" w:rsidP="00484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彩虹小标宋">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04B" w:rsidRDefault="0009404B" w:rsidP="00484EC9">
      <w:r>
        <w:separator/>
      </w:r>
    </w:p>
  </w:footnote>
  <w:footnote w:type="continuationSeparator" w:id="0">
    <w:p w:rsidR="0009404B" w:rsidRDefault="0009404B" w:rsidP="00484E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A23D0E"/>
    <w:multiLevelType w:val="singleLevel"/>
    <w:tmpl w:val="AAA23D0E"/>
    <w:lvl w:ilvl="0">
      <w:start w:val="1"/>
      <w:numFmt w:val="decimal"/>
      <w:suff w:val="space"/>
      <w:lvlText w:val="%1."/>
      <w:lvlJc w:val="left"/>
      <w:pPr>
        <w:tabs>
          <w:tab w:val="num" w:pos="0"/>
        </w:tabs>
      </w:pPr>
      <w:rPr>
        <w:rFonts w:hint="default"/>
      </w:rPr>
    </w:lvl>
  </w:abstractNum>
  <w:abstractNum w:abstractNumId="1">
    <w:nsid w:val="76D6848F"/>
    <w:multiLevelType w:val="singleLevel"/>
    <w:tmpl w:val="76D6848F"/>
    <w:lvl w:ilvl="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420"/>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LeaveBackslashAlon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MTJiYzBkNTBkMjJhNGFjM2IyNGIxYTkwZWM2OWQifQ=="/>
  </w:docVars>
  <w:rsids>
    <w:rsidRoot w:val="003E7C50"/>
    <w:rsid w:val="0009404B"/>
    <w:rsid w:val="002F0894"/>
    <w:rsid w:val="003E7C50"/>
    <w:rsid w:val="00484EC9"/>
    <w:rsid w:val="00902292"/>
    <w:rsid w:val="00B11436"/>
    <w:rsid w:val="00B43955"/>
    <w:rsid w:val="00F83EA2"/>
    <w:rsid w:val="00FE5E98"/>
    <w:rsid w:val="0BDCA758"/>
    <w:rsid w:val="0BFF52CF"/>
    <w:rsid w:val="0D2C3BF8"/>
    <w:rsid w:val="1BD7EF15"/>
    <w:rsid w:val="1FFD3CB9"/>
    <w:rsid w:val="2EFF763A"/>
    <w:rsid w:val="3BF371FB"/>
    <w:rsid w:val="3CFF977C"/>
    <w:rsid w:val="3DAEBA84"/>
    <w:rsid w:val="3FDB1E30"/>
    <w:rsid w:val="49007D99"/>
    <w:rsid w:val="535D08E6"/>
    <w:rsid w:val="56AFF390"/>
    <w:rsid w:val="59036705"/>
    <w:rsid w:val="5DEEAF74"/>
    <w:rsid w:val="5EBF0739"/>
    <w:rsid w:val="67B34729"/>
    <w:rsid w:val="67DEC33F"/>
    <w:rsid w:val="6B7E068E"/>
    <w:rsid w:val="6FCF1D66"/>
    <w:rsid w:val="75EB5D6A"/>
    <w:rsid w:val="763F8965"/>
    <w:rsid w:val="7BFD761F"/>
    <w:rsid w:val="7CFB1DCE"/>
    <w:rsid w:val="7DEF880F"/>
    <w:rsid w:val="7DF71526"/>
    <w:rsid w:val="7E5F75BA"/>
    <w:rsid w:val="7EF98136"/>
    <w:rsid w:val="7FC1492D"/>
    <w:rsid w:val="7FDF8018"/>
    <w:rsid w:val="7FE57C0B"/>
    <w:rsid w:val="7FF54C03"/>
    <w:rsid w:val="7FFBF312"/>
    <w:rsid w:val="85FD0B1A"/>
    <w:rsid w:val="8BFF5E94"/>
    <w:rsid w:val="A7F7E23A"/>
    <w:rsid w:val="ADF7A685"/>
    <w:rsid w:val="B8D5B9C8"/>
    <w:rsid w:val="BEBC9841"/>
    <w:rsid w:val="BEEF5A9A"/>
    <w:rsid w:val="BF7B1287"/>
    <w:rsid w:val="BF7FE5F3"/>
    <w:rsid w:val="BFF93727"/>
    <w:rsid w:val="BFFF255A"/>
    <w:rsid w:val="CFC3BEAF"/>
    <w:rsid w:val="DD7F2E63"/>
    <w:rsid w:val="DE47DC86"/>
    <w:rsid w:val="DF3FFB6A"/>
    <w:rsid w:val="DFF4FAB8"/>
    <w:rsid w:val="DFFA4D0F"/>
    <w:rsid w:val="E7F39706"/>
    <w:rsid w:val="E8C72CF1"/>
    <w:rsid w:val="F5FF8F37"/>
    <w:rsid w:val="F669387A"/>
    <w:rsid w:val="F6FAA5A9"/>
    <w:rsid w:val="F9DEF4B7"/>
    <w:rsid w:val="FB3F5A5C"/>
    <w:rsid w:val="FB7FCA48"/>
    <w:rsid w:val="FBFD4BCB"/>
    <w:rsid w:val="FEFEA0FA"/>
    <w:rsid w:val="FFBD6EDE"/>
    <w:rsid w:val="FFC67969"/>
    <w:rsid w:val="FFFBC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lsdException w:name="caption" w:uiPriority="35" w:qFormat="1"/>
    <w:lsdException w:name="Title" w:semiHidden="0" w:uiPriority="10" w:unhideWhenUsed="0" w:qFormat="1"/>
    <w:lsdException w:name="Default Paragraph Font" w:semiHidden="0" w:uiPriority="1" w:qFormat="1"/>
    <w:lsdException w:name="Body Text" w:semiHidden="0" w:uiPriority="0" w:unhideWhenUsed="0" w:qFormat="1"/>
    <w:lsdException w:name="Subtitle" w:semiHidden="0" w:uiPriority="11" w:unhideWhenUsed="0" w:qFormat="1"/>
    <w:lsdException w:name="Body Text First Indent" w:semiHidden="0" w:uiPriority="0" w:unhideWhenUsed="0"/>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unhideWhenUsed/>
    <w:qFormat/>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autoSpaceDE w:val="0"/>
      <w:autoSpaceDN w:val="0"/>
      <w:spacing w:line="360" w:lineRule="auto"/>
      <w:ind w:left="181" w:firstLine="420"/>
    </w:pPr>
    <w:rPr>
      <w:rFonts w:ascii="Times New Roman" w:hAnsi="Times New Roman"/>
      <w:szCs w:val="20"/>
    </w:rPr>
  </w:style>
  <w:style w:type="paragraph" w:styleId="a4">
    <w:name w:val="annotation text"/>
    <w:basedOn w:val="a"/>
    <w:uiPriority w:val="99"/>
    <w:unhideWhenUsed/>
    <w:pPr>
      <w:jc w:val="left"/>
    </w:pPr>
  </w:style>
  <w:style w:type="paragraph" w:styleId="a5">
    <w:name w:val="Body Text"/>
    <w:basedOn w:val="a"/>
    <w:qFormat/>
    <w:pPr>
      <w:keepLines/>
      <w:spacing w:line="360" w:lineRule="auto"/>
      <w:ind w:firstLineChars="200" w:firstLine="420"/>
    </w:pPr>
    <w:rPr>
      <w:sz w:val="24"/>
    </w:rPr>
  </w:style>
  <w:style w:type="paragraph" w:styleId="a6">
    <w:name w:val="Body Text First Indent"/>
    <w:basedOn w:val="a5"/>
    <w:pPr>
      <w:keepLines w:val="0"/>
      <w:spacing w:after="120" w:line="240" w:lineRule="auto"/>
      <w:ind w:firstLineChars="0"/>
    </w:pPr>
    <w:rPr>
      <w:sz w:val="28"/>
    </w:rPr>
  </w:style>
  <w:style w:type="table" w:styleId="a7">
    <w:name w:val="Table Grid"/>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a8">
    <w:name w:val="正文五号"/>
    <w:basedOn w:val="a9"/>
    <w:qFormat/>
    <w:pPr>
      <w:tabs>
        <w:tab w:val="left" w:pos="3435"/>
      </w:tabs>
      <w:jc w:val="center"/>
    </w:pPr>
    <w:rPr>
      <w:rFonts w:ascii="Times New Roman" w:hAnsi="Times New Roman"/>
      <w:szCs w:val="24"/>
    </w:rPr>
  </w:style>
  <w:style w:type="paragraph" w:customStyle="1" w:styleId="a9">
    <w:name w:val="正文小四"/>
    <w:basedOn w:val="a5"/>
    <w:qFormat/>
    <w:pPr>
      <w:keepLines w:val="0"/>
      <w:ind w:left="480" w:firstLineChars="0" w:firstLine="0"/>
    </w:pPr>
    <w:rPr>
      <w:rFonts w:cs="宋体"/>
    </w:rPr>
  </w:style>
  <w:style w:type="paragraph" w:styleId="aa">
    <w:name w:val="header"/>
    <w:basedOn w:val="a"/>
    <w:link w:val="Char"/>
    <w:uiPriority w:val="99"/>
    <w:unhideWhenUsed/>
    <w:rsid w:val="00484E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a"/>
    <w:uiPriority w:val="99"/>
    <w:rsid w:val="00484EC9"/>
    <w:rPr>
      <w:rFonts w:ascii="Calibri" w:hAnsi="Calibri"/>
      <w:kern w:val="2"/>
      <w:sz w:val="18"/>
      <w:szCs w:val="18"/>
    </w:rPr>
  </w:style>
  <w:style w:type="paragraph" w:styleId="ab">
    <w:name w:val="footer"/>
    <w:basedOn w:val="a"/>
    <w:link w:val="Char0"/>
    <w:uiPriority w:val="99"/>
    <w:unhideWhenUsed/>
    <w:rsid w:val="00484EC9"/>
    <w:pPr>
      <w:tabs>
        <w:tab w:val="center" w:pos="4153"/>
        <w:tab w:val="right" w:pos="8306"/>
      </w:tabs>
      <w:snapToGrid w:val="0"/>
      <w:jc w:val="left"/>
    </w:pPr>
    <w:rPr>
      <w:sz w:val="18"/>
      <w:szCs w:val="18"/>
    </w:rPr>
  </w:style>
  <w:style w:type="character" w:customStyle="1" w:styleId="Char0">
    <w:name w:val="页脚 Char"/>
    <w:basedOn w:val="a0"/>
    <w:link w:val="ab"/>
    <w:uiPriority w:val="99"/>
    <w:rsid w:val="00484EC9"/>
    <w:rPr>
      <w:rFonts w:ascii="Calibri" w:hAnsi="Calibr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semiHidden="0"/>
    <w:lsdException w:name="caption" w:uiPriority="35" w:qFormat="1"/>
    <w:lsdException w:name="Title" w:semiHidden="0" w:uiPriority="10" w:unhideWhenUsed="0" w:qFormat="1"/>
    <w:lsdException w:name="Default Paragraph Font" w:semiHidden="0" w:uiPriority="1" w:qFormat="1"/>
    <w:lsdException w:name="Body Text" w:semiHidden="0" w:uiPriority="0" w:unhideWhenUsed="0" w:qFormat="1"/>
    <w:lsdException w:name="Subtitle" w:semiHidden="0" w:uiPriority="11" w:unhideWhenUsed="0" w:qFormat="1"/>
    <w:lsdException w:name="Body Text First Indent" w:semiHidden="0" w:uiPriority="0" w:unhideWhenUsed="0"/>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qFormat="1"/>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kern w:val="2"/>
      <w:sz w:val="21"/>
      <w:szCs w:val="2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unhideWhenUsed/>
    <w:qFormat/>
  </w:style>
  <w:style w:type="table" w:default="1" w:styleId="a1">
    <w:name w:val="Normal Table"/>
    <w:uiPriority w:val="99"/>
    <w:unhideWhenUsed/>
    <w:qFormat/>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autoSpaceDE w:val="0"/>
      <w:autoSpaceDN w:val="0"/>
      <w:spacing w:line="360" w:lineRule="auto"/>
      <w:ind w:left="181" w:firstLine="420"/>
    </w:pPr>
    <w:rPr>
      <w:rFonts w:ascii="Times New Roman" w:hAnsi="Times New Roman"/>
      <w:szCs w:val="20"/>
    </w:rPr>
  </w:style>
  <w:style w:type="paragraph" w:styleId="a4">
    <w:name w:val="annotation text"/>
    <w:basedOn w:val="a"/>
    <w:uiPriority w:val="99"/>
    <w:unhideWhenUsed/>
    <w:pPr>
      <w:jc w:val="left"/>
    </w:pPr>
  </w:style>
  <w:style w:type="paragraph" w:styleId="a5">
    <w:name w:val="Body Text"/>
    <w:basedOn w:val="a"/>
    <w:qFormat/>
    <w:pPr>
      <w:keepLines/>
      <w:spacing w:line="360" w:lineRule="auto"/>
      <w:ind w:firstLineChars="200" w:firstLine="420"/>
    </w:pPr>
    <w:rPr>
      <w:sz w:val="24"/>
    </w:rPr>
  </w:style>
  <w:style w:type="paragraph" w:styleId="a6">
    <w:name w:val="Body Text First Indent"/>
    <w:basedOn w:val="a5"/>
    <w:pPr>
      <w:keepLines w:val="0"/>
      <w:spacing w:after="120" w:line="240" w:lineRule="auto"/>
      <w:ind w:firstLineChars="0"/>
    </w:pPr>
    <w:rPr>
      <w:sz w:val="28"/>
    </w:rPr>
  </w:style>
  <w:style w:type="table" w:styleId="a7">
    <w:name w:val="Table Grid"/>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a8">
    <w:name w:val="正文五号"/>
    <w:basedOn w:val="a9"/>
    <w:qFormat/>
    <w:pPr>
      <w:tabs>
        <w:tab w:val="left" w:pos="3435"/>
      </w:tabs>
      <w:jc w:val="center"/>
    </w:pPr>
    <w:rPr>
      <w:rFonts w:ascii="Times New Roman" w:hAnsi="Times New Roman"/>
      <w:szCs w:val="24"/>
    </w:rPr>
  </w:style>
  <w:style w:type="paragraph" w:customStyle="1" w:styleId="a9">
    <w:name w:val="正文小四"/>
    <w:basedOn w:val="a5"/>
    <w:qFormat/>
    <w:pPr>
      <w:keepLines w:val="0"/>
      <w:ind w:left="480" w:firstLineChars="0" w:firstLine="0"/>
    </w:pPr>
    <w:rPr>
      <w:rFonts w:cs="宋体"/>
    </w:rPr>
  </w:style>
  <w:style w:type="paragraph" w:styleId="aa">
    <w:name w:val="header"/>
    <w:basedOn w:val="a"/>
    <w:link w:val="Char"/>
    <w:uiPriority w:val="99"/>
    <w:unhideWhenUsed/>
    <w:rsid w:val="00484E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a"/>
    <w:uiPriority w:val="99"/>
    <w:rsid w:val="00484EC9"/>
    <w:rPr>
      <w:rFonts w:ascii="Calibri" w:hAnsi="Calibri"/>
      <w:kern w:val="2"/>
      <w:sz w:val="18"/>
      <w:szCs w:val="18"/>
    </w:rPr>
  </w:style>
  <w:style w:type="paragraph" w:styleId="ab">
    <w:name w:val="footer"/>
    <w:basedOn w:val="a"/>
    <w:link w:val="Char0"/>
    <w:uiPriority w:val="99"/>
    <w:unhideWhenUsed/>
    <w:rsid w:val="00484EC9"/>
    <w:pPr>
      <w:tabs>
        <w:tab w:val="center" w:pos="4153"/>
        <w:tab w:val="right" w:pos="8306"/>
      </w:tabs>
      <w:snapToGrid w:val="0"/>
      <w:jc w:val="left"/>
    </w:pPr>
    <w:rPr>
      <w:sz w:val="18"/>
      <w:szCs w:val="18"/>
    </w:rPr>
  </w:style>
  <w:style w:type="character" w:customStyle="1" w:styleId="Char0">
    <w:name w:val="页脚 Char"/>
    <w:basedOn w:val="a0"/>
    <w:link w:val="ab"/>
    <w:uiPriority w:val="99"/>
    <w:rsid w:val="00484EC9"/>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1286</Words>
  <Characters>7331</Characters>
  <Application>Microsoft Office Word</Application>
  <DocSecurity>0</DocSecurity>
  <Lines>61</Lines>
  <Paragraphs>17</Paragraphs>
  <ScaleCrop>false</ScaleCrop>
  <Company/>
  <LinksUpToDate>false</LinksUpToDate>
  <CharactersWithSpaces>8600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马嘉蔓</cp:lastModifiedBy>
  <cp:revision>2</cp:revision>
  <cp:lastPrinted>2026-09-17T16:03:00Z</cp:lastPrinted>
  <dcterms:created xsi:type="dcterms:W3CDTF">2026-09-17T09:03:00Z</dcterms:created>
  <dcterms:modified xsi:type="dcterms:W3CDTF">2026-09-17T09:03:00Z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2052-12.8.2.18605</vt:lpwstr>
  </property>
  <property fmtid="{D5CDD505-2E9C-101B-9397-08002B2CF9AE}" pid="3" name="ICV">
    <vt:lpwstr>7D922F1122099685185D6069648A4676_43</vt:lpwstr>
  </property>
  <property fmtid="{D5CDD505-2E9C-101B-9397-08002B2CF9AE}" pid="4" name="KSOTemplateDocerSaveRecord">
    <vt:lpwstr>eyJoZGlkIjoiMTU5MzFlYTkxNjNjMWE1MDRmY2NmMTUwZDZjZDVhNDgiLCJ1c2VySWQiOiIzNTQwMzg4NjcifQ==</vt:lpwstr>
  </property>
</Properties>
</file>