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244D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lang w:val="en-US" w:eastAsia="zh-CN"/>
        </w:rPr>
        <w:t>报价单模板</w:t>
      </w:r>
    </w:p>
    <w:tbl>
      <w:tblPr>
        <w:tblStyle w:val="7"/>
        <w:tblpPr w:leftFromText="180" w:rightFromText="180" w:vertAnchor="text" w:horzAnchor="page" w:tblpXSpec="center" w:tblpY="566"/>
        <w:tblOverlap w:val="never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46"/>
        <w:gridCol w:w="1348"/>
        <w:gridCol w:w="3407"/>
        <w:gridCol w:w="1760"/>
      </w:tblGrid>
      <w:tr w14:paraId="36442CF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0" w:type="auto"/>
            <w:noWrap w:val="0"/>
            <w:vAlign w:val="center"/>
          </w:tcPr>
          <w:p w14:paraId="731ED2D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投保标的名称</w:t>
            </w:r>
          </w:p>
        </w:tc>
        <w:tc>
          <w:tcPr>
            <w:tcW w:w="0" w:type="auto"/>
            <w:noWrap w:val="0"/>
            <w:vAlign w:val="center"/>
          </w:tcPr>
          <w:p w14:paraId="05E8488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面积</w:t>
            </w:r>
          </w:p>
          <w:p w14:paraId="1686713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（平方米）</w:t>
            </w:r>
          </w:p>
        </w:tc>
        <w:tc>
          <w:tcPr>
            <w:tcW w:w="3407" w:type="dxa"/>
            <w:noWrap w:val="0"/>
            <w:vAlign w:val="center"/>
          </w:tcPr>
          <w:p w14:paraId="3A9F03C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投保标的地址</w:t>
            </w:r>
          </w:p>
        </w:tc>
        <w:tc>
          <w:tcPr>
            <w:tcW w:w="1760" w:type="dxa"/>
            <w:noWrap w:val="0"/>
            <w:vAlign w:val="center"/>
          </w:tcPr>
          <w:p w14:paraId="529AEA6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报价</w:t>
            </w:r>
          </w:p>
          <w:p w14:paraId="6DF474F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（元）</w:t>
            </w:r>
          </w:p>
        </w:tc>
      </w:tr>
      <w:tr w14:paraId="7A73B29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0" w:type="auto"/>
            <w:noWrap w:val="0"/>
            <w:vAlign w:val="center"/>
          </w:tcPr>
          <w:p w14:paraId="22ED560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</w:rPr>
              <w:t>横岗第一市场</w:t>
            </w:r>
          </w:p>
        </w:tc>
        <w:tc>
          <w:tcPr>
            <w:tcW w:w="0" w:type="auto"/>
            <w:noWrap w:val="0"/>
            <w:vAlign w:val="center"/>
          </w:tcPr>
          <w:p w14:paraId="3C2F3C1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仿宋" w:hAnsi="仿宋" w:eastAsia="仿宋" w:cs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25224.27</w:t>
            </w:r>
          </w:p>
        </w:tc>
        <w:tc>
          <w:tcPr>
            <w:tcW w:w="3407" w:type="dxa"/>
            <w:noWrap w:val="0"/>
            <w:vAlign w:val="center"/>
          </w:tcPr>
          <w:p w14:paraId="2AC7E8C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</w:rPr>
              <w:t>横岗镇松柏路83号</w:t>
            </w:r>
          </w:p>
        </w:tc>
        <w:tc>
          <w:tcPr>
            <w:tcW w:w="1760" w:type="dxa"/>
            <w:noWrap w:val="0"/>
            <w:vAlign w:val="center"/>
          </w:tcPr>
          <w:p w14:paraId="23A44BA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仿宋" w:hAnsi="仿宋" w:eastAsia="仿宋" w:cs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/</w:t>
            </w:r>
          </w:p>
        </w:tc>
      </w:tr>
      <w:tr w14:paraId="629C34A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0" w:type="auto"/>
            <w:noWrap w:val="0"/>
            <w:vAlign w:val="center"/>
          </w:tcPr>
          <w:p w14:paraId="6995741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</w:rPr>
              <w:t>龙岗第一市场</w:t>
            </w:r>
          </w:p>
        </w:tc>
        <w:tc>
          <w:tcPr>
            <w:tcW w:w="0" w:type="auto"/>
            <w:noWrap w:val="0"/>
            <w:vAlign w:val="center"/>
          </w:tcPr>
          <w:p w14:paraId="33209DD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仿宋" w:hAnsi="仿宋" w:eastAsia="仿宋" w:cs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3961</w:t>
            </w:r>
          </w:p>
        </w:tc>
        <w:tc>
          <w:tcPr>
            <w:tcW w:w="3407" w:type="dxa"/>
            <w:noWrap w:val="0"/>
            <w:vAlign w:val="center"/>
          </w:tcPr>
          <w:p w14:paraId="79C96C7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</w:rPr>
              <w:t>龙岗街道桥西街101号</w:t>
            </w:r>
          </w:p>
        </w:tc>
        <w:tc>
          <w:tcPr>
            <w:tcW w:w="1760" w:type="dxa"/>
            <w:noWrap w:val="0"/>
            <w:vAlign w:val="center"/>
          </w:tcPr>
          <w:p w14:paraId="0796E84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/</w:t>
            </w:r>
          </w:p>
        </w:tc>
      </w:tr>
      <w:tr w14:paraId="29D2447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0" w:type="auto"/>
            <w:noWrap w:val="0"/>
            <w:vAlign w:val="center"/>
          </w:tcPr>
          <w:p w14:paraId="7DBBB14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</w:rPr>
              <w:t>龙岗第二市场</w:t>
            </w:r>
          </w:p>
        </w:tc>
        <w:tc>
          <w:tcPr>
            <w:tcW w:w="0" w:type="auto"/>
            <w:noWrap w:val="0"/>
            <w:vAlign w:val="center"/>
          </w:tcPr>
          <w:p w14:paraId="6ED9FEB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仿宋" w:hAnsi="仿宋" w:eastAsia="仿宋" w:cs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4690.82</w:t>
            </w:r>
          </w:p>
        </w:tc>
        <w:tc>
          <w:tcPr>
            <w:tcW w:w="3407" w:type="dxa"/>
            <w:noWrap w:val="0"/>
            <w:vAlign w:val="center"/>
          </w:tcPr>
          <w:p w14:paraId="1EA9503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</w:rPr>
              <w:t>龙岗街道龙平中路129号</w:t>
            </w:r>
          </w:p>
        </w:tc>
        <w:tc>
          <w:tcPr>
            <w:tcW w:w="1760" w:type="dxa"/>
            <w:noWrap w:val="0"/>
            <w:vAlign w:val="center"/>
          </w:tcPr>
          <w:p w14:paraId="2CBC61B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仿宋" w:hAnsi="仿宋" w:eastAsia="仿宋" w:cs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/</w:t>
            </w:r>
          </w:p>
        </w:tc>
      </w:tr>
      <w:tr w14:paraId="696D03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0" w:type="auto"/>
            <w:noWrap w:val="0"/>
            <w:vAlign w:val="center"/>
          </w:tcPr>
          <w:p w14:paraId="78BD4DE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</w:rPr>
              <w:t>六约市场</w:t>
            </w:r>
          </w:p>
        </w:tc>
        <w:tc>
          <w:tcPr>
            <w:tcW w:w="0" w:type="auto"/>
            <w:noWrap w:val="0"/>
            <w:vAlign w:val="center"/>
          </w:tcPr>
          <w:p w14:paraId="49AF23E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仿宋" w:hAnsi="仿宋" w:eastAsia="仿宋" w:cs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4669.71</w:t>
            </w:r>
          </w:p>
        </w:tc>
        <w:tc>
          <w:tcPr>
            <w:tcW w:w="3407" w:type="dxa"/>
            <w:noWrap w:val="0"/>
            <w:vAlign w:val="center"/>
          </w:tcPr>
          <w:p w14:paraId="4F8D9EE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  <w:t>横岗街道六约社区六和路39号</w:t>
            </w:r>
          </w:p>
        </w:tc>
        <w:tc>
          <w:tcPr>
            <w:tcW w:w="1760" w:type="dxa"/>
            <w:noWrap w:val="0"/>
            <w:vAlign w:val="center"/>
          </w:tcPr>
          <w:p w14:paraId="01B2574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/</w:t>
            </w:r>
          </w:p>
        </w:tc>
      </w:tr>
      <w:tr w14:paraId="4BDEFE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0" w:type="auto"/>
            <w:noWrap w:val="0"/>
            <w:vAlign w:val="center"/>
          </w:tcPr>
          <w:p w14:paraId="48D2481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</w:rPr>
              <w:t>沙湾市场</w:t>
            </w:r>
          </w:p>
        </w:tc>
        <w:tc>
          <w:tcPr>
            <w:tcW w:w="0" w:type="auto"/>
            <w:noWrap w:val="0"/>
            <w:vAlign w:val="center"/>
          </w:tcPr>
          <w:p w14:paraId="5A4502E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</w:rPr>
              <w:t>1704.41</w:t>
            </w:r>
          </w:p>
        </w:tc>
        <w:tc>
          <w:tcPr>
            <w:tcW w:w="3407" w:type="dxa"/>
            <w:noWrap w:val="0"/>
            <w:vAlign w:val="center"/>
          </w:tcPr>
          <w:p w14:paraId="09DECA0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</w:rPr>
              <w:t>龙岗南湾街道夏村社区东巷1号</w:t>
            </w:r>
          </w:p>
        </w:tc>
        <w:tc>
          <w:tcPr>
            <w:tcW w:w="1760" w:type="dxa"/>
            <w:noWrap w:val="0"/>
            <w:vAlign w:val="center"/>
          </w:tcPr>
          <w:p w14:paraId="6DA9FE7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/</w:t>
            </w:r>
          </w:p>
        </w:tc>
      </w:tr>
      <w:tr w14:paraId="01EC5A5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0" w:type="auto"/>
            <w:noWrap w:val="0"/>
            <w:vAlign w:val="center"/>
          </w:tcPr>
          <w:p w14:paraId="5964965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</w:rPr>
              <w:t>平湖市场</w:t>
            </w:r>
          </w:p>
        </w:tc>
        <w:tc>
          <w:tcPr>
            <w:tcW w:w="0" w:type="auto"/>
            <w:noWrap w:val="0"/>
            <w:vAlign w:val="center"/>
          </w:tcPr>
          <w:p w14:paraId="29D2F81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仿宋" w:hAnsi="仿宋" w:eastAsia="仿宋" w:cs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11814.46</w:t>
            </w:r>
          </w:p>
        </w:tc>
        <w:tc>
          <w:tcPr>
            <w:tcW w:w="3407" w:type="dxa"/>
            <w:noWrap w:val="0"/>
            <w:vAlign w:val="center"/>
          </w:tcPr>
          <w:p w14:paraId="71BB952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</w:rPr>
              <w:t>平湖镇守珍街裕和北街27号</w:t>
            </w:r>
          </w:p>
        </w:tc>
        <w:tc>
          <w:tcPr>
            <w:tcW w:w="1760" w:type="dxa"/>
            <w:noWrap w:val="0"/>
            <w:vAlign w:val="center"/>
          </w:tcPr>
          <w:p w14:paraId="6A6614A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/</w:t>
            </w:r>
          </w:p>
        </w:tc>
      </w:tr>
      <w:tr w14:paraId="5BF754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0" w:type="auto"/>
            <w:noWrap w:val="0"/>
            <w:vAlign w:val="center"/>
          </w:tcPr>
          <w:p w14:paraId="40EF584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</w:rPr>
              <w:t>坪山旧市场</w:t>
            </w:r>
          </w:p>
        </w:tc>
        <w:tc>
          <w:tcPr>
            <w:tcW w:w="0" w:type="auto"/>
            <w:noWrap w:val="0"/>
            <w:vAlign w:val="center"/>
          </w:tcPr>
          <w:p w14:paraId="5CC5D34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仿宋" w:hAnsi="仿宋" w:eastAsia="仿宋" w:cs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4655.47</w:t>
            </w:r>
          </w:p>
        </w:tc>
        <w:tc>
          <w:tcPr>
            <w:tcW w:w="3407" w:type="dxa"/>
            <w:noWrap w:val="0"/>
            <w:vAlign w:val="center"/>
          </w:tcPr>
          <w:p w14:paraId="6AC13F2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</w:rPr>
              <w:t>坪山街道为民街26号</w:t>
            </w:r>
          </w:p>
        </w:tc>
        <w:tc>
          <w:tcPr>
            <w:tcW w:w="1760" w:type="dxa"/>
            <w:noWrap w:val="0"/>
            <w:vAlign w:val="center"/>
          </w:tcPr>
          <w:p w14:paraId="65B1DAE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/</w:t>
            </w:r>
          </w:p>
        </w:tc>
      </w:tr>
      <w:tr w14:paraId="20D67AA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0" w:type="auto"/>
            <w:noWrap w:val="0"/>
            <w:vAlign w:val="center"/>
          </w:tcPr>
          <w:p w14:paraId="40BDAA4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</w:rPr>
              <w:t>坪山综合市场</w:t>
            </w:r>
          </w:p>
        </w:tc>
        <w:tc>
          <w:tcPr>
            <w:tcW w:w="0" w:type="auto"/>
            <w:noWrap w:val="0"/>
            <w:vAlign w:val="center"/>
          </w:tcPr>
          <w:p w14:paraId="7744CA1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仿宋" w:hAnsi="仿宋" w:eastAsia="仿宋" w:cs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24929.82</w:t>
            </w:r>
          </w:p>
        </w:tc>
        <w:tc>
          <w:tcPr>
            <w:tcW w:w="3407" w:type="dxa"/>
            <w:noWrap w:val="0"/>
            <w:vAlign w:val="center"/>
          </w:tcPr>
          <w:p w14:paraId="4E14EA7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</w:rPr>
              <w:t>坪山街道国泰路1号</w:t>
            </w:r>
          </w:p>
        </w:tc>
        <w:tc>
          <w:tcPr>
            <w:tcW w:w="1760" w:type="dxa"/>
            <w:noWrap w:val="0"/>
            <w:vAlign w:val="center"/>
          </w:tcPr>
          <w:p w14:paraId="658A9F2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/</w:t>
            </w:r>
          </w:p>
        </w:tc>
      </w:tr>
      <w:tr w14:paraId="6C0EF37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0" w:type="auto"/>
            <w:noWrap w:val="0"/>
            <w:vAlign w:val="center"/>
          </w:tcPr>
          <w:p w14:paraId="22B56E8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</w:rPr>
              <w:t>坑梓市场</w:t>
            </w:r>
          </w:p>
        </w:tc>
        <w:tc>
          <w:tcPr>
            <w:tcW w:w="0" w:type="auto"/>
            <w:noWrap w:val="0"/>
            <w:vAlign w:val="center"/>
          </w:tcPr>
          <w:p w14:paraId="62DFC52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仿宋" w:hAnsi="仿宋" w:eastAsia="仿宋" w:cs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4624.96</w:t>
            </w:r>
          </w:p>
        </w:tc>
        <w:tc>
          <w:tcPr>
            <w:tcW w:w="3407" w:type="dxa"/>
            <w:noWrap w:val="0"/>
            <w:vAlign w:val="center"/>
          </w:tcPr>
          <w:p w14:paraId="687232D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</w:rPr>
              <w:t>坑梓街道深汕路488号</w:t>
            </w:r>
          </w:p>
        </w:tc>
        <w:tc>
          <w:tcPr>
            <w:tcW w:w="1760" w:type="dxa"/>
            <w:noWrap w:val="0"/>
            <w:vAlign w:val="center"/>
          </w:tcPr>
          <w:p w14:paraId="7B88EDA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/</w:t>
            </w:r>
          </w:p>
        </w:tc>
      </w:tr>
      <w:tr w14:paraId="3AE7090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0" w:type="auto"/>
            <w:noWrap w:val="0"/>
            <w:vAlign w:val="center"/>
          </w:tcPr>
          <w:p w14:paraId="20D57C2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</w:rPr>
              <w:t>坪地市场</w:t>
            </w:r>
          </w:p>
        </w:tc>
        <w:tc>
          <w:tcPr>
            <w:tcW w:w="0" w:type="auto"/>
            <w:noWrap w:val="0"/>
            <w:vAlign w:val="center"/>
          </w:tcPr>
          <w:p w14:paraId="7138E0F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仿宋" w:hAnsi="仿宋" w:eastAsia="仿宋" w:cs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7692</w:t>
            </w:r>
          </w:p>
        </w:tc>
        <w:tc>
          <w:tcPr>
            <w:tcW w:w="3407" w:type="dxa"/>
            <w:noWrap w:val="0"/>
            <w:vAlign w:val="center"/>
          </w:tcPr>
          <w:p w14:paraId="1E51F8F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</w:rPr>
              <w:t>坪地街道新街25号</w:t>
            </w:r>
          </w:p>
        </w:tc>
        <w:tc>
          <w:tcPr>
            <w:tcW w:w="1760" w:type="dxa"/>
            <w:noWrap w:val="0"/>
            <w:vAlign w:val="center"/>
          </w:tcPr>
          <w:p w14:paraId="2755437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/</w:t>
            </w:r>
          </w:p>
        </w:tc>
      </w:tr>
      <w:tr w14:paraId="1051A77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54" w:hRule="exact"/>
          <w:jc w:val="center"/>
        </w:trPr>
        <w:tc>
          <w:tcPr>
            <w:tcW w:w="0" w:type="auto"/>
            <w:noWrap w:val="0"/>
            <w:vAlign w:val="center"/>
          </w:tcPr>
          <w:p w14:paraId="218ED34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  <w:t>南澳市场</w:t>
            </w:r>
          </w:p>
        </w:tc>
        <w:tc>
          <w:tcPr>
            <w:tcW w:w="0" w:type="auto"/>
            <w:noWrap w:val="0"/>
            <w:vAlign w:val="center"/>
          </w:tcPr>
          <w:p w14:paraId="56247AB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2"/>
                <w:szCs w:val="22"/>
                <w:lang w:val="en-US" w:eastAsia="zh-CN"/>
              </w:rPr>
              <w:t>1695.33</w:t>
            </w:r>
          </w:p>
        </w:tc>
        <w:tc>
          <w:tcPr>
            <w:tcW w:w="3407" w:type="dxa"/>
            <w:noWrap w:val="0"/>
            <w:vAlign w:val="center"/>
          </w:tcPr>
          <w:p w14:paraId="080BF5F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</w:rPr>
              <w:t>南澳街道富民路西侧</w:t>
            </w:r>
          </w:p>
        </w:tc>
        <w:tc>
          <w:tcPr>
            <w:tcW w:w="1760" w:type="dxa"/>
            <w:noWrap w:val="0"/>
            <w:vAlign w:val="center"/>
          </w:tcPr>
          <w:p w14:paraId="41D37A0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/</w:t>
            </w:r>
          </w:p>
        </w:tc>
      </w:tr>
      <w:tr w14:paraId="2C53D97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0" w:type="auto"/>
            <w:noWrap w:val="0"/>
            <w:vAlign w:val="center"/>
          </w:tcPr>
          <w:p w14:paraId="75F37DB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2"/>
                <w:szCs w:val="22"/>
                <w:lang w:val="en-US" w:eastAsia="zh-CN"/>
              </w:rPr>
              <w:t>王母市场</w:t>
            </w:r>
          </w:p>
        </w:tc>
        <w:tc>
          <w:tcPr>
            <w:tcW w:w="0" w:type="auto"/>
            <w:noWrap w:val="0"/>
            <w:vAlign w:val="center"/>
          </w:tcPr>
          <w:p w14:paraId="79BA7C8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仿宋" w:hAnsi="仿宋" w:eastAsia="仿宋" w:cs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2"/>
                <w:szCs w:val="22"/>
                <w:lang w:val="en-US" w:eastAsia="zh-CN"/>
              </w:rPr>
              <w:t>5663.49</w:t>
            </w:r>
          </w:p>
        </w:tc>
        <w:tc>
          <w:tcPr>
            <w:tcW w:w="3407" w:type="dxa"/>
            <w:noWrap w:val="0"/>
            <w:vAlign w:val="center"/>
          </w:tcPr>
          <w:p w14:paraId="0309FCC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</w:rPr>
              <w:t>大鹏新区王母社区振兴路7-8号</w:t>
            </w:r>
          </w:p>
        </w:tc>
        <w:tc>
          <w:tcPr>
            <w:tcW w:w="1760" w:type="dxa"/>
            <w:noWrap w:val="0"/>
            <w:vAlign w:val="center"/>
          </w:tcPr>
          <w:p w14:paraId="0C5D7BB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/</w:t>
            </w:r>
          </w:p>
        </w:tc>
      </w:tr>
      <w:tr w14:paraId="1C0FCFF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0" w:type="auto"/>
            <w:noWrap w:val="0"/>
            <w:vAlign w:val="center"/>
          </w:tcPr>
          <w:p w14:paraId="493549A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仿宋" w:hAnsi="仿宋" w:eastAsia="仿宋" w:cs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2"/>
                <w:szCs w:val="22"/>
                <w:lang w:eastAsia="zh-CN"/>
              </w:rPr>
              <w:t>龙福一村综合楼第一层</w:t>
            </w:r>
          </w:p>
        </w:tc>
        <w:tc>
          <w:tcPr>
            <w:tcW w:w="0" w:type="auto"/>
            <w:noWrap w:val="0"/>
            <w:vAlign w:val="center"/>
          </w:tcPr>
          <w:p w14:paraId="0F8980C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2759.64</w:t>
            </w:r>
          </w:p>
        </w:tc>
        <w:tc>
          <w:tcPr>
            <w:tcW w:w="3407" w:type="dxa"/>
            <w:noWrap w:val="0"/>
            <w:vAlign w:val="center"/>
          </w:tcPr>
          <w:p w14:paraId="7C1C793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</w:rPr>
              <w:t>龙岗中心城龙福一村综合楼一楼</w:t>
            </w:r>
          </w:p>
        </w:tc>
        <w:tc>
          <w:tcPr>
            <w:tcW w:w="1760" w:type="dxa"/>
            <w:noWrap w:val="0"/>
            <w:vAlign w:val="center"/>
          </w:tcPr>
          <w:p w14:paraId="1F2E153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/</w:t>
            </w:r>
          </w:p>
        </w:tc>
      </w:tr>
      <w:tr w14:paraId="6392B69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exact"/>
          <w:jc w:val="center"/>
        </w:trPr>
        <w:tc>
          <w:tcPr>
            <w:tcW w:w="0" w:type="auto"/>
            <w:noWrap w:val="0"/>
            <w:vAlign w:val="center"/>
          </w:tcPr>
          <w:p w14:paraId="44E9641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  <w:t>龙岗</w:t>
            </w:r>
            <w:r>
              <w:rPr>
                <w:rFonts w:hint="eastAsia" w:ascii="仿宋" w:hAnsi="仿宋" w:eastAsia="仿宋" w:cs="仿宋"/>
                <w:sz w:val="22"/>
                <w:szCs w:val="22"/>
              </w:rPr>
              <w:t>天安数码</w:t>
            </w:r>
            <w:r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  <w:t>创新园三号厂房</w:t>
            </w: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A1101-A1104</w:t>
            </w:r>
          </w:p>
        </w:tc>
        <w:tc>
          <w:tcPr>
            <w:tcW w:w="0" w:type="auto"/>
            <w:noWrap w:val="0"/>
            <w:vAlign w:val="center"/>
          </w:tcPr>
          <w:p w14:paraId="485C912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sz w:val="22"/>
                <w:szCs w:val="22"/>
                <w:lang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</w:rPr>
              <w:t>1770.95</w:t>
            </w:r>
          </w:p>
        </w:tc>
        <w:tc>
          <w:tcPr>
            <w:tcW w:w="3407" w:type="dxa"/>
            <w:noWrap w:val="0"/>
            <w:vAlign w:val="center"/>
          </w:tcPr>
          <w:p w14:paraId="30F1752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</w:rPr>
              <w:t>龙岗中心城清林西路与黄阁北路交汇处</w:t>
            </w:r>
          </w:p>
        </w:tc>
        <w:tc>
          <w:tcPr>
            <w:tcW w:w="1760" w:type="dxa"/>
            <w:noWrap w:val="0"/>
            <w:vAlign w:val="center"/>
          </w:tcPr>
          <w:p w14:paraId="1C73DD2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/</w:t>
            </w:r>
          </w:p>
        </w:tc>
      </w:tr>
      <w:tr w14:paraId="782A146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9" w:hRule="exact"/>
          <w:jc w:val="center"/>
        </w:trPr>
        <w:tc>
          <w:tcPr>
            <w:tcW w:w="0" w:type="auto"/>
            <w:noWrap w:val="0"/>
            <w:vAlign w:val="center"/>
          </w:tcPr>
          <w:p w14:paraId="35A22C2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sz w:val="22"/>
                <w:szCs w:val="22"/>
              </w:rPr>
              <w:t>启迪协信科技园物业</w:t>
            </w:r>
          </w:p>
        </w:tc>
        <w:tc>
          <w:tcPr>
            <w:tcW w:w="0" w:type="auto"/>
            <w:noWrap w:val="0"/>
            <w:vAlign w:val="center"/>
          </w:tcPr>
          <w:p w14:paraId="59D478D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仿宋" w:hAnsi="仿宋" w:eastAsia="仿宋" w:cs="仿宋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</w:rPr>
              <w:t>153</w:t>
            </w: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3</w:t>
            </w:r>
          </w:p>
        </w:tc>
        <w:tc>
          <w:tcPr>
            <w:tcW w:w="3407" w:type="dxa"/>
            <w:noWrap w:val="0"/>
            <w:vAlign w:val="center"/>
          </w:tcPr>
          <w:p w14:paraId="3BEDFF0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</w:rPr>
              <w:t>龙城街道大运新城青春路与飞扬路交汇处5栋13楼</w:t>
            </w:r>
          </w:p>
        </w:tc>
        <w:tc>
          <w:tcPr>
            <w:tcW w:w="1760" w:type="dxa"/>
            <w:noWrap w:val="0"/>
            <w:vAlign w:val="center"/>
          </w:tcPr>
          <w:p w14:paraId="6EAA3DC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/</w:t>
            </w:r>
          </w:p>
        </w:tc>
      </w:tr>
      <w:tr w14:paraId="05B9C11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2" w:hRule="exact"/>
          <w:jc w:val="center"/>
        </w:trPr>
        <w:tc>
          <w:tcPr>
            <w:tcW w:w="0" w:type="auto"/>
            <w:noWrap w:val="0"/>
            <w:vAlign w:val="center"/>
          </w:tcPr>
          <w:p w14:paraId="56243E2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</w:rPr>
              <w:t>坪山厂房</w:t>
            </w:r>
          </w:p>
        </w:tc>
        <w:tc>
          <w:tcPr>
            <w:tcW w:w="0" w:type="auto"/>
            <w:noWrap w:val="0"/>
            <w:vAlign w:val="center"/>
          </w:tcPr>
          <w:p w14:paraId="494C4CB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30021.5</w:t>
            </w:r>
          </w:p>
        </w:tc>
        <w:tc>
          <w:tcPr>
            <w:tcW w:w="3407" w:type="dxa"/>
            <w:noWrap w:val="0"/>
            <w:vAlign w:val="center"/>
          </w:tcPr>
          <w:p w14:paraId="6174869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</w:rPr>
              <w:t>坪山区大工业区兰竹西路海翔工业园A1栋</w:t>
            </w:r>
          </w:p>
        </w:tc>
        <w:tc>
          <w:tcPr>
            <w:tcW w:w="1760" w:type="dxa"/>
            <w:noWrap w:val="0"/>
            <w:vAlign w:val="center"/>
          </w:tcPr>
          <w:p w14:paraId="5823362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/</w:t>
            </w:r>
          </w:p>
        </w:tc>
      </w:tr>
      <w:tr w14:paraId="15F58E4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0" w:type="auto"/>
            <w:noWrap w:val="0"/>
            <w:vAlign w:val="center"/>
          </w:tcPr>
          <w:p w14:paraId="1ACADC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val="en-US" w:eastAsia="zh-CN" w:bidi="ar"/>
              </w:rPr>
              <w:t>工商大厦9、10楼</w:t>
            </w:r>
          </w:p>
        </w:tc>
        <w:tc>
          <w:tcPr>
            <w:tcW w:w="0" w:type="auto"/>
            <w:noWrap w:val="0"/>
            <w:vAlign w:val="center"/>
          </w:tcPr>
          <w:p w14:paraId="69F8338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仿宋" w:hAnsi="仿宋" w:eastAsia="仿宋" w:cs="仿宋"/>
                <w:b/>
                <w:bCs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sz w:val="22"/>
                <w:szCs w:val="22"/>
                <w:lang w:val="en-US" w:eastAsia="zh-CN"/>
              </w:rPr>
              <w:t>2966</w:t>
            </w:r>
          </w:p>
        </w:tc>
        <w:tc>
          <w:tcPr>
            <w:tcW w:w="3407" w:type="dxa"/>
            <w:noWrap w:val="0"/>
            <w:vAlign w:val="center"/>
          </w:tcPr>
          <w:p w14:paraId="6E4806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仿宋" w:hAnsi="仿宋" w:eastAsia="仿宋" w:cs="仿宋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val="en-US" w:eastAsia="zh-CN" w:bidi="ar"/>
              </w:rPr>
              <w:t>龙岗中心城行政路 8 号</w:t>
            </w:r>
          </w:p>
        </w:tc>
        <w:tc>
          <w:tcPr>
            <w:tcW w:w="1760" w:type="dxa"/>
            <w:noWrap w:val="0"/>
            <w:vAlign w:val="center"/>
          </w:tcPr>
          <w:p w14:paraId="654E61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sz w:val="22"/>
                <w:szCs w:val="22"/>
                <w:lang w:val="en-US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/</w:t>
            </w:r>
          </w:p>
        </w:tc>
      </w:tr>
      <w:tr w14:paraId="2E5A806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0" w:type="auto"/>
            <w:shd w:val="clear" w:color="auto" w:fill="auto"/>
            <w:noWrap w:val="0"/>
            <w:vAlign w:val="center"/>
          </w:tcPr>
          <w:p w14:paraId="2FA8DC0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eastAsia" w:ascii="仿宋" w:hAnsi="仿宋" w:eastAsia="仿宋" w:cs="仿宋"/>
                <w:color w:val="000000"/>
                <w:kern w:val="2"/>
                <w:sz w:val="22"/>
                <w:szCs w:val="22"/>
                <w:lang w:val="en-US" w:eastAsia="zh-CN" w:bidi="ar-SA"/>
              </w:rPr>
              <w:t>龙广优选粮油超市</w:t>
            </w:r>
          </w:p>
        </w:tc>
        <w:tc>
          <w:tcPr>
            <w:tcW w:w="0" w:type="auto"/>
            <w:shd w:val="clear" w:color="auto" w:fill="auto"/>
            <w:noWrap w:val="0"/>
            <w:vAlign w:val="center"/>
          </w:tcPr>
          <w:p w14:paraId="53D8C70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eastAsia" w:ascii="仿宋" w:hAnsi="仿宋" w:eastAsia="仿宋" w:cs="仿宋"/>
                <w:color w:val="000000"/>
                <w:kern w:val="2"/>
                <w:sz w:val="22"/>
                <w:szCs w:val="22"/>
                <w:lang w:val="en-US" w:eastAsia="zh-CN" w:bidi="ar-SA"/>
              </w:rPr>
              <w:t>146.4</w:t>
            </w:r>
          </w:p>
        </w:tc>
        <w:tc>
          <w:tcPr>
            <w:tcW w:w="3407" w:type="dxa"/>
            <w:shd w:val="clear" w:color="auto" w:fill="auto"/>
            <w:noWrap w:val="0"/>
            <w:vAlign w:val="center"/>
          </w:tcPr>
          <w:p w14:paraId="7865713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eastAsia" w:ascii="仿宋" w:hAnsi="仿宋" w:eastAsia="仿宋" w:cs="仿宋"/>
                <w:color w:val="000000"/>
                <w:kern w:val="2"/>
                <w:sz w:val="22"/>
                <w:szCs w:val="22"/>
                <w:lang w:val="en-US" w:eastAsia="zh-CN" w:bidi="ar-SA"/>
              </w:rPr>
              <w:t>深圳市龙岗区吉福路2号</w:t>
            </w:r>
          </w:p>
        </w:tc>
        <w:tc>
          <w:tcPr>
            <w:tcW w:w="1760" w:type="dxa"/>
            <w:shd w:val="clear" w:color="auto" w:fill="auto"/>
            <w:noWrap w:val="0"/>
            <w:vAlign w:val="center"/>
          </w:tcPr>
          <w:p w14:paraId="16B2580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2"/>
                <w:szCs w:val="22"/>
                <w:lang w:val="en-US" w:eastAsia="zh-CN" w:bidi="ar-SA"/>
                <w14:ligatures w14:val="standardContextual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/</w:t>
            </w:r>
          </w:p>
        </w:tc>
      </w:tr>
      <w:tr w14:paraId="45FACA0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8" w:hRule="atLeast"/>
          <w:jc w:val="center"/>
        </w:trPr>
        <w:tc>
          <w:tcPr>
            <w:tcW w:w="0" w:type="auto"/>
            <w:noWrap w:val="0"/>
            <w:vAlign w:val="center"/>
          </w:tcPr>
          <w:p w14:paraId="56EAB1B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2"/>
                <w:sz w:val="22"/>
                <w:szCs w:val="22"/>
                <w:lang w:val="en-US" w:eastAsia="zh-CN" w:bidi="ar-SA"/>
              </w:rPr>
              <w:t>合计</w:t>
            </w:r>
          </w:p>
        </w:tc>
        <w:tc>
          <w:tcPr>
            <w:tcW w:w="0" w:type="auto"/>
            <w:noWrap w:val="0"/>
            <w:vAlign w:val="center"/>
          </w:tcPr>
          <w:p w14:paraId="7F28123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4"/>
                <w:szCs w:val="24"/>
                <w:lang w:val="en-US" w:eastAsia="zh-CN"/>
              </w:rPr>
              <w:t>140523.23</w:t>
            </w:r>
          </w:p>
        </w:tc>
        <w:tc>
          <w:tcPr>
            <w:tcW w:w="3407" w:type="dxa"/>
            <w:noWrap w:val="0"/>
            <w:vAlign w:val="center"/>
          </w:tcPr>
          <w:p w14:paraId="5E4E59D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default" w:eastAsiaTheme="minorEastAsia"/>
                <w:sz w:val="22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>涵盖以上所有物业，分别分布在深圳市龙岗区、坪山区、大鹏新区等多个点位，请投标方悉知</w:t>
            </w:r>
            <w:r>
              <w:rPr>
                <w:rFonts w:hint="eastAsia"/>
                <w:sz w:val="22"/>
                <w:szCs w:val="22"/>
                <w:lang w:val="en-US" w:eastAsia="zh-CN"/>
              </w:rPr>
              <w:t>。</w:t>
            </w:r>
          </w:p>
        </w:tc>
        <w:tc>
          <w:tcPr>
            <w:tcW w:w="1760" w:type="dxa"/>
            <w:noWrap w:val="0"/>
            <w:vAlign w:val="center"/>
          </w:tcPr>
          <w:p w14:paraId="0217DE3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sz w:val="22"/>
                <w:szCs w:val="22"/>
              </w:rPr>
            </w:pPr>
          </w:p>
        </w:tc>
      </w:tr>
      <w:tr w14:paraId="081C1EF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  <w:jc w:val="center"/>
        </w:trPr>
        <w:tc>
          <w:tcPr>
            <w:tcW w:w="0" w:type="auto"/>
            <w:gridSpan w:val="4"/>
            <w:noWrap w:val="0"/>
            <w:vAlign w:val="center"/>
          </w:tcPr>
          <w:p w14:paraId="099E215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4"/>
                <w:szCs w:val="24"/>
                <w:lang w:val="en-US" w:eastAsia="zh-CN"/>
              </w:rPr>
              <w:t>此表格的价格为一次性报价，请供应商结合实际报价，价格为包干总价不可更改</w:t>
            </w:r>
          </w:p>
        </w:tc>
      </w:tr>
    </w:tbl>
    <w:p w14:paraId="58B450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</w:pPr>
    </w:p>
    <w:p w14:paraId="37AC2F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bookmarkStart w:id="0" w:name="_GoBack"/>
      <w:bookmarkEnd w:id="0"/>
    </w:p>
    <w:sectPr>
      <w:headerReference r:id="rId3" w:type="default"/>
      <w:footerReference r:id="rId4" w:type="default"/>
      <w:pgSz w:w="11906" w:h="16838"/>
      <w:pgMar w:top="1531" w:right="1474" w:bottom="1531" w:left="1587" w:header="851" w:footer="992" w:gutter="0"/>
      <w:pgNumType w:fmt="decimal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50A5FB29-C42E-4519-B9B1-B863F05CD829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CADEA384-77CA-46C1-BA96-97A53AF3BE26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31686366-3BA3-4302-802A-F272DD97912E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9E51A50D-AF66-47AE-9043-132F1BAD7785}"/>
  </w:font>
  <w:font w:name="WPSEMBED5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D4E5E1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671FA9F">
                          <w:pPr>
                            <w:pStyle w:val="4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+OrREyAgAAYQQAAA4AAABkcnMvZTJvRG9jLnhtbK1UzY7TMBC+I/EO&#10;lu80aVFX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3k7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f46tET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671FA9F">
                    <w:pPr>
                      <w:pStyle w:val="4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5FD41E">
    <w:pPr>
      <w:pStyle w:val="5"/>
      <w:rPr>
        <w:rFonts w:hint="default" w:eastAsiaTheme="minorEastAsia"/>
        <w:lang w:val="en-US" w:eastAsia="zh-CN"/>
      </w:rPr>
    </w:pPr>
    <w:r>
      <w:rPr>
        <w:rFonts w:hint="eastAsia"/>
        <w:lang w:val="en-US" w:eastAsia="zh-CN"/>
      </w:rPr>
      <w:t>附件1-2：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isplayBackgroundShape w:val="1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Q4NDg5NjdmOTIxNWM4MzMyYmYxMTlkYmZmZjQ0ZmYifQ=="/>
  </w:docVars>
  <w:rsids>
    <w:rsidRoot w:val="317C02DA"/>
    <w:rsid w:val="01581EC1"/>
    <w:rsid w:val="02101ECB"/>
    <w:rsid w:val="02FA7FFE"/>
    <w:rsid w:val="04BF41D9"/>
    <w:rsid w:val="07DC73F1"/>
    <w:rsid w:val="09635E90"/>
    <w:rsid w:val="11906CF9"/>
    <w:rsid w:val="122A2515"/>
    <w:rsid w:val="12B16DB9"/>
    <w:rsid w:val="147E60EE"/>
    <w:rsid w:val="19DE6F29"/>
    <w:rsid w:val="1AC23FF4"/>
    <w:rsid w:val="1D174E3A"/>
    <w:rsid w:val="1ED876FE"/>
    <w:rsid w:val="21D56F73"/>
    <w:rsid w:val="21EA6F2F"/>
    <w:rsid w:val="21FB40B6"/>
    <w:rsid w:val="24407749"/>
    <w:rsid w:val="248A3865"/>
    <w:rsid w:val="24FE653D"/>
    <w:rsid w:val="25CC09BD"/>
    <w:rsid w:val="28FE7675"/>
    <w:rsid w:val="2A120A01"/>
    <w:rsid w:val="2C0425B5"/>
    <w:rsid w:val="2D730672"/>
    <w:rsid w:val="2E8D2EEB"/>
    <w:rsid w:val="2EAA70AC"/>
    <w:rsid w:val="317C02DA"/>
    <w:rsid w:val="33A0003F"/>
    <w:rsid w:val="36FE78BF"/>
    <w:rsid w:val="374A60EA"/>
    <w:rsid w:val="3B4719DF"/>
    <w:rsid w:val="3CAF7FDD"/>
    <w:rsid w:val="3D9646E7"/>
    <w:rsid w:val="3DE93695"/>
    <w:rsid w:val="3EE57B5E"/>
    <w:rsid w:val="40C94612"/>
    <w:rsid w:val="41411384"/>
    <w:rsid w:val="44CF2D2D"/>
    <w:rsid w:val="45265F1F"/>
    <w:rsid w:val="4A5F2DA2"/>
    <w:rsid w:val="4C222DFE"/>
    <w:rsid w:val="4D88650D"/>
    <w:rsid w:val="508145E5"/>
    <w:rsid w:val="52304775"/>
    <w:rsid w:val="57294C2F"/>
    <w:rsid w:val="59945249"/>
    <w:rsid w:val="5AD5396E"/>
    <w:rsid w:val="5B4F24BE"/>
    <w:rsid w:val="5E541DDF"/>
    <w:rsid w:val="5F592DFB"/>
    <w:rsid w:val="62BC7539"/>
    <w:rsid w:val="62E00E1F"/>
    <w:rsid w:val="6422657B"/>
    <w:rsid w:val="68E62FDC"/>
    <w:rsid w:val="69DC46D9"/>
    <w:rsid w:val="6C322E5E"/>
    <w:rsid w:val="6DED67D6"/>
    <w:rsid w:val="6ED71DE8"/>
    <w:rsid w:val="70FF5871"/>
    <w:rsid w:val="721046D0"/>
    <w:rsid w:val="75502E51"/>
    <w:rsid w:val="776A7737"/>
    <w:rsid w:val="78667397"/>
    <w:rsid w:val="78ED2408"/>
    <w:rsid w:val="796A54FC"/>
    <w:rsid w:val="7BE06349"/>
    <w:rsid w:val="7CBD2E1E"/>
    <w:rsid w:val="7CCD07EE"/>
    <w:rsid w:val="7D852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qFormat/>
    <w:uiPriority w:val="0"/>
    <w:pPr>
      <w:jc w:val="left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qFormat/>
    <w:uiPriority w:val="0"/>
    <w:rPr>
      <w:sz w:val="24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Strong"/>
    <w:basedOn w:val="9"/>
    <w:qFormat/>
    <w:uiPriority w:val="0"/>
    <w:rPr>
      <w:b/>
    </w:rPr>
  </w:style>
  <w:style w:type="character" w:styleId="11">
    <w:name w:val="FollowedHyperlink"/>
    <w:basedOn w:val="9"/>
    <w:qFormat/>
    <w:uiPriority w:val="0"/>
    <w:rPr>
      <w:color w:val="800080"/>
      <w:u w:val="single"/>
    </w:rPr>
  </w:style>
  <w:style w:type="character" w:styleId="12">
    <w:name w:val="Hyperlink"/>
    <w:basedOn w:val="9"/>
    <w:qFormat/>
    <w:uiPriority w:val="0"/>
    <w:rPr>
      <w:color w:val="0000FF"/>
      <w:u w:val="single"/>
    </w:rPr>
  </w:style>
  <w:style w:type="character" w:customStyle="1" w:styleId="13">
    <w:name w:val="font41"/>
    <w:basedOn w:val="9"/>
    <w:qFormat/>
    <w:uiPriority w:val="0"/>
    <w:rPr>
      <w:rFonts w:hint="eastAsia" w:ascii="宋体" w:hAnsi="宋体" w:eastAsia="宋体" w:cs="宋体"/>
      <w:b/>
      <w:bCs/>
      <w:color w:val="000000"/>
      <w:sz w:val="22"/>
      <w:szCs w:val="22"/>
      <w:u w:val="none"/>
    </w:rPr>
  </w:style>
  <w:style w:type="character" w:customStyle="1" w:styleId="14">
    <w:name w:val="font51"/>
    <w:basedOn w:val="9"/>
    <w:qFormat/>
    <w:uiPriority w:val="0"/>
    <w:rPr>
      <w:rFonts w:hint="eastAsia" w:ascii="宋体" w:hAnsi="宋体" w:eastAsia="宋体" w:cs="宋体"/>
      <w:b/>
      <w:bCs/>
      <w:color w:val="000000"/>
      <w:sz w:val="22"/>
      <w:szCs w:val="22"/>
      <w:u w:val="single"/>
    </w:rPr>
  </w:style>
  <w:style w:type="character" w:customStyle="1" w:styleId="15">
    <w:name w:val="font21"/>
    <w:basedOn w:val="9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6">
    <w:name w:val="font61"/>
    <w:basedOn w:val="9"/>
    <w:qFormat/>
    <w:uiPriority w:val="0"/>
    <w:rPr>
      <w:rFonts w:hint="eastAsia" w:ascii="宋体" w:hAnsi="宋体" w:eastAsia="宋体" w:cs="宋体"/>
      <w:color w:val="000000"/>
      <w:sz w:val="24"/>
      <w:szCs w:val="24"/>
      <w:u w:val="single"/>
    </w:rPr>
  </w:style>
  <w:style w:type="character" w:customStyle="1" w:styleId="17">
    <w:name w:val="font71"/>
    <w:basedOn w:val="9"/>
    <w:qFormat/>
    <w:uiPriority w:val="0"/>
    <w:rPr>
      <w:rFonts w:hint="eastAsia" w:ascii="宋体" w:hAnsi="宋体" w:eastAsia="宋体" w:cs="宋体"/>
      <w:color w:val="000000"/>
      <w:sz w:val="24"/>
      <w:szCs w:val="24"/>
      <w:u w:val="single"/>
    </w:rPr>
  </w:style>
  <w:style w:type="character" w:customStyle="1" w:styleId="18">
    <w:name w:val="font91"/>
    <w:basedOn w:val="9"/>
    <w:qFormat/>
    <w:uiPriority w:val="0"/>
    <w:rPr>
      <w:rFonts w:hint="eastAsia" w:ascii="宋体" w:hAnsi="宋体" w:eastAsia="宋体" w:cs="宋体"/>
      <w:color w:val="000000"/>
      <w:sz w:val="32"/>
      <w:szCs w:val="32"/>
      <w:u w:val="single"/>
    </w:rPr>
  </w:style>
  <w:style w:type="character" w:customStyle="1" w:styleId="19">
    <w:name w:val="font11"/>
    <w:basedOn w:val="9"/>
    <w:qFormat/>
    <w:uiPriority w:val="0"/>
    <w:rPr>
      <w:rFonts w:hint="eastAsia" w:ascii="宋体" w:hAnsi="宋体" w:eastAsia="宋体" w:cs="宋体"/>
      <w:color w:val="000000"/>
      <w:sz w:val="32"/>
      <w:szCs w:val="32"/>
      <w:u w:val="none"/>
    </w:rPr>
  </w:style>
  <w:style w:type="character" w:customStyle="1" w:styleId="20">
    <w:name w:val="font31"/>
    <w:basedOn w:val="9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477</Words>
  <Characters>608</Characters>
  <Lines>0</Lines>
  <Paragraphs>0</Paragraphs>
  <TotalTime>33</TotalTime>
  <ScaleCrop>false</ScaleCrop>
  <LinksUpToDate>false</LinksUpToDate>
  <CharactersWithSpaces>610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2024-03-26T08:34:00Z</dcterms:created>
  <dc:creator>临江仙</dc:creator>
  <cp:lastModifiedBy>15999522728</cp:lastModifiedBy>
  <cp:lastPrinted>2025-09-08T02:17:00Z</cp:lastPrinted>
  <dcterms:modified xsi:type="dcterms:W3CDTF">2026-09-11T03:20:40Z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BEEB71DE6CAD47319BE8A9F7460FC43A_13</vt:lpwstr>
  </property>
  <property fmtid="{D5CDD505-2E9C-101B-9397-08002B2CF9AE}" pid="4" name="KSOTemplateDocerSaveRecord">
    <vt:lpwstr>eyJoZGlkIjoiNWZlNTc4ZDRiYTkwODIyZDY4ZWRmNmRkMzMxMDQ1YmIiLCJ1c2VySWQiOiI4NjI0NDQ1NzIifQ==</vt:lpwstr>
  </property>
</Properties>
</file>