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E807CF">
      <w:pPr>
        <w:spacing w:line="560" w:lineRule="exact"/>
        <w:rPr>
          <w:rFonts w:hint="eastAsia" w:ascii="黑体" w:hAnsi="黑体" w:eastAsia="黑体"/>
          <w:sz w:val="32"/>
          <w:szCs w:val="32"/>
        </w:rPr>
      </w:pPr>
      <w:r>
        <w:rPr>
          <w:rFonts w:hint="eastAsia" w:ascii="黑体" w:hAnsi="黑体" w:eastAsia="黑体"/>
          <w:sz w:val="32"/>
          <w:szCs w:val="32"/>
        </w:rPr>
        <w:t>附件1：</w:t>
      </w:r>
    </w:p>
    <w:p w14:paraId="793A099C">
      <w:pPr>
        <w:spacing w:line="560" w:lineRule="exact"/>
        <w:jc w:val="center"/>
        <w:rPr>
          <w:rFonts w:hint="eastAsia" w:ascii="方正小标宋简体" w:hAnsi="方正公文小标宋" w:eastAsia="方正小标宋简体" w:cs="方正公文小标宋"/>
          <w:sz w:val="44"/>
          <w:szCs w:val="44"/>
          <w:lang w:bidi="ar-SA"/>
        </w:rPr>
      </w:pPr>
      <w:bookmarkStart w:id="4" w:name="_GoBack"/>
      <w:bookmarkStart w:id="0" w:name="OLE_LINK4"/>
      <w:r>
        <w:rPr>
          <w:rFonts w:hint="eastAsia" w:ascii="方正小标宋简体" w:hAnsi="方正公文小标宋" w:eastAsia="方正小标宋简体" w:cs="方正公文小标宋"/>
          <w:sz w:val="44"/>
          <w:szCs w:val="44"/>
          <w:lang w:bidi="ar-SA"/>
        </w:rPr>
        <w:t>新桥东先进制造产业园</w:t>
      </w:r>
      <w:r>
        <w:rPr>
          <w:rFonts w:hint="eastAsia" w:ascii="方正小标宋简体" w:hAnsi="方正公文小标宋" w:eastAsia="方正小标宋简体" w:cs="方正公文小标宋"/>
          <w:sz w:val="44"/>
          <w:szCs w:val="44"/>
          <w:lang w:val="en-US" w:eastAsia="zh-CN" w:bidi="ar-SA"/>
        </w:rPr>
        <w:t>二</w:t>
      </w:r>
      <w:r>
        <w:rPr>
          <w:rFonts w:hint="eastAsia" w:ascii="方正小标宋简体" w:hAnsi="方正公文小标宋" w:eastAsia="方正小标宋简体" w:cs="方正公文小标宋"/>
          <w:sz w:val="44"/>
          <w:szCs w:val="44"/>
          <w:lang w:bidi="ar-SA"/>
        </w:rPr>
        <w:t>号园区生活垃圾清运及四害消杀和防治服务</w:t>
      </w:r>
      <w:bookmarkEnd w:id="0"/>
      <w:r>
        <w:rPr>
          <w:rFonts w:hint="eastAsia" w:ascii="方正小标宋简体" w:hAnsi="方正公文小标宋" w:eastAsia="方正小标宋简体" w:cs="方正公文小标宋"/>
          <w:sz w:val="44"/>
          <w:szCs w:val="44"/>
          <w:lang w:bidi="ar-SA"/>
        </w:rPr>
        <w:t>任务书</w:t>
      </w:r>
    </w:p>
    <w:bookmarkEnd w:id="4"/>
    <w:p w14:paraId="1785D8A3">
      <w:pPr>
        <w:spacing w:line="560" w:lineRule="exact"/>
        <w:rPr>
          <w:rFonts w:hint="eastAsia" w:ascii="仿宋_GB2312" w:hAnsi="华文仿宋" w:eastAsia="仿宋_GB2312"/>
          <w:sz w:val="32"/>
          <w:szCs w:val="32"/>
        </w:rPr>
      </w:pPr>
    </w:p>
    <w:p w14:paraId="29CCDDB0">
      <w:pPr>
        <w:pStyle w:val="2"/>
        <w:rPr>
          <w:rFonts w:hint="eastAsia"/>
          <w:lang w:bidi="ar"/>
        </w:rPr>
      </w:pPr>
      <w:r>
        <w:rPr>
          <w:rFonts w:hint="eastAsia"/>
          <w:lang w:bidi="ar"/>
        </w:rPr>
        <w:t>一、项目名称</w:t>
      </w:r>
    </w:p>
    <w:p w14:paraId="395FFA50">
      <w:pPr>
        <w:widowControl/>
        <w:spacing w:line="560" w:lineRule="exact"/>
        <w:ind w:firstLine="640" w:firstLineChars="200"/>
        <w:rPr>
          <w:rFonts w:hint="eastAsia" w:ascii="仿宋_GB2312" w:eastAsia="仿宋_GB2312" w:cs="仿宋_GB2312"/>
          <w:sz w:val="32"/>
          <w:szCs w:val="32"/>
          <w:lang w:bidi="ar-SA"/>
        </w:rPr>
      </w:pPr>
      <w:r>
        <w:rPr>
          <w:rFonts w:hint="eastAsia" w:ascii="仿宋_GB2312" w:eastAsia="仿宋_GB2312" w:cs="仿宋_GB2312"/>
          <w:sz w:val="32"/>
          <w:szCs w:val="32"/>
          <w:lang w:bidi="ar"/>
        </w:rPr>
        <w:t>新桥东先进制造产业园</w:t>
      </w:r>
      <w:r>
        <w:rPr>
          <w:rFonts w:hint="eastAsia" w:ascii="仿宋_GB2312" w:eastAsia="仿宋_GB2312" w:cs="仿宋_GB2312"/>
          <w:sz w:val="32"/>
          <w:szCs w:val="32"/>
          <w:lang w:val="en-US" w:eastAsia="zh-CN" w:bidi="ar"/>
        </w:rPr>
        <w:t>二</w:t>
      </w:r>
      <w:r>
        <w:rPr>
          <w:rFonts w:hint="eastAsia" w:ascii="仿宋_GB2312" w:eastAsia="仿宋_GB2312" w:cs="仿宋_GB2312"/>
          <w:sz w:val="32"/>
          <w:szCs w:val="32"/>
          <w:lang w:bidi="ar"/>
        </w:rPr>
        <w:t>号园区生活垃圾清运及四害消杀</w:t>
      </w:r>
      <w:r>
        <w:rPr>
          <w:rFonts w:hint="eastAsia" w:ascii="仿宋_GB2312" w:hAnsi="宋体" w:eastAsia="仿宋_GB2312"/>
          <w:sz w:val="32"/>
          <w:szCs w:val="32"/>
        </w:rPr>
        <w:t>和防治</w:t>
      </w:r>
      <w:r>
        <w:rPr>
          <w:rFonts w:hint="eastAsia" w:ascii="仿宋_GB2312" w:eastAsia="仿宋_GB2312" w:cs="仿宋_GB2312"/>
          <w:sz w:val="32"/>
          <w:szCs w:val="32"/>
          <w:lang w:bidi="ar"/>
        </w:rPr>
        <w:t>服务（下称“本项目”）。</w:t>
      </w:r>
    </w:p>
    <w:p w14:paraId="129FF08C">
      <w:pPr>
        <w:pStyle w:val="2"/>
        <w:rPr>
          <w:rFonts w:hint="eastAsia"/>
          <w:lang w:bidi="ar"/>
        </w:rPr>
      </w:pPr>
      <w:r>
        <w:rPr>
          <w:rFonts w:hint="eastAsia"/>
          <w:lang w:bidi="ar"/>
        </w:rPr>
        <w:t>二、采购目的</w:t>
      </w:r>
    </w:p>
    <w:p w14:paraId="40F6425E">
      <w:pPr>
        <w:pStyle w:val="8"/>
        <w:spacing w:line="560" w:lineRule="exact"/>
        <w:ind w:firstLine="640" w:firstLineChars="200"/>
        <w:rPr>
          <w:rFonts w:hint="eastAsia" w:ascii="仿宋_GB2312" w:hAnsi="仿宋" w:eastAsia="仿宋_GB2312" w:cs="仿宋_GB2312"/>
          <w:sz w:val="32"/>
          <w:szCs w:val="32"/>
          <w:highlight w:val="none"/>
          <w:lang w:eastAsia="zh-TW" w:bidi="zh-TW"/>
        </w:rPr>
      </w:pPr>
      <w:r>
        <w:rPr>
          <w:rFonts w:hint="eastAsia" w:ascii="仿宋_GB2312" w:hAnsi="仿宋" w:eastAsia="仿宋_GB2312" w:cs="仿宋_GB2312"/>
          <w:sz w:val="32"/>
          <w:szCs w:val="32"/>
          <w:highlight w:val="none"/>
          <w:lang w:eastAsia="zh-TW" w:bidi="zh-TW"/>
        </w:rPr>
        <w:t>乙方提供</w:t>
      </w:r>
      <w:r>
        <w:rPr>
          <w:rFonts w:hint="eastAsia" w:ascii="仿宋_GB2312" w:hAnsi="仿宋" w:eastAsia="仿宋_GB2312" w:cs="仿宋_GB2312"/>
          <w:sz w:val="32"/>
          <w:szCs w:val="32"/>
          <w:lang w:bidi="zh-TW"/>
        </w:rPr>
        <w:t>生活垃圾清运及四害消杀和防治服务</w:t>
      </w:r>
      <w:r>
        <w:rPr>
          <w:rFonts w:hint="eastAsia" w:ascii="仿宋_GB2312" w:hAnsi="仿宋" w:eastAsia="仿宋_GB2312" w:cs="仿宋_GB2312"/>
          <w:sz w:val="32"/>
          <w:szCs w:val="32"/>
          <w:highlight w:val="none"/>
          <w:lang w:eastAsia="zh-TW" w:bidi="zh-TW"/>
        </w:rPr>
        <w:t>的范围为新桥东二号园区（下称“园区”），位于宝安区新桥街道洪田路与恒丰路交汇处，分为07-10、07-14两个地块。</w:t>
      </w:r>
    </w:p>
    <w:p w14:paraId="41F4A758">
      <w:pPr>
        <w:pStyle w:val="8"/>
        <w:spacing w:line="560" w:lineRule="exact"/>
        <w:ind w:firstLine="640" w:firstLineChars="200"/>
        <w:rPr>
          <w:rFonts w:hint="eastAsia" w:ascii="仿宋_GB2312" w:hAnsi="仿宋" w:eastAsia="仿宋_GB2312" w:cs="仿宋_GB2312"/>
          <w:sz w:val="32"/>
          <w:szCs w:val="32"/>
          <w:highlight w:val="none"/>
          <w:lang w:eastAsia="zh-TW" w:bidi="zh-TW"/>
        </w:rPr>
      </w:pPr>
      <w:r>
        <w:rPr>
          <w:rFonts w:hint="eastAsia" w:ascii="仿宋_GB2312" w:hAnsi="仿宋" w:eastAsia="仿宋_GB2312" w:cs="仿宋_GB2312"/>
          <w:sz w:val="32"/>
          <w:szCs w:val="32"/>
          <w:highlight w:val="none"/>
          <w:lang w:eastAsia="zh-TW" w:bidi="zh-TW"/>
        </w:rPr>
        <w:t>1</w:t>
      </w:r>
      <w:r>
        <w:rPr>
          <w:rFonts w:hint="eastAsia" w:ascii="仿宋_GB2312" w:hAnsi="仿宋" w:eastAsia="仿宋_GB2312" w:cs="仿宋_GB2312"/>
          <w:sz w:val="32"/>
          <w:szCs w:val="32"/>
          <w:highlight w:val="none"/>
          <w:lang w:val="zh-TW" w:eastAsia="zh-TW" w:bidi="zh-TW"/>
        </w:rPr>
        <w:t>.</w:t>
      </w:r>
      <w:r>
        <w:rPr>
          <w:rFonts w:hint="eastAsia" w:ascii="仿宋_GB2312" w:hAnsi="仿宋" w:eastAsia="仿宋_GB2312" w:cs="仿宋_GB2312"/>
          <w:sz w:val="32"/>
          <w:szCs w:val="32"/>
          <w:highlight w:val="none"/>
          <w:lang w:eastAsia="zh-TW" w:bidi="zh-TW"/>
        </w:rPr>
        <w:t>07-10号地块西侧为广深高速路，南侧为恒泰路（支路），北侧为恒安路（支路），东侧为庄南路（支路），建设3座高层厂房，建筑高度90</w:t>
      </w:r>
      <w:r>
        <w:rPr>
          <w:rFonts w:hint="eastAsia" w:ascii="仿宋_GB2312" w:hAnsi="仿宋" w:eastAsia="仿宋_GB2312" w:cs="仿宋_GB2312"/>
          <w:sz w:val="32"/>
          <w:szCs w:val="32"/>
          <w:highlight w:val="none"/>
          <w:lang w:val="en-US" w:eastAsia="zh-CN" w:bidi="zh-TW"/>
        </w:rPr>
        <w:t xml:space="preserve"> </w:t>
      </w:r>
      <w:r>
        <w:rPr>
          <w:rFonts w:hint="eastAsia" w:ascii="仿宋_GB2312" w:hAnsi="仿宋" w:eastAsia="仿宋_GB2312" w:cs="仿宋_GB2312"/>
          <w:sz w:val="32"/>
          <w:szCs w:val="32"/>
          <w:highlight w:val="none"/>
          <w:lang w:eastAsia="zh-TW" w:bidi="zh-TW"/>
        </w:rPr>
        <w:t>m，其中地上18层，地下1层，机动车停车位3</w:t>
      </w:r>
      <w:r>
        <w:rPr>
          <w:rFonts w:hint="eastAsia" w:ascii="仿宋_GB2312" w:hAnsi="仿宋" w:eastAsia="仿宋_GB2312" w:cs="仿宋_GB2312"/>
          <w:sz w:val="32"/>
          <w:szCs w:val="32"/>
          <w:highlight w:val="none"/>
          <w:lang w:val="en-US" w:eastAsia="zh-CN" w:bidi="zh-TW"/>
        </w:rPr>
        <w:t>3</w:t>
      </w:r>
      <w:r>
        <w:rPr>
          <w:rFonts w:hint="eastAsia" w:ascii="仿宋_GB2312" w:hAnsi="仿宋" w:eastAsia="仿宋_GB2312" w:cs="仿宋_GB2312"/>
          <w:sz w:val="32"/>
          <w:szCs w:val="32"/>
          <w:highlight w:val="none"/>
          <w:lang w:eastAsia="zh-TW" w:bidi="zh-TW"/>
        </w:rPr>
        <w:t>8个。07-10地块总占地面积约18769.15</w:t>
      </w:r>
      <w:r>
        <w:rPr>
          <w:rFonts w:hint="eastAsia" w:ascii="仿宋_GB2312" w:hAnsi="仿宋" w:eastAsia="仿宋_GB2312" w:cs="仿宋_GB2312"/>
          <w:sz w:val="32"/>
          <w:szCs w:val="32"/>
          <w:highlight w:val="none"/>
          <w:lang w:eastAsia="zh-CN" w:bidi="zh-TW"/>
        </w:rPr>
        <w:t xml:space="preserve"> ㎡</w:t>
      </w:r>
      <w:r>
        <w:rPr>
          <w:rFonts w:hint="eastAsia" w:ascii="仿宋_GB2312" w:hAnsi="仿宋" w:eastAsia="仿宋_GB2312" w:cs="仿宋_GB2312"/>
          <w:sz w:val="32"/>
          <w:szCs w:val="32"/>
          <w:highlight w:val="none"/>
          <w:lang w:eastAsia="zh-TW" w:bidi="zh-TW"/>
        </w:rPr>
        <w:t>，总建筑面积约127</w:t>
      </w:r>
      <w:r>
        <w:rPr>
          <w:rFonts w:hint="default" w:ascii="仿宋_GB2312" w:hAnsi="仿宋" w:eastAsia="仿宋_GB2312" w:cs="仿宋_GB2312"/>
          <w:sz w:val="32"/>
          <w:szCs w:val="32"/>
          <w:highlight w:val="none"/>
          <w:lang w:val="en-US" w:eastAsia="zh-TW" w:bidi="zh-TW"/>
        </w:rPr>
        <w:t>592.95</w:t>
      </w:r>
      <w:r>
        <w:rPr>
          <w:rFonts w:hint="eastAsia" w:ascii="仿宋_GB2312" w:hAnsi="仿宋" w:eastAsia="仿宋_GB2312" w:cs="仿宋_GB2312"/>
          <w:sz w:val="32"/>
          <w:szCs w:val="32"/>
          <w:highlight w:val="none"/>
          <w:lang w:eastAsia="zh-CN" w:bidi="zh-TW"/>
        </w:rPr>
        <w:t xml:space="preserve"> ㎡</w:t>
      </w:r>
      <w:r>
        <w:rPr>
          <w:rFonts w:hint="eastAsia" w:ascii="仿宋_GB2312" w:hAnsi="仿宋" w:eastAsia="仿宋_GB2312" w:cs="仿宋_GB2312"/>
          <w:sz w:val="32"/>
          <w:szCs w:val="32"/>
          <w:highlight w:val="none"/>
          <w:lang w:eastAsia="zh-TW" w:bidi="zh-TW"/>
        </w:rPr>
        <w:t>，计容面积114204</w:t>
      </w:r>
      <w:r>
        <w:rPr>
          <w:rFonts w:hint="eastAsia" w:ascii="仿宋_GB2312" w:hAnsi="仿宋" w:eastAsia="仿宋_GB2312" w:cs="仿宋_GB2312"/>
          <w:sz w:val="32"/>
          <w:szCs w:val="32"/>
          <w:highlight w:val="none"/>
          <w:lang w:eastAsia="zh-CN" w:bidi="zh-TW"/>
        </w:rPr>
        <w:t xml:space="preserve"> ㎡</w:t>
      </w:r>
      <w:r>
        <w:rPr>
          <w:rFonts w:hint="eastAsia" w:ascii="仿宋_GB2312" w:hAnsi="仿宋" w:eastAsia="仿宋_GB2312" w:cs="仿宋_GB2312"/>
          <w:sz w:val="32"/>
          <w:szCs w:val="32"/>
          <w:highlight w:val="none"/>
          <w:lang w:eastAsia="zh-TW" w:bidi="zh-TW"/>
        </w:rPr>
        <w:t>，其中：产业生产用房112620</w:t>
      </w:r>
      <w:r>
        <w:rPr>
          <w:rFonts w:hint="eastAsia" w:ascii="仿宋_GB2312" w:hAnsi="仿宋" w:eastAsia="仿宋_GB2312" w:cs="仿宋_GB2312"/>
          <w:sz w:val="32"/>
          <w:szCs w:val="32"/>
          <w:highlight w:val="none"/>
          <w:lang w:eastAsia="zh-CN" w:bidi="zh-TW"/>
        </w:rPr>
        <w:t xml:space="preserve"> ㎡</w:t>
      </w:r>
      <w:r>
        <w:rPr>
          <w:rFonts w:hint="eastAsia" w:ascii="仿宋_GB2312" w:hAnsi="仿宋" w:eastAsia="仿宋_GB2312" w:cs="仿宋_GB2312"/>
          <w:sz w:val="32"/>
          <w:szCs w:val="32"/>
          <w:highlight w:val="none"/>
          <w:lang w:eastAsia="zh-TW" w:bidi="zh-TW"/>
        </w:rPr>
        <w:t>，地上核增建筑空间1584.42</w:t>
      </w:r>
      <w:r>
        <w:rPr>
          <w:rFonts w:hint="eastAsia" w:ascii="仿宋_GB2312" w:hAnsi="仿宋" w:eastAsia="仿宋_GB2312" w:cs="仿宋_GB2312"/>
          <w:sz w:val="32"/>
          <w:szCs w:val="32"/>
          <w:highlight w:val="none"/>
          <w:lang w:eastAsia="zh-CN" w:bidi="zh-TW"/>
        </w:rPr>
        <w:t xml:space="preserve"> ㎡</w:t>
      </w:r>
      <w:r>
        <w:rPr>
          <w:rFonts w:hint="eastAsia" w:ascii="仿宋_GB2312" w:hAnsi="仿宋" w:eastAsia="仿宋_GB2312" w:cs="仿宋_GB2312"/>
          <w:sz w:val="32"/>
          <w:szCs w:val="32"/>
          <w:highlight w:val="none"/>
          <w:lang w:eastAsia="zh-TW" w:bidi="zh-TW"/>
        </w:rPr>
        <w:t>。地下停车库及公共设备用房合计13423.64</w:t>
      </w:r>
      <w:r>
        <w:rPr>
          <w:rFonts w:hint="eastAsia" w:ascii="仿宋_GB2312" w:hAnsi="仿宋" w:eastAsia="仿宋_GB2312" w:cs="仿宋_GB2312"/>
          <w:sz w:val="32"/>
          <w:szCs w:val="32"/>
          <w:highlight w:val="none"/>
          <w:lang w:eastAsia="zh-CN" w:bidi="zh-TW"/>
        </w:rPr>
        <w:t xml:space="preserve"> ㎡</w:t>
      </w:r>
      <w:r>
        <w:rPr>
          <w:rFonts w:hint="eastAsia" w:ascii="仿宋_GB2312" w:hAnsi="仿宋" w:eastAsia="仿宋_GB2312" w:cs="仿宋_GB2312"/>
          <w:sz w:val="32"/>
          <w:szCs w:val="32"/>
          <w:highlight w:val="none"/>
          <w:lang w:eastAsia="zh-TW" w:bidi="zh-TW"/>
        </w:rPr>
        <w:t>。</w:t>
      </w:r>
    </w:p>
    <w:p w14:paraId="1096D804">
      <w:pPr>
        <w:pStyle w:val="8"/>
        <w:spacing w:line="560" w:lineRule="exact"/>
        <w:ind w:firstLine="640" w:firstLineChars="200"/>
        <w:rPr>
          <w:rFonts w:hint="eastAsia" w:ascii="仿宋_GB2312" w:hAnsi="仿宋" w:eastAsia="仿宋_GB2312" w:cs="仿宋_GB2312"/>
          <w:sz w:val="32"/>
          <w:szCs w:val="32"/>
          <w:highlight w:val="none"/>
          <w:lang w:val="zh-TW" w:eastAsia="zh-TW" w:bidi="zh-TW"/>
        </w:rPr>
      </w:pPr>
      <w:r>
        <w:rPr>
          <w:rFonts w:hint="eastAsia" w:ascii="仿宋_GB2312" w:hAnsi="仿宋" w:eastAsia="仿宋_GB2312" w:cs="仿宋_GB2312"/>
          <w:sz w:val="32"/>
          <w:szCs w:val="32"/>
          <w:highlight w:val="none"/>
          <w:lang w:val="zh-TW" w:eastAsia="zh-TW" w:bidi="zh-TW"/>
        </w:rPr>
        <w:t>2.07-14号地块西侧为广深高速路，南侧为恒芳路（主干道），北侧为恒泰路（支路），东侧为庄南路（支路），建设3座高层厂房，建筑高度76.6</w:t>
      </w:r>
      <w:r>
        <w:rPr>
          <w:rFonts w:hint="eastAsia" w:ascii="仿宋_GB2312" w:hAnsi="仿宋" w:eastAsia="仿宋_GB2312" w:cs="仿宋_GB2312"/>
          <w:sz w:val="32"/>
          <w:szCs w:val="32"/>
          <w:highlight w:val="none"/>
          <w:lang w:val="en-US" w:eastAsia="zh-CN" w:bidi="zh-TW"/>
        </w:rPr>
        <w:t xml:space="preserve"> </w:t>
      </w:r>
      <w:r>
        <w:rPr>
          <w:rFonts w:hint="eastAsia" w:ascii="仿宋_GB2312" w:hAnsi="仿宋" w:eastAsia="仿宋_GB2312" w:cs="仿宋_GB2312"/>
          <w:sz w:val="32"/>
          <w:szCs w:val="32"/>
          <w:highlight w:val="none"/>
          <w:lang w:val="zh-TW" w:eastAsia="zh-TW" w:bidi="zh-TW"/>
        </w:rPr>
        <w:t>m，其中地上15层，地下1层，机动车停车位329个。07-14地块总占地面积约27421.3</w:t>
      </w:r>
      <w:r>
        <w:rPr>
          <w:rFonts w:hint="eastAsia" w:ascii="仿宋_GB2312" w:hAnsi="仿宋" w:eastAsia="仿宋_GB2312" w:cs="仿宋_GB2312"/>
          <w:sz w:val="32"/>
          <w:szCs w:val="32"/>
          <w:highlight w:val="none"/>
          <w:lang w:val="zh-TW" w:eastAsia="zh-CN" w:bidi="zh-TW"/>
        </w:rPr>
        <w:t xml:space="preserve"> ㎡</w:t>
      </w:r>
      <w:r>
        <w:rPr>
          <w:rFonts w:hint="eastAsia" w:ascii="仿宋_GB2312" w:hAnsi="仿宋" w:eastAsia="仿宋_GB2312" w:cs="仿宋_GB2312"/>
          <w:sz w:val="32"/>
          <w:szCs w:val="32"/>
          <w:highlight w:val="none"/>
          <w:lang w:val="zh-TW" w:eastAsia="zh-TW" w:bidi="zh-TW"/>
        </w:rPr>
        <w:t>，总建筑面积约131576.07</w:t>
      </w:r>
      <w:r>
        <w:rPr>
          <w:rFonts w:hint="eastAsia" w:ascii="仿宋_GB2312" w:hAnsi="仿宋" w:eastAsia="仿宋_GB2312" w:cs="仿宋_GB2312"/>
          <w:sz w:val="32"/>
          <w:szCs w:val="32"/>
          <w:highlight w:val="none"/>
          <w:lang w:val="zh-TW" w:eastAsia="zh-CN" w:bidi="zh-TW"/>
        </w:rPr>
        <w:t xml:space="preserve"> ㎡</w:t>
      </w:r>
      <w:r>
        <w:rPr>
          <w:rFonts w:hint="eastAsia" w:ascii="仿宋_GB2312" w:hAnsi="仿宋" w:eastAsia="仿宋_GB2312" w:cs="仿宋_GB2312"/>
          <w:sz w:val="32"/>
          <w:szCs w:val="32"/>
          <w:highlight w:val="none"/>
          <w:lang w:val="zh-TW" w:eastAsia="zh-TW" w:bidi="zh-TW"/>
        </w:rPr>
        <w:t>，计容面积115571.9</w:t>
      </w:r>
      <w:r>
        <w:rPr>
          <w:rFonts w:hint="eastAsia" w:ascii="仿宋_GB2312" w:hAnsi="仿宋" w:eastAsia="仿宋_GB2312" w:cs="仿宋_GB2312"/>
          <w:sz w:val="32"/>
          <w:szCs w:val="32"/>
          <w:highlight w:val="none"/>
          <w:lang w:val="zh-TW" w:eastAsia="zh-CN" w:bidi="zh-TW"/>
        </w:rPr>
        <w:t xml:space="preserve"> ㎡</w:t>
      </w:r>
      <w:r>
        <w:rPr>
          <w:rFonts w:hint="eastAsia" w:ascii="仿宋_GB2312" w:hAnsi="仿宋" w:eastAsia="仿宋_GB2312" w:cs="仿宋_GB2312"/>
          <w:sz w:val="32"/>
          <w:szCs w:val="32"/>
          <w:highlight w:val="none"/>
          <w:lang w:val="zh-TW" w:eastAsia="zh-TW" w:bidi="zh-TW"/>
        </w:rPr>
        <w:t>，其中：产业生产用房107484</w:t>
      </w:r>
      <w:r>
        <w:rPr>
          <w:rFonts w:hint="eastAsia" w:ascii="仿宋_GB2312" w:hAnsi="仿宋" w:eastAsia="仿宋_GB2312" w:cs="仿宋_GB2312"/>
          <w:sz w:val="32"/>
          <w:szCs w:val="32"/>
          <w:highlight w:val="none"/>
          <w:lang w:val="zh-TW" w:eastAsia="zh-CN" w:bidi="zh-TW"/>
        </w:rPr>
        <w:t xml:space="preserve"> ㎡</w:t>
      </w:r>
      <w:r>
        <w:rPr>
          <w:rFonts w:hint="eastAsia" w:ascii="仿宋_GB2312" w:hAnsi="仿宋" w:eastAsia="仿宋_GB2312" w:cs="仿宋_GB2312"/>
          <w:sz w:val="32"/>
          <w:szCs w:val="32"/>
          <w:highlight w:val="none"/>
          <w:lang w:val="zh-TW" w:eastAsia="zh-TW" w:bidi="zh-TW"/>
        </w:rPr>
        <w:t>，城市配送站2000</w:t>
      </w:r>
      <w:r>
        <w:rPr>
          <w:rFonts w:hint="eastAsia" w:ascii="仿宋_GB2312" w:hAnsi="仿宋" w:eastAsia="仿宋_GB2312" w:cs="仿宋_GB2312"/>
          <w:sz w:val="32"/>
          <w:szCs w:val="32"/>
          <w:highlight w:val="none"/>
          <w:lang w:val="zh-TW" w:eastAsia="zh-CN" w:bidi="zh-TW"/>
        </w:rPr>
        <w:t xml:space="preserve"> ㎡</w:t>
      </w:r>
      <w:r>
        <w:rPr>
          <w:rFonts w:hint="eastAsia" w:ascii="仿宋_GB2312" w:hAnsi="仿宋" w:eastAsia="仿宋_GB2312" w:cs="仿宋_GB2312"/>
          <w:sz w:val="32"/>
          <w:szCs w:val="32"/>
          <w:highlight w:val="none"/>
          <w:lang w:val="zh-TW" w:eastAsia="zh-TW" w:bidi="zh-TW"/>
        </w:rPr>
        <w:t>，片区汇聚机房200</w:t>
      </w:r>
      <w:r>
        <w:rPr>
          <w:rFonts w:hint="eastAsia" w:ascii="仿宋_GB2312" w:hAnsi="仿宋" w:eastAsia="仿宋_GB2312" w:cs="仿宋_GB2312"/>
          <w:sz w:val="32"/>
          <w:szCs w:val="32"/>
          <w:highlight w:val="none"/>
          <w:lang w:val="zh-TW" w:eastAsia="zh-CN" w:bidi="zh-TW"/>
        </w:rPr>
        <w:t xml:space="preserve"> ㎡</w:t>
      </w:r>
      <w:r>
        <w:rPr>
          <w:rFonts w:hint="eastAsia" w:ascii="仿宋_GB2312" w:hAnsi="仿宋" w:eastAsia="仿宋_GB2312" w:cs="仿宋_GB2312"/>
          <w:sz w:val="32"/>
          <w:szCs w:val="32"/>
          <w:highlight w:val="none"/>
          <w:lang w:val="zh-TW" w:eastAsia="zh-TW" w:bidi="zh-TW"/>
        </w:rPr>
        <w:t>，地上核增建筑空间5857.31</w:t>
      </w:r>
      <w:r>
        <w:rPr>
          <w:rFonts w:hint="eastAsia" w:ascii="仿宋_GB2312" w:hAnsi="仿宋" w:eastAsia="仿宋_GB2312" w:cs="仿宋_GB2312"/>
          <w:sz w:val="32"/>
          <w:szCs w:val="32"/>
          <w:highlight w:val="none"/>
          <w:lang w:val="zh-TW" w:eastAsia="zh-CN" w:bidi="zh-TW"/>
        </w:rPr>
        <w:t xml:space="preserve"> ㎡</w:t>
      </w:r>
      <w:r>
        <w:rPr>
          <w:rFonts w:hint="eastAsia" w:ascii="仿宋_GB2312" w:hAnsi="仿宋" w:eastAsia="仿宋_GB2312" w:cs="仿宋_GB2312"/>
          <w:sz w:val="32"/>
          <w:szCs w:val="32"/>
          <w:highlight w:val="none"/>
          <w:lang w:val="zh-TW" w:eastAsia="zh-TW" w:bidi="zh-TW"/>
        </w:rPr>
        <w:t>。地下停车库及公共设备用房合计16111.85</w:t>
      </w:r>
      <w:r>
        <w:rPr>
          <w:rFonts w:hint="eastAsia" w:ascii="仿宋_GB2312" w:hAnsi="仿宋" w:eastAsia="仿宋_GB2312" w:cs="仿宋_GB2312"/>
          <w:sz w:val="32"/>
          <w:szCs w:val="32"/>
          <w:highlight w:val="none"/>
          <w:lang w:val="zh-TW" w:eastAsia="zh-CN" w:bidi="zh-TW"/>
        </w:rPr>
        <w:t xml:space="preserve"> ㎡</w:t>
      </w:r>
      <w:r>
        <w:rPr>
          <w:rFonts w:hint="eastAsia" w:ascii="仿宋_GB2312" w:hAnsi="仿宋" w:eastAsia="仿宋_GB2312" w:cs="仿宋_GB2312"/>
          <w:sz w:val="32"/>
          <w:szCs w:val="32"/>
          <w:highlight w:val="none"/>
          <w:lang w:val="zh-TW" w:eastAsia="zh-TW" w:bidi="zh-TW"/>
        </w:rPr>
        <w:t>。</w:t>
      </w:r>
    </w:p>
    <w:p w14:paraId="014866C9">
      <w:pPr>
        <w:spacing w:line="560" w:lineRule="exact"/>
        <w:ind w:firstLine="640" w:firstLineChars="200"/>
        <w:rPr>
          <w:rFonts w:hint="eastAsia" w:ascii="仿宋_GB2312" w:eastAsia="仿宋_GB2312"/>
          <w:kern w:val="0"/>
          <w:sz w:val="32"/>
          <w:szCs w:val="32"/>
          <w:lang w:val="zh-TW" w:eastAsia="zh-TW" w:bidi="zh-TW"/>
        </w:rPr>
      </w:pPr>
      <w:r>
        <w:rPr>
          <w:rFonts w:hint="eastAsia" w:ascii="仿宋_GB2312" w:hAnsi="宋体" w:eastAsia="仿宋_GB2312"/>
          <w:sz w:val="32"/>
          <w:szCs w:val="32"/>
        </w:rPr>
        <w:t>深圳市宝实科技产业投资运营有限公司（下称“宝实运营公司”）为园区物业服务企业。</w:t>
      </w:r>
      <w:r>
        <w:rPr>
          <w:rFonts w:hint="eastAsia" w:ascii="仿宋_GB2312" w:eastAsia="仿宋_GB2312"/>
          <w:kern w:val="0"/>
          <w:sz w:val="32"/>
          <w:szCs w:val="32"/>
          <w:lang w:val="zh-TW" w:eastAsia="zh-TW" w:bidi="zh-TW"/>
        </w:rPr>
        <w:t>生活垃圾清运及四害消杀</w:t>
      </w:r>
      <w:r>
        <w:rPr>
          <w:rFonts w:hint="eastAsia" w:ascii="仿宋_GB2312" w:hAnsi="宋体" w:eastAsia="仿宋_GB2312"/>
          <w:sz w:val="32"/>
          <w:szCs w:val="32"/>
        </w:rPr>
        <w:t>和防治</w:t>
      </w:r>
      <w:r>
        <w:rPr>
          <w:rFonts w:hint="eastAsia" w:ascii="仿宋_GB2312" w:eastAsia="仿宋_GB2312"/>
          <w:kern w:val="0"/>
          <w:sz w:val="32"/>
          <w:szCs w:val="32"/>
          <w:lang w:val="zh-TW" w:eastAsia="zh-TW" w:bidi="zh-TW"/>
        </w:rPr>
        <w:t>服务是基本的物业服务，宝实运营公司拟采购供应商按行业标准提供相关服务。</w:t>
      </w:r>
    </w:p>
    <w:p w14:paraId="7D206C6F">
      <w:pPr>
        <w:pStyle w:val="2"/>
        <w:rPr>
          <w:rFonts w:hint="eastAsia"/>
          <w:lang w:bidi="ar"/>
        </w:rPr>
      </w:pPr>
      <w:r>
        <w:rPr>
          <w:rFonts w:hint="eastAsia"/>
          <w:lang w:bidi="ar"/>
        </w:rPr>
        <w:t>三、供应商资格要求</w:t>
      </w:r>
    </w:p>
    <w:p w14:paraId="5010CA1E">
      <w:pPr>
        <w:widowControl/>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bidi="ar"/>
        </w:rPr>
        <w:t>（一）供应商必须是在中华人民共和国境内（港澳台地区</w:t>
      </w:r>
      <w:r>
        <w:rPr>
          <w:rFonts w:hint="eastAsia" w:ascii="仿宋_GB2312" w:eastAsia="仿宋_GB2312"/>
          <w:color w:val="000000"/>
          <w:sz w:val="32"/>
          <w:szCs w:val="32"/>
          <w:lang w:bidi="ar"/>
        </w:rPr>
        <w:t>除外</w:t>
      </w:r>
      <w:r>
        <w:rPr>
          <w:rFonts w:hint="eastAsia" w:ascii="仿宋_GB2312" w:eastAsia="仿宋_GB2312"/>
          <w:sz w:val="32"/>
          <w:szCs w:val="32"/>
          <w:lang w:bidi="ar"/>
        </w:rPr>
        <w:t>）依法注册、合法存续的具备独立法人资格的单位或其他组织</w:t>
      </w:r>
      <w:bookmarkStart w:id="1" w:name="OLE_LINK1"/>
      <w:r>
        <w:rPr>
          <w:rFonts w:hint="eastAsia" w:ascii="仿宋_GB2312" w:eastAsia="仿宋_GB2312"/>
          <w:sz w:val="32"/>
          <w:szCs w:val="32"/>
          <w:lang w:bidi="ar"/>
        </w:rPr>
        <w:t>（提供营业执照复印件，加盖公章）</w:t>
      </w:r>
      <w:bookmarkEnd w:id="1"/>
      <w:r>
        <w:rPr>
          <w:rFonts w:hint="eastAsia" w:ascii="仿宋_GB2312" w:eastAsia="仿宋_GB2312"/>
          <w:sz w:val="32"/>
          <w:szCs w:val="32"/>
          <w:lang w:eastAsia="zh-CN" w:bidi="ar"/>
        </w:rPr>
        <w:t>；</w:t>
      </w:r>
    </w:p>
    <w:p w14:paraId="0D0099E6">
      <w:pPr>
        <w:widowControl/>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bidi="ar"/>
        </w:rPr>
        <w:t>（二）供应商参加采购活动前三年（截标之日起倒算）内，未处于财产被接管、冻结、破产状态；法定代表人/单位负责人不得具有行贿犯罪记录</w:t>
      </w:r>
      <w:r>
        <w:rPr>
          <w:rFonts w:hint="eastAsia" w:ascii="仿宋_GB2312" w:eastAsia="仿宋_GB2312"/>
          <w:sz w:val="32"/>
          <w:szCs w:val="32"/>
          <w:lang w:eastAsia="zh-CN" w:bidi="ar"/>
        </w:rPr>
        <w:t>；</w:t>
      </w:r>
    </w:p>
    <w:p w14:paraId="3E54BCCC">
      <w:pPr>
        <w:widowControl/>
        <w:spacing w:line="560" w:lineRule="exact"/>
        <w:ind w:firstLine="640" w:firstLineChars="200"/>
        <w:rPr>
          <w:rFonts w:hint="eastAsia" w:ascii="仿宋_GB2312" w:eastAsia="仿宋_GB2312"/>
          <w:sz w:val="32"/>
          <w:szCs w:val="32"/>
          <w:lang w:eastAsia="zh-CN" w:bidi="ar"/>
        </w:rPr>
      </w:pPr>
      <w:r>
        <w:rPr>
          <w:rFonts w:hint="eastAsia" w:ascii="仿宋_GB2312" w:eastAsia="仿宋_GB2312"/>
          <w:sz w:val="32"/>
          <w:szCs w:val="32"/>
          <w:lang w:bidi="ar"/>
        </w:rPr>
        <w:t>（三）供应商近三年内（截标之日起倒算），在中国执行信息公开网中（网址：http://zxgk.court.gov.cn/zhzxgk/）综合查询被执行人无执行实施案件信息</w:t>
      </w:r>
      <w:r>
        <w:rPr>
          <w:rFonts w:hint="eastAsia" w:ascii="仿宋_GB2312" w:eastAsia="仿宋_GB2312"/>
          <w:sz w:val="32"/>
          <w:szCs w:val="32"/>
          <w:lang w:eastAsia="zh-CN" w:bidi="ar"/>
        </w:rPr>
        <w:t>；</w:t>
      </w:r>
    </w:p>
    <w:p w14:paraId="5AD229A7">
      <w:pPr>
        <w:widowControl/>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bidi="ar"/>
        </w:rPr>
        <w:t>（四）供应商具有清洁行业企业等级相关认证证书及病媒（或有害）生物防治（制）或消杀相关证书（提供证照复印件，加盖公章）</w:t>
      </w:r>
      <w:r>
        <w:rPr>
          <w:rFonts w:hint="eastAsia" w:ascii="仿宋_GB2312" w:eastAsia="仿宋_GB2312"/>
          <w:sz w:val="32"/>
          <w:szCs w:val="32"/>
          <w:lang w:eastAsia="zh-CN" w:bidi="ar"/>
        </w:rPr>
        <w:t>；</w:t>
      </w:r>
    </w:p>
    <w:p w14:paraId="223D019C">
      <w:pPr>
        <w:widowControl w:val="0"/>
        <w:kinsoku w:val="0"/>
        <w:spacing w:line="560" w:lineRule="exact"/>
        <w:ind w:firstLine="640" w:firstLineChars="200"/>
        <w:rPr>
          <w:rFonts w:hint="eastAsia" w:ascii="仿宋_GB2312" w:eastAsia="仿宋_GB2312"/>
          <w:sz w:val="32"/>
          <w:szCs w:val="32"/>
          <w:lang w:eastAsia="zh-CN" w:bidi="ar"/>
        </w:rPr>
      </w:pPr>
      <w:r>
        <w:rPr>
          <w:rFonts w:hint="eastAsia" w:ascii="仿宋_GB2312" w:eastAsia="仿宋_GB2312"/>
          <w:sz w:val="32"/>
          <w:szCs w:val="32"/>
          <w:lang w:bidi="ar"/>
        </w:rPr>
        <w:t>（五）</w:t>
      </w:r>
      <w:bookmarkStart w:id="2" w:name="_Hlk135987913"/>
      <w:r>
        <w:rPr>
          <w:rFonts w:hint="eastAsia" w:ascii="仿宋_GB2312" w:eastAsia="仿宋_GB2312"/>
          <w:sz w:val="32"/>
          <w:szCs w:val="32"/>
          <w:lang w:bidi="ar"/>
        </w:rPr>
        <w:t>供应商单位负责人为同一人或者存在控股、管理关系的不同单位，不得参加同一项目投标，否则相关投标均无效</w:t>
      </w:r>
      <w:r>
        <w:rPr>
          <w:rFonts w:hint="eastAsia" w:ascii="仿宋_GB2312" w:eastAsia="仿宋_GB2312"/>
          <w:sz w:val="32"/>
          <w:szCs w:val="32"/>
          <w:lang w:eastAsia="zh-CN" w:bidi="ar"/>
        </w:rPr>
        <w:t>；</w:t>
      </w:r>
    </w:p>
    <w:p w14:paraId="189ED1BF">
      <w:pPr>
        <w:widowControl/>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bidi="ar"/>
        </w:rPr>
        <w:t>（六）本项目不接受联合体投标，不转包、分包。</w:t>
      </w:r>
    </w:p>
    <w:bookmarkEnd w:id="2"/>
    <w:p w14:paraId="727C40AF">
      <w:pPr>
        <w:widowControl/>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bidi="ar"/>
        </w:rPr>
        <w:t>注：供应商提供的证书（证件等）必须在有效期内。在招投标活动（包括在相关项目）中因串通投标被暂停投标资格期间或涉嫌串通投标并正在接受主管部门调查的报价人不被接受。</w:t>
      </w:r>
    </w:p>
    <w:p w14:paraId="1D03BAEC">
      <w:pPr>
        <w:pStyle w:val="2"/>
        <w:rPr>
          <w:rFonts w:hint="eastAsia"/>
          <w:lang w:bidi="ar"/>
        </w:rPr>
      </w:pPr>
      <w:r>
        <w:rPr>
          <w:rFonts w:hint="eastAsia"/>
          <w:lang w:bidi="ar"/>
        </w:rPr>
        <w:t>四、采购需求</w:t>
      </w:r>
    </w:p>
    <w:p w14:paraId="31418891">
      <w:pPr>
        <w:pStyle w:val="3"/>
        <w:rPr>
          <w:rFonts w:hint="eastAsia"/>
        </w:rPr>
      </w:pPr>
      <w:r>
        <w:rPr>
          <w:rFonts w:hint="eastAsia"/>
        </w:rPr>
        <w:t>（一）服务期限</w:t>
      </w:r>
    </w:p>
    <w:p w14:paraId="45EC1DA2">
      <w:pPr>
        <w:tabs>
          <w:tab w:val="left" w:pos="927"/>
        </w:tabs>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本项目为长期服务项目，</w:t>
      </w:r>
      <w:r>
        <w:rPr>
          <w:rFonts w:hint="eastAsia" w:ascii="仿宋_GB2312" w:eastAsia="仿宋_GB2312"/>
          <w:b/>
          <w:bCs/>
          <w:sz w:val="32"/>
          <w:szCs w:val="32"/>
        </w:rPr>
        <w:t>按1年合同期招标</w:t>
      </w:r>
      <w:r>
        <w:rPr>
          <w:rFonts w:hint="eastAsia" w:ascii="仿宋_GB2312" w:eastAsia="仿宋_GB2312"/>
          <w:sz w:val="32"/>
          <w:szCs w:val="32"/>
        </w:rPr>
        <w:t>，项目合同期结束后，可由采购人根据履约情况决定是否延续合同。若续签合同，则续签次数不超过两次，每次续签不超过一年。</w:t>
      </w:r>
    </w:p>
    <w:p w14:paraId="3AACC69C">
      <w:pPr>
        <w:pStyle w:val="3"/>
      </w:pPr>
      <w:r>
        <w:rPr>
          <w:rFonts w:hint="eastAsia"/>
        </w:rPr>
        <w:t>（二）服务内容</w:t>
      </w:r>
    </w:p>
    <w:p w14:paraId="7A2DB6CD">
      <w:pPr>
        <w:pStyle w:val="4"/>
      </w:pPr>
      <w:r>
        <w:rPr>
          <w:rFonts w:hint="eastAsia"/>
        </w:rPr>
        <w:t>1.生活垃圾清运服务</w:t>
      </w:r>
    </w:p>
    <w:p w14:paraId="620EC39A">
      <w:pPr>
        <w:spacing w:line="560" w:lineRule="exact"/>
        <w:ind w:firstLine="64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（1）供应商应当按照《生活垃圾收集和运输规范》（DB4403/T 58—2020）等市、区政府或主管部门发布的规范性文件的要求开展本项目服务;</w:t>
      </w:r>
    </w:p>
    <w:p w14:paraId="3D55E55E">
      <w:pPr>
        <w:spacing w:line="560" w:lineRule="exact"/>
        <w:ind w:firstLine="64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（2）清运频次：每天1次从园区内固定垃圾收集点清运至市内的指定处置场所;</w:t>
      </w:r>
    </w:p>
    <w:p w14:paraId="3BCC5A2C">
      <w:pPr>
        <w:spacing w:line="560" w:lineRule="exact"/>
        <w:ind w:firstLine="64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（3）清运量：采购人每季度发函给供应商，供应商按函件要求的清运量提供生活垃圾清运服务。</w:t>
      </w:r>
    </w:p>
    <w:p w14:paraId="5DB26430">
      <w:pPr>
        <w:spacing w:line="560" w:lineRule="exact"/>
        <w:ind w:firstLine="643" w:firstLineChars="200"/>
        <w:rPr>
          <w:rFonts w:hint="eastAsia" w:ascii="仿宋_GB2312" w:hAnsi="宋体" w:eastAsia="仿宋_GB2312"/>
          <w:b/>
          <w:bCs/>
          <w:i w:val="0"/>
          <w:iCs w:val="0"/>
          <w:color w:val="000000"/>
          <w:sz w:val="32"/>
          <w:szCs w:val="32"/>
        </w:rPr>
      </w:pPr>
      <w:r>
        <w:rPr>
          <w:rFonts w:hint="eastAsia" w:ascii="仿宋_GB2312" w:hAnsi="宋体" w:eastAsia="仿宋_GB2312"/>
          <w:b/>
          <w:bCs/>
          <w:i w:val="0"/>
          <w:iCs w:val="0"/>
          <w:color w:val="000000"/>
          <w:sz w:val="32"/>
          <w:szCs w:val="32"/>
        </w:rPr>
        <w:t>本次按每天20桶（660L/桶）的清运量报价，最终清运量以函件为准。</w:t>
      </w:r>
    </w:p>
    <w:p w14:paraId="2792CE86">
      <w:pPr>
        <w:spacing w:line="560" w:lineRule="exact"/>
        <w:ind w:firstLine="64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（4）其他要求：</w:t>
      </w:r>
    </w:p>
    <w:p w14:paraId="0E10C782">
      <w:pPr>
        <w:spacing w:line="560" w:lineRule="exact"/>
        <w:ind w:firstLine="64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a.由供应商自备660L环保垃圾桶并及时更换破损垃圾桶；</w:t>
      </w:r>
    </w:p>
    <w:p w14:paraId="5A6D50B7">
      <w:pPr>
        <w:spacing w:line="560" w:lineRule="exact"/>
        <w:ind w:firstLine="64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b.垃圾清运作业时，应严格按照相关作业安全操作规程执行。作业人员（含车辆驾驶员、随车工作人员等）作业时须按规定穿着环卫工作服、反光衣、工作鞋，佩戴工作牌；</w:t>
      </w:r>
    </w:p>
    <w:p w14:paraId="057BD1DE">
      <w:pPr>
        <w:spacing w:line="560" w:lineRule="exact"/>
        <w:ind w:firstLine="64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c.垃圾清运工作人员要确保文明作业，应尽量避免产生不必要的噪音、环境污染和纠纷;</w:t>
      </w:r>
    </w:p>
    <w:p w14:paraId="067A9886">
      <w:pPr>
        <w:spacing w:line="560" w:lineRule="exact"/>
        <w:ind w:firstLine="64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d.由供应商负责垃圾的合规处理，并承担清运过程中的所有安全风险与责任。</w:t>
      </w:r>
    </w:p>
    <w:p w14:paraId="15DCBD90">
      <w:pPr>
        <w:pStyle w:val="4"/>
        <w:rPr>
          <w:rFonts w:hint="eastAsia"/>
        </w:rPr>
      </w:pPr>
      <w:r>
        <w:rPr>
          <w:rFonts w:hint="eastAsia"/>
        </w:rPr>
        <w:t>2.“四害”消杀及蛇、红火蚁、白蚁等防治服务</w:t>
      </w:r>
    </w:p>
    <w:p w14:paraId="14CEB52C">
      <w:pPr>
        <w:spacing w:line="560" w:lineRule="exact"/>
        <w:ind w:firstLine="64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1）针对“四害”（蚊、蝇、鼠、蟑螂）的消杀及蛇、红火蚁、白蚁等防治作业遵循科学防治、环境治理与化学防治结合的原则，作业标准依据相关政策法规，如《广东省病媒生物预防控制管理规定》《深圳经济特区市容和环境卫生管理条例》等；</w:t>
      </w:r>
    </w:p>
    <w:p w14:paraId="55F86B19">
      <w:pPr>
        <w:spacing w:line="560" w:lineRule="exact"/>
        <w:ind w:firstLine="64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（2）消杀和防治范围：园区公共区域（含地下车库及公共空间、楼道等）及园区周边；</w:t>
      </w:r>
    </w:p>
    <w:p w14:paraId="3A947D6A">
      <w:pPr>
        <w:spacing w:line="560" w:lineRule="exact"/>
        <w:ind w:firstLine="64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（3）消杀和防治频率：不少于每月2次，在蚊虫高发期适当增加消杀和防治频次，作业标准不应低于政策法规的要求；</w:t>
      </w:r>
    </w:p>
    <w:p w14:paraId="385CBDC4">
      <w:pPr>
        <w:spacing w:line="560" w:lineRule="exact"/>
        <w:ind w:firstLine="64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（4）其他要求：</w:t>
      </w:r>
    </w:p>
    <w:p w14:paraId="4E20EE76">
      <w:pPr>
        <w:spacing w:line="560" w:lineRule="exact"/>
        <w:ind w:firstLine="64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a.消杀和防治药品及费用：由供应商自备器具及药品并承担相关费用；</w:t>
      </w:r>
    </w:p>
    <w:p w14:paraId="3E956DE7">
      <w:pPr>
        <w:spacing w:line="560" w:lineRule="exact"/>
        <w:ind w:firstLine="640" w:firstLineChars="200"/>
        <w:rPr>
          <w:rFonts w:hint="eastAsia" w:ascii="仿宋_GB2312" w:hAnsi="仿宋_GB2312" w:eastAsia="仿宋_GB2312" w:cs="仿宋_GB2312"/>
          <w:color w:val="000000"/>
          <w:sz w:val="32"/>
          <w:szCs w:val="32"/>
          <w:lang w:bidi="ar-SA"/>
        </w:rPr>
      </w:pPr>
      <w:r>
        <w:rPr>
          <w:rFonts w:hint="eastAsia" w:ascii="仿宋_GB2312" w:hAnsi="宋体" w:eastAsia="仿宋_GB2312"/>
          <w:color w:val="000000"/>
          <w:sz w:val="32"/>
          <w:szCs w:val="32"/>
        </w:rPr>
        <w:t>b.</w:t>
      </w:r>
      <w:bookmarkStart w:id="3" w:name="OLE_LINK3"/>
      <w:r>
        <w:rPr>
          <w:rFonts w:hint="eastAsia" w:ascii="仿宋_GB2312" w:hAnsi="宋体" w:eastAsia="仿宋_GB2312"/>
          <w:color w:val="000000"/>
          <w:sz w:val="32"/>
          <w:szCs w:val="32"/>
        </w:rPr>
        <w:t>安全防护：操作人员需要具备专业技能和知识并持有作业证书，确保能够正确使用消杀和防治药品，避免因误操作导致安全事故。消杀和防治作业期间，操作人员应穿戴好防护用品，如手套、口罩、防护服等，避免药品直接接触皮肤或吸入体内</w:t>
      </w:r>
      <w:r>
        <w:rPr>
          <w:rFonts w:hint="eastAsia" w:eastAsia="仿宋_GB2312"/>
          <w:color w:val="000000"/>
          <w:sz w:val="32"/>
          <w:szCs w:val="32"/>
        </w:rPr>
        <w:t>；</w:t>
      </w:r>
      <w:r>
        <w:rPr>
          <w:rFonts w:hint="eastAsia" w:ascii="仿宋_GB2312" w:hAnsi="宋体" w:eastAsia="仿宋_GB2312"/>
          <w:color w:val="000000"/>
          <w:sz w:val="32"/>
          <w:szCs w:val="32"/>
        </w:rPr>
        <w:br w:type="textWrapping"/>
      </w:r>
      <w:r>
        <w:rPr>
          <w:rFonts w:hint="eastAsia" w:ascii="仿宋_GB2312" w:eastAsia="仿宋_GB2312"/>
          <w:color w:val="000000"/>
          <w:sz w:val="32"/>
          <w:szCs w:val="32"/>
        </w:rPr>
        <w:t xml:space="preserve">    c.环境通风</w:t>
      </w:r>
      <w:r>
        <w:rPr>
          <w:rFonts w:hint="eastAsia" w:ascii="仿宋_GB2312" w:hAnsi="仿宋_GB2312" w:eastAsia="仿宋_GB2312" w:cs="仿宋_GB2312"/>
          <w:color w:val="000000"/>
          <w:sz w:val="32"/>
          <w:szCs w:val="32"/>
          <w:lang w:bidi="ar-SA"/>
        </w:rPr>
        <w:t>：在进行消杀</w:t>
      </w:r>
      <w:r>
        <w:rPr>
          <w:rFonts w:hint="eastAsia" w:ascii="仿宋_GB2312" w:hAnsi="宋体" w:eastAsia="仿宋_GB2312"/>
          <w:color w:val="000000"/>
          <w:sz w:val="32"/>
          <w:szCs w:val="32"/>
        </w:rPr>
        <w:t>和防治</w:t>
      </w:r>
      <w:r>
        <w:rPr>
          <w:rFonts w:hint="eastAsia" w:ascii="仿宋_GB2312" w:hAnsi="仿宋_GB2312" w:eastAsia="仿宋_GB2312" w:cs="仿宋_GB2312"/>
          <w:color w:val="000000"/>
          <w:sz w:val="32"/>
          <w:szCs w:val="32"/>
          <w:lang w:bidi="ar-SA"/>
        </w:rPr>
        <w:t>作业之前做好环境保护方案，避免消杀</w:t>
      </w:r>
      <w:r>
        <w:rPr>
          <w:rFonts w:hint="eastAsia" w:ascii="仿宋_GB2312" w:hAnsi="宋体" w:eastAsia="仿宋_GB2312"/>
          <w:color w:val="000000"/>
          <w:sz w:val="32"/>
          <w:szCs w:val="32"/>
        </w:rPr>
        <w:t>和防治</w:t>
      </w:r>
      <w:r>
        <w:rPr>
          <w:rFonts w:hint="eastAsia" w:ascii="仿宋_GB2312" w:hAnsi="仿宋_GB2312" w:eastAsia="仿宋_GB2312" w:cs="仿宋_GB2312"/>
          <w:color w:val="000000"/>
          <w:sz w:val="32"/>
          <w:szCs w:val="32"/>
          <w:lang w:bidi="ar-SA"/>
        </w:rPr>
        <w:t>药品对环境造成污染；</w:t>
      </w:r>
    </w:p>
    <w:p w14:paraId="37495263">
      <w:pPr>
        <w:spacing w:line="560" w:lineRule="exact"/>
        <w:ind w:firstLine="640" w:firstLineChars="200"/>
        <w:rPr>
          <w:rFonts w:hint="eastAsia" w:ascii="仿宋_GB2312" w:eastAsia="仿宋_GB2312"/>
          <w:color w:val="000000"/>
          <w:sz w:val="32"/>
          <w:szCs w:val="32"/>
        </w:rPr>
      </w:pPr>
      <w:r>
        <w:rPr>
          <w:rFonts w:hint="eastAsia" w:ascii="仿宋_GB2312" w:hAnsi="仿宋_GB2312" w:eastAsia="仿宋_GB2312" w:cs="仿宋_GB2312"/>
          <w:color w:val="000000"/>
          <w:sz w:val="32"/>
          <w:szCs w:val="32"/>
          <w:lang w:bidi="ar-SA"/>
        </w:rPr>
        <w:t>d.提前通知：每次消杀</w:t>
      </w:r>
      <w:r>
        <w:rPr>
          <w:rFonts w:hint="eastAsia" w:ascii="仿宋_GB2312" w:hAnsi="宋体" w:eastAsia="仿宋_GB2312"/>
          <w:color w:val="000000"/>
          <w:sz w:val="32"/>
          <w:szCs w:val="32"/>
        </w:rPr>
        <w:t>和防治</w:t>
      </w:r>
      <w:r>
        <w:rPr>
          <w:rFonts w:hint="eastAsia" w:ascii="仿宋_GB2312" w:hAnsi="仿宋_GB2312" w:eastAsia="仿宋_GB2312" w:cs="仿宋_GB2312"/>
          <w:color w:val="000000"/>
          <w:sz w:val="32"/>
          <w:szCs w:val="32"/>
          <w:lang w:bidi="ar-SA"/>
        </w:rPr>
        <w:t>作业之前，至少提前48小时通知采购商；</w:t>
      </w:r>
    </w:p>
    <w:bookmarkEnd w:id="3"/>
    <w:p w14:paraId="7DFCA81E">
      <w:pPr>
        <w:spacing w:line="560" w:lineRule="exact"/>
        <w:ind w:firstLine="64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e．安全责任：消杀和防治作业过程中发生的任何安全责任及赔偿责任由供应商自行承担。</w:t>
      </w:r>
    </w:p>
    <w:p w14:paraId="4BE8F39D">
      <w:pPr>
        <w:pStyle w:val="3"/>
      </w:pPr>
      <w:r>
        <w:rPr>
          <w:rFonts w:hint="eastAsia"/>
        </w:rPr>
        <w:t>（三）其他</w:t>
      </w:r>
    </w:p>
    <w:p w14:paraId="3C6CAEB1">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报价包含完成本任务书所需的所有费用，包括但不限于：人工费用（含操作人员正常工作时间工资、加班工资、奖金、津贴、食宿费、住房补助、劳动保障、福利、医疗保险与费用、工伤保险与费用、公众责任险与费用、社会保险、教育培训费用、伤亡事故处理费用、赔偿金等费用）、工伤及意外事故补偿赔偿金、管理费、机械或车辆购置和使用费（含燃油费、保险费、养路费、维修保养费、年审费、机械设备停放场地费、喷绘费）、设施设备购置费/折旧费、设施设备维修维护费/工具费/材料费、消杀除臭费、垃圾收集容器购置、卫生用品耗材费、措施费、规费、税费及利润等一切与履行本项目有关的所有费用。</w:t>
      </w:r>
    </w:p>
    <w:p w14:paraId="2CC248B0">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2.如作业标准不达标而导致供应商被行政处罚，相关罚款及赔偿责任由供应商承担。</w:t>
      </w:r>
    </w:p>
    <w:p w14:paraId="4A359CEE">
      <w:pPr>
        <w:pStyle w:val="2"/>
        <w:rPr>
          <w:rFonts w:hint="eastAsia"/>
          <w:lang w:bidi="ar"/>
        </w:rPr>
      </w:pPr>
      <w:r>
        <w:rPr>
          <w:rFonts w:hint="eastAsia"/>
          <w:lang w:bidi="ar"/>
        </w:rPr>
        <w:t>五、其他与报价有关的信息</w:t>
      </w:r>
    </w:p>
    <w:p w14:paraId="104DE7F9">
      <w:pPr>
        <w:tabs>
          <w:tab w:val="left" w:pos="380"/>
        </w:tabs>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（一）费用支付：</w:t>
      </w:r>
      <w:r>
        <w:rPr>
          <w:rFonts w:hint="eastAsia" w:ascii="仿宋_GB2312" w:hAnsi="华文楷体" w:eastAsia="仿宋_GB2312"/>
          <w:sz w:val="32"/>
          <w:szCs w:val="32"/>
        </w:rPr>
        <w:t>每季度末，供应商向采购人提交真实、有效增值税专用发票。采购人自收到发票后十五个工作日内将上季度费用支付至供应商的银行账户</w:t>
      </w:r>
      <w:r>
        <w:rPr>
          <w:rFonts w:hint="eastAsia" w:ascii="仿宋_GB2312" w:eastAsia="仿宋_GB2312"/>
          <w:sz w:val="32"/>
          <w:szCs w:val="32"/>
        </w:rPr>
        <w:t>。</w:t>
      </w:r>
    </w:p>
    <w:p w14:paraId="0F686E38">
      <w:pPr>
        <w:tabs>
          <w:tab w:val="left" w:pos="380"/>
        </w:tabs>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（二）报价有效期：自报价日起三个月内有效。</w:t>
      </w:r>
    </w:p>
    <w:p w14:paraId="0E4E1CF9">
      <w:r>
        <w:br w:type="page"/>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等线 Light">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方正舒体"/>
    <w:panose1 w:val="02010601030101010101"/>
    <w:charset w:val="86"/>
    <w:family w:val="auto"/>
    <w:pitch w:val="default"/>
    <w:sig w:usb0="00000000" w:usb1="00000000" w:usb2="00000000" w:usb3="00000000" w:csb0="00040000" w:csb1="00000000"/>
  </w:font>
  <w:font w:name="方正公文小标宋">
    <w:altName w:val="宋体"/>
    <w:panose1 w:val="02000500000000000000"/>
    <w:charset w:val="86"/>
    <w:family w:val="auto"/>
    <w:pitch w:val="default"/>
    <w:sig w:usb0="00000000" w:usb1="00000000" w:usb2="00000016" w:usb3="00000000" w:csb0="00040001" w:csb1="00000000"/>
  </w:font>
  <w:font w:name="华文仿宋">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A31B97"/>
    <w:rsid w:val="7BA31B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line="560" w:lineRule="exact"/>
      <w:ind w:firstLine="200" w:firstLineChars="200"/>
      <w:outlineLvl w:val="0"/>
    </w:pPr>
    <w:rPr>
      <w:rFonts w:eastAsia="黑体"/>
      <w:bCs/>
      <w:kern w:val="44"/>
      <w:sz w:val="32"/>
      <w:szCs w:val="44"/>
    </w:rPr>
  </w:style>
  <w:style w:type="paragraph" w:styleId="3">
    <w:name w:val="heading 2"/>
    <w:basedOn w:val="1"/>
    <w:next w:val="1"/>
    <w:qFormat/>
    <w:uiPriority w:val="0"/>
    <w:pPr>
      <w:keepNext/>
      <w:keepLines/>
      <w:spacing w:line="560" w:lineRule="exact"/>
      <w:ind w:firstLine="200" w:firstLineChars="200"/>
      <w:outlineLvl w:val="1"/>
    </w:pPr>
    <w:rPr>
      <w:rFonts w:ascii="等线 Light" w:hAnsi="等线 Light" w:eastAsia="楷体" w:cs="Times New Roman"/>
      <w:b/>
      <w:bCs/>
      <w:sz w:val="32"/>
      <w:szCs w:val="32"/>
      <w:lang w:bidi="ar-SA"/>
    </w:rPr>
  </w:style>
  <w:style w:type="paragraph" w:styleId="4">
    <w:name w:val="heading 3"/>
    <w:basedOn w:val="1"/>
    <w:next w:val="1"/>
    <w:qFormat/>
    <w:uiPriority w:val="0"/>
    <w:pPr>
      <w:keepNext/>
      <w:keepLines/>
      <w:spacing w:line="560" w:lineRule="exact"/>
      <w:ind w:firstLine="200" w:firstLineChars="200"/>
      <w:outlineLvl w:val="2"/>
    </w:pPr>
    <w:rPr>
      <w:rFonts w:eastAsia="仿宋_GB2312"/>
      <w:b/>
      <w:bCs/>
      <w:sz w:val="32"/>
      <w:szCs w:val="32"/>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rPr>
  </w:style>
  <w:style w:type="paragraph" w:customStyle="1" w:styleId="8">
    <w:name w:val="Other|1"/>
    <w:basedOn w:val="1"/>
    <w:qFormat/>
    <w:uiPriority w:val="0"/>
    <w:pPr>
      <w:spacing w:line="310" w:lineRule="exact"/>
    </w:pPr>
    <w:rPr>
      <w:rFonts w:ascii="仿宋" w:hAnsi="宋体" w:cs="宋体"/>
      <w:sz w:val="26"/>
      <w:szCs w:val="26"/>
      <w:lang w:val="zh-TW" w:eastAsia="zh-TW" w:bidi="zh-TW"/>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2025-12-09T08:25:00Z</dcterms:created>
  <dc:creator>陈q</dc:creator>
  <cp:lastModifiedBy>陈q</cp:lastModifiedBy>
  <dcterms:modified xsi:type="dcterms:W3CDTF">2025-12-09T08:25:31Z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28773B1E1A24438DA9AEF01B9ADA4872_11</vt:lpwstr>
  </property>
  <property fmtid="{D5CDD505-2E9C-101B-9397-08002B2CF9AE}" pid="4" name="KSOTemplateDocerSaveRecord">
    <vt:lpwstr>eyJoZGlkIjoiY2U4ZjAwN2IxZTZkZGVmNDE3OGQ1YjUxNmU2MTIxNWEiLCJ1c2VySWQiOiIzMDM5ODc0MjAifQ==</vt:lpwstr>
  </property>
</Properties>
</file>