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03419">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szCs w:val="32"/>
        </w:rPr>
      </w:pPr>
      <w:r>
        <w:rPr>
          <w:rFonts w:hint="eastAsia" w:ascii="黑体" w:hAnsi="黑体" w:eastAsia="黑体" w:cs="黑体"/>
          <w:sz w:val="32"/>
          <w:szCs w:val="32"/>
        </w:rPr>
        <w:t>附件1</w:t>
      </w:r>
    </w:p>
    <w:p w14:paraId="5E2E07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1185AF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bookmarkStart w:id="1" w:name="_GoBack"/>
      <w:r>
        <w:rPr>
          <w:rFonts w:hint="eastAsia" w:ascii="方正小标宋简体" w:hAnsi="宋体" w:eastAsia="方正小标宋简体" w:cs="方正小标宋简体"/>
          <w:b w:val="0"/>
          <w:bCs/>
          <w:sz w:val="44"/>
          <w:szCs w:val="44"/>
          <w:lang w:eastAsia="zh-CN"/>
        </w:rPr>
        <w:t>深圳市宝实置业有限公司</w:t>
      </w:r>
      <w:bookmarkStart w:id="0" w:name="OLE_LINK1"/>
      <w:r>
        <w:rPr>
          <w:rFonts w:hint="eastAsia" w:ascii="方正小标宋简体" w:hAnsi="宋体" w:eastAsia="方正小标宋简体" w:cs="方正小标宋简体"/>
          <w:b w:val="0"/>
          <w:bCs/>
          <w:sz w:val="44"/>
          <w:szCs w:val="44"/>
          <w:lang w:val="en-US" w:eastAsia="zh-CN"/>
        </w:rPr>
        <w:t>新桥东项目一期B07-10地块、</w:t>
      </w:r>
      <w:r>
        <w:rPr>
          <w:rFonts w:hint="eastAsia" w:ascii="方正小标宋简体" w:hAnsi="宋体" w:eastAsia="方正小标宋简体" w:cs="方正小标宋简体"/>
          <w:b w:val="0"/>
          <w:bCs/>
          <w:sz w:val="44"/>
          <w:szCs w:val="44"/>
          <w:lang w:eastAsia="zh-CN"/>
        </w:rPr>
        <w:t>07-14地块和12-02地块</w:t>
      </w:r>
      <w:r>
        <w:rPr>
          <w:rFonts w:hint="eastAsia" w:ascii="方正小标宋简体" w:hAnsi="宋体" w:eastAsia="方正小标宋简体" w:cs="方正小标宋简体"/>
          <w:b w:val="0"/>
          <w:bCs/>
          <w:sz w:val="44"/>
          <w:szCs w:val="44"/>
        </w:rPr>
        <w:t>工程</w:t>
      </w:r>
      <w:r>
        <w:rPr>
          <w:rFonts w:hint="eastAsia" w:ascii="方正小标宋简体" w:hAnsi="宋体" w:eastAsia="方正小标宋简体" w:cs="方正小标宋简体"/>
          <w:b w:val="0"/>
          <w:bCs/>
          <w:sz w:val="44"/>
          <w:szCs w:val="44"/>
          <w:lang w:val="en-US" w:eastAsia="zh-CN"/>
        </w:rPr>
        <w:t>建设</w:t>
      </w:r>
      <w:r>
        <w:rPr>
          <w:rFonts w:hint="eastAsia" w:ascii="方正小标宋简体" w:hAnsi="宋体" w:eastAsia="方正小标宋简体" w:cs="方正小标宋简体"/>
          <w:b w:val="0"/>
          <w:bCs/>
          <w:sz w:val="44"/>
          <w:szCs w:val="44"/>
        </w:rPr>
        <w:t>专项审计服务</w:t>
      </w:r>
      <w:bookmarkEnd w:id="0"/>
      <w:r>
        <w:rPr>
          <w:rFonts w:hint="eastAsia" w:ascii="方正小标宋简体" w:hAnsi="宋体" w:eastAsia="方正小标宋简体" w:cs="方正小标宋简体"/>
          <w:b w:val="0"/>
          <w:bCs/>
          <w:sz w:val="44"/>
          <w:szCs w:val="44"/>
        </w:rPr>
        <w:t>任务书</w:t>
      </w:r>
      <w:bookmarkEnd w:id="1"/>
    </w:p>
    <w:p w14:paraId="457FBF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058A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40CA5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深圳市</w:t>
      </w:r>
      <w:r>
        <w:rPr>
          <w:rFonts w:hint="eastAsia" w:ascii="仿宋_GB2312" w:hAnsi="仿宋" w:eastAsia="仿宋_GB2312" w:cs="仿宋_GB2312"/>
          <w:sz w:val="32"/>
          <w:szCs w:val="32"/>
          <w:lang w:val="en-US" w:eastAsia="zh-CN"/>
        </w:rPr>
        <w:t>宝安实业集团</w:t>
      </w:r>
      <w:r>
        <w:rPr>
          <w:rFonts w:hint="eastAsia" w:ascii="仿宋_GB2312" w:hAnsi="仿宋" w:eastAsia="仿宋_GB2312" w:cs="仿宋_GB2312"/>
          <w:sz w:val="32"/>
          <w:szCs w:val="32"/>
          <w:lang w:eastAsia="zh-CN"/>
        </w:rPr>
        <w:t>有限公司</w:t>
      </w:r>
      <w:r>
        <w:rPr>
          <w:rFonts w:hint="eastAsia" w:ascii="仿宋_GB2312" w:hAnsi="仿宋" w:eastAsia="仿宋_GB2312" w:cs="仿宋_GB2312"/>
          <w:sz w:val="32"/>
          <w:szCs w:val="32"/>
        </w:rPr>
        <w:t>（以下简称“</w:t>
      </w:r>
      <w:r>
        <w:rPr>
          <w:rFonts w:hint="eastAsia" w:ascii="仿宋_GB2312" w:hAnsi="仿宋" w:eastAsia="仿宋_GB2312" w:cs="仿宋_GB2312"/>
          <w:sz w:val="32"/>
          <w:szCs w:val="32"/>
          <w:lang w:val="en-US" w:eastAsia="zh-CN"/>
        </w:rPr>
        <w:t>宝实集团</w:t>
      </w:r>
      <w:r>
        <w:rPr>
          <w:rFonts w:hint="eastAsia" w:ascii="仿宋_GB2312" w:hAnsi="仿宋" w:eastAsia="仿宋_GB2312" w:cs="仿宋_GB2312"/>
          <w:sz w:val="32"/>
          <w:szCs w:val="32"/>
        </w:rPr>
        <w:t>”）为深圳市深投控城市运营集团有限公司和深圳市宝安产业发展集团有限公司合资公司，成立于2017年，注册资本45.44亿元，定位为新型产业园区投资建设运营商。</w:t>
      </w:r>
    </w:p>
    <w:p w14:paraId="6E102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宝实集团</w:t>
      </w:r>
      <w:r>
        <w:rPr>
          <w:rFonts w:hint="eastAsia" w:ascii="仿宋_GB2312" w:hAnsi="仿宋" w:eastAsia="仿宋_GB2312" w:cs="仿宋_GB2312"/>
          <w:sz w:val="32"/>
          <w:szCs w:val="32"/>
        </w:rPr>
        <w:t>现阶段主要负责宝安区新桥东片区重点城市更新项目（以下简称“新桥东项目”）开发建设</w:t>
      </w:r>
      <w:r>
        <w:rPr>
          <w:rFonts w:hint="eastAsia" w:ascii="仿宋_GB2312" w:hAnsi="仿宋" w:eastAsia="仿宋_GB2312" w:cs="仿宋_GB2312"/>
          <w:sz w:val="32"/>
          <w:szCs w:val="32"/>
          <w:lang w:val="en-US" w:eastAsia="zh-CN"/>
        </w:rPr>
        <w:t>工作</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其下属全资子公司深圳市宝实置业有限公司（以下简称“宝实置业”）为新桥东项目一期</w:t>
      </w:r>
      <w:r>
        <w:rPr>
          <w:rFonts w:hint="eastAsia" w:ascii="仿宋_GB2312" w:hAnsi="仿宋" w:eastAsia="仿宋_GB2312" w:cs="仿宋_GB2312"/>
          <w:sz w:val="32"/>
          <w:szCs w:val="32"/>
          <w:lang w:val="en-US" w:eastAsia="zh-CN"/>
        </w:rPr>
        <w:t>和二期的</w:t>
      </w:r>
      <w:r>
        <w:rPr>
          <w:rFonts w:hint="eastAsia" w:ascii="仿宋_GB2312" w:hAnsi="仿宋" w:eastAsia="仿宋_GB2312" w:cs="仿宋_GB2312"/>
          <w:sz w:val="32"/>
          <w:szCs w:val="32"/>
        </w:rPr>
        <w:t>实施主体。项目的基本情况如下：</w:t>
      </w:r>
    </w:p>
    <w:p w14:paraId="72DC7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新桥东项目位于深圳市宝安区，由庄村路、甘霖路（规划）、广深高速、生态控制线围合而成，是全市首个平方公里级的“工改工”项目。</w:t>
      </w:r>
      <w:r>
        <w:rPr>
          <w:rFonts w:hint="eastAsia" w:ascii="仿宋_GB2312" w:hAnsi="仿宋" w:eastAsia="仿宋_GB2312" w:cs="仿宋_GB2312"/>
          <w:sz w:val="32"/>
          <w:szCs w:val="32"/>
          <w:lang w:val="en-US" w:eastAsia="zh-CN"/>
        </w:rPr>
        <w:t>新桥东</w:t>
      </w:r>
      <w:r>
        <w:rPr>
          <w:rFonts w:hint="eastAsia" w:ascii="仿宋_GB2312" w:hAnsi="仿宋" w:eastAsia="仿宋_GB2312" w:cs="仿宋_GB2312"/>
          <w:sz w:val="32"/>
          <w:szCs w:val="32"/>
        </w:rPr>
        <w:t>项目用地面积约7</w:t>
      </w:r>
      <w:r>
        <w:rPr>
          <w:rFonts w:hint="eastAsia" w:ascii="仿宋_GB2312" w:hAnsi="仿宋" w:eastAsia="仿宋_GB2312" w:cs="仿宋_GB2312"/>
          <w:sz w:val="32"/>
          <w:szCs w:val="32"/>
          <w:lang w:val="en-US" w:eastAsia="zh-CN"/>
        </w:rPr>
        <w:t>3.9</w:t>
      </w:r>
      <w:r>
        <w:rPr>
          <w:rFonts w:hint="eastAsia" w:ascii="仿宋_GB2312" w:hAnsi="仿宋" w:eastAsia="仿宋_GB2312" w:cs="仿宋_GB2312"/>
          <w:sz w:val="32"/>
          <w:szCs w:val="32"/>
        </w:rPr>
        <w:t>万㎡，计容建筑面积416.9万㎡，共35个地块，分三大期滚动开发。土地现状用途主要为工业，现状建筑主要为厂房及配套、宿舍、少部分办公及商业</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建成地块物业主要采取销售和租赁运营相结合的经营模式。</w:t>
      </w:r>
    </w:p>
    <w:p w14:paraId="7B619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截至2025年12月31日，</w:t>
      </w:r>
      <w:r>
        <w:rPr>
          <w:rFonts w:hint="eastAsia" w:ascii="仿宋_GB2312" w:hAnsi="仿宋" w:eastAsia="仿宋_GB2312" w:cs="仿宋_GB2312"/>
          <w:sz w:val="32"/>
          <w:szCs w:val="32"/>
          <w:lang w:val="en-US" w:eastAsia="zh-CN"/>
        </w:rPr>
        <w:t>新桥东</w:t>
      </w:r>
      <w:r>
        <w:rPr>
          <w:rFonts w:hint="eastAsia" w:ascii="仿宋_GB2312" w:hAnsi="仿宋" w:eastAsia="仿宋_GB2312" w:cs="仿宋_GB2312"/>
          <w:sz w:val="32"/>
          <w:szCs w:val="32"/>
        </w:rPr>
        <w:t>项目开发进展如下：一期A</w:t>
      </w:r>
      <w:r>
        <w:rPr>
          <w:rFonts w:hint="eastAsia" w:ascii="仿宋_GB2312" w:hAnsi="仿宋" w:eastAsia="仿宋_GB2312" w:cs="仿宋_GB2312"/>
          <w:sz w:val="32"/>
          <w:szCs w:val="32"/>
          <w:lang w:val="en-US" w:eastAsia="zh-CN"/>
        </w:rPr>
        <w:t>即10-05地块</w:t>
      </w:r>
      <w:r>
        <w:rPr>
          <w:rFonts w:hint="eastAsia" w:ascii="仿宋_GB2312" w:hAnsi="仿宋" w:eastAsia="仿宋_GB2312" w:cs="仿宋_GB2312"/>
          <w:sz w:val="32"/>
          <w:szCs w:val="32"/>
        </w:rPr>
        <w:t>已全部建成，于2024年3月31日竣工验收，2024年5月投入使用。一期B共包含7个地块，部分地块已相继竣工并投入使用。其中</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07-10地块（产业地块）用地面积18769.9</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已于2025年10月17日竣工验收；</w:t>
      </w:r>
      <w:r>
        <w:rPr>
          <w:rFonts w:hint="eastAsia" w:ascii="仿宋_GB2312" w:hAnsi="仿宋" w:eastAsia="仿宋_GB2312" w:cs="仿宋_GB2312"/>
          <w:sz w:val="32"/>
          <w:szCs w:val="32"/>
        </w:rPr>
        <w:t>07-14地块（产业地块）</w:t>
      </w:r>
      <w:r>
        <w:rPr>
          <w:rFonts w:hint="eastAsia" w:ascii="仿宋_GB2312" w:hAnsi="仿宋" w:eastAsia="仿宋_GB2312" w:cs="仿宋_GB2312"/>
          <w:sz w:val="32"/>
          <w:szCs w:val="32"/>
          <w:lang w:val="en-US" w:eastAsia="zh-CN"/>
        </w:rPr>
        <w:t>用地面积27420.8㎡，</w:t>
      </w:r>
      <w:r>
        <w:rPr>
          <w:rFonts w:hint="eastAsia" w:ascii="仿宋_GB2312" w:hAnsi="仿宋" w:eastAsia="仿宋_GB2312" w:cs="仿宋_GB2312"/>
          <w:sz w:val="32"/>
          <w:szCs w:val="32"/>
        </w:rPr>
        <w:t>已于2025年12月31日竣工验收</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12-02地块（宿舍地块）用地面积21128.9㎡，已于2025年6月11日竣工验收。</w:t>
      </w:r>
    </w:p>
    <w:p w14:paraId="79D28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为强化建设工程管理，宝实置业此前已组织开展“新桥东项目一期A10-05地块建设工程专项审计”和“工程变更专项审计”。本次审计旨在延续审计监管深度，拟结合《建设工程项目易发问题清单》，对新桥东项目一期B已竣工的07-10地块、07-14地块和12-02地块开展工程建设专项审计，并对以往审计发现问题及整改情况开展“回头看”。</w:t>
      </w:r>
    </w:p>
    <w:p w14:paraId="0885F0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kern w:val="2"/>
          <w:sz w:val="32"/>
          <w:szCs w:val="32"/>
          <w:highlight w:val="none"/>
          <w:lang w:val="en-US" w:eastAsia="zh-CN" w:bidi="ar-SA"/>
        </w:rPr>
      </w:pPr>
      <w:r>
        <w:rPr>
          <w:rFonts w:hint="eastAsia" w:ascii="黑体" w:hAnsi="黑体" w:eastAsia="黑体" w:cs="黑体"/>
          <w:kern w:val="2"/>
          <w:sz w:val="32"/>
          <w:szCs w:val="32"/>
          <w:lang w:val="en-US" w:eastAsia="zh-CN" w:bidi="ar-SA"/>
        </w:rPr>
        <w:t>二、</w:t>
      </w:r>
      <w:r>
        <w:rPr>
          <w:rFonts w:hint="eastAsia" w:ascii="黑体" w:hAnsi="黑体" w:eastAsia="黑体" w:cs="黑体"/>
          <w:kern w:val="2"/>
          <w:sz w:val="32"/>
          <w:szCs w:val="32"/>
          <w:highlight w:val="none"/>
          <w:lang w:val="en-US" w:eastAsia="zh-CN" w:bidi="ar-SA"/>
        </w:rPr>
        <w:t>审计服务内容</w:t>
      </w:r>
    </w:p>
    <w:p w14:paraId="4D7FB7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本审计服务项目分为两个地块。本审计服务项目审计期间为新桥东项目一期B07-10地块、07-14地块和12-02地块立项之日起至2026年6月30日，审计期间可根据项目情况追溯或顺延。</w:t>
      </w:r>
    </w:p>
    <w:p w14:paraId="23944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通过对新桥东项目一期B07-10地块、07-14地块和12-02地块工程建设全过程开展专项审计，并结合《建设工程项目易发问题清单》，系统审查07-10地块、07-14地块和12-02地块前期决策阶段、勘察设计阶段、建设实施阶段和竣工验收与交付使用阶段等全过程各阶段工作，重点核查项目决策程序合规性、勘察设计质量与深度、建设实施过程管控、竣工验收及移交归档等关键环节，评估07-10地块、07-14地块和12-02地块工程建设的合规性、经济性、效率性与效果性，识别07-10地块、07-14地块和12-02地块工程建设关键环节中存在的风险与管理漏洞，提出针对性改进建议和措施，促进工程管理水平提升。同时，</w:t>
      </w:r>
      <w:r>
        <w:rPr>
          <w:rFonts w:hint="default" w:ascii="仿宋_GB2312" w:hAnsi="仿宋" w:eastAsia="仿宋_GB2312" w:cs="仿宋_GB2312"/>
          <w:sz w:val="32"/>
          <w:szCs w:val="32"/>
          <w:lang w:val="en-US" w:eastAsia="zh-CN"/>
        </w:rPr>
        <w:t>结合</w:t>
      </w:r>
      <w:r>
        <w:rPr>
          <w:rFonts w:hint="eastAsia" w:ascii="仿宋_GB2312" w:hAnsi="仿宋" w:eastAsia="仿宋_GB2312" w:cs="仿宋_GB2312"/>
          <w:sz w:val="32"/>
          <w:szCs w:val="32"/>
          <w:lang w:val="en-US" w:eastAsia="zh-CN"/>
        </w:rPr>
        <w:t>以往开展的“A10-05地块建设工程专项审计”和“工程变更专项审计”中发现的问题，开展审计“回头看”，强化审计成果运用，形成监督闭环。主要包括：</w:t>
      </w:r>
    </w:p>
    <w:p w14:paraId="3D061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1.对07-10地块、07-14地块和12-02地块工程建设项目</w:t>
      </w:r>
      <w:r>
        <w:rPr>
          <w:rFonts w:hint="eastAsia" w:ascii="仿宋_GB2312" w:hAnsi="仿宋" w:eastAsia="仿宋_GB2312" w:cs="仿宋_GB2312"/>
          <w:sz w:val="32"/>
          <w:szCs w:val="32"/>
          <w:lang w:val="en-US" w:eastAsia="zh-CN"/>
        </w:rPr>
        <w:t>前期决策阶段、勘察设计阶段、建设实施阶段和竣工验收与交付使用阶段等全过程各阶段</w:t>
      </w:r>
      <w:r>
        <w:rPr>
          <w:rFonts w:hint="eastAsia" w:ascii="仿宋" w:hAnsi="仿宋" w:eastAsia="仿宋" w:cs="仿宋"/>
          <w:sz w:val="32"/>
          <w:szCs w:val="32"/>
          <w:highlight w:val="none"/>
          <w:lang w:val="en-US" w:eastAsia="zh-CN"/>
        </w:rPr>
        <w:t>开展审计。</w:t>
      </w:r>
    </w:p>
    <w:p w14:paraId="34241C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2.结合《建设工程项目易发问题清单》，检查07-10地块、07-14地块和12-02地块是否存在清单中易发问题。</w:t>
      </w:r>
    </w:p>
    <w:p w14:paraId="4D3906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3.结合A10-05地块工程建设专项审计问题开展“回头看”。</w:t>
      </w:r>
    </w:p>
    <w:p w14:paraId="6F6B0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4.结合工程变更专项审计问题开展“回头看”。</w:t>
      </w:r>
    </w:p>
    <w:p w14:paraId="0741E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5.深入分析研究07-10地块、07-14地块和12-02地块工程建设中存在的问题，总结经验教训，提出评价结论和建议。</w:t>
      </w:r>
    </w:p>
    <w:p w14:paraId="04FB53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6.撰写《深圳市宝实置业有限公司新桥东项目一期B07-10地块和07-14地块工程建设专项审计报告》《深圳市宝实置业有限公司一期B12-02地块工程建设专项审计报告》（报告中应提出审计建议或措施）。</w:t>
      </w:r>
    </w:p>
    <w:p w14:paraId="5EFA57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7.对在服务期间知悉的我方商业秘密、技术秘密和其他秘密负有保密义务。</w:t>
      </w:r>
    </w:p>
    <w:p w14:paraId="6CA4F8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val="en-US" w:eastAsia="zh-CN"/>
        </w:rPr>
        <w:t>8.服务期中其他需要审计的事项。</w:t>
      </w:r>
    </w:p>
    <w:p w14:paraId="2157D184">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（三）服务重点</w:t>
      </w:r>
    </w:p>
    <w:p w14:paraId="6D9D90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1.项目前期管理的情况</w:t>
      </w:r>
    </w:p>
    <w:p w14:paraId="26E977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（1）审查项目立项、可行性研究报告及投资估算的报送与审批程序是否合规、依据是否充分；初步设计方案及概算是否依据可研批复进行设计、审查与报批，概算调整程序是否合规、内容是否真实。</w:t>
      </w:r>
    </w:p>
    <w:p w14:paraId="7DB3DA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审查土地证、建设工程施工许可证、建设用地规划许可证、建筑工程规划许可证等建设工程证书是否在开工前按规定办理齐全；审查工程安全文明施工备案、工程质量监督等手续办理情况，是否通过相关部门审批。</w:t>
      </w:r>
    </w:p>
    <w:p w14:paraId="7A3BA7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审查施工图设计和预算编制是否与初设保持一致；项目设计有无深度不够、漏项等问题；评估设计深度是否满足要求，是否存在因设计深度不足、漏项等问题导致变更频繁、大量增加投资等情况；有无多列概算、夹带项目或概算外投资等问题；概算调整的程序是否到位，内容是否真实，是否存在多头申报，重复立项，套取项目资金问题。</w:t>
      </w:r>
    </w:p>
    <w:p w14:paraId="03010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2.项目招投标合法性与合规性</w:t>
      </w:r>
    </w:p>
    <w:p w14:paraId="049E55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审查招标管理制度是否完善，设计、监理、施工等招标是否按国家法规进行招标；招标文件编制审核把关是否严格；招标的过程是否公平、公正、公开；工程设计、施工、监理等单位是否具有工程建设所要求的资质等级；投标单位是否有围标、串标、应废标未废标等现象；是否存在将必须实行招标的项目化整为零或以其他方式规避招标的现象；是否存在未按规定采购方式实施采购；是否存在施工在前招标在后问题；是否存在违规转包、分包，并因此造成重大损失和工程质量隐患等问题；是否在指定的报刊、信息网络或其他媒介公开发布招标公告，招标公告中的信息是否全面、准确；招标的时间、澄清时间、投标有效期是否符合相关要求；投标保证金、履约担保的方式、数额及时间是否符合有关规定；评标办法的选用是否合理，评分标准是否先进合理，评委的组成是否满足有关规定；招标程序的合理、合法性；评标、定标工作的公正性、公平性。</w:t>
      </w:r>
    </w:p>
    <w:p w14:paraId="094968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3.项目合同管理的规范性与履约情况</w:t>
      </w:r>
    </w:p>
    <w:p w14:paraId="5AA8B9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审查项目主要合同签订的规范性、合同条款的完备性、合同内容的合法性和合同执行的严肃性；采取招标投标方式订立的合同内容是否与招标文件和中标方投标文件相一致，签约双方是否订立了背离合同实质性内容的其他协议；合同条款是否完备、合法有效；签约双方的权利和义务是否明确并具有对等性；合同签订是否及时，是否存在先施工后补合同的现象；合同变更或解除是否履行必要程序；补充合同签订程序是否规范，是否构成对合同实质性内容的非法变更。</w:t>
      </w:r>
    </w:p>
    <w:p w14:paraId="723A15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（2）审查合同条款是否得到全面、严格地履行，重点关注施工人员管理、工程材料管理、工程款支付、工期履约、质量验收等环节是否符合合同约定；审查有无合同违约、违约的原因及违约处理结果。</w:t>
      </w:r>
    </w:p>
    <w:p w14:paraId="3BD71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4.项目设计效率和质量管理情况</w:t>
      </w:r>
    </w:p>
    <w:p w14:paraId="6403E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审查设计招标文件、设计合同及设计工作执行情况；设计范围、深度、标准是否与可研报告要求相符；施工图设计和预算编制是否与初设保持一致；项目设计有无深度不够、漏项等问题；是否存在项目前期需求分析不足或设计不完善，在实施过程中对设计方案进行调整，导致合同价款发生较大变化；是否存在项目建设过程中涉及多次设计方案调整，部分设计变更及现场签证内部决策手续资料不全，导致项目结算阶段存在较大争议，影响结算推进进展。</w:t>
      </w:r>
    </w:p>
    <w:p w14:paraId="31C05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5.项目施工质量、安全管控及隐蔽工程验收执行情况</w:t>
      </w:r>
    </w:p>
    <w:p w14:paraId="6DFF99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（1）审查组织设计纲要、质量保证体系和技术组织措施是否全面、细致、可行，并得到项目建设单位的批准；是否规范进行设计交底和施工安全交底；检查安全技术交底资 料是否经设计、施工、监理单位会签；施工图纸是否进行了会审；核实工程开工手续是否完备、合规，是否得到相关部门批准。</w:t>
      </w:r>
    </w:p>
    <w:p w14:paraId="0B3288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（2）审查现场是否严格按照施工图纸进行施工，施工现场施工内容是否违反国家设计强制性规范和省市规定，是否未按国家强制性标准规范要求进行施工；</w:t>
      </w:r>
    </w:p>
    <w:p w14:paraId="4BBBF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（3）审查是否存在偷工减料、以次充好的情况；材料、设备的规格、参数、技术标准及品牌是否符合设计要求，涉及结构安全等的关键材料是否按规定送检，是否因质量不过关存在安全隐患。</w:t>
      </w:r>
    </w:p>
    <w:p w14:paraId="4B8681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（4）审查设计变更理由是否充分、合理，程序是否合规，经过监理公司、建设单位审批；审查现场签证和隐蔽工程是否真实、合规。</w:t>
      </w:r>
    </w:p>
    <w:p w14:paraId="5CA359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（5）审查监理单位是否对工程建设进行全过程、全方位有效监控；监理是否按照合同要求协助建设单位做好安全、质量、进度、投资四控制。</w:t>
      </w:r>
    </w:p>
    <w:p w14:paraId="60C3E6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6.项目设计变更、签证管理及成本影响评估</w:t>
      </w:r>
    </w:p>
    <w:p w14:paraId="7DDDA2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（1）审查变更管理机制是否完善；审查</w:t>
      </w:r>
      <w:r>
        <w:rPr>
          <w:rFonts w:hint="default" w:ascii="仿宋" w:hAnsi="仿宋" w:eastAsia="仿宋" w:cs="仿宋"/>
          <w:sz w:val="32"/>
          <w:szCs w:val="32"/>
          <w:highlight w:val="none"/>
          <w:lang w:val="en-US" w:eastAsia="zh-CN"/>
        </w:rPr>
        <w:t>变更、签证合理性</w:t>
      </w:r>
      <w:r>
        <w:rPr>
          <w:rFonts w:hint="eastAsia" w:ascii="仿宋" w:hAnsi="仿宋" w:eastAsia="仿宋" w:cs="仿宋"/>
          <w:sz w:val="32"/>
          <w:szCs w:val="32"/>
          <w:highlight w:val="none"/>
          <w:lang w:val="en-US" w:eastAsia="zh-CN"/>
        </w:rPr>
        <w:t>与必要性；</w:t>
      </w:r>
      <w:r>
        <w:rPr>
          <w:rFonts w:hint="default" w:ascii="仿宋" w:hAnsi="仿宋" w:eastAsia="仿宋" w:cs="仿宋"/>
          <w:sz w:val="32"/>
          <w:szCs w:val="32"/>
          <w:highlight w:val="none"/>
          <w:lang w:val="en-US" w:eastAsia="zh-CN"/>
        </w:rPr>
        <w:t>分析变更、签证造成的原因，是否存在肆意变更导致投资浪费的情形</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工程签证是否与合同内容重复计量；工程签证成立条件是否符合合同规定。</w:t>
      </w:r>
    </w:p>
    <w:p w14:paraId="48331A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审查是否存在变更审批不及时；是否工程变更签证审批滞后，变更签证审批时间晚于现场实施时间；是否工程变更实际审批时长超过企业有关制度中要求的审批时限；是否工程变更完工确认不及时，未能及时进行单项变更完工确认及成本结算，而是在工程竣工结算阶段一并办理。</w:t>
      </w:r>
    </w:p>
    <w:p w14:paraId="75142E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（3）审查是否存在项目前期工作不充分，由于设计深度不足，造成变更较多，大量增加投资等情况。</w:t>
      </w:r>
    </w:p>
    <w:p w14:paraId="57B03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（4）审查变更及签证内容是否根据投资额增加做详细的造价对比分析，调整的造价是否依据充分、计算准确、与实际相符；</w:t>
      </w:r>
      <w:r>
        <w:rPr>
          <w:rFonts w:hint="default" w:ascii="仿宋" w:hAnsi="仿宋" w:eastAsia="仿宋" w:cs="仿宋"/>
          <w:sz w:val="32"/>
          <w:szCs w:val="32"/>
          <w:highlight w:val="none"/>
          <w:lang w:val="en-US" w:eastAsia="zh-CN"/>
        </w:rPr>
        <w:t>是否存在通过变更减少低价项目，新增高价项目，导致投资失控行为</w:t>
      </w:r>
    </w:p>
    <w:p w14:paraId="5620A1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7.项目资金支付、成本管控及预算执行情况</w:t>
      </w:r>
    </w:p>
    <w:p w14:paraId="1B5DB8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工程建设过程中的资金支付、成本管控及预算执行情况进行审计监督，检查所有成本管控部门或聘请的造价咨询单位或设计单位等出具的审核成果，是否遵循估算控制概算、概算控制预算、预算控制结算的原则，对工程投资进行全过程管理。</w:t>
      </w:r>
    </w:p>
    <w:p w14:paraId="0DE45C5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检查资金、成本管控制度是否健全并有效执行；资金来源和资金到位时间是否与批准的资金计划一致；资金使用是否有计划，计划是否合理、有效，实际支出是否与批准的资金计划及项目概算内容相符；是否定期分析资金成本的变动原因和风险，有无控制资金成本的控制制度以及实施情况；资金支出凭证是否合法、充分，审批流程是否完整，是否存在挪用、挤占建设资金，将资金用于非本项目或概算外支出的情况；检查待摊投资费用利息情况；核实项目债权债务情况，检查是否存在转移、侵占建设资金或债权债务长期挂账、清理不及时等问题。</w:t>
      </w:r>
    </w:p>
    <w:p w14:paraId="1D16887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审查预付工程款是否在合同中约定抵扣方式，并在工程进度款中进行抵扣；审查工程进度款、服务款、采购款过程计量是否严格按照合同约定支付；工程现场实物量是否与工程进度计量相匹配，审批手续是否完备，严防超付；工程物资（含设备）价款结算，是否依据合同约定的结算方式执行，是否留足质保金，待设备质保期满后，凭验收合格文件按规定程序支付。</w:t>
      </w:r>
    </w:p>
    <w:p w14:paraId="4A880E9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审查竣工决算及转固是否及时；是否及时办理整体竣工决算；已投入使用的房屋建筑物，是否及时办理产权证书。</w:t>
      </w:r>
    </w:p>
    <w:p w14:paraId="698AE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8.项目竣工验收情况</w:t>
      </w:r>
    </w:p>
    <w:p w14:paraId="237C51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审查竣工验收情况真实性、规范性；竣工验收小组的人员组成、专业结构和分工是否合理；审查建设项目验收的手续和资料是否齐全有效；审查验收中发现的问题是否及时通知施工承包单位并完成有效整改；审查保修费用是否按合同和有关规定合理确定和控制；审查验收过程中有无弄虚作假行为。</w:t>
      </w:r>
    </w:p>
    <w:p w14:paraId="72D072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9.项目资料归档情况</w:t>
      </w:r>
    </w:p>
    <w:p w14:paraId="6596E6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检查建设单位管理资料、监理单位管理资料、咨询单位 管理资料、施工单位技术档案资料的真实性、完整性等情况；是否存在同一资料多方记录不一致；资料的签字、审批权限 是否合规；各档案资料之间的时间逻辑关系是否正确；竣工验收后3个月内是否及时移交工程档案。</w:t>
      </w:r>
    </w:p>
    <w:p w14:paraId="0EE954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10.A10-05地块工程建设专项审计问题回头看</w:t>
      </w:r>
    </w:p>
    <w:p w14:paraId="0FC6F8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结合A10-05地块工程建设专项审计</w:t>
      </w:r>
      <w:r>
        <w:rPr>
          <w:rFonts w:hint="eastAsia" w:ascii="仿宋" w:hAnsi="仿宋" w:eastAsia="仿宋" w:cs="仿宋"/>
          <w:sz w:val="32"/>
          <w:szCs w:val="32"/>
          <w:highlight w:val="none"/>
          <w:lang w:val="en-US" w:eastAsia="zh-CN"/>
        </w:rPr>
        <w:t>中发现的问题，</w:t>
      </w:r>
      <w:r>
        <w:rPr>
          <w:rFonts w:hint="default" w:ascii="仿宋" w:hAnsi="仿宋" w:eastAsia="仿宋" w:cs="仿宋"/>
          <w:sz w:val="32"/>
          <w:szCs w:val="32"/>
          <w:highlight w:val="none"/>
          <w:lang w:val="en-US" w:eastAsia="zh-CN"/>
        </w:rPr>
        <w:t>开展“回头看”</w:t>
      </w:r>
      <w:r>
        <w:rPr>
          <w:rFonts w:hint="eastAsia" w:ascii="仿宋" w:hAnsi="仿宋" w:eastAsia="仿宋" w:cs="仿宋"/>
          <w:sz w:val="32"/>
          <w:szCs w:val="32"/>
          <w:highlight w:val="none"/>
          <w:lang w:val="en-US" w:eastAsia="zh-CN"/>
        </w:rPr>
        <w:t>工作，重点核查07-10地块、07-14地块和12-02地块中是否存在同类审计问题重复出现。</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回头看”范围需系统覆盖</w:t>
      </w:r>
      <w:r>
        <w:rPr>
          <w:rFonts w:hint="default" w:ascii="仿宋" w:hAnsi="仿宋" w:eastAsia="仿宋" w:cs="仿宋"/>
          <w:sz w:val="32"/>
          <w:szCs w:val="32"/>
          <w:highlight w:val="none"/>
          <w:lang w:val="en-US" w:eastAsia="zh-CN"/>
        </w:rPr>
        <w:t>A10-05地块审计</w:t>
      </w:r>
      <w:r>
        <w:rPr>
          <w:rFonts w:hint="eastAsia" w:ascii="仿宋" w:hAnsi="仿宋" w:eastAsia="仿宋" w:cs="仿宋"/>
          <w:sz w:val="32"/>
          <w:szCs w:val="32"/>
          <w:highlight w:val="none"/>
          <w:lang w:val="en-US" w:eastAsia="zh-CN"/>
        </w:rPr>
        <w:t>发现</w:t>
      </w:r>
      <w:r>
        <w:rPr>
          <w:rFonts w:hint="default" w:ascii="仿宋" w:hAnsi="仿宋" w:eastAsia="仿宋" w:cs="仿宋"/>
          <w:sz w:val="32"/>
          <w:szCs w:val="32"/>
          <w:highlight w:val="none"/>
          <w:lang w:val="en-US" w:eastAsia="zh-CN"/>
        </w:rPr>
        <w:t>问题</w:t>
      </w:r>
      <w:r>
        <w:rPr>
          <w:rFonts w:hint="eastAsia" w:ascii="仿宋" w:hAnsi="仿宋" w:eastAsia="仿宋" w:cs="仿宋"/>
          <w:sz w:val="32"/>
          <w:szCs w:val="32"/>
          <w:highlight w:val="none"/>
          <w:lang w:val="en-US" w:eastAsia="zh-CN"/>
        </w:rPr>
        <w:t>的</w:t>
      </w:r>
      <w:r>
        <w:rPr>
          <w:rFonts w:hint="default" w:ascii="仿宋" w:hAnsi="仿宋" w:eastAsia="仿宋" w:cs="仿宋"/>
          <w:sz w:val="32"/>
          <w:szCs w:val="32"/>
          <w:highlight w:val="none"/>
          <w:lang w:val="en-US" w:eastAsia="zh-CN"/>
        </w:rPr>
        <w:t>整改闭环情况</w:t>
      </w:r>
      <w:r>
        <w:rPr>
          <w:rFonts w:hint="eastAsia" w:ascii="仿宋" w:hAnsi="仿宋" w:eastAsia="仿宋" w:cs="仿宋"/>
          <w:sz w:val="32"/>
          <w:szCs w:val="32"/>
          <w:highlight w:val="none"/>
          <w:lang w:val="en-US" w:eastAsia="zh-CN"/>
        </w:rPr>
        <w:t>，以及07-10地块、07-14地块和12-02地块</w:t>
      </w:r>
      <w:r>
        <w:rPr>
          <w:rFonts w:hint="default" w:ascii="仿宋" w:hAnsi="仿宋" w:eastAsia="仿宋" w:cs="仿宋"/>
          <w:sz w:val="32"/>
          <w:szCs w:val="32"/>
          <w:highlight w:val="none"/>
          <w:lang w:val="en-US" w:eastAsia="zh-CN"/>
        </w:rPr>
        <w:t>工程</w:t>
      </w:r>
      <w:r>
        <w:rPr>
          <w:rFonts w:hint="eastAsia" w:ascii="仿宋" w:hAnsi="仿宋" w:eastAsia="仿宋" w:cs="仿宋"/>
          <w:sz w:val="32"/>
          <w:szCs w:val="32"/>
          <w:highlight w:val="none"/>
          <w:lang w:val="en-US" w:eastAsia="zh-CN"/>
        </w:rPr>
        <w:t>项目</w:t>
      </w:r>
      <w:r>
        <w:rPr>
          <w:rFonts w:hint="default" w:ascii="仿宋" w:hAnsi="仿宋" w:eastAsia="仿宋" w:cs="仿宋"/>
          <w:sz w:val="32"/>
          <w:szCs w:val="32"/>
          <w:highlight w:val="none"/>
          <w:lang w:val="en-US" w:eastAsia="zh-CN"/>
        </w:rPr>
        <w:t>全生命周期管理</w:t>
      </w:r>
      <w:r>
        <w:rPr>
          <w:rFonts w:hint="eastAsia" w:ascii="仿宋" w:hAnsi="仿宋" w:eastAsia="仿宋" w:cs="仿宋"/>
          <w:sz w:val="32"/>
          <w:szCs w:val="32"/>
          <w:highlight w:val="none"/>
          <w:lang w:val="en-US" w:eastAsia="zh-CN"/>
        </w:rPr>
        <w:t>的</w:t>
      </w:r>
      <w:r>
        <w:rPr>
          <w:rFonts w:hint="default" w:ascii="仿宋" w:hAnsi="仿宋" w:eastAsia="仿宋" w:cs="仿宋"/>
          <w:sz w:val="32"/>
          <w:szCs w:val="32"/>
          <w:highlight w:val="none"/>
          <w:lang w:val="en-US" w:eastAsia="zh-CN"/>
        </w:rPr>
        <w:t>关键环节</w:t>
      </w:r>
      <w:r>
        <w:rPr>
          <w:rFonts w:hint="eastAsia" w:ascii="仿宋" w:hAnsi="仿宋" w:eastAsia="仿宋" w:cs="仿宋"/>
          <w:sz w:val="32"/>
          <w:szCs w:val="32"/>
          <w:highlight w:val="none"/>
          <w:lang w:val="en-US" w:eastAsia="zh-CN"/>
        </w:rPr>
        <w:t>，包括</w:t>
      </w:r>
      <w:r>
        <w:rPr>
          <w:rFonts w:hint="default" w:ascii="仿宋" w:hAnsi="仿宋" w:eastAsia="仿宋" w:cs="仿宋"/>
          <w:sz w:val="32"/>
          <w:szCs w:val="32"/>
          <w:highlight w:val="none"/>
          <w:lang w:val="en-US" w:eastAsia="zh-CN"/>
        </w:rPr>
        <w:t>地块立项、规划许可、施工许可等前期审批手续</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工程招投标</w:t>
      </w:r>
      <w:r>
        <w:rPr>
          <w:rFonts w:hint="eastAsia" w:ascii="仿宋" w:hAnsi="仿宋" w:eastAsia="仿宋" w:cs="仿宋"/>
          <w:sz w:val="32"/>
          <w:szCs w:val="32"/>
          <w:highlight w:val="none"/>
          <w:lang w:val="en-US" w:eastAsia="zh-CN"/>
        </w:rPr>
        <w:t>情况；</w:t>
      </w:r>
      <w:r>
        <w:rPr>
          <w:rFonts w:hint="default" w:ascii="仿宋" w:hAnsi="仿宋" w:eastAsia="仿宋" w:cs="仿宋"/>
          <w:sz w:val="32"/>
          <w:szCs w:val="32"/>
          <w:highlight w:val="none"/>
          <w:lang w:val="en-US" w:eastAsia="zh-CN"/>
        </w:rPr>
        <w:t>合同</w:t>
      </w:r>
      <w:r>
        <w:rPr>
          <w:rFonts w:hint="eastAsia" w:ascii="仿宋" w:hAnsi="仿宋" w:eastAsia="仿宋" w:cs="仿宋"/>
          <w:sz w:val="32"/>
          <w:szCs w:val="32"/>
          <w:highlight w:val="none"/>
          <w:lang w:val="en-US" w:eastAsia="zh-CN"/>
        </w:rPr>
        <w:t>管理和履约情况；</w:t>
      </w:r>
      <w:r>
        <w:rPr>
          <w:rFonts w:hint="default" w:ascii="仿宋" w:hAnsi="仿宋" w:eastAsia="仿宋" w:cs="仿宋"/>
          <w:sz w:val="32"/>
          <w:szCs w:val="32"/>
          <w:highlight w:val="none"/>
          <w:lang w:val="en-US" w:eastAsia="zh-CN"/>
        </w:rPr>
        <w:t>目标成本编制，动态成本管控</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工程款支付及审批</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质量和进度管控</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安全生产管理</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安全隐患排查整改</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进度延误应急处置机制等。</w:t>
      </w:r>
    </w:p>
    <w:p w14:paraId="4037C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lang w:val="en-US" w:eastAsia="zh-CN" w:bidi="ar-SA"/>
        </w:rPr>
        <w:t>11.</w:t>
      </w:r>
      <w:r>
        <w:rPr>
          <w:rFonts w:hint="eastAsia" w:ascii="仿宋" w:hAnsi="仿宋" w:eastAsia="仿宋" w:cs="仿宋"/>
          <w:sz w:val="32"/>
          <w:szCs w:val="32"/>
          <w:highlight w:val="none"/>
          <w:lang w:val="en-US" w:eastAsia="zh-CN"/>
        </w:rPr>
        <w:t>工程变更回头看</w:t>
      </w:r>
    </w:p>
    <w:p w14:paraId="0123E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lang w:val="en-US" w:eastAsia="zh-CN"/>
        </w:rPr>
      </w:pPr>
      <w:r>
        <w:rPr>
          <w:rFonts w:hint="eastAsia" w:ascii="仿宋" w:hAnsi="仿宋" w:eastAsia="仿宋" w:cs="仿宋"/>
          <w:sz w:val="32"/>
          <w:szCs w:val="32"/>
          <w:highlight w:val="none"/>
          <w:lang w:val="en-US" w:eastAsia="zh-CN"/>
        </w:rPr>
        <w:t>结合工程变更专项审计中发现的问题，开展“回头看”工作，重点核查07-10地块、07-14地块和12-02地块中是否存在同类审计问题重复出现。“回头看”范围需系统覆盖工程变更审计发现问题的整改闭环情况，以及07-10地块、07-14地块和12-02地块的工程变更立项、决策、审批、实施、竣工验收、结算等全流程管控情况，包括工程变更必要性、工程变更论证过程的充分性及技术合理性、工程变更的真实性、工程变更流程的合规性、工程变更成本控制情况、工程变更前期工作是否存在管理不规范和违规操作问题、施工单位申请设计变更是否经过必要的审批流程、设计单位尽责履职情况、强审单位尽责履职情况等。</w:t>
      </w:r>
    </w:p>
    <w:p w14:paraId="6C94E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三、服务期限</w:t>
      </w:r>
    </w:p>
    <w:p w14:paraId="1D0C4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（一）新桥东项目一期B07-10地块和07-14地块工程建设专项审计服务期限</w:t>
      </w:r>
    </w:p>
    <w:p w14:paraId="323A83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1.中标方需在合同签订后3日内委派项目服务团队进场开始工作。</w:t>
      </w:r>
    </w:p>
    <w:p w14:paraId="750CAF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2.新桥东项目一期B07-10地块和07-14地块工程建设专项审计服务期间为六个月，服务期间可根据项目情况缩短或延长。</w:t>
      </w:r>
    </w:p>
    <w:p w14:paraId="3A8A0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3.中标方应于合同签订之日起两个月内提交《新桥东项目一期B07-10地块和07-14地块工程建设专项审计报告》（初稿）。</w:t>
      </w:r>
    </w:p>
    <w:p w14:paraId="3384B2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4.中标方应于合同签订之日起三个月内提交《新桥东项目一期B07-10地块和07-14地块工程建设专项审计报告》（终稿）。</w:t>
      </w:r>
    </w:p>
    <w:p w14:paraId="1D99E8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5.若因招标方原因导致审计报告未能按期出具，可适当延长出具审计报告的时间。</w:t>
      </w:r>
    </w:p>
    <w:p w14:paraId="651678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中标方须委派1名审计驻场人员提供驻场服务。审计驻场人员需在合同签订后3日内跟随中标方委派项目服务团队同时进场为招标方提供驻场服务工作。驻场服务需从进场起，直至《桥东项目一期B07-10和07-14地块工程建设专项审计报告》正式出具之日后，继续驻场三个月，以协助专项审计报告的后续整改工作以及协助招标方开展日常审计工作。</w:t>
      </w:r>
    </w:p>
    <w:p w14:paraId="59E2B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（二）新桥东项目一期B12-02地块工程建设专项审计服务期限</w:t>
      </w:r>
    </w:p>
    <w:p w14:paraId="395262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1.中标方需在合同签订后3日内委派项目服务团队进场开始工作。</w:t>
      </w:r>
    </w:p>
    <w:p w14:paraId="2A7245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2.新桥东项目一期B12-02地块工程建设专项审计服务期间为六个月，服务期间可根据项目情况缩短或延长。</w:t>
      </w:r>
    </w:p>
    <w:p w14:paraId="35D3EE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3.中标方应于合同签订之日起两个月内提交《新桥东项目一期B12-02地块工程建设专项审计报告》（初稿）。</w:t>
      </w:r>
    </w:p>
    <w:p w14:paraId="2254A5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4.中标方应于合同签订之日起三个月内提交《新桥东项目一期B12-02地块工程建设专项审计报告》（终稿）。</w:t>
      </w:r>
    </w:p>
    <w:p w14:paraId="608693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5.若因招标方原因导致审计报告未能按期出具，可适当延长出具审计报告的时间。</w:t>
      </w:r>
    </w:p>
    <w:p w14:paraId="7693DE34">
      <w:r>
        <w:rPr>
          <w:rFonts w:hint="eastAsia" w:ascii="仿宋" w:hAnsi="仿宋" w:eastAsia="仿宋" w:cs="仿宋"/>
          <w:sz w:val="32"/>
          <w:szCs w:val="32"/>
          <w:highlight w:val="none"/>
          <w:lang w:val="en-US" w:eastAsia="zh-CN"/>
        </w:rPr>
        <w:t>6.中标方须委派1名审计驻场人员提供驻场服务。审计驻场人员需在合同签订后3日内跟随中标方委派项目服务团队同时进场为招标方提供驻场服务工作。驻场服务需从进场起，直至《桥东项目一期B12-02地块工程建设专项审计报告》正式出具之日后，继续驻场三个月，以协助专项审计报告的后续整改工作以及协助招标方开展日常审计工作。</w:t>
      </w:r>
      <w:r>
        <w:rPr>
          <w:rFonts w:hint="eastAsia" w:ascii="仿宋_GB2312" w:hAnsi="仿宋" w:eastAsia="仿宋_GB2312" w:cs="仿宋_GB2312"/>
          <w:sz w:val="32"/>
          <w:szCs w:val="32"/>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51E2D"/>
    <w:multiLevelType w:val="singleLevel"/>
    <w:tmpl w:val="C2151E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12F0C"/>
    <w:rsid w:val="1361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2026-04-03T08:26:00Z</dcterms:created>
  <dc:creator>陈q</dc:creator>
  <cp:lastModifiedBy>陈q</cp:lastModifiedBy>
  <dcterms:modified xsi:type="dcterms:W3CDTF">2026-04-03T08:26:31Z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FE0D57B8773E4C5C9B0F1020226CBDD7_11</vt:lpwstr>
  </property>
  <property fmtid="{D5CDD505-2E9C-101B-9397-08002B2CF9AE}" pid="4" name="KSOTemplateDocerSaveRecord">
    <vt:lpwstr>eyJoZGlkIjoiY2U4ZjAwN2IxZTZkZGVmNDE3OGQ1YjUxNmU2MTIxNWEiLCJ1c2VySWQiOiIzMDM5ODc0MjAifQ==</vt:lpwstr>
  </property>
</Properties>
</file>