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2"/>
        <w:gridCol w:w="1241"/>
        <w:gridCol w:w="2460"/>
        <w:gridCol w:w="567"/>
        <w:gridCol w:w="2732"/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blHeader/>
        </w:trPr>
        <w:tc>
          <w:tcPr>
            <w:tcW w:w="56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3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46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技术参数要求</w:t>
            </w:r>
          </w:p>
        </w:tc>
        <w:tc>
          <w:tcPr>
            <w:tcW w:w="56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7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3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8606" w:type="dxa"/>
            <w:gridSpan w:val="7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安防系统（含监控设备）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566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3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400万像素监控摄像头</w:t>
            </w:r>
          </w:p>
        </w:tc>
        <w:tc>
          <w:tcPr>
            <w:tcW w:w="246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传感器类型：1/3英寸CMOS；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像素：400万；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最大分辨率：2560×1440；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最低照度：0.01lux（彩色模式）；0.001lux（黑白模式）；0lux（补光灯开启）；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最大补光距离：50m（红外）；30m（暖光）；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补光灯：2颗（多晶（红外+暖光）灯）；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镜头类型：定焦；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镜头焦距：3.6mm；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镜头光圈：F2.0；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视场角：水平：78°；垂直：43°；对角：92°；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智能编码：H.264：支持；H.265：支持；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宽动态：支持；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报警事件：网络断开；IP冲突；非法访问；动态检测；视频遮挡；音频异常侦测；智能动检（人）；安全异常；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接入标准：ONVIF（Profile S &amp; Profile T）；CGI；GB/T28181；大华云联；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预览最大用户数：6个（总带宽：24M）；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供电方式：DC12V（±30%）；PoE（802.3af）；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防护等级：IP67；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防腐蚀等级：普通防护*该级别的产品适用于不需要特定防腐保护的区域。</w:t>
            </w:r>
          </w:p>
        </w:tc>
        <w:tc>
          <w:tcPr>
            <w:tcW w:w="56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7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3年质保，含支架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566" w:type="dxa"/>
            <w:vMerge w:val="continue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</w:pPr>
          </w:p>
        </w:tc>
        <w:tc>
          <w:tcPr>
            <w:tcW w:w="1243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网络硬盘录像机</w:t>
            </w:r>
          </w:p>
        </w:tc>
        <w:tc>
          <w:tcPr>
            <w:tcW w:w="246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主处理器：工业级微控制器；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操作系统：嵌入式Linux操作系统；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后智能分析：支持后智能人脸检测、人脸识别、周界防范、智能动检*后智能无法和异源输出或4K显示输出功能同时启用；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前智能分析：支持前智能人脸检测、人脸识别、周界防范、智能动检、立体行为分析、人群分布、人数统计、车牌识别、物品监控、高空抛物检测、电瓶车入梯；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周界后智能性能（路数）：2路，每路绘制10规则线；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周界前智能性能（路数）：8路；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人脸检测后智能性能（1080P）(路数)：1路，单路同时最多检测12张人脸；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人脸识别后智能性能（1080P）(路数)：1. 前端人脸检测+后端人脸比对支持8路图片流，最多同时处理12张/秒人脸；2. 后端人脸检测+后端人脸比对支持1路视频流，最多同时处理12张/秒人脸；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人脸识别前智能性能（路数）：全通道（最大处理8个事件/秒）；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接入路数：16路；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分辨率：16MP；12MP；8MP；6MP；5MP；4MP；3MP；1080p；720p；960p；D1；CIF；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解码能力：不开智能：2路16MP@30fps; 2路12MP@30fps; 4路8MP@30fps; 6路5MP@30fps; 8路4MP@30fps; 16路2MP@30fps；开智能：1路16MP@30fps; 2路12MP@30fps; 3路8MP@30fps; 4路5MP@30fps; 6路4MP@30fps; 12路2MP@30fps；；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报警输入：8路；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报警输出：2路；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硬盘接口：4个SATA，单盘最大20T；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RS-485接口：1个；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网络接口：2个（10M/100M/1000M以太网口，RJ-45）</w:t>
            </w:r>
          </w:p>
        </w:tc>
        <w:tc>
          <w:tcPr>
            <w:tcW w:w="56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3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3年质保，含鼠标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566" w:type="dxa"/>
            <w:vMerge w:val="continue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</w:pPr>
          </w:p>
        </w:tc>
        <w:tc>
          <w:tcPr>
            <w:tcW w:w="1243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监控硬盘（8TB）</w:t>
            </w:r>
          </w:p>
        </w:tc>
        <w:tc>
          <w:tcPr>
            <w:tcW w:w="246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单盘容量：8TB；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缓存：256MB；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转速：5400RPM；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硬盘接口：SATA</w:t>
            </w:r>
          </w:p>
        </w:tc>
        <w:tc>
          <w:tcPr>
            <w:tcW w:w="56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03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3年质保，全新包装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566" w:type="dxa"/>
            <w:vMerge w:val="continue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</w:pPr>
          </w:p>
        </w:tc>
        <w:tc>
          <w:tcPr>
            <w:tcW w:w="1243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机柜</w:t>
            </w:r>
          </w:p>
        </w:tc>
        <w:tc>
          <w:tcPr>
            <w:tcW w:w="246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600宽*600深*1166高mm（22U）黑色，玻璃前门钣金后门，配1块层板，2只风机，1个8位电源排插，20套螺钉，4个支脚</w:t>
            </w:r>
          </w:p>
        </w:tc>
        <w:tc>
          <w:tcPr>
            <w:tcW w:w="56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含安装螺丝、脚轮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566" w:type="dxa"/>
            <w:vMerge w:val="continue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</w:pPr>
          </w:p>
        </w:tc>
        <w:tc>
          <w:tcPr>
            <w:tcW w:w="1243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网线</w:t>
            </w:r>
          </w:p>
        </w:tc>
        <w:tc>
          <w:tcPr>
            <w:tcW w:w="246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六类非屏蔽双绞线（305米\箱）</w:t>
            </w:r>
          </w:p>
        </w:tc>
        <w:tc>
          <w:tcPr>
            <w:tcW w:w="56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03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原厂纸箱包装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566" w:type="dxa"/>
            <w:vMerge w:val="continue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</w:pPr>
          </w:p>
        </w:tc>
        <w:tc>
          <w:tcPr>
            <w:tcW w:w="1243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水晶头</w:t>
            </w:r>
          </w:p>
        </w:tc>
        <w:tc>
          <w:tcPr>
            <w:tcW w:w="246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六类非屏蔽水晶头</w:t>
            </w:r>
          </w:p>
        </w:tc>
        <w:tc>
          <w:tcPr>
            <w:tcW w:w="56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3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100个/盒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566" w:type="dxa"/>
            <w:vMerge w:val="continue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</w:pPr>
          </w:p>
        </w:tc>
        <w:tc>
          <w:tcPr>
            <w:tcW w:w="1243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安装调试</w:t>
            </w:r>
          </w:p>
        </w:tc>
        <w:tc>
          <w:tcPr>
            <w:tcW w:w="246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新设备安装调试，设备布线。</w:t>
            </w:r>
          </w:p>
        </w:tc>
        <w:tc>
          <w:tcPr>
            <w:tcW w:w="56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8606" w:type="dxa"/>
            <w:gridSpan w:val="7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566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3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纯后级功放</w:t>
            </w:r>
          </w:p>
        </w:tc>
        <w:tc>
          <w:tcPr>
            <w:tcW w:w="246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标准2U机箱高度，适用于机柜安装。高强度结构机箱，与机架对称结构，装配快捷。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采用高效率大型变压器，大容量电容的滤波电源，使功放满负载输出时低失真，低频控制力更强，声音更清晰。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前面板精确增益控制，有电源、信号、保护和削波的工作状态信号灯。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每通道独特全自动保护电路设计，保护功能有直流、过热、过载以及限幅。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自动变频散热风扇，使用功率越大转速越高，高可靠性运行和使用。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采用平衡XLR输入输出接口和专业SPEAKON输出接口。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后排拨动开关用于选择立体声或桥接或单声道工作模式。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机器强大的功率输出允许产品更多领域的应用。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8Ω输出功率：2x200W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4Ω输出功率：2x350W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8Ω桥接输出功率：400W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频率响应：20Hz-20kHz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总谐波失真：&lt;0.05%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信噪比：&gt;98dB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阻尼系数：&gt;300dB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输入灵敏度：0.775V/1.0V/1.4V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输入阻抗：&gt;20kΩ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面板控制：电源开关/指示灯；LED：保护(红色)、削波(橙色)、信号(绿色)；音量控制器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后板控制：输出模式切换：立体声模式、并行模式、桥接模式；灵敏度切换：0.775V、1.0V、1.4V；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音频接口：XLR平衡输入输出；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音箱接口：红黑接线柱； Speakon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冷却：散热风扇，气流从前面板向后板，无极风速，根据温度而定。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供电要求：AC220V~50Hz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产品尺寸：483mm(19吋)x90mm(2U)x443mm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产品重量：15.2kg</w:t>
            </w:r>
          </w:p>
        </w:tc>
        <w:tc>
          <w:tcPr>
            <w:tcW w:w="56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3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2年质保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566" w:type="dxa"/>
            <w:vMerge w:val="continue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</w:pPr>
          </w:p>
        </w:tc>
        <w:tc>
          <w:tcPr>
            <w:tcW w:w="1243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语音音箱</w:t>
            </w:r>
          </w:p>
        </w:tc>
        <w:tc>
          <w:tcPr>
            <w:tcW w:w="246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木质外壳设计，高强度的10吋低音喇叭+话筒高音喇叭2分频电路处理。运用高精度的分频系统确保语音清晰、饱满，语音穿透力强等特点。特殊的分频点使啸叫点降低，全面提高人声的效果。音箱性能稳定，可靠耐用，适用范围广，覆盖射程远，声场饱满，频响宽，人声突出，防啸叫能力强。适用于100-1300平方的环境场合。音箱安装方便快捷，配有安装吊挂架，可挂墙安装。也可使用落地安装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    格: 10吋/2分频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    色: 白色、黑色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    质: 木质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频率响应: 100Hz-18KHz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阻    抗: 8Ω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额定功率: 100W-150W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最大声压: 120dB SPL,130dB SPL peak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尺寸（高、宽、厚）：465*295*270mm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    量：8.6kg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连接方式：音箱卡龙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安装方式：壁挂式、支架式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功能：语音型，左右可调160度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▲提供所投产品的国家认可的CNAS标志第三方检验报告复印件并加盖公章 </w:t>
            </w:r>
          </w:p>
        </w:tc>
        <w:tc>
          <w:tcPr>
            <w:tcW w:w="56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3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2年质保，含壁挂架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566" w:type="dxa"/>
            <w:vMerge w:val="continue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</w:pPr>
          </w:p>
        </w:tc>
        <w:tc>
          <w:tcPr>
            <w:tcW w:w="1243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会议主机</w:t>
            </w:r>
          </w:p>
        </w:tc>
        <w:tc>
          <w:tcPr>
            <w:tcW w:w="246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采用全数字会议技术，基于数字网络架构开发，内置高性能CPU处理器，处理速度更快，音质更佳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采用4.3寸彩色全视角IPS电容触摸屏，直观显示和方便调节系统的各项参数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具有指针方式时钟，和年，月，日，星期显示。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具有密码管理模式，设置密码时 输入正确的密码才可又进入菜单 进行设置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带有茶水、需求帮助功能 在主机会提示功能。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采用高性能DSP处理器可对音频进行高，中，低音、调节，使声音清晰透彻；配合现场调整参数并有效的抑制啸叫。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主机带有签到、投票表决、选举、等功能。可以脱离电脑在主机显示屏实现签到、投票表决、选举、等功能，也可以连接电脑配合电脑软件进行会议管理，签到、投票表决、选举、等功能。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具有4路RJ45的话筒单元接口，且支持话筒单元热插拔，每路支持20个单元，可接80个单元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同时具有4路8芯话筒单元接口，每路支持25个单元，可接100个单元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单元采用“手拉手”连接方式，支持热插拔，方便安装和维护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具有多种会议模式： 先进先出模式、后进先出模式）、限制模式、主席模式、全开模式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发言人数限制功能：可以限定最多同时发言的单元数量（可设置为1-12不同数量），主席单元不受限制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发言时间限制功能：可以限定发言单元的发言时间（可设置0-99S），并有定时关闭和自动关闭两种模式，主席单元不受限制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主机带有232串口可通过中控系统、会议管理软件进行集中控制管理。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具有RCA和非平行音频输入接口，可输入外部音频信号（如背景音乐、无线麦克风）。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具有USB接口，可连接电脑对主机进行操作设置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具有1路平衡音频输出接口，可连接扩声或录音设备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具有1路非平衡音频输出接口，可连接扩声或录音设备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具有1路非平衡音频输入接口，可输入外部音频信号（如：背景音乐或远程语音信号）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可安装于19英寸标准机柜上，易于存放和保管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输入、输出input/output 8P-DIN×4  输入、输出 ：网络接口rj45 *4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输入：RCA×2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输出： XLRM×1（平衡）RCA×1  6.35mm×1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USB接口1个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232串口2 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工作电压： AC220V-50HZ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功率损耗：120W（MAX）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频率响应：100-14KHZ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外部尺寸： 480×325×88mm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重量： 8.5kg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颜色:黑色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输入阻抗：LINE：50KΩ, PBIN：50KΩ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频率响应 ：20Hz-20KHz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输出阻抗 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REC：200Ω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LINE：200Ω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BALANCE：300Ω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NOBALANCE：400Ω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信噪比：78dB（1KHz） </w:t>
            </w:r>
          </w:p>
        </w:tc>
        <w:tc>
          <w:tcPr>
            <w:tcW w:w="56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3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2年质保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566" w:type="dxa"/>
            <w:vMerge w:val="continue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</w:pPr>
          </w:p>
        </w:tc>
        <w:tc>
          <w:tcPr>
            <w:tcW w:w="1243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主席单元</w:t>
            </w:r>
          </w:p>
        </w:tc>
        <w:tc>
          <w:tcPr>
            <w:tcW w:w="246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全数控化设计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集发言、视像跟踪功能、签到功能。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标配可插拔式配高强度阳极氧化工艺铝合金方形短咪杆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话筒采用铝合金外壳设计，经久耐用。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带2.8寸彩色显示屏，具有圆形时钟盘 指针式动态时钟显示北京时间。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具有声控关机功能：发言结束后30秒麦克风自动关闭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底座具有红色发光环，开启时亮。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单元为无源设备，由系统主机供电，输入电压为DC24V，属于安全范围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系统中主席单元个数不受限制并可置于回路中任意位置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主席优先控制按键，可设永久终止或暂停终止所有发言代表麦克风的发言状态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单元具有一条2米*1.5米8P连线用于系统“T”型一线通连接,可根据会场实际情况订制延长线。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单元话筒杆与底座分离设计，螺旋方式固定，杜绝杂音产生，更具运输安全保护性。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工作电压 DC24V(由主机供给)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输入、输出 8P-DIN*1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 心形指向性驻极体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灵敏度 -46 dBV/Pa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频率响应 20Hz~20KHz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输入阻抗 2 k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方向性0°/180° &gt; 20 dB (1 kHz)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等效噪声 20 dBA (SPL)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话筒最大声压级 125 dB (THD&lt;3%)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信噪比 ＞80dB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通道串音 ＞80dB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总谐波失真 ＜0.05%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颜色：黑色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安装方式 桌面式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连接电缆：8P屏蔽T型线  2.1米*1.5米</w:t>
            </w:r>
          </w:p>
        </w:tc>
        <w:tc>
          <w:tcPr>
            <w:tcW w:w="56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3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2年质保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566" w:type="dxa"/>
            <w:vMerge w:val="continue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</w:pPr>
          </w:p>
        </w:tc>
        <w:tc>
          <w:tcPr>
            <w:tcW w:w="1243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代表单元</w:t>
            </w:r>
          </w:p>
        </w:tc>
        <w:tc>
          <w:tcPr>
            <w:tcW w:w="246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全数控化设计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集发言、视像跟踪功能、签到功能。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标配可插拔式配高强度阳极氧化工艺铝合金方形短咪杆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话筒采用铝合金外壳设计，经久耐用。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带2.8寸彩色显示屏，具有圆形时钟盘 指针式动态时钟显示北京时间。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具有声控关机功能：发言结束后30秒麦克风自动关闭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底座具有红色发光环，开启时亮。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单元为无源设备，由系统主机供电，输入电压为DC24V，属于安全范围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系统中主席单元个数不受限制并可置于回路中任意位置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主席优先控制按键，可设永久终止或暂停终止所有发言代表麦克风的发言状态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单元具有一条2米*1.5米8P连线用于系统“T”型一线通连接,可根据会场实际情况订制延长线。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单元话筒杆与底座分离设计，螺旋方式固定，杜绝杂音产生，更具运输安全保护性。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工作电压 DC24V(由主机供给)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输入、输出 8P-DIN*1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 心形指向性驻极体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灵敏度 -46 dBV/Pa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频率响应 20Hz~20KHz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输入阻抗 2 k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方向性0°/180° &gt; 20 dB (1 kHz)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等效噪声 20 dBA (SPL)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话筒最大声压级 125 dB (THD&lt;3%)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信噪比 ＞80dB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通道串音 ＞80dB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总谐波失真 ＜0.05%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颜色：黑色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安装方式 桌面式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连接电缆：8P屏蔽T型线  2.1米*1.5米</w:t>
            </w:r>
          </w:p>
        </w:tc>
        <w:tc>
          <w:tcPr>
            <w:tcW w:w="56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3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2年质保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566" w:type="dxa"/>
            <w:vMerge w:val="continue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</w:pPr>
          </w:p>
        </w:tc>
        <w:tc>
          <w:tcPr>
            <w:tcW w:w="1243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8路调音台</w:t>
            </w:r>
          </w:p>
        </w:tc>
        <w:tc>
          <w:tcPr>
            <w:tcW w:w="246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功能特点：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1.专业型蓝牙式调音台，采用超低噪声离散式麦克风前置放大器和+48V幻象电源，功能强大齐全，音质动听。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2.提供8路Mic输入接口兼容8路线路输入接口，并独立带有48V幻象电源可供选择。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3.每路单声道输入通道设有3段EQ，并设有峰值指示灯和静音指示灯。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4.内置7段立体声均衡器，监听系统和主通道双排电平指示灯。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5.输入方面另带有一路单声道返回输入和一组录音立体声输入。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6.输出方面提供3组AUX辅助输出、主通道两组输出、1路耳机监听输出和录音输出。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7.内置256位DSP效果器。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8.大屏播放器支持蓝牙、MP3、USB电脑录音、U盘录音直录、USB带声卡功能。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1.麦克风输入：8路（8个双用卡侬接口）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2.线路输入：8路单插单声道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3.幻象电源：分路通道设有独立48V幻象电源开关控制。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4.主输入通道：带一路返回单声道输入和一组录音立体声输入。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5.输出通道：两组主通道立体声输出，3路AUX辅助输出、1组立体声录音输出、1路耳机监听输出。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6.电平指示：主通道一组立体声电平指示灯。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7.效果器：256位DSP效果器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8.播放器：大屏显示，蓝牙播放，U盘播放，U盘录音，USB带声卡功能，USB带OTG功能。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9.频率响应：20Hz-20kHz，±3dB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10.失真度：&lt;0.003%（A-weighted）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11.麦克风均衡输入噪音：-119dB（A-weighted）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12.共模抑制比：60dB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13.单通道输入增益：MIC：0 to 48dB，LINE:-33 to+15dB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14.主混音串音：-87dBu（A-weighted）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15.通道串音：-85dBu（A-weighted）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16.最大输出水平：+20dBu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17.MIC输入高通滤波：75Hz，18dB/oct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18.单通道均衡：高频：±15dB@12KHz；中频：±12dB@2.5KHz；低频：±15dB@80Hz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19.电源：内置开关电源适配器110-220V，30W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20.功耗：≤23W</w:t>
            </w:r>
          </w:p>
        </w:tc>
        <w:tc>
          <w:tcPr>
            <w:tcW w:w="56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3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2年质保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566" w:type="dxa"/>
            <w:vMerge w:val="continue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</w:pPr>
          </w:p>
        </w:tc>
        <w:tc>
          <w:tcPr>
            <w:tcW w:w="1243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8路电源时序器</w:t>
            </w:r>
          </w:p>
        </w:tc>
        <w:tc>
          <w:tcPr>
            <w:tcW w:w="246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有8路大功率电源输出，一键控制电源时序动作，可选通电即启和手动功能，适合于音响工程，电视广播系统，电脑网络系统及电力设施等需要按秩序电源分配系统的场合。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时序器能够按照由前级到后级逐个顺序启动设备，关闭供电电源时则由后级到前级的顺序关闭用电设备，这样就能够有效的统一管理控制各类用电设备，避免了人为地失误操作。确保了整个音响用电系统运行时的稳定性</w:t>
            </w:r>
          </w:p>
        </w:tc>
        <w:tc>
          <w:tcPr>
            <w:tcW w:w="56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3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2年质保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566" w:type="dxa"/>
            <w:vMerge w:val="continue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</w:pPr>
          </w:p>
        </w:tc>
        <w:tc>
          <w:tcPr>
            <w:tcW w:w="1243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音频信号隔离器</w:t>
            </w:r>
          </w:p>
        </w:tc>
        <w:tc>
          <w:tcPr>
            <w:tcW w:w="246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音频信号隔离器，选用顶级音频变压器音频隔离牛，信号完美对接。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▲双路莲花、双路6.35和双路卡侬进出(提供所投产品接口佐证照片并加盖公章）。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频信号经过音频信号隔离器，可以完全隔离两个系统间的电位差，避免由于接地问题造成的交流声干扰，防止过高电位差对设备输入级的损坏。实现音频信号的安全传输，去除音响设备连接产生的噪音，笔记本电脑接调音台产生的噪音；电子乐器连接调音台产生的噪音；设备和设备间经过长距离传输不共地产生的噪声；设备与设备阻抗不匹配产生的噪声。解决由于场地用电，走线，灯光干扰等原因而引起的交流声。还适用于大型户外演出，防雷，音响工程，会议，娱乐场所，展览等一系列音响设备系统，是音频系统级联的必备设备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输入阻抗：600Ω（交流阻抗）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输出阻抗：600Ω（交流阻抗）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电气强度测试：500V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频率响应：20HZ—20KHZ（±＜0.3db ref 1khz）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定损失：＜0.7db（ref 1khz 1V rms）</w:t>
            </w:r>
          </w:p>
        </w:tc>
        <w:tc>
          <w:tcPr>
            <w:tcW w:w="56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3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2年质保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566" w:type="dxa"/>
            <w:vMerge w:val="continue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</w:pPr>
          </w:p>
        </w:tc>
        <w:tc>
          <w:tcPr>
            <w:tcW w:w="1243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反馈抑制器</w:t>
            </w:r>
          </w:p>
        </w:tc>
        <w:tc>
          <w:tcPr>
            <w:tcW w:w="246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它采用回音抵消和消除混响的算法，有效滤除房间混响，从而实现消除声学反馈的目的。通过添加屏蔽噪音（听不到的噪声）到输出信号，或将输出信号的频率变动 5 Hz，反馈抑制器可以检测出信号中导致混响的成分，并在反馈出现之前将其除去，同时保持初始信号完好无损。输入通道数量:2通道(2通道平衡线路/话筒输入或者选择2通道6.35非平衡输入).提供48V幻像供电开关选择模组,可为2支麦克风提供电源.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特性和优点：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无须调试，自动适应声学环境；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任何使用情况下都可获得6dB的增益最高达12dB；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无论打开多少个话筒，效果依然出色；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全自动，免调试，零维护。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消除反馈于未然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自动适应声学环境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2通道平衡的线路或话筒输入，提供幻象电源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自适应性过滤器可以在“快速”模式和“精确”模式之间进行转换。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快速模式适用于话筒位置经常变化的场合: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例如，在配有多个转换话筒的讨论系统中。精确模式适用于话筒位置固定的场合。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例如，声学环境比较复杂的讲坛。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自适应性过滤器能够以较慢的速度收敛，从而抑制更多的混响成分。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内置了自动混音器，以实现优先功能。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技术特点：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1．超宽频响电路技术，无变音，无金属尾音，强力抑制回声。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2．数字移频技术，超强防啸叫，声音圆润稳定，无发飘和发干等现象。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3．超级稳定：内置晶体振荡，软件算法，稳定性能好，受温度和外界干扰很小。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4．可根据应用场合定制合适音频频谱，从而大幅度提升系统增益。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输入通道数量:2通道(2通道平衡输入或者选择2通道6.35非平衡输入)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幻像供电:2通道48V幻像供电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额定电压: AC~220V±10% 50Hz/60Hz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频率响应: 125Hz~15KHz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失真: ＜0.1% @ 1KHz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信噪比: ＞90dB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输入阻抗: 20KΩ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输出阻抗（平衡）: 200Ω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温度范围: -10~55℃</w:t>
            </w:r>
          </w:p>
        </w:tc>
        <w:tc>
          <w:tcPr>
            <w:tcW w:w="56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3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2年质保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566" w:type="dxa"/>
            <w:vMerge w:val="continue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</w:pPr>
          </w:p>
        </w:tc>
        <w:tc>
          <w:tcPr>
            <w:tcW w:w="1243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16U专业音响机柜</w:t>
            </w:r>
          </w:p>
        </w:tc>
        <w:tc>
          <w:tcPr>
            <w:tcW w:w="246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外尺寸：宽530深500高850MM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内尺寸：宽478深500高720MM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材料配置：9MM夹板+1MM防火板。铝合金包边，4抽手，4对角轮子（两刹车，两不带刹车），底下2条底板</w:t>
            </w:r>
          </w:p>
        </w:tc>
        <w:tc>
          <w:tcPr>
            <w:tcW w:w="56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含安装螺丝、脚轮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566" w:type="dxa"/>
            <w:vMerge w:val="continue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</w:pPr>
          </w:p>
        </w:tc>
        <w:tc>
          <w:tcPr>
            <w:tcW w:w="1243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音响线RVH</w:t>
            </w:r>
          </w:p>
        </w:tc>
        <w:tc>
          <w:tcPr>
            <w:tcW w:w="246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2*0.75平方 无氧铜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(2X150X0.08支无氧铜)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OD：4.2*7.3mm</w:t>
            </w:r>
          </w:p>
        </w:tc>
        <w:tc>
          <w:tcPr>
            <w:tcW w:w="56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03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与设备配套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566" w:type="dxa"/>
            <w:vMerge w:val="continue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</w:pPr>
          </w:p>
        </w:tc>
        <w:tc>
          <w:tcPr>
            <w:tcW w:w="1243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卡农头</w:t>
            </w:r>
          </w:p>
        </w:tc>
        <w:tc>
          <w:tcPr>
            <w:tcW w:w="246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专业四芯音箱接头</w:t>
            </w:r>
          </w:p>
        </w:tc>
        <w:tc>
          <w:tcPr>
            <w:tcW w:w="56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与设备配套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566" w:type="dxa"/>
            <w:vMerge w:val="continue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</w:pPr>
          </w:p>
        </w:tc>
        <w:tc>
          <w:tcPr>
            <w:tcW w:w="1243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音箱接头</w:t>
            </w:r>
          </w:p>
        </w:tc>
        <w:tc>
          <w:tcPr>
            <w:tcW w:w="246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音箱接头</w:t>
            </w:r>
          </w:p>
        </w:tc>
        <w:tc>
          <w:tcPr>
            <w:tcW w:w="56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与设备配套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566" w:type="dxa"/>
            <w:vMerge w:val="continue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</w:pPr>
          </w:p>
        </w:tc>
        <w:tc>
          <w:tcPr>
            <w:tcW w:w="1243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卡侬对卡侬母</w:t>
            </w:r>
          </w:p>
        </w:tc>
        <w:tc>
          <w:tcPr>
            <w:tcW w:w="246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三芯卡侬头（母）-三芯卡侬头（公）</w:t>
            </w:r>
          </w:p>
        </w:tc>
        <w:tc>
          <w:tcPr>
            <w:tcW w:w="56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3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与设备配套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566" w:type="dxa"/>
            <w:vMerge w:val="continue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</w:pPr>
          </w:p>
        </w:tc>
        <w:tc>
          <w:tcPr>
            <w:tcW w:w="1243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3.5对两莲花</w:t>
            </w:r>
          </w:p>
        </w:tc>
        <w:tc>
          <w:tcPr>
            <w:tcW w:w="246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99.99%无氧铜线芯，不透明环保PVC外被</w:t>
            </w:r>
          </w:p>
        </w:tc>
        <w:tc>
          <w:tcPr>
            <w:tcW w:w="56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3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与设备配套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566" w:type="dxa"/>
            <w:vMerge w:val="continue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</w:pPr>
          </w:p>
        </w:tc>
        <w:tc>
          <w:tcPr>
            <w:tcW w:w="1243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两莲花对两莲花</w:t>
            </w:r>
          </w:p>
        </w:tc>
        <w:tc>
          <w:tcPr>
            <w:tcW w:w="246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99.99%无氧铜线芯，不透明环保PVC外被</w:t>
            </w:r>
          </w:p>
        </w:tc>
        <w:tc>
          <w:tcPr>
            <w:tcW w:w="56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3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与设备配套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566" w:type="dxa"/>
            <w:vMerge w:val="continue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</w:pPr>
          </w:p>
        </w:tc>
        <w:tc>
          <w:tcPr>
            <w:tcW w:w="1243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无线纯讨论会议主机</w:t>
            </w:r>
          </w:p>
        </w:tc>
        <w:tc>
          <w:tcPr>
            <w:tcW w:w="246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3.5寸彩色显示屏。分级菜单设计，使操作简明方便。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4个通道明确显示频率数值和通道信号指示等功能。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工程安装轻松简便，100人的会议室/演播室基本不需要调试，快捷地完成工程安装。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频率自动跟踪锁定功能，无需对频，会议单元即开即用。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内置60个WIFI通信频道，多机同时使用互不干扰。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控制及音频信号皆采用无线高频信号通讯，避免布设话筒线缆，安装简单方便灵活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功能操作极其简单，一键式的功能进入操作一目了然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内置高级加密通信算法，彻底杜绝通信错误和误动作。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主席优先功能,一键关闭所有在线代表单元。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每套系统可支持100个话筒，同时发言人数可设定为1-4人，最大支持4个主席同时发言。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会议座单元带有自动关闭功能。主机断电超过30秒，会议单元就会自动关闭达到省电效果。</w:t>
            </w:r>
          </w:p>
        </w:tc>
        <w:tc>
          <w:tcPr>
            <w:tcW w:w="56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3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2年质保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566" w:type="dxa"/>
            <w:vMerge w:val="continue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</w:pPr>
          </w:p>
        </w:tc>
        <w:tc>
          <w:tcPr>
            <w:tcW w:w="1243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无线纯讨论会议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主席/代表单元</w:t>
            </w:r>
          </w:p>
        </w:tc>
        <w:tc>
          <w:tcPr>
            <w:tcW w:w="246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独特外观设计，整体高档庄重，符合现代审美标准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电磁及射频干扰设计，远离手机信号对会议的干扰；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会议单元采用新型防啸叫单指向高灵敏度电容咪芯，使会议声音几近完美；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带有高亮度TFT高档显示屏,显示发言开启和关闭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单元具有电量显示、欠压警告、频率信道和信号指示等功能；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主席单元具有发言提示音及优先发言功能（PRIOR），可随时切断其它代表单元发言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可拆卸旋转式咪杆，连接方便牢固；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咪杆具有红色光环指示灯，工作状态一目了然；</w:t>
            </w:r>
          </w:p>
        </w:tc>
        <w:tc>
          <w:tcPr>
            <w:tcW w:w="56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7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3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2年质保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566" w:type="dxa"/>
            <w:vMerge w:val="continue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</w:pPr>
          </w:p>
        </w:tc>
        <w:tc>
          <w:tcPr>
            <w:tcW w:w="1243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4路天线放大器</w:t>
            </w:r>
          </w:p>
        </w:tc>
        <w:tc>
          <w:tcPr>
            <w:tcW w:w="246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8通道天线分配器是全频道的UHF天线天线分配系统，它可以在多頻道系统中导引天线信号从一对天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线到多台接收机使用。分配器会放大射频信号以弥补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在分配过程中的衰减。低噪声高品质元件能够保持清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晰的信号，具最低失真度。外置12V5A开关电源可提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供四组12V直流电源给无线接收机。一台 8 通道天线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分配器主机可支持最多 8个天线通道端口。能够与在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兼容频率范围内工作的所有无线麦克风接收机兼容。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分配器主机技术参数: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頻率范围：450～970MHZ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阻抗：50Ω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输入电压：DC 12V 5A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输出直流电压：12V四组DC輸出端子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天线增幅电压：12V 150mA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主机尺寸mm：480×200×45mm（长宽高）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天线功能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采用对数周期偶极振子阵列，能够在面向所需的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覆盖区域时提供最佳接收效果。集成式放大器具有增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益设置，用于补偿不同级别的同轴线缆信号损失。可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将固定在话筒支架上，也可将其悬挂在天花板上，或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者使用集成式可旋转适配器固定在墙壁上。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• 低噪声信号放大器能够补偿同轴缆线的插入损失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• 可无线接收机和天线分配系统兼容，需要接收机能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够提供 9–12 伏直流偏压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• 使用天线线缆（或任意 50 欧姆低损耗同轴线缆）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将天线连接到接收机或分配系统。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• 如果线缆较短，应降低增益设置；如果线缆较长应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提高增益设置。应注意，信号丢失不仅与线缆质量有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关，还与线缆长度有关。有关线缆信号损失的技术规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格，请与线缆制造商联系。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• 使用时将天线对准需要覆盖的区域。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有源指向天线</w:t>
            </w:r>
          </w:p>
        </w:tc>
        <w:tc>
          <w:tcPr>
            <w:tcW w:w="56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3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2年质保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566" w:type="dxa"/>
            <w:vMerge w:val="continue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</w:pPr>
          </w:p>
        </w:tc>
        <w:tc>
          <w:tcPr>
            <w:tcW w:w="1243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无线手持麦克风</w:t>
            </w:r>
          </w:p>
        </w:tc>
        <w:tc>
          <w:tcPr>
            <w:tcW w:w="246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1、采用世界先进的DPLL数字锁相环多信道频率合成技术及杂讯自动控制技术(带导频)；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2、使用UHF740MHz～790MHz频段，避免干扰频率；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3、全新节能模式设置，全自动EQ控制功能，自动校正音色全自动开关机模式自动红外线对频系统，全自动扫描；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4、双话筒设计，可两人同时演唱手持麦克风隐形天线,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5、分集接收电路；有效开阔使用距离为100米,理想使用距离60米;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6、采用最新型的高频声表面滤波器，最大限度地滤除带外干扰信号；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7、采用二次变频的高频电路设计，具有极高的灵敏度；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8、语音压缩扩展电路，极大地提高信噪比,独特的语音压限器设计，歌手使劲唱歌都不会出现裂音；</w:t>
            </w:r>
          </w:p>
        </w:tc>
        <w:tc>
          <w:tcPr>
            <w:tcW w:w="56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3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2年质保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566" w:type="dxa"/>
            <w:vMerge w:val="continue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</w:pPr>
          </w:p>
        </w:tc>
        <w:tc>
          <w:tcPr>
            <w:tcW w:w="1243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安装调试</w:t>
            </w:r>
          </w:p>
        </w:tc>
        <w:tc>
          <w:tcPr>
            <w:tcW w:w="246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设备安装、调试、辅材等</w:t>
            </w:r>
          </w:p>
        </w:tc>
        <w:tc>
          <w:tcPr>
            <w:tcW w:w="56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8606" w:type="dxa"/>
            <w:gridSpan w:val="7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门禁（人脸识别）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  <w:jc w:val="center"/>
        </w:trPr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人脸识别门禁机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支持人脸+刷卡+密码+考勤。卡容量：50000张，人脸容量：10000张，记录内容：15万条，通讯方式TCP\IP，支持超级密码开门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3年质保，含电 源适配器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  <w:jc w:val="center"/>
        </w:trPr>
        <w:tc>
          <w:tcPr>
            <w:tcW w:w="86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指纹锁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  <w:jc w:val="center"/>
        </w:trPr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指纹锁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支持指纹、密码、卡片、钥匙、小程序开锁，带门铃、防撬报警、虚位密码、应急供电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2年质保，含安装配件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  <w:jc w:val="center"/>
        </w:trPr>
        <w:tc>
          <w:tcPr>
            <w:tcW w:w="86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茶吧机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  <w:jc w:val="center"/>
        </w:trPr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茶吧机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立式，1350W制热，13档调温，8小时保温，触控操作，童锁保护，下置水桶设计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1年质保，含滤芯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  <w:jc w:val="center"/>
        </w:trPr>
        <w:tc>
          <w:tcPr>
            <w:tcW w:w="86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美的空调（风管机）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  <w:jc w:val="center"/>
        </w:trPr>
        <w:tc>
          <w:tcPr>
            <w:tcW w:w="5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风管机空调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变频一级能效，3匹，冷暖型，220V，含内外机，支持WiFi控制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整机2年、压缩机6年质保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  <w:jc w:val="center"/>
        </w:trPr>
        <w:tc>
          <w:tcPr>
            <w:tcW w:w="5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控制面板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线控面板，WiFi控制，86×86mm尺寸，支持定时、温度调节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2年质保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  <w:jc w:val="center"/>
        </w:trPr>
        <w:tc>
          <w:tcPr>
            <w:tcW w:w="5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铜管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国标双层护套管电缆线；低偏心率；安全阻燃；无氧纯铜线芯；防水、抗拉、防冻、防晒、抗老化；超软外皮材质；线缆后薄均匀，有防止电流击穿打火，保障用电安全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与空调配套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  <w:jc w:val="center"/>
        </w:trPr>
        <w:tc>
          <w:tcPr>
            <w:tcW w:w="5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不锈钢支架3匹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尺寸：500*500*385；厚度：2.0；载重：300+；不锈钢；加厚材质；安装简单；稳固耐用；防腐耐锈；加倍承重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与空调配套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  <w:jc w:val="center"/>
        </w:trPr>
        <w:tc>
          <w:tcPr>
            <w:tcW w:w="5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复合板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适用于风管机空调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与空调配套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  <w:jc w:val="center"/>
        </w:trPr>
        <w:tc>
          <w:tcPr>
            <w:tcW w:w="5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适用于风管机空调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与空调配套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  <w:jc w:val="center"/>
        </w:trPr>
        <w:tc>
          <w:tcPr>
            <w:tcW w:w="5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PVC水管+保温棉+配件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加厚防晒抗老化；密封性强不漏水；管身任意弯曲不变形。保温、隔热、防水、阻燃、保护铜铝管。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与空调配套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  <w:jc w:val="center"/>
        </w:trPr>
        <w:tc>
          <w:tcPr>
            <w:tcW w:w="5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安装费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空调安装、搬运、卸货等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与空调配套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  <w:jc w:val="center"/>
        </w:trPr>
        <w:tc>
          <w:tcPr>
            <w:tcW w:w="86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会议屏幕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  <w:jc w:val="center"/>
        </w:trPr>
        <w:tc>
          <w:tcPr>
            <w:tcW w:w="5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触控一体机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1.智能交互平板显示尺寸65英寸，分辨率：3840*2160，采用红外触控技术，在双系统下均支持40点同时触控。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2.智能交互平板表面玻璃应采用高强度AG防眩钢化玻璃，玻璃厚度≤3.2mm，硬度可达莫氏7级，可达到石英抗划等级，屏体表面强度≥100Mpa。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3.智能交互平板双侧边框宽度≤17mm，提升视觉效果及教学沉浸感。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4.智能交互平板前面板可支持≥1根磁吸笔吸附。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5.智能交互平板前面板至少具备2路USB3.0接口，1路USB Type-c接口。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6.智能交互平板后置接口标配VGA输入≥1路，HDMI输入≥1路，Audio IN≥1路，Audio Out≥1路。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7.智能交互平板前置物理按键≤1个，具备电脑开关、节能息屏、锁屏功能。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8.智能交互平板内置Wi-Fi6无线网卡，在Android和Windows系统下，可实现Wi-Fi无线上网连接、AP无线热点发射，在Android和Windows系统下支持无线设备同时连接数量≥30个。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9.整机内置蓝牙Bluetooth 5.0模块，支持连接外部蓝牙音箱播放音频。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10.▲智能交互平板具备前置电脑还原按键，为避免误碰按键采用针孔式设计，并配有中文标识（需提供CMA或CNAS认证检测机构出具的检测报告并加盖公章）。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11.▲采用针孔阵列发声设计，智能交互平板下边框具有4个发声单元，总功率≥30W,（需提供CMA或CNAS认证检测机构出具的检测报告并加盖公章）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12.▲智能交互平板具备≥12核芯片驱动， Android 系统版本≥14.0，内存≥4G，存储≥32G。（需提供CMA或CNAS认证检测机构出具的检测报告并加盖公章）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13.▲内置一体化超高清5K摄像头，单颗摄像头有效像素≥1900W，可输出最大分辨率5104*3864的图片与视频（需提供CMA或CNAS认证检测机构出具的检测报告并加盖公章）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14.智能交互平板左右两侧可提供便于操作的快捷键，数量各不少于3个，该快捷键至少具有批注、关闭窗口、多任务、主页等常用按键。主页快捷键可识别当前使用的系统进入对应主页。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15.可通过手机微信扫码解锁，手机通过权限后，交互平板有网时，可扫码直接进入操作系统；交互平板无网时，可手动输入动态密码进入操作系统。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16.可开启企业微信扫码解锁，配置成功后，开机时可使用已绑定企业的企业微信扫码进入操作系统，企业外用户无法扫码进入操作系统。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17.安卓白板软件具备面积识别功能，通过接触交互设备的面积大小实现智能擦除、粗细笔迹书写。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18.智能交互平板采用硬件低蓝光背光技术，无需其他操作即可达到蓝光防护效果。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19.智能交互平板全通道支持纸质护眼模式，可实现画面纹理的实时调整；支持纸质纹理：素描纸、宣纸、水彩纸；支持透明度调节与色温调节。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20.通过五指抓取屏幕任意位置可调出多任务处理窗口，并对正在运行的应用进行浏览、快速切换或结束进程。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21.智能交互平板背光系统支持DC调光方式，多级亮度调节。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22.在任意信号源下，从屏幕下方任意位置向上滑动，可调用快捷设置菜单；无需切换系统，可快速调节Windows 和Android 的设置，并支持拖拽到屏幕任意位置。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内置电脑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1.80pin Intel通用标准接口,即插即用，易于维护；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2.CPU采用Intel第11代及以上平台处理器酷睿I5处理器；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3.内存：≥8G DDR4；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4.硬盘：≥256G SSD固态硬盘；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5.接口：整机非外扩展具备5个USB接口；具有独立非外扩展的视频输出接口：≥1路HDMI等；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3年质保，含壁挂架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  <w:jc w:val="center"/>
        </w:trPr>
        <w:tc>
          <w:tcPr>
            <w:tcW w:w="5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触控一体机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1.智能交互平板显示尺寸65英寸，分辨率：3840*2160，采用红外触控技术，在双系统下均支持40点同时触控。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2.智能交互平板表面玻璃应采用高强度AG防眩钢化玻璃，玻璃厚度≤3.2mm，硬度可达莫氏7级，可达到石英抗划等级，屏体表面强度≥100Mpa。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3.智能交互平板双侧边框宽度≤17mm，提升视觉效果及教学沉浸感。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4.智能交互平板前面板可支持≥1根磁吸笔吸附。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5.智能交互平板前面板至少具备2路USB3.0接口，1路USB Type-c接口。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6.智能交互平板后置接口标配VGA输入≥1路，HDMI输入≥1路，Audio IN≥1路，Audio Out≥1路。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7.智能交互平板前置物理按键≤1个，具备电脑开关、节能息屏、锁屏功能。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8.智能交互平板内置Wi-Fi6无线网卡，在Android和Windows系统下，可实现Wi-Fi无线上网连接、AP无线热点发射，在Android和Windows系统下支持无线设备同时连接数量≥30个。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9.整机内置蓝牙Bluetooth 5.0模块，支持连接外部蓝牙音箱播放音频。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10.▲智能交互平板具备前置电脑还原按键，为避免误碰按键采用针孔式设计，并配有中文标识（需提供CMA或CNAS认证检测机构出具的检测报告并加盖公章）。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11.▲采用针孔阵列发声设计，智能交互平板下边框具有4个发声单元，总功率≥30W,（需提供CMA或CNAS认证检测机构出具的检测报告并加盖公章）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12.▲智能交互平板具备≥12核芯片驱动， Android 系统版本≥14.0，内存≥4G，存储≥32G。（需提供CMA或CNAS认证检测机构出具的检测报告并加盖公章）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13.▲内置一体化超高清5K摄像头，单颗摄像头有效像素≥1900W，可输出最大分辨率5104*3864的图片与视频（需提供CMA或CNAS认证检测机构出具的检测报告并加盖公章）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14.智能交互平板左右两侧可提供便于操作的快捷键，数量各不少于3个，该快捷键至少具有批注、关闭窗口、多任务、主页等常用按键。主页快捷键可识别当前使用的系统进入对应主页。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15.可通过手机微信扫码解锁，手机通过权限后，交互平板有网时，可扫码直接进入操作系统；交互平板无网时，可手动输入动态密码进入操作系统。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16.可开启企业微信扫码解锁，配置成功后，开机时可使用已绑定企业的企业微信扫码进入操作系统，企业外用户无法扫码进入操作系统。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17.安卓白板软件具备面积识别功能，通过接触交互设备的面积大小实现智能擦除、粗细笔迹书写。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18.智能交互平板采用硬件低蓝光背光技术，无需其他操作即可达到蓝光防护效果。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19.智能交互平板全通道支持纸质护眼模式，可实现画面纹理的实时调整；支持纸质纹理：素描纸、宣纸、水彩纸；支持透明度调节与色温调节。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20.通过五指抓取屏幕任意位置可调出多任务处理窗口，并对正在运行的应用进行浏览、快速切换或结束进程。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21.智能交互平板背光系统支持DC调光方式，多级亮度调节。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22.在任意信号源下，从屏幕下方任意位置向上滑动，可调用快捷设置菜单；无需切换系统，可快速调节Windows 和Android 的设置，并支持拖拽到屏幕任意位置。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内置电脑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1.80pin Intel通用标准接口,即插即用，易于维护；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2.CPU采用Intel第11代及以上平台处理器酷睿I5处理器；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3.内存：≥8G DDR4；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4.硬盘：≥256G SSD固态硬盘；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5.接口：整机非外扩展具备5个USB接口；具有独立非外扩展的视频输出接口：≥1路HDMI等；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3年质保，含壁挂架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  <w:jc w:val="center"/>
        </w:trPr>
        <w:tc>
          <w:tcPr>
            <w:tcW w:w="5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移动支架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通用移动支架，带滑轮，适用于65-86寸设备，稳固安全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含安装工具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90" w:hRule="atLeast"/>
          <w:jc w:val="center"/>
        </w:trPr>
        <w:tc>
          <w:tcPr>
            <w:tcW w:w="5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无线投屏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内置无线投屏器（不接受外挂设备形式）：内建路由系统,支持 5 G /2.4G Wi-Fi 传输信道, 手机透过热点投屏可同时连接上网，可达到 4分割 1080p/30Hz高清画面投影无延迟, 4 路同时投屏，每个画面播放文档字体显示清晰；支持外部电脑音视频高清信号实时传输到会议平板上，并可支持触摸回传；支持多种移动端设备无线投屏，安卓、iOS等设备透过无线WIFI进行传输，用户可快速将移动设备上的文档、图片、音乐、视频、桌面等内容投屏到交互平板上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1年质保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  <w:jc w:val="center"/>
        </w:trPr>
        <w:tc>
          <w:tcPr>
            <w:tcW w:w="5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智能笔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1.为增强与连接设备的信号稳定性，智能电子教鞭采用蓝牙技术，内置蓝牙接收器，并且使用距离可达8米及以上；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2.外表使用防滑材质，笔身带有5个及以上的功能按键，其中具有自定义功能按键，可设定截图、清屏等功能；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3.采用锂电池供电，带自动休眠节电设计，充满电后连续使用时间不低于10小时；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4.笔尖设计采用4096级压力感应，可根据书写力度识别笔迹的粗细，让教师的书写展示更加的流畅和细腻；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5.支持白板课件、PPT、PDF、网页等多种格式的课件进行远程翻页和一键启动或退出 PPT、白板软件播放，方便教师的日常操作；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6.具有远程指示光标，可远距离控制光标，实现激光笔演示效果功能；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7.支持自动连接，当教鞭靠近设备时无需手动操作即可完成连接；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1年质保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  <w:jc w:val="center"/>
        </w:trPr>
        <w:tc>
          <w:tcPr>
            <w:tcW w:w="86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  <w:jc w:val="center"/>
        </w:trPr>
        <w:tc>
          <w:tcPr>
            <w:tcW w:w="5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无线AP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支持WiFi6，2.4G/5G双频，最大速率≥1.7Gbps，支持PoE供电，覆盖半径≥30米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3年质保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  <w:jc w:val="center"/>
        </w:trPr>
        <w:tc>
          <w:tcPr>
            <w:tcW w:w="5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高密AP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支持WiFi6，四频，最大并发用户数≥512，适用于会议室等高密场景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3年质保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  <w:jc w:val="center"/>
        </w:trPr>
        <w:tc>
          <w:tcPr>
            <w:tcW w:w="5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24口POE交换机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24口千兆PoE，支持802.3af/at，最大PoE功率≥370W，支持Web管理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3年质保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  <w:jc w:val="center"/>
        </w:trPr>
        <w:tc>
          <w:tcPr>
            <w:tcW w:w="5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AC授权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支持AP集中管理，授权数量≥16个，支持漫游、负载均衡、射频优化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3年质保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  <w:jc w:val="center"/>
        </w:trPr>
        <w:tc>
          <w:tcPr>
            <w:tcW w:w="5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48口交换机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48口千兆+4万兆光口，支持VLAN、ACL、QoS、Web/CLI管理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3年质保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  <w:jc w:val="center"/>
        </w:trPr>
        <w:tc>
          <w:tcPr>
            <w:tcW w:w="5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线管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PVC线管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与设备配套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  <w:jc w:val="center"/>
        </w:trPr>
        <w:tc>
          <w:tcPr>
            <w:tcW w:w="5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网线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超六类非屏蔽双绞线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与设备配套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  <w:jc w:val="center"/>
        </w:trPr>
        <w:tc>
          <w:tcPr>
            <w:tcW w:w="5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网络跳线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超六类非屏蔽双绞线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与设备配套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  <w:jc w:val="center"/>
        </w:trPr>
        <w:tc>
          <w:tcPr>
            <w:tcW w:w="5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辅材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小五金辅材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与设备配套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  <w:jc w:val="center"/>
        </w:trPr>
        <w:tc>
          <w:tcPr>
            <w:tcW w:w="5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安装调试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设备安装及接入调试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与设备配套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textAlignment w:val="baseline"/>
        <w:rPr>
          <w:rFonts w:ascii="楷体_GB2312" w:eastAsia="楷体_GB2312" w:cs="楷体_GB2312"/>
          <w:color w:val="000000"/>
          <w:spacing w:val="0"/>
          <w:sz w:val="31"/>
          <w:szCs w:val="31"/>
          <w:shd w:val="clear" w:fill="FFFFFF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textAlignment w:val="baseline"/>
        <w:rPr>
          <w:rFonts w:ascii="楷体_GB2312" w:eastAsia="楷体_GB2312" w:cs="楷体_GB2312"/>
          <w:color w:val="000000"/>
          <w:spacing w:val="0"/>
          <w:sz w:val="31"/>
          <w:szCs w:val="31"/>
          <w:shd w:val="clear" w:fill="FFFFFF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textAlignment w:val="baseline"/>
        <w:rPr>
          <w:rFonts w:ascii="楷体_GB2312" w:eastAsia="楷体_GB2312" w:cs="楷体_GB2312"/>
          <w:color w:val="000000"/>
          <w:spacing w:val="0"/>
          <w:sz w:val="31"/>
          <w:szCs w:val="31"/>
          <w:shd w:val="clear" w:fill="FFFFFF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textAlignment w:val="baseline"/>
        <w:rPr>
          <w:rFonts w:ascii="楷体_GB2312" w:eastAsia="楷体_GB2312" w:cs="楷体_GB2312"/>
          <w:color w:val="000000"/>
          <w:spacing w:val="0"/>
          <w:sz w:val="31"/>
          <w:szCs w:val="31"/>
          <w:shd w:val="clear" w:fill="FFFFFF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textAlignment w:val="baseline"/>
        <w:rPr>
          <w:rFonts w:ascii="楷体_GB2312" w:eastAsia="楷体_GB2312" w:cs="楷体_GB2312"/>
          <w:color w:val="000000"/>
          <w:spacing w:val="0"/>
          <w:sz w:val="31"/>
          <w:szCs w:val="31"/>
          <w:shd w:val="clear" w:fill="FFFFFF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textAlignment w:val="baseline"/>
        <w:rPr>
          <w:rFonts w:hint="eastAsia" w:eastAsia="楷体_GB2312"/>
          <w:lang w:eastAsia="zh-CN"/>
        </w:rPr>
      </w:pPr>
      <w:r>
        <w:rPr>
          <w:rFonts w:hint="eastAsia" w:ascii="楷体_GB2312" w:eastAsia="楷体_GB2312" w:cs="楷体_GB2312"/>
          <w:color w:val="000000"/>
          <w:spacing w:val="0"/>
          <w:sz w:val="31"/>
          <w:szCs w:val="31"/>
          <w:shd w:val="clear" w:fill="FFFFFF"/>
          <w:vertAlign w:val="baseline"/>
          <w:lang w:eastAsia="zh-CN"/>
        </w:rPr>
        <w:t>其它</w:t>
      </w:r>
      <w:r>
        <w:rPr>
          <w:rFonts w:ascii="楷体_GB2312" w:eastAsia="楷体_GB2312" w:cs="楷体_GB2312"/>
          <w:color w:val="000000"/>
          <w:spacing w:val="0"/>
          <w:sz w:val="31"/>
          <w:szCs w:val="31"/>
          <w:shd w:val="clear" w:fill="FFFFFF"/>
          <w:vertAlign w:val="baseline"/>
        </w:rPr>
        <w:t>要求</w:t>
      </w:r>
      <w:r>
        <w:rPr>
          <w:rFonts w:hint="eastAsia" w:ascii="楷体_GB2312" w:eastAsia="楷体_GB2312" w:cs="楷体_GB2312"/>
          <w:color w:val="000000"/>
          <w:spacing w:val="0"/>
          <w:sz w:val="31"/>
          <w:szCs w:val="31"/>
          <w:shd w:val="clear" w:fill="FFFFFF"/>
          <w:vertAlign w:val="baseline"/>
          <w:lang w:eastAsia="zh-CN"/>
        </w:rPr>
        <w:t>：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940"/>
        <w:gridCol w:w="6318"/>
        <w:gridCol w:w="6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要求类别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主要条款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交付要求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① 交货地点：深圳市深汕特别合作区鹅埠街道管委会文贞楼3栋1层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② 交货期限：合同签订后30个日历日内完成交付、安装及调试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③ 运输装卸：供方负责并承担费用，须防雨防震，包装完好率100%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安装调试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① 供方负责就位、开孔、布线、接线、调试及清洁，做到即插即用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② 安装人员须持电工证、高空作业证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③ 调试后提交《安装调试报告》（含照片、测试数据、IP表、密码清单），招标人签字确认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测试验收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① 初验：设备完成5个工作日内进行，按技术参数逐条测试（监控/会议/网络/空调/大屏）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② 终验：初验整改后7个工作日内复核，全部合格后签署《最终验收单》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质保售后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① 质保期：整体2年，核心设备3年（摄像机/会议主机/压缩机/触控面板）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② 响应时间：电话≤30 min，现场≤24 h，故障修复≤48 h（重大≤72 h）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③ 设备件仓库距深圳市深汕特别合作区200公里内，质保期免费更换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培训资料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① 交付后7日内完成2场现场使用培训（各电子系统）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② 提供纸质《用户手册》1套+U盘电子文件（竣工图、点位图、IP表、培训PPT、质保卡）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价格付款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① 总价包干（含货、配件、安装、调试、税金、培训、质保等）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② 最终验收合格并收到全额发票后一次性支付100%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违约责任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① 逾期交付：每逾期1日按合同总价0.5%计违约金；超7日甲方有权终止并索赔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② 质量不合格：3日内免费更换/整改，否则甲方可委托第三方，费用由供方承担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③ 虚假承诺：退一赔三并上报监管部门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不可抗力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① 地震、洪水、政府封控等导致无法履约，可协商延期或终止，互不承担违约责任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② 受影响方须在事件发生后3日内书面通知对方，7日内提供有效证明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争议解决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合同履行过程中发生争议，双方应友好协商；协商不成，任一方可向项目所在地人民法院提起诉讼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则</w:t>
      </w:r>
    </w:p>
    <w:tbl>
      <w:tblPr>
        <w:tblStyle w:val="7"/>
        <w:tblW w:w="101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2856"/>
        <w:gridCol w:w="799"/>
        <w:gridCol w:w="50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143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5" w:line="360" w:lineRule="exact"/>
              <w:ind w:left="114" w:right="35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评分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维度</w:t>
            </w:r>
          </w:p>
        </w:tc>
        <w:tc>
          <w:tcPr>
            <w:tcW w:w="285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360" w:lineRule="exact"/>
              <w:ind w:left="150" w:right="27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评分项及</w:t>
            </w: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  <w:t>说明</w:t>
            </w:r>
          </w:p>
        </w:tc>
        <w:tc>
          <w:tcPr>
            <w:tcW w:w="799" w:type="dxa"/>
            <w:textDirection w:val="tbRlV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60" w:lineRule="exact"/>
              <w:ind w:left="19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分值</w:t>
            </w:r>
          </w:p>
        </w:tc>
        <w:tc>
          <w:tcPr>
            <w:tcW w:w="508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6" w:line="360" w:lineRule="exact"/>
              <w:ind w:left="12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评分标准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  <w:jc w:val="center"/>
        </w:trPr>
        <w:tc>
          <w:tcPr>
            <w:tcW w:w="143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" w:line="360" w:lineRule="exact"/>
              <w:ind w:left="114" w:right="11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一、价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格</w:t>
            </w:r>
          </w:p>
        </w:tc>
        <w:tc>
          <w:tcPr>
            <w:tcW w:w="285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8" w:line="360" w:lineRule="exact"/>
              <w:ind w:left="1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报价得分</w:t>
            </w:r>
          </w:p>
        </w:tc>
        <w:tc>
          <w:tcPr>
            <w:tcW w:w="79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4" w:line="360" w:lineRule="exact"/>
              <w:ind w:left="12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30</w:t>
            </w:r>
          </w:p>
        </w:tc>
        <w:tc>
          <w:tcPr>
            <w:tcW w:w="508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9" w:line="360" w:lineRule="exact"/>
              <w:ind w:left="123" w:right="32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基准价=最低有效报价；得分=(基准价/报价)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4"/>
                <w:szCs w:val="24"/>
              </w:rPr>
              <w:t>×30。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435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3" w:line="360" w:lineRule="exact"/>
              <w:ind w:left="114" w:right="10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二、技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术</w:t>
            </w:r>
          </w:p>
        </w:tc>
        <w:tc>
          <w:tcPr>
            <w:tcW w:w="285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1" w:line="360" w:lineRule="exact"/>
              <w:ind w:left="150" w:right="27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1.核心参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数响应</w:t>
            </w:r>
          </w:p>
        </w:tc>
        <w:tc>
          <w:tcPr>
            <w:tcW w:w="79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5" w:line="360" w:lineRule="exact"/>
              <w:ind w:left="122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08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60" w:lineRule="exact"/>
              <w:ind w:left="123" w:right="237" w:firstLine="1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每负偏离1项扣2分，扣完为止；带▲关键指标负偏离本项得0分。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5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1" w:line="360" w:lineRule="exact"/>
              <w:ind w:left="150" w:right="27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2.系统兼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容与先进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</w:p>
        </w:tc>
        <w:tc>
          <w:tcPr>
            <w:tcW w:w="79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6" w:line="360" w:lineRule="exact"/>
              <w:ind w:left="12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10</w:t>
            </w:r>
          </w:p>
        </w:tc>
        <w:tc>
          <w:tcPr>
            <w:tcW w:w="508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360" w:lineRule="exact"/>
              <w:ind w:left="123" w:right="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方案完整、接口开放、国产化率≥50%得10分；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每降低10%扣2分。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5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4" w:line="360" w:lineRule="exact"/>
              <w:ind w:left="150" w:right="27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.节能环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</w:t>
            </w:r>
          </w:p>
        </w:tc>
        <w:tc>
          <w:tcPr>
            <w:tcW w:w="79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line="360" w:lineRule="exact"/>
              <w:ind w:left="12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508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360" w:lineRule="exact"/>
              <w:ind w:left="123" w:right="11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所投产品具备节能/环保证书，每提供1类得2.5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分，最高5分。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  <w:jc w:val="center"/>
        </w:trPr>
        <w:tc>
          <w:tcPr>
            <w:tcW w:w="1435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5" w:line="360" w:lineRule="exact"/>
              <w:ind w:left="114" w:right="10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三、商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务</w:t>
            </w:r>
          </w:p>
        </w:tc>
        <w:tc>
          <w:tcPr>
            <w:tcW w:w="285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60" w:lineRule="exact"/>
              <w:ind w:left="150" w:right="27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1.本地化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服务机构</w:t>
            </w:r>
          </w:p>
        </w:tc>
        <w:tc>
          <w:tcPr>
            <w:tcW w:w="79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360" w:lineRule="exact"/>
              <w:ind w:left="12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508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3" w:line="360" w:lineRule="exact"/>
              <w:ind w:left="123" w:right="13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深汕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特别合作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区内设常驻服务点且提供租房合同/营业执照得4分，市内其他区域2分，市外0分。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5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line="360" w:lineRule="exact"/>
              <w:ind w:left="150" w:right="27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2.质保年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限</w:t>
            </w:r>
          </w:p>
        </w:tc>
        <w:tc>
          <w:tcPr>
            <w:tcW w:w="79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360" w:lineRule="exact"/>
              <w:ind w:left="12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508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360" w:lineRule="exact"/>
              <w:ind w:left="12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满足需求基础上，每增加1年加2分，最高4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5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6" w:line="360" w:lineRule="exact"/>
              <w:ind w:left="150" w:right="14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3.响应/修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复时限</w:t>
            </w:r>
          </w:p>
        </w:tc>
        <w:tc>
          <w:tcPr>
            <w:tcW w:w="79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1" w:line="360" w:lineRule="exact"/>
              <w:ind w:left="12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508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line="360" w:lineRule="exact"/>
              <w:ind w:left="123" w:right="7" w:firstLine="4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电话≤30min、现场≤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h、修复≤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h得4分，每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超时1项扣1分。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5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line="360" w:lineRule="exact"/>
              <w:ind w:left="150" w:right="27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4.巡检培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训方案</w:t>
            </w:r>
          </w:p>
        </w:tc>
        <w:tc>
          <w:tcPr>
            <w:tcW w:w="79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360" w:lineRule="exact"/>
              <w:ind w:left="12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508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360" w:lineRule="exact"/>
              <w:ind w:left="123" w:right="5" w:firstLine="2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每季度巡检+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现场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培训+纸质/电子手册，方案完整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得4分，缺1项扣1分。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5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360" w:lineRule="exact"/>
              <w:ind w:left="150" w:right="27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5.类似业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绩</w:t>
            </w:r>
          </w:p>
        </w:tc>
        <w:tc>
          <w:tcPr>
            <w:tcW w:w="79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2" w:line="360" w:lineRule="exact"/>
              <w:ind w:left="12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508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360" w:lineRule="exact"/>
              <w:ind w:left="123" w:right="217" w:firstLine="1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2022-2024年同类项目，每提供1个≥30万元合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同得2分，最高4分。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143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0" w:line="360" w:lineRule="exact"/>
              <w:ind w:left="114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四、诚 信</w:t>
            </w:r>
          </w:p>
        </w:tc>
        <w:tc>
          <w:tcPr>
            <w:tcW w:w="2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信用查询</w:t>
            </w:r>
          </w:p>
        </w:tc>
        <w:tc>
          <w:tcPr>
            <w:tcW w:w="79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3" w:line="360" w:lineRule="exact"/>
              <w:ind w:left="12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无不良记录得满分；存在不良记录不得分。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43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0" w:line="360" w:lineRule="exact"/>
              <w:ind w:left="114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合计</w:t>
            </w:r>
          </w:p>
        </w:tc>
        <w:tc>
          <w:tcPr>
            <w:tcW w:w="2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3" w:line="360" w:lineRule="exact"/>
              <w:ind w:left="122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100</w:t>
            </w:r>
          </w:p>
        </w:tc>
        <w:tc>
          <w:tcPr>
            <w:tcW w:w="5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b/>
          <w:bCs/>
        </w:rPr>
      </w:pP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1C403"/>
    <w:rsid w:val="25EB3310"/>
    <w:rsid w:val="59E6A2F6"/>
    <w:rsid w:val="A9B129E5"/>
    <w:rsid w:val="EEFFEE16"/>
    <w:rsid w:val="FBF5DBAF"/>
    <w:rsid w:val="FF6F3C69"/>
    <w:rsid w:val="FF79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39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Office_12.8.2.17001_F1E327BC-269C-435d-A152-05C5408002CA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2025-10-09T19:28:00Z</dcterms:created>
  <dc:creator>sssuper</dc:creator>
  <cp:lastModifiedBy>sssuper</cp:lastModifiedBy>
  <dcterms:modified xsi:type="dcterms:W3CDTF">2025-10-30T12:07:01Z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2052-12.8.2.17001</vt:lpwstr>
  </property>
  <property fmtid="{D5CDD505-2E9C-101B-9397-08002B2CF9AE}" pid="3" name="ICV">
    <vt:lpwstr>8FFCBE6E7BA58A1D99DAE568A2D9CE78_43</vt:lpwstr>
  </property>
</Properties>
</file>