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91CC7">
      <w:pPr>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val="0"/>
          <w:sz w:val="44"/>
          <w:szCs w:val="44"/>
          <w:lang w:val="en-US" w:eastAsia="zh-CN"/>
        </w:rPr>
        <w:t>盐田区2025年森林防火检查卡口安全管理服务项目</w:t>
      </w: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采购公告</w:t>
      </w:r>
    </w:p>
    <w:p w14:paraId="20D146FD">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p>
    <w:p w14:paraId="31861480">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一、项目基本情况</w:t>
      </w:r>
    </w:p>
    <w:p w14:paraId="13BAC2BA">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sz w:val="32"/>
          <w:szCs w:val="32"/>
          <w:lang w:val="en-US" w:eastAsia="zh-CN"/>
        </w:rPr>
        <w:t>盐田区2025年森林防火检查卡口安全管理服务项目</w:t>
      </w:r>
    </w:p>
    <w:p w14:paraId="20F06AB9">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预算金额</w:t>
      </w:r>
      <w:r>
        <w:rPr>
          <w:rFonts w:hint="eastAsia" w:ascii="仿宋_GB2312" w:hAnsi="仿宋_GB2312" w:eastAsia="仿宋_GB2312" w:cs="仿宋_GB2312"/>
          <w:color w:val="auto"/>
          <w:sz w:val="32"/>
          <w:szCs w:val="32"/>
          <w:highlight w:val="none"/>
          <w:lang w:eastAsia="zh-CN"/>
        </w:rPr>
        <w:t>（超出预算金额或最高限价的采购文件无效）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76万元。</w:t>
      </w:r>
    </w:p>
    <w:p w14:paraId="209ADA3A">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highlight w:val="none"/>
        </w:rPr>
        <w:t>采购需求：</w:t>
      </w:r>
      <w:r>
        <w:rPr>
          <w:rFonts w:hint="eastAsia" w:ascii="仿宋_GB2312" w:hAnsi="仿宋_GB2312" w:eastAsia="仿宋_GB2312" w:cs="仿宋_GB2312"/>
          <w:b w:val="0"/>
          <w:bCs w:val="0"/>
          <w:color w:val="auto"/>
          <w:sz w:val="32"/>
          <w:szCs w:val="32"/>
          <w:lang w:val="en-US" w:eastAsia="zh-CN"/>
        </w:rPr>
        <w:t>负责派驻安保人员到盐田区恩上公路、荔景山庄2个森林防火检查卡口</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派</w:t>
      </w:r>
      <w:r>
        <w:rPr>
          <w:rFonts w:hint="eastAsia" w:ascii="仿宋_GB2312" w:hAnsi="仿宋_GB2312" w:eastAsia="仿宋_GB2312" w:cs="仿宋_GB2312"/>
          <w:b w:val="0"/>
          <w:bCs w:val="0"/>
          <w:color w:val="auto"/>
          <w:sz w:val="32"/>
          <w:szCs w:val="32"/>
          <w:lang w:val="en-US" w:eastAsia="zh-CN"/>
        </w:rPr>
        <w:t>遣人员须服从采购单位的工作安排，遵守采购单位的规章制度。</w:t>
      </w:r>
    </w:p>
    <w:p w14:paraId="0E4051CC">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合同履行期限：2025年7月15日至2026年7月14日。</w:t>
      </w:r>
    </w:p>
    <w:p w14:paraId="2A764645">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本项目不接受联合体投标。</w:t>
      </w:r>
    </w:p>
    <w:p w14:paraId="08ADEB48">
      <w:pPr>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二、供应商的资格要求</w:t>
      </w:r>
    </w:p>
    <w:p w14:paraId="36574386">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一</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具有独立法人资格或具有独立承担民事责任能力的其它组织（提供营业执照或事业单位法人证书等证明资料扫描件，原件备查）。</w:t>
      </w:r>
    </w:p>
    <w:p w14:paraId="3138F5F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投标人须具有公安机关颁发的《</w:t>
      </w:r>
      <w:r>
        <w:rPr>
          <w:rFonts w:hint="eastAsia" w:ascii="仿宋_GB2312" w:hAnsi="仿宋_GB2312" w:cs="仿宋_GB2312"/>
          <w:color w:val="auto"/>
          <w:sz w:val="32"/>
          <w:szCs w:val="32"/>
          <w:highlight w:val="none"/>
          <w:lang w:eastAsia="zh-CN"/>
        </w:rPr>
        <w:t>劳务派遣经营</w:t>
      </w:r>
      <w:r>
        <w:rPr>
          <w:rFonts w:hint="eastAsia" w:ascii="仿宋_GB2312" w:hAnsi="仿宋_GB2312" w:eastAsia="仿宋_GB2312" w:cs="仿宋_GB2312"/>
          <w:color w:val="auto"/>
          <w:sz w:val="32"/>
          <w:szCs w:val="32"/>
          <w:highlight w:val="none"/>
          <w:lang w:eastAsia="zh-CN"/>
        </w:rPr>
        <w:t>许可证》，且《营业执照》与《</w:t>
      </w:r>
      <w:r>
        <w:rPr>
          <w:rFonts w:hint="eastAsia" w:ascii="仿宋_GB2312" w:hAnsi="仿宋_GB2312" w:cs="仿宋_GB2312"/>
          <w:color w:val="auto"/>
          <w:sz w:val="32"/>
          <w:szCs w:val="32"/>
          <w:highlight w:val="none"/>
          <w:lang w:eastAsia="zh-CN"/>
        </w:rPr>
        <w:t>劳务派遣经营</w:t>
      </w:r>
      <w:r>
        <w:rPr>
          <w:rFonts w:hint="eastAsia" w:ascii="仿宋_GB2312" w:hAnsi="仿宋_GB2312" w:eastAsia="仿宋_GB2312" w:cs="仿宋_GB2312"/>
          <w:color w:val="auto"/>
          <w:sz w:val="32"/>
          <w:szCs w:val="32"/>
          <w:highlight w:val="none"/>
          <w:lang w:eastAsia="zh-CN"/>
        </w:rPr>
        <w:t>许可证》上的法定代表人必须一致（如果《营业执照》与《</w:t>
      </w:r>
      <w:r>
        <w:rPr>
          <w:rFonts w:hint="eastAsia" w:ascii="仿宋_GB2312" w:hAnsi="仿宋_GB2312" w:cs="仿宋_GB2312"/>
          <w:color w:val="auto"/>
          <w:sz w:val="32"/>
          <w:szCs w:val="32"/>
          <w:highlight w:val="none"/>
          <w:lang w:eastAsia="zh-CN"/>
        </w:rPr>
        <w:t>劳务派遣经营</w:t>
      </w:r>
      <w:r>
        <w:rPr>
          <w:rFonts w:hint="eastAsia" w:ascii="仿宋_GB2312" w:hAnsi="仿宋_GB2312" w:eastAsia="仿宋_GB2312" w:cs="仿宋_GB2312"/>
          <w:color w:val="auto"/>
          <w:sz w:val="32"/>
          <w:szCs w:val="32"/>
          <w:highlight w:val="none"/>
          <w:lang w:eastAsia="zh-CN"/>
        </w:rPr>
        <w:t>许可证》上法定代表人不一致的，还需提供正在办理法定代表人变更手续的证明材料）。非深圳注册的供应商还须提供深圳市公安机关发放的《</w:t>
      </w:r>
      <w:r>
        <w:rPr>
          <w:rFonts w:hint="eastAsia" w:ascii="仿宋_GB2312" w:hAnsi="仿宋_GB2312" w:cs="仿宋_GB2312"/>
          <w:color w:val="auto"/>
          <w:sz w:val="32"/>
          <w:szCs w:val="32"/>
          <w:highlight w:val="none"/>
          <w:lang w:eastAsia="zh-CN"/>
        </w:rPr>
        <w:t>劳务派遣经营</w:t>
      </w:r>
      <w:r>
        <w:rPr>
          <w:rFonts w:hint="eastAsia" w:ascii="仿宋_GB2312" w:hAnsi="仿宋_GB2312" w:eastAsia="仿宋_GB2312" w:cs="仿宋_GB2312"/>
          <w:color w:val="auto"/>
          <w:sz w:val="32"/>
          <w:szCs w:val="32"/>
          <w:highlight w:val="none"/>
          <w:lang w:eastAsia="zh-CN"/>
        </w:rPr>
        <w:t>许可备案证明》或承诺中标后且在合同正式履行前须在深圳市公安机关完成备案（提供有效证明扫描件或承诺函，原件备查）；</w:t>
      </w:r>
    </w:p>
    <w:p w14:paraId="588B982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三</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参与本项目政府采购活动时不存在被有关部门禁止参与政府采购活动且在有效期内的情况（由供应商在《政府采购投标及履约承诺函》中作出声明）。</w:t>
      </w:r>
    </w:p>
    <w:p w14:paraId="3FAC49CE">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四</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为采购项目提供整体设计、规范编制或者项目管理、监理、检测等服务的供应商，不得再参加该采购项目同一合同项下的其他采购活动。（由供应商在《政府采购投标及履约承诺函》中作出声明）</w:t>
      </w:r>
    </w:p>
    <w:p w14:paraId="54CDF654">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五</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未被列入失信被执行人、重大税收违法案件当事人名单、政府采购严重违法失信行为记录名单（由供应商在《政府采购投标及履约承诺函》中作出声明）。</w:t>
      </w:r>
    </w:p>
    <w:p w14:paraId="27E52A48">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24D2790D">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六</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投标人不存在《深圳市财政局政府采购供应商信用信息管理办法》（深财规〔2023〕3号）列明的严重违法失信行为（由供应商在《政府采购投标及履约承诺函》中作出声明）。</w:t>
      </w:r>
    </w:p>
    <w:p w14:paraId="2A03474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七</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投标人参加本项目投标所提供的货物或服务未侵犯知识产权（由供应商在《政府采购投标及履约承诺函》中作出声明）。</w:t>
      </w:r>
    </w:p>
    <w:p w14:paraId="0D8FD63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八</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586448A4">
      <w:pPr>
        <w:keepNext w:val="0"/>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九</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本项目不接受联合体投标。</w:t>
      </w:r>
    </w:p>
    <w:p w14:paraId="7FFD45FC">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三、其他服务要求</w:t>
      </w:r>
    </w:p>
    <w:p w14:paraId="09B1621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b w:val="0"/>
          <w:bCs/>
          <w:color w:val="auto"/>
          <w:kern w:val="2"/>
          <w:sz w:val="32"/>
          <w:szCs w:val="32"/>
          <w:highlight w:val="none"/>
          <w:lang w:val="en-US" w:eastAsia="zh-CN" w:bidi="ar-SA"/>
        </w:rPr>
      </w:pPr>
      <w:r>
        <w:rPr>
          <w:rFonts w:hint="eastAsia" w:ascii="CESI仿宋-GB2312" w:hAnsi="CESI仿宋-GB2312" w:eastAsia="CESI仿宋-GB2312" w:cs="CESI仿宋-GB2312"/>
          <w:b w:val="0"/>
          <w:bCs/>
          <w:color w:val="auto"/>
          <w:kern w:val="2"/>
          <w:sz w:val="32"/>
          <w:szCs w:val="32"/>
          <w:highlight w:val="none"/>
          <w:lang w:val="en-US" w:eastAsia="zh-CN" w:bidi="ar-SA"/>
        </w:rPr>
        <w:t>详见《</w:t>
      </w:r>
      <w:r>
        <w:rPr>
          <w:rFonts w:hint="eastAsia" w:ascii="仿宋_GB2312" w:eastAsia="仿宋_GB2312" w:cs="Times New Roman"/>
          <w:sz w:val="32"/>
          <w:szCs w:val="32"/>
          <w:lang w:val="en-US" w:eastAsia="zh-CN"/>
        </w:rPr>
        <w:t>盐田区2025年森林防火检查卡口安全管理服务项目</w:t>
      </w:r>
      <w:r>
        <w:rPr>
          <w:rFonts w:hint="eastAsia" w:ascii="CESI仿宋-GB2312" w:hAnsi="CESI仿宋-GB2312" w:eastAsia="CESI仿宋-GB2312" w:cs="CESI仿宋-GB2312"/>
          <w:b w:val="0"/>
          <w:bCs/>
          <w:color w:val="auto"/>
          <w:kern w:val="2"/>
          <w:sz w:val="32"/>
          <w:szCs w:val="32"/>
          <w:highlight w:val="none"/>
          <w:lang w:val="en-US" w:eastAsia="zh-CN" w:bidi="ar-SA"/>
        </w:rPr>
        <w:t>招标文件》。</w:t>
      </w:r>
    </w:p>
    <w:p w14:paraId="51EC830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供应商提供报名资料</w:t>
      </w:r>
      <w:r>
        <w:rPr>
          <w:rFonts w:hint="eastAsia" w:ascii="黑体" w:hAnsi="黑体" w:eastAsia="黑体" w:cs="黑体"/>
          <w:b w:val="0"/>
          <w:bCs/>
          <w:color w:val="auto"/>
          <w:kern w:val="2"/>
          <w:sz w:val="32"/>
          <w:szCs w:val="32"/>
          <w:highlight w:val="none"/>
          <w:lang w:val="en-US" w:eastAsia="zh-CN" w:bidi="ar-SA"/>
        </w:rPr>
        <w:t>（需盖公章）</w:t>
      </w:r>
    </w:p>
    <w:p w14:paraId="4162630E">
      <w:pPr>
        <w:pStyle w:val="4"/>
        <w:ind w:firstLine="64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投标人代表携投标人资格要求中所有证明文件（复印件或扫描件加盖公章）。</w:t>
      </w:r>
    </w:p>
    <w:p w14:paraId="459C039C">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 w:hAnsi="仿宋" w:eastAsia="仿宋" w:cs="仿宋"/>
          <w:color w:val="auto"/>
          <w:szCs w:val="21"/>
          <w:highlight w:val="none"/>
        </w:rPr>
      </w:pPr>
      <w:r>
        <w:rPr>
          <w:rFonts w:hint="eastAsia" w:ascii="仿宋" w:hAnsi="仿宋" w:eastAsia="仿宋" w:cs="仿宋"/>
          <w:color w:val="auto"/>
          <w:szCs w:val="21"/>
          <w:highlight w:val="none"/>
        </w:rPr>
        <w:t>1、营业执照（或事业法人登记证等证明文件）复印件或扫描件；</w:t>
      </w:r>
    </w:p>
    <w:p w14:paraId="04618003">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2、法定代表人证明书及授权委托书，附上法定代表人身份证复印件及授权代表身份证复印件；</w:t>
      </w:r>
    </w:p>
    <w:p w14:paraId="4FD301D8">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 w:hAnsi="仿宋" w:eastAsia="仿宋" w:cs="仿宋"/>
          <w:color w:val="auto"/>
          <w:szCs w:val="21"/>
          <w:highlight w:val="none"/>
        </w:rPr>
      </w:pPr>
      <w:r>
        <w:rPr>
          <w:rFonts w:hint="eastAsia" w:ascii="仿宋" w:hAnsi="仿宋" w:eastAsia="仿宋" w:cs="仿宋"/>
          <w:color w:val="auto"/>
          <w:szCs w:val="21"/>
          <w:highlight w:val="none"/>
        </w:rPr>
        <w:t>3、资格要求中其他资质证明文件；</w:t>
      </w:r>
    </w:p>
    <w:p w14:paraId="26DFB96E">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 w:hAnsi="仿宋" w:eastAsia="仿宋" w:cs="仿宋"/>
          <w:color w:val="auto"/>
          <w:szCs w:val="21"/>
          <w:highlight w:val="none"/>
        </w:rPr>
      </w:pPr>
      <w:r>
        <w:rPr>
          <w:rFonts w:hint="eastAsia" w:ascii="仿宋" w:hAnsi="仿宋" w:eastAsia="仿宋" w:cs="仿宋"/>
          <w:color w:val="auto"/>
          <w:szCs w:val="21"/>
          <w:highlight w:val="none"/>
        </w:rPr>
        <w:t>4、填写《投标报名登记表》办理报名手续，下载地址https://www.szctqgc.cn/fgyz/。</w:t>
      </w:r>
    </w:p>
    <w:p w14:paraId="7760FBA9">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以上资料均需加盖投标人公章。如需邮购，请于办理汇款手续后，以邮件形式将上面有关资料、汇款单发送至邮箱（294848060@qq.com）并致电我公司。</w:t>
      </w:r>
    </w:p>
    <w:p w14:paraId="305B64AA">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default"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五、评定方式:</w:t>
      </w:r>
      <w:r>
        <w:rPr>
          <w:rFonts w:hint="eastAsia" w:ascii="仿宋" w:hAnsi="仿宋" w:eastAsia="仿宋" w:cs="仿宋"/>
          <w:b w:val="0"/>
          <w:bCs/>
          <w:color w:val="auto"/>
          <w:kern w:val="2"/>
          <w:sz w:val="32"/>
          <w:szCs w:val="32"/>
          <w:highlight w:val="none"/>
          <w:lang w:val="en-US" w:eastAsia="zh-CN" w:bidi="ar-SA"/>
        </w:rPr>
        <w:t>综合评分法</w:t>
      </w:r>
    </w:p>
    <w:p w14:paraId="3253B8A6">
      <w:pPr>
        <w:keepNext/>
        <w:keepLines/>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六、公告期限</w:t>
      </w:r>
    </w:p>
    <w:p w14:paraId="3A709FD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2025年6月9日至2025年6月23日。</w:t>
      </w:r>
    </w:p>
    <w:p w14:paraId="430CC8C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七、获取招标文件的时间期限、地点、方式及招标文件售价</w:t>
      </w:r>
    </w:p>
    <w:p w14:paraId="49A403C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1.获取招标文件时间：2025年6月10日起至2025年6月16日（节假日除外），上午9：00～11：30，下午14：00～17：00（北京时间）。</w:t>
      </w:r>
    </w:p>
    <w:p w14:paraId="0DBD2A9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2.获取招标文件地点：深圳市盐田区沙头角街道田心社区沙深路112号沙头角建工大厦14楼。</w:t>
      </w:r>
    </w:p>
    <w:p w14:paraId="0335A10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3.获取招标文件方式：现场获取</w:t>
      </w:r>
    </w:p>
    <w:p w14:paraId="1E999EE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4.招标文件打印及快递费：每套人民币300元，招标文件售后不退。</w:t>
      </w:r>
    </w:p>
    <w:p w14:paraId="0883192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如采用汇款方式请汇至以下账户（付款请备注公司名称和项目简称）</w:t>
      </w:r>
    </w:p>
    <w:p w14:paraId="1CB7F74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开户行：农业银行深圳沙头角支行</w:t>
      </w:r>
    </w:p>
    <w:p w14:paraId="5789CF2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户名：深圳市城投全过程工程咨询有限公司</w:t>
      </w:r>
    </w:p>
    <w:p w14:paraId="4623058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账号：4101 8100 0400 3559 2</w:t>
      </w:r>
    </w:p>
    <w:p w14:paraId="30B36D7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宋体"/>
          <w:b w:val="0"/>
          <w:bCs/>
          <w:color w:val="auto"/>
          <w:kern w:val="2"/>
          <w:sz w:val="32"/>
          <w:szCs w:val="32"/>
          <w:highlight w:val="none"/>
          <w:lang w:val="en-US" w:eastAsia="zh-CN" w:bidi="ar-SA"/>
        </w:rPr>
      </w:pPr>
      <w:bookmarkStart w:id="0" w:name="_Toc3478"/>
      <w:bookmarkStart w:id="1" w:name="_Toc23506"/>
      <w:bookmarkStart w:id="2" w:name="_Toc30731"/>
      <w:bookmarkStart w:id="3" w:name="_Toc1834"/>
      <w:bookmarkStart w:id="4" w:name="_Toc29046"/>
      <w:r>
        <w:rPr>
          <w:rFonts w:hint="eastAsia" w:ascii="黑体" w:hAnsi="黑体" w:eastAsia="黑体" w:cs="宋体"/>
          <w:b w:val="0"/>
          <w:bCs/>
          <w:color w:val="auto"/>
          <w:kern w:val="2"/>
          <w:sz w:val="32"/>
          <w:szCs w:val="32"/>
          <w:highlight w:val="none"/>
          <w:lang w:val="en-US" w:eastAsia="zh-CN" w:bidi="ar-SA"/>
        </w:rPr>
        <w:t>八、投标截止时间、开标时间及地点</w:t>
      </w:r>
      <w:bookmarkEnd w:id="0"/>
      <w:bookmarkEnd w:id="1"/>
      <w:bookmarkEnd w:id="2"/>
      <w:bookmarkEnd w:id="3"/>
      <w:bookmarkEnd w:id="4"/>
    </w:p>
    <w:p w14:paraId="43B4AE9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1.时间：2025年6月23日14点30分。</w:t>
      </w:r>
    </w:p>
    <w:p w14:paraId="495DD44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2.地点：深圳市盐田区沙头角街道田心社区沙深路112号沙头角建工大厦14楼</w:t>
      </w:r>
    </w:p>
    <w:p w14:paraId="7E40C78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九、本单位负责对项目的询问、质疑和投诉进行处理。</w:t>
      </w:r>
    </w:p>
    <w:p w14:paraId="2F28BFE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采购人名称：</w:t>
      </w:r>
      <w:r>
        <w:rPr>
          <w:rFonts w:hint="eastAsia" w:ascii="宋体" w:hAnsi="宋体" w:cs="宋体"/>
          <w:color w:val="auto"/>
          <w:szCs w:val="21"/>
          <w:highlight w:val="none"/>
          <w:lang w:eastAsia="zh-CN"/>
        </w:rPr>
        <w:t>深圳市盐田区应急管理局</w:t>
      </w:r>
    </w:p>
    <w:p w14:paraId="1AE0EBF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ascii="仿宋" w:hAnsi="仿宋" w:eastAsia="仿宋" w:cs="CESI仿宋-GB2312"/>
          <w:color w:val="auto"/>
          <w:sz w:val="32"/>
          <w:szCs w:val="32"/>
          <w:highlight w:val="none"/>
        </w:rPr>
      </w:pPr>
      <w:r>
        <w:rPr>
          <w:rFonts w:hint="eastAsia" w:ascii="仿宋" w:hAnsi="仿宋" w:eastAsia="仿宋" w:cs="CESI仿宋-GB2312"/>
          <w:color w:val="auto"/>
          <w:sz w:val="32"/>
          <w:szCs w:val="32"/>
          <w:highlight w:val="none"/>
          <w:lang w:eastAsia="zh-CN"/>
        </w:rPr>
        <w:t>联系人</w:t>
      </w:r>
      <w:r>
        <w:rPr>
          <w:rFonts w:hint="eastAsia" w:ascii="仿宋" w:hAnsi="仿宋" w:eastAsia="仿宋" w:cs="CESI仿宋-GB2312"/>
          <w:color w:val="auto"/>
          <w:sz w:val="32"/>
          <w:szCs w:val="32"/>
          <w:highlight w:val="none"/>
        </w:rPr>
        <w:t>：</w:t>
      </w:r>
      <w:r>
        <w:rPr>
          <w:rFonts w:hint="eastAsia" w:ascii="仿宋" w:hAnsi="仿宋" w:eastAsia="仿宋" w:cs="CESI仿宋-GB2312"/>
          <w:color w:val="auto"/>
          <w:sz w:val="32"/>
          <w:szCs w:val="32"/>
          <w:highlight w:val="none"/>
          <w:u w:val="single"/>
        </w:rPr>
        <w:t>　</w:t>
      </w:r>
      <w:r>
        <w:rPr>
          <w:rFonts w:hint="eastAsia" w:ascii="仿宋" w:hAnsi="仿宋" w:eastAsia="仿宋" w:cs="CESI仿宋-GB2312"/>
          <w:color w:val="auto"/>
          <w:sz w:val="32"/>
          <w:szCs w:val="32"/>
          <w:highlight w:val="none"/>
          <w:u w:val="single"/>
          <w:lang w:eastAsia="zh-CN"/>
        </w:rPr>
        <w:t>邓先生</w:t>
      </w:r>
      <w:r>
        <w:rPr>
          <w:rFonts w:hint="eastAsia" w:ascii="仿宋" w:hAnsi="仿宋" w:eastAsia="仿宋" w:cs="CESI仿宋-GB2312"/>
          <w:color w:val="auto"/>
          <w:sz w:val="32"/>
          <w:szCs w:val="32"/>
          <w:highlight w:val="none"/>
          <w:u w:val="single"/>
        </w:rPr>
        <w:t>　</w:t>
      </w:r>
    </w:p>
    <w:p w14:paraId="28CAFB8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CESI仿宋-GB2312"/>
          <w:color w:val="auto"/>
          <w:sz w:val="32"/>
          <w:szCs w:val="32"/>
          <w:highlight w:val="none"/>
          <w:u w:val="single"/>
        </w:rPr>
      </w:pPr>
      <w:r>
        <w:rPr>
          <w:rFonts w:hint="eastAsia" w:ascii="仿宋" w:hAnsi="仿宋" w:eastAsia="仿宋" w:cs="CESI仿宋-GB2312"/>
          <w:color w:val="auto"/>
          <w:sz w:val="32"/>
          <w:szCs w:val="32"/>
          <w:highlight w:val="none"/>
        </w:rPr>
        <w:t>联系方式：</w:t>
      </w:r>
      <w:r>
        <w:rPr>
          <w:rFonts w:hint="eastAsia" w:ascii="仿宋" w:hAnsi="仿宋" w:eastAsia="仿宋" w:cs="CESI仿宋-GB2312"/>
          <w:color w:val="auto"/>
          <w:sz w:val="32"/>
          <w:szCs w:val="32"/>
          <w:highlight w:val="none"/>
          <w:u w:val="single"/>
        </w:rPr>
        <w:t>　</w:t>
      </w:r>
      <w:r>
        <w:rPr>
          <w:rFonts w:hint="eastAsia" w:ascii="仿宋" w:hAnsi="仿宋" w:eastAsia="仿宋" w:cs="CESI仿宋-GB2312"/>
          <w:color w:val="auto"/>
          <w:sz w:val="32"/>
          <w:szCs w:val="32"/>
          <w:highlight w:val="none"/>
          <w:u w:val="single"/>
          <w:lang w:val="en-US" w:eastAsia="zh-CN"/>
        </w:rPr>
        <w:t>0755-88171511</w:t>
      </w:r>
      <w:r>
        <w:rPr>
          <w:rFonts w:hint="eastAsia" w:ascii="仿宋" w:hAnsi="仿宋" w:eastAsia="仿宋" w:cs="CESI仿宋-GB2312"/>
          <w:color w:val="auto"/>
          <w:sz w:val="32"/>
          <w:szCs w:val="32"/>
          <w:highlight w:val="none"/>
          <w:u w:val="single"/>
        </w:rPr>
        <w:t>　</w:t>
      </w:r>
    </w:p>
    <w:p w14:paraId="264318C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CESI仿宋-GB2312"/>
          <w:color w:val="auto"/>
          <w:sz w:val="32"/>
          <w:szCs w:val="32"/>
          <w:highlight w:val="none"/>
          <w:u w:val="single"/>
        </w:rPr>
      </w:pPr>
      <w:r>
        <w:rPr>
          <w:rFonts w:hint="eastAsia" w:ascii="仿宋" w:hAnsi="仿宋" w:eastAsia="仿宋" w:cs="CESI仿宋-GB2312"/>
          <w:color w:val="auto"/>
          <w:sz w:val="32"/>
          <w:szCs w:val="32"/>
          <w:highlight w:val="none"/>
        </w:rPr>
        <w:t>地　址：</w:t>
      </w:r>
      <w:r>
        <w:rPr>
          <w:rFonts w:hint="eastAsia" w:ascii="仿宋" w:hAnsi="仿宋" w:eastAsia="仿宋" w:cs="CESI仿宋-GB2312"/>
          <w:color w:val="auto"/>
          <w:sz w:val="32"/>
          <w:szCs w:val="32"/>
          <w:highlight w:val="none"/>
          <w:u w:val="single"/>
        </w:rPr>
        <w:t>　</w:t>
      </w:r>
      <w:r>
        <w:rPr>
          <w:rFonts w:hint="eastAsia" w:ascii="仿宋" w:hAnsi="仿宋" w:eastAsia="仿宋" w:cs="CESI仿宋-GB2312"/>
          <w:color w:val="auto"/>
          <w:sz w:val="32"/>
          <w:szCs w:val="32"/>
          <w:highlight w:val="none"/>
          <w:u w:val="single"/>
          <w:lang w:eastAsia="zh-CN"/>
        </w:rPr>
        <w:t>深圳市盐田区文化馆</w:t>
      </w:r>
      <w:r>
        <w:rPr>
          <w:rFonts w:hint="eastAsia" w:ascii="仿宋" w:hAnsi="仿宋" w:eastAsia="仿宋" w:cs="CESI仿宋-GB2312"/>
          <w:color w:val="auto"/>
          <w:sz w:val="32"/>
          <w:szCs w:val="32"/>
          <w:highlight w:val="none"/>
          <w:u w:val="single"/>
          <w:lang w:val="en-US" w:eastAsia="zh-CN"/>
        </w:rPr>
        <w:t>609</w:t>
      </w:r>
      <w:r>
        <w:rPr>
          <w:rFonts w:hint="eastAsia" w:ascii="仿宋" w:hAnsi="仿宋" w:eastAsia="仿宋" w:cs="CESI仿宋-GB2312"/>
          <w:color w:val="auto"/>
          <w:sz w:val="32"/>
          <w:szCs w:val="32"/>
          <w:highlight w:val="none"/>
          <w:u w:val="single"/>
        </w:rPr>
        <w:t>　</w:t>
      </w:r>
    </w:p>
    <w:p w14:paraId="019F6FD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采购代理机构：</w:t>
      </w:r>
      <w:r>
        <w:rPr>
          <w:rFonts w:hint="eastAsia" w:ascii="宋体" w:hAnsi="宋体" w:cs="宋体"/>
          <w:color w:val="auto"/>
          <w:szCs w:val="21"/>
          <w:highlight w:val="none"/>
          <w:u w:val="single"/>
        </w:rPr>
        <w:t>深圳市城投全过程工程咨询有限公司</w:t>
      </w:r>
    </w:p>
    <w:p w14:paraId="37EE2AB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颜工</w:t>
      </w:r>
    </w:p>
    <w:p w14:paraId="2CEBD66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15813746961</w:t>
      </w:r>
    </w:p>
    <w:p w14:paraId="4A988A5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深圳市盐田区沙头角街道田心社区沙深路</w:t>
      </w:r>
      <w:bookmarkStart w:id="5" w:name="_GoBack"/>
      <w:r>
        <w:rPr>
          <w:rFonts w:hint="eastAsia" w:ascii="仿宋" w:hAnsi="仿宋" w:eastAsia="仿宋" w:cs="仿宋"/>
          <w:color w:val="auto"/>
          <w:szCs w:val="21"/>
          <w:highlight w:val="none"/>
          <w:u w:val="single"/>
        </w:rPr>
        <w:t>112</w:t>
      </w:r>
      <w:bookmarkEnd w:id="5"/>
      <w:r>
        <w:rPr>
          <w:rFonts w:hint="eastAsia" w:ascii="宋体" w:hAnsi="宋体" w:cs="宋体"/>
          <w:color w:val="auto"/>
          <w:szCs w:val="21"/>
          <w:highlight w:val="none"/>
          <w:u w:val="single"/>
        </w:rPr>
        <w:t>号沙头角建工大厦</w:t>
      </w:r>
      <w:r>
        <w:rPr>
          <w:rFonts w:hint="eastAsia" w:ascii="仿宋" w:hAnsi="仿宋" w:eastAsia="仿宋" w:cs="仿宋"/>
          <w:color w:val="auto"/>
          <w:szCs w:val="21"/>
          <w:highlight w:val="none"/>
          <w:u w:val="single"/>
        </w:rPr>
        <w:t>14</w:t>
      </w:r>
      <w:r>
        <w:rPr>
          <w:rFonts w:hint="eastAsia" w:ascii="宋体" w:hAnsi="宋体" w:cs="宋体"/>
          <w:color w:val="auto"/>
          <w:szCs w:val="21"/>
          <w:highlight w:val="none"/>
          <w:u w:val="single"/>
        </w:rPr>
        <w:t>楼</w:t>
      </w:r>
    </w:p>
    <w:p w14:paraId="2924495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val="en-US" w:eastAsia="zh-CN"/>
        </w:rPr>
        <w:t>十</w:t>
      </w:r>
      <w:r>
        <w:rPr>
          <w:rFonts w:hint="eastAsia" w:ascii="黑体" w:hAnsi="黑体" w:eastAsia="黑体" w:cs="黑体"/>
          <w:color w:val="auto"/>
          <w:sz w:val="32"/>
          <w:szCs w:val="32"/>
          <w:highlight w:val="none"/>
          <w:u w:val="none"/>
          <w:lang w:eastAsia="zh-CN"/>
        </w:rPr>
        <w:t>、评审评分规则</w:t>
      </w:r>
    </w:p>
    <w:p w14:paraId="48C8B62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pPr>
      <w:r>
        <w:rPr>
          <w:rFonts w:hint="eastAsia" w:ascii="CESI仿宋-GB2312" w:hAnsi="CESI仿宋-GB2312" w:eastAsia="CESI仿宋-GB2312" w:cs="CESI仿宋-GB2312"/>
          <w:i w:val="0"/>
          <w:iCs w:val="0"/>
          <w:color w:val="auto"/>
          <w:sz w:val="32"/>
          <w:highlight w:val="none"/>
          <w:lang w:eastAsia="zh-CN"/>
        </w:rPr>
        <w:t>详见</w:t>
      </w:r>
      <w:r>
        <w:rPr>
          <w:rFonts w:hint="eastAsia" w:ascii="CESI仿宋-GB2312" w:hAnsi="CESI仿宋-GB2312" w:eastAsia="CESI仿宋-GB2312" w:cs="CESI仿宋-GB2312"/>
          <w:b w:val="0"/>
          <w:bCs/>
          <w:color w:val="auto"/>
          <w:kern w:val="2"/>
          <w:sz w:val="32"/>
          <w:szCs w:val="32"/>
          <w:highlight w:val="none"/>
          <w:lang w:val="en-US" w:eastAsia="zh-CN" w:bidi="ar-SA"/>
        </w:rPr>
        <w:t>《</w:t>
      </w:r>
      <w:r>
        <w:rPr>
          <w:rFonts w:hint="eastAsia" w:ascii="仿宋_GB2312" w:eastAsia="仿宋_GB2312" w:cs="Times New Roman"/>
          <w:sz w:val="32"/>
          <w:szCs w:val="32"/>
          <w:lang w:val="en-US" w:eastAsia="zh-CN"/>
        </w:rPr>
        <w:t>盐田区2025年森林防火检查卡口安全管理服务项目</w:t>
      </w:r>
      <w:r>
        <w:rPr>
          <w:rFonts w:hint="eastAsia" w:ascii="CESI仿宋-GB2312" w:hAnsi="CESI仿宋-GB2312" w:eastAsia="CESI仿宋-GB2312" w:cs="CESI仿宋-GB2312"/>
          <w:b w:val="0"/>
          <w:bCs/>
          <w:color w:val="auto"/>
          <w:kern w:val="2"/>
          <w:sz w:val="32"/>
          <w:szCs w:val="32"/>
          <w:highlight w:val="none"/>
          <w:lang w:val="en-US" w:eastAsia="zh-CN" w:bidi="ar-SA"/>
        </w:rPr>
        <w:t>招标文件》。</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C6FF71-1BBA-4F94-8A47-DF9C19043E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C038F6-63C6-4588-9D3C-876E3CE7BD97}"/>
  </w:font>
  <w:font w:name="仿宋_GB2312">
    <w:altName w:val="仿宋"/>
    <w:panose1 w:val="02010609030101010101"/>
    <w:charset w:val="86"/>
    <w:family w:val="modern"/>
    <w:pitch w:val="default"/>
    <w:sig w:usb0="00000000" w:usb1="00000000" w:usb2="00000000" w:usb3="00000000" w:csb0="00040000" w:csb1="00000000"/>
    <w:embedRegular r:id="rId3" w:fontKey="{A7420A11-1770-4D83-AC03-D6A81DC5B643}"/>
  </w:font>
  <w:font w:name="仿宋">
    <w:panose1 w:val="02010609060101010101"/>
    <w:charset w:val="86"/>
    <w:family w:val="auto"/>
    <w:pitch w:val="default"/>
    <w:sig w:usb0="800002BF" w:usb1="38CF7CFA" w:usb2="00000016" w:usb3="00000000" w:csb0="00040001" w:csb1="00000000"/>
    <w:embedRegular r:id="rId4" w:fontKey="{D4E02579-17DC-4CD4-BF4C-B20764BA04BF}"/>
  </w:font>
  <w:font w:name="方正小标宋简体">
    <w:panose1 w:val="02000000000000000000"/>
    <w:charset w:val="86"/>
    <w:family w:val="auto"/>
    <w:pitch w:val="default"/>
    <w:sig w:usb0="00000001" w:usb1="08000000" w:usb2="00000000" w:usb3="00000000" w:csb0="00040000" w:csb1="00000000"/>
    <w:embedRegular r:id="rId5" w:fontKey="{AA6F9675-20BA-4C28-A91A-1DF6461865FA}"/>
  </w:font>
  <w:font w:name="CESI仿宋-GB2312">
    <w:altName w:val="仿宋"/>
    <w:panose1 w:val="02000500000000000000"/>
    <w:charset w:val="86"/>
    <w:family w:val="auto"/>
    <w:pitch w:val="default"/>
    <w:sig w:usb0="00000000" w:usb1="00000000" w:usb2="00000010" w:usb3="00000000" w:csb0="0004000F" w:csb1="00000000"/>
    <w:embedRegular r:id="rId6" w:fontKey="{03193F49-A4B7-414E-9A6A-D39E08107A5E}"/>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F0DD8"/>
    <w:multiLevelType w:val="singleLevel"/>
    <w:tmpl w:val="B0DF0D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D24E73"/>
    <w:rsid w:val="01BB0249"/>
    <w:rsid w:val="01E96062"/>
    <w:rsid w:val="048C5A1D"/>
    <w:rsid w:val="06B058C5"/>
    <w:rsid w:val="079E66CB"/>
    <w:rsid w:val="0D646FD0"/>
    <w:rsid w:val="13E3694E"/>
    <w:rsid w:val="274031D3"/>
    <w:rsid w:val="28EF3AAA"/>
    <w:rsid w:val="2FB64B47"/>
    <w:rsid w:val="2FF7268D"/>
    <w:rsid w:val="361433DA"/>
    <w:rsid w:val="39532FF1"/>
    <w:rsid w:val="3FFAA983"/>
    <w:rsid w:val="542F6651"/>
    <w:rsid w:val="5B7420A1"/>
    <w:rsid w:val="61331751"/>
    <w:rsid w:val="64735C16"/>
    <w:rsid w:val="6A250062"/>
    <w:rsid w:val="6B674346"/>
    <w:rsid w:val="6FFA1C66"/>
    <w:rsid w:val="7CDBD54C"/>
    <w:rsid w:val="7DC94210"/>
    <w:rsid w:val="7DFFF1C6"/>
    <w:rsid w:val="7FFF6DF5"/>
    <w:rsid w:val="8BFB2A60"/>
    <w:rsid w:val="BFE76EA9"/>
    <w:rsid w:val="D5AF6246"/>
    <w:rsid w:val="DF9FA6FA"/>
    <w:rsid w:val="E98D3E22"/>
    <w:rsid w:val="EDD24E73"/>
    <w:rsid w:val="EF7F5B1E"/>
    <w:rsid w:val="F83BB113"/>
    <w:rsid w:val="FE4754D7"/>
    <w:rsid w:val="FFBBC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eastAsiaTheme="minorEastAsia"/>
      <w:szCs w:val="21"/>
    </w:rPr>
  </w:style>
  <w:style w:type="paragraph" w:styleId="3">
    <w:name w:val="index 8"/>
    <w:basedOn w:val="1"/>
    <w:next w:val="1"/>
    <w:qFormat/>
    <w:uiPriority w:val="0"/>
    <w:pPr>
      <w:ind w:left="2940"/>
    </w:pPr>
  </w:style>
  <w:style w:type="paragraph" w:styleId="4">
    <w:name w:val="Body Text"/>
    <w:basedOn w:val="1"/>
    <w:next w:val="5"/>
    <w:qFormat/>
    <w:uiPriority w:val="0"/>
    <w:rPr>
      <w:rFonts w:ascii="Times New Roman" w:hAnsi="Times New Roman"/>
      <w:sz w:val="32"/>
      <w:szCs w:val="24"/>
    </w:rPr>
  </w:style>
  <w:style w:type="paragraph" w:styleId="5">
    <w:name w:val="Quote"/>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1887</Words>
  <Characters>2029</Characters>
  <Lines>0</Lines>
  <Paragraphs>0</Paragraphs>
  <TotalTime>8</TotalTime>
  <ScaleCrop>false</ScaleCrop>
  <LinksUpToDate>false</LinksUpToDate>
  <CharactersWithSpaces>2042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2025-04-10T03:35:00Z</dcterms:created>
  <dc:creator>yt</dc:creator>
  <cp:lastModifiedBy>Joker</cp:lastModifiedBy>
  <dcterms:modified xsi:type="dcterms:W3CDTF">2025-06-09T08:53:42Z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eyJoZGlkIjoiZDljZTE1MzY0YjEzMGNiZWUzYjAxMTA0ZTJlMzhkNDQiLCJ1c2VySWQiOiIxMDM4MDM5ODk1In0=</vt:lpwstr>
  </property>
  <property fmtid="{D5CDD505-2E9C-101B-9397-08002B2CF9AE}" pid="4" name="ICV">
    <vt:lpwstr>CD4C7DD94B8E4360B88A694C0FAA4DFD_12</vt:lpwstr>
  </property>
</Properties>
</file>