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28CF4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5DDFDD52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深圳交易集团2025年AI训练推理一体机采购项目报价表</w:t>
      </w:r>
    </w:p>
    <w:tbl>
      <w:tblPr>
        <w:tblStyle w:val="16"/>
        <w:tblW w:w="14816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82"/>
        <w:gridCol w:w="7476"/>
        <w:gridCol w:w="661"/>
        <w:gridCol w:w="678"/>
        <w:gridCol w:w="1226"/>
        <w:gridCol w:w="1283"/>
        <w:gridCol w:w="1586"/>
      </w:tblGrid>
      <w:tr w14:paraId="4A48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624" w:type="dxa"/>
            <w:vAlign w:val="center"/>
          </w:tcPr>
          <w:p w14:paraId="5E1B031A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282" w:type="dxa"/>
            <w:vAlign w:val="center"/>
          </w:tcPr>
          <w:p w14:paraId="01FE51A3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产品名称</w:t>
            </w:r>
          </w:p>
        </w:tc>
        <w:tc>
          <w:tcPr>
            <w:tcW w:w="7476" w:type="dxa"/>
            <w:vAlign w:val="center"/>
          </w:tcPr>
          <w:p w14:paraId="148E99D5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产品描述</w:t>
            </w:r>
          </w:p>
        </w:tc>
        <w:tc>
          <w:tcPr>
            <w:tcW w:w="661" w:type="dxa"/>
            <w:vAlign w:val="center"/>
          </w:tcPr>
          <w:p w14:paraId="3DB03C06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678" w:type="dxa"/>
            <w:vAlign w:val="center"/>
          </w:tcPr>
          <w:p w14:paraId="2CFB9323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226" w:type="dxa"/>
            <w:vAlign w:val="center"/>
          </w:tcPr>
          <w:p w14:paraId="25C1BD90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单价（元）</w:t>
            </w:r>
          </w:p>
        </w:tc>
        <w:tc>
          <w:tcPr>
            <w:tcW w:w="1283" w:type="dxa"/>
            <w:vAlign w:val="center"/>
          </w:tcPr>
          <w:p w14:paraId="02D7132F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总价（元）</w:t>
            </w:r>
          </w:p>
        </w:tc>
        <w:tc>
          <w:tcPr>
            <w:tcW w:w="1586" w:type="dxa"/>
            <w:vAlign w:val="center"/>
          </w:tcPr>
          <w:p w14:paraId="04005179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备注</w:t>
            </w:r>
          </w:p>
        </w:tc>
      </w:tr>
      <w:tr w14:paraId="37DE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624" w:type="dxa"/>
            <w:vAlign w:val="center"/>
          </w:tcPr>
          <w:p w14:paraId="5A91796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282" w:type="dxa"/>
            <w:vAlign w:val="center"/>
          </w:tcPr>
          <w:p w14:paraId="7FD78DD5"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高配AI训练推理一体机</w:t>
            </w:r>
          </w:p>
        </w:tc>
        <w:tc>
          <w:tcPr>
            <w:tcW w:w="7476" w:type="dxa"/>
            <w:vAlign w:val="center"/>
          </w:tcPr>
          <w:p w14:paraId="462B9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处理器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：配置2颗≥CPU处理器，每颗CPU核数≥64核，主频≥2.7GHz；</w:t>
            </w:r>
          </w:p>
          <w:p w14:paraId="4AE0D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内存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：配置16条64G DDR5-4800 ECC内存；支持≥24个DDR5内存插槽，支持RDIMM内存，内存工作频率最高支持≥5600MHz；</w:t>
            </w:r>
          </w:p>
          <w:p w14:paraId="402BC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硬盘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：配置2块960GSATASSD和2块3.84TB SSD硬盘；最大支持12个3.5寸SAS/SATA硬盘，其中支持最高8个NVMe SSD，提供丰富的存储扩展能力；</w:t>
            </w:r>
          </w:p>
          <w:p w14:paraId="7110E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AI智算卡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：配置8张AI智算推理卡，单张智算卡显存≥64GB，显存带宽≥1600GB/S，支持FP32、TF32、BF16、FP16、INT8等主流AI精度，单智算卡算力满足： FP32≥60TFLOPS，TF32≥240TFLOPS，FP16/BF16≥480TFLOPS, INT8≥900TOPS，兼容CUDA，支持支持通用并行/混合精度计算及主流深度学习框架；</w:t>
            </w:r>
          </w:p>
          <w:p w14:paraId="20D4D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阵列卡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：配置1张RAID_4G卡；板载SATA硬盘控制器；可选SAS卡控制器，支持RAID0/1/10；可选RAID卡控制器，支持RAID0/1/5/6/10/50/60，支持Cache超级电容保护，提供RAID状态迁移、RAID配置记忆等功能；</w:t>
            </w:r>
          </w:p>
          <w:p w14:paraId="170A2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网口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：配置≥1张双口千兆电口网卡，配置≥2张双口万兆光口网卡（含10G/1G自适应 SFP+多模光模块*4）；</w:t>
            </w:r>
          </w:p>
          <w:p w14:paraId="1C0C3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PCIE扩展槽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：最大可扩展12个PCIe5.0×16插槽；</w:t>
            </w:r>
          </w:p>
          <w:p w14:paraId="48B40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电源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：配置≥2500W(2+2)冗余电源；支持3+1或2+2冗余；</w:t>
            </w:r>
          </w:p>
        </w:tc>
        <w:tc>
          <w:tcPr>
            <w:tcW w:w="661" w:type="dxa"/>
            <w:vAlign w:val="center"/>
          </w:tcPr>
          <w:p w14:paraId="5974137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8" w:type="dxa"/>
            <w:vAlign w:val="center"/>
          </w:tcPr>
          <w:p w14:paraId="551C406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1226" w:type="dxa"/>
            <w:vAlign w:val="center"/>
          </w:tcPr>
          <w:p w14:paraId="4030ABA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1158590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5A20754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CBA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24" w:type="dxa"/>
            <w:vAlign w:val="center"/>
          </w:tcPr>
          <w:p w14:paraId="76E8DC7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A934F33">
            <w:pPr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中配AI训练推理一体机</w:t>
            </w:r>
          </w:p>
        </w:tc>
        <w:tc>
          <w:tcPr>
            <w:tcW w:w="7476" w:type="dxa"/>
            <w:vAlign w:val="center"/>
          </w:tcPr>
          <w:p w14:paraId="0053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处理器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：配置2颗CPU处理器，每颗CPU核数≥64核，主频≥2.7GHz；</w:t>
            </w:r>
          </w:p>
          <w:p w14:paraId="0B4E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内存：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配置16条32GB DDR5-4800 ECC内存；支持≥24个DDR5内存插槽，支持RDIMM内存，内存工作频率最高支持≥5600MHz；</w:t>
            </w:r>
          </w:p>
          <w:p w14:paraId="4BCA7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硬盘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：配置2块960GSATASSD和2块3.84TB SSD硬盘；最大支持12个3.5寸SAS/SATA硬盘，其中支持最高8个NVMe SSD，提供丰富的存储扩展能力；</w:t>
            </w:r>
          </w:p>
          <w:p w14:paraId="4371D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AI智算卡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：配置8张国产AI智算卡，单张智算卡显存≥64GB，显存带宽≥800GB/S，支持FP32、TF32、BF16、FP16、INT8等主流AI精度，单智算卡算力满足：FP32≥45TFLOPS，TF32≥90TFLOPS，FP16/BF16≥190TFLOPS, INT8≥390TOPS，兼容CUDA，支持支持通用并行/混合精度计算及主流深度学习框架；</w:t>
            </w:r>
          </w:p>
          <w:p w14:paraId="39D10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阵列卡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：配置1张RAID_4G卡；板载SATA硬盘控制器；可选SAS卡控制器，支持RAID0/1/10；可选RAID卡控制器，支持RAID0/1/5/6/10/50/60，支持Cache超级电容保护，提供RAID状态迁移、RAID配置记忆等功能；</w:t>
            </w:r>
          </w:p>
          <w:p w14:paraId="74DF6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网口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：配置≥1张双口千兆电口网卡，配置≥2张双口万兆光口网卡（含10G/1G自适应 SFP+多模光模块*4）；</w:t>
            </w:r>
          </w:p>
          <w:p w14:paraId="2ED4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PCIE扩展槽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：最大可扩展12个PCIe5.0×16插槽；</w:t>
            </w:r>
          </w:p>
          <w:p w14:paraId="27012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电源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：配置≥2500W(2+2)冗余电源；支持3+1或2+2冗余；</w:t>
            </w:r>
          </w:p>
        </w:tc>
        <w:tc>
          <w:tcPr>
            <w:tcW w:w="661" w:type="dxa"/>
            <w:vAlign w:val="center"/>
          </w:tcPr>
          <w:p w14:paraId="7651D8F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8" w:type="dxa"/>
            <w:vAlign w:val="center"/>
          </w:tcPr>
          <w:p w14:paraId="3CFDB94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1226" w:type="dxa"/>
            <w:vAlign w:val="center"/>
          </w:tcPr>
          <w:p w14:paraId="6AD52A8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475D68A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0DCC168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AF81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24" w:type="dxa"/>
            <w:vAlign w:val="center"/>
          </w:tcPr>
          <w:p w14:paraId="4AF5D2B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0B3092D">
            <w:pPr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低配AI训练推理一体机</w:t>
            </w:r>
          </w:p>
        </w:tc>
        <w:tc>
          <w:tcPr>
            <w:tcW w:w="7476" w:type="dxa"/>
            <w:vAlign w:val="center"/>
          </w:tcPr>
          <w:p w14:paraId="0B3CD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处理器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：配置2颗CPU处理器，每颗CPU核数≥64核，主频≥2.7GHz；</w:t>
            </w:r>
          </w:p>
          <w:p w14:paraId="521B4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内存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：配置16条32GB DDR5-4800 ECC内存；支持≥24个DDR5内存插槽，支持RDIMM内存，内存工作频率最高支持≥5600MHz；</w:t>
            </w:r>
          </w:p>
          <w:p w14:paraId="1A4FD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硬盘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：配置2块960GSATASSD和2块3.84TB SSD硬盘；最大支持12个3.5寸SAS/SATA硬盘，其中支持最高8个NVMe SSD，提供丰富的存储扩展能力；</w:t>
            </w:r>
          </w:p>
          <w:p w14:paraId="46D4A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AI智算卡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：配置4张国产AI智算卡，单张智算卡显存≥64GB，显存带宽≥800GB/S，支持FP32、TF32、BF16、FP16、INT8等主流AI精度，单智算卡算力满足：FP32≥45TFLOPS，TF32≥90TFLOPS，FP16/BF16≥190TFLOPS, INT8≥390TOPS，兼容CUDA，支持支持通用并行/混合精度计算及主流深度学习框架；</w:t>
            </w:r>
          </w:p>
          <w:p w14:paraId="2C35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阵列卡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：配置1张RAID_4G卡；板载SATA硬盘控制器；可选SAS卡控制器，支持RAID0/1/10；可选RAID卡控制器，支持RAID0/1/5/6/10/50/60，支持Cache超级电容保护，提供RAID状态迁移、RAID配置记忆等功能；</w:t>
            </w:r>
          </w:p>
          <w:p w14:paraId="71B6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网口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：配置≥1张双口千兆电口网卡，配置≥2张双口万兆光口网卡（含10G/1G自适应 SFP+多模光模块*4）；</w:t>
            </w:r>
          </w:p>
          <w:p w14:paraId="1AEC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PCIE扩展槽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：最大可扩展12个PCIe5.0×16插槽；</w:t>
            </w:r>
          </w:p>
          <w:p w14:paraId="3608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电源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：配置≥25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00W(2+2)冗余电源；支持3+1或2+2冗余；</w:t>
            </w:r>
          </w:p>
        </w:tc>
        <w:tc>
          <w:tcPr>
            <w:tcW w:w="661" w:type="dxa"/>
            <w:vAlign w:val="center"/>
          </w:tcPr>
          <w:p w14:paraId="4739374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8" w:type="dxa"/>
            <w:vAlign w:val="center"/>
          </w:tcPr>
          <w:p w14:paraId="790B8B9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1226" w:type="dxa"/>
            <w:vAlign w:val="center"/>
          </w:tcPr>
          <w:p w14:paraId="7D47A04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5AEBE6E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1D3AE4E6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4DC81EAA">
      <w:pPr>
        <w:spacing w:line="560" w:lineRule="exac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备注：</w:t>
      </w:r>
    </w:p>
    <w:p w14:paraId="4872D48A">
      <w:pPr>
        <w:spacing w:line="560" w:lineRule="exact"/>
        <w:rPr>
          <w:rFonts w:hint="eastAsia"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0"/>
        </w:rPr>
        <w:t>1、供应商报价的产品应当符合安全可靠测评要求，响应的产品须在“中国信息安全测评中心（</w:t>
      </w:r>
      <w:r>
        <w:fldChar w:fldCharType="begin"/>
      </w:r>
      <w:r>
        <w:instrText xml:space="preserve"> HYPERLINK "http://www.itsec.gov.cn/aqkkcp/" </w:instrText>
      </w:r>
      <w:r>
        <w:fldChar w:fldCharType="separate"/>
      </w:r>
      <w:r>
        <w:rPr>
          <w:rFonts w:hint="eastAsia" w:ascii="宋体" w:hAnsi="宋体" w:eastAsia="宋体" w:cs="宋体"/>
          <w:sz w:val="20"/>
          <w:szCs w:val="20"/>
        </w:rPr>
        <w:t>http://www.itsec.gov.cn/aqkkcp/</w:t>
      </w:r>
      <w:r>
        <w:rPr>
          <w:rFonts w:hint="eastAsia" w:ascii="宋体" w:hAnsi="宋体" w:eastAsia="宋体" w:cs="宋体"/>
          <w:sz w:val="20"/>
          <w:szCs w:val="20"/>
        </w:rPr>
        <w:fldChar w:fldCharType="end"/>
      </w:r>
      <w:r>
        <w:rPr>
          <w:rFonts w:hint="eastAsia" w:ascii="宋体" w:hAnsi="宋体" w:eastAsia="宋体" w:cs="宋体"/>
          <w:sz w:val="20"/>
          <w:szCs w:val="20"/>
        </w:rPr>
        <w:t>）”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。</w:t>
      </w:r>
    </w:p>
    <w:p w14:paraId="7B49990B">
      <w:pPr>
        <w:spacing w:line="560" w:lineRule="exac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2、请附上响应产品的详细技术参数。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4E"/>
    <w:rsid w:val="00120292"/>
    <w:rsid w:val="0023466D"/>
    <w:rsid w:val="00254018"/>
    <w:rsid w:val="002F29D2"/>
    <w:rsid w:val="004146D0"/>
    <w:rsid w:val="005C4FF4"/>
    <w:rsid w:val="005F114A"/>
    <w:rsid w:val="00716117"/>
    <w:rsid w:val="00766D01"/>
    <w:rsid w:val="0077214E"/>
    <w:rsid w:val="007D3214"/>
    <w:rsid w:val="008B7D2B"/>
    <w:rsid w:val="00B031BB"/>
    <w:rsid w:val="00B4227C"/>
    <w:rsid w:val="00BC57DF"/>
    <w:rsid w:val="00BE5609"/>
    <w:rsid w:val="00CB4A0D"/>
    <w:rsid w:val="00CE6AE6"/>
    <w:rsid w:val="00D82FE8"/>
    <w:rsid w:val="00DA26BE"/>
    <w:rsid w:val="00DC12A4"/>
    <w:rsid w:val="00E8578A"/>
    <w:rsid w:val="00F1224C"/>
    <w:rsid w:val="00F54383"/>
    <w:rsid w:val="00FE559E"/>
    <w:rsid w:val="01F7613D"/>
    <w:rsid w:val="1A816B77"/>
    <w:rsid w:val="6873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E75B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1296</Words>
  <Characters>2027</Characters>
  <Lines>3</Lines>
  <Paragraphs>1</Paragraphs>
  <TotalTime>1</TotalTime>
  <ScaleCrop>false</ScaleCrop>
  <LinksUpToDate>false</LinksUpToDate>
  <CharactersWithSpaces>2046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2025-10-30T12:32:00Z</dcterms:created>
  <dc:creator>chilan he</dc:creator>
  <cp:lastModifiedBy>廖开德</cp:lastModifiedBy>
  <dcterms:modified xsi:type="dcterms:W3CDTF">2025-11-10T12:17:50Z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eyJoZGlkIjoiZTZmYTY2MTEwOTdkNjE0ZmViNDAxYTY1MjBkYmRkYjMiLCJ1c2VySWQiOiIxNTIxNjY4NzQ4In0=</vt:lpwstr>
  </property>
  <property fmtid="{D5CDD505-2E9C-101B-9397-08002B2CF9AE}" pid="3" name="KSOProductBuildVer">
    <vt:lpwstr>2052-12.1.0.23539</vt:lpwstr>
  </property>
  <property fmtid="{D5CDD505-2E9C-101B-9397-08002B2CF9AE}" pid="4" name="ICV">
    <vt:lpwstr>451EE01EF94148E7A960823AC5C1A765_12</vt:lpwstr>
  </property>
</Properties>
</file>