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2114A">
      <w:pPr>
        <w:jc w:val="center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深圳交易集团2026年互联网暴露信息检查服务</w:t>
      </w:r>
    </w:p>
    <w:p w14:paraId="71E14534">
      <w:pPr>
        <w:jc w:val="center"/>
        <w:rPr>
          <w:rFonts w:hint="default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项目报价表一</w:t>
      </w:r>
    </w:p>
    <w:p w14:paraId="2ABD269C"/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6653"/>
      </w:tblGrid>
      <w:tr w14:paraId="47CF5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869" w:type="dxa"/>
            <w:vAlign w:val="center"/>
          </w:tcPr>
          <w:p w14:paraId="770E2590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653" w:type="dxa"/>
            <w:vAlign w:val="center"/>
          </w:tcPr>
          <w:p w14:paraId="770F8ED6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深圳交易集团2026年互联网暴露信息检查服务</w:t>
            </w:r>
          </w:p>
        </w:tc>
      </w:tr>
      <w:tr w14:paraId="570FE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0" w:hRule="atLeast"/>
          <w:jc w:val="center"/>
        </w:trPr>
        <w:tc>
          <w:tcPr>
            <w:tcW w:w="1869" w:type="dxa"/>
            <w:vAlign w:val="center"/>
          </w:tcPr>
          <w:p w14:paraId="74BEA7A3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项目简介</w:t>
            </w:r>
          </w:p>
        </w:tc>
        <w:tc>
          <w:tcPr>
            <w:tcW w:w="6653" w:type="dxa"/>
            <w:vAlign w:val="center"/>
          </w:tcPr>
          <w:p w14:paraId="13B16EE0">
            <w:pPr>
              <w:spacing w:line="360" w:lineRule="auto"/>
              <w:ind w:firstLine="420" w:firstLineChars="200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lang w:val="en-US" w:eastAsia="zh-CN"/>
              </w:rPr>
              <w:t>根据国家、省、市对采购信息发布管理的相关规范和工作要求，为进一步筑牢采购信息发布安全防线，强化公共资源交易平台信息发布风险管控能力。深圳交易集团对深圳交易集团官网等共35个以内互联网暴露渠道开展7*24小时内容检查，并对各类系统后台数据库和文件系统每季度定期开展合规</w:t>
            </w:r>
            <w:r>
              <w:rPr>
                <w:rFonts w:hint="eastAsia" w:asciiTheme="minorEastAsia" w:hAnsiTheme="minorEastAsia" w:cstheme="minorEastAsia"/>
                <w:lang w:val="en-US" w:eastAsia="zh-CN"/>
              </w:rPr>
              <w:t>检查</w:t>
            </w:r>
            <w:r>
              <w:rPr>
                <w:rFonts w:hint="default" w:asciiTheme="minorEastAsia" w:hAnsiTheme="minorEastAsia" w:cstheme="minorEastAsia"/>
                <w:lang w:val="en-US" w:eastAsia="zh-CN"/>
              </w:rPr>
              <w:t>。通过智能化错敏内容筛查、风险研判、及时预警及溯源分析，全面排查整治采购信息中的内容安全隐患，保障公共资源交易信息发布的合规性、规范性与安全性。</w:t>
            </w:r>
          </w:p>
        </w:tc>
      </w:tr>
      <w:tr w14:paraId="37948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869" w:type="dxa"/>
            <w:vAlign w:val="center"/>
          </w:tcPr>
          <w:p w14:paraId="4D91DE39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项目工期</w:t>
            </w:r>
          </w:p>
        </w:tc>
        <w:tc>
          <w:tcPr>
            <w:tcW w:w="6653" w:type="dxa"/>
            <w:vAlign w:val="center"/>
          </w:tcPr>
          <w:p w14:paraId="2C6C9054">
            <w:pPr>
              <w:jc w:val="both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详见《附件3 深圳交易集团2026年互联网暴露信息检查服务需求》</w:t>
            </w:r>
          </w:p>
        </w:tc>
      </w:tr>
      <w:tr w14:paraId="31264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20296266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6653" w:type="dxa"/>
            <w:vAlign w:val="center"/>
          </w:tcPr>
          <w:p w14:paraId="2FA3FAC6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30533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60C5DE20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供应商联系人</w:t>
            </w:r>
          </w:p>
        </w:tc>
        <w:tc>
          <w:tcPr>
            <w:tcW w:w="6653" w:type="dxa"/>
            <w:vAlign w:val="center"/>
          </w:tcPr>
          <w:p w14:paraId="7FDCC249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6089B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1B4185A1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供应商联系电话</w:t>
            </w:r>
          </w:p>
        </w:tc>
        <w:tc>
          <w:tcPr>
            <w:tcW w:w="6653" w:type="dxa"/>
            <w:vAlign w:val="center"/>
          </w:tcPr>
          <w:p w14:paraId="3915FC7C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459C1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129320A1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报总价（万元）</w:t>
            </w:r>
          </w:p>
        </w:tc>
        <w:tc>
          <w:tcPr>
            <w:tcW w:w="6653" w:type="dxa"/>
            <w:vAlign w:val="center"/>
          </w:tcPr>
          <w:p w14:paraId="43B947CA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5A8EF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76576582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报价日期</w:t>
            </w:r>
          </w:p>
        </w:tc>
        <w:tc>
          <w:tcPr>
            <w:tcW w:w="6653" w:type="dxa"/>
            <w:vAlign w:val="center"/>
          </w:tcPr>
          <w:p w14:paraId="585707D6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</w:tbl>
    <w:p w14:paraId="597E9D97">
      <w:pPr>
        <w:pStyle w:val="8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注： </w:t>
      </w:r>
    </w:p>
    <w:p w14:paraId="10CE69AE">
      <w:pPr>
        <w:pStyle w:val="8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1.</w:t>
      </w:r>
      <w:r>
        <w:rPr>
          <w:rFonts w:hint="eastAsia" w:ascii="宋体" w:hAnsi="宋体" w:eastAsia="宋体" w:cs="宋体"/>
        </w:rPr>
        <w:t>本项目采用含税固定</w:t>
      </w:r>
      <w:r>
        <w:rPr>
          <w:rFonts w:hint="eastAsia" w:ascii="宋体" w:hAnsi="宋体" w:eastAsia="宋体" w:cs="宋体"/>
          <w:lang w:val="en-US" w:eastAsia="zh-CN"/>
        </w:rPr>
        <w:t>总</w:t>
      </w:r>
      <w:r>
        <w:rPr>
          <w:rFonts w:hint="eastAsia" w:ascii="宋体" w:hAnsi="宋体" w:eastAsia="宋体" w:cs="宋体"/>
        </w:rPr>
        <w:t>价方式进行报价，报价包含但不限于该服务所需的全部费用。</w:t>
      </w:r>
    </w:p>
    <w:p w14:paraId="6762529F">
      <w:pPr>
        <w:pStyle w:val="8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2.</w:t>
      </w:r>
      <w:r>
        <w:rPr>
          <w:rFonts w:hint="eastAsia" w:ascii="宋体" w:hAnsi="宋体" w:eastAsia="宋体" w:cs="宋体"/>
        </w:rPr>
        <w:t>报价表需加盖单位公章。</w:t>
      </w:r>
    </w:p>
    <w:p w14:paraId="4840C126">
      <w:pPr>
        <w:pStyle w:val="8"/>
        <w:ind w:left="0" w:leftChars="0" w:firstLine="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3.按照仅提供网站及新媒体内容实时检查服务报价。</w:t>
      </w:r>
    </w:p>
    <w:p w14:paraId="2EA6E998">
      <w:pPr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br w:type="page"/>
      </w:r>
    </w:p>
    <w:p w14:paraId="3ED6559B">
      <w:pPr>
        <w:jc w:val="center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深圳交易集团2026年互联网暴露信息检查服务</w:t>
      </w:r>
    </w:p>
    <w:p w14:paraId="33BF73B8">
      <w:pPr>
        <w:jc w:val="center"/>
        <w:rPr>
          <w:rFonts w:hint="default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项目报价表二</w:t>
      </w:r>
    </w:p>
    <w:p w14:paraId="7BEA6375"/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6653"/>
      </w:tblGrid>
      <w:tr w14:paraId="1DA68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869" w:type="dxa"/>
            <w:vAlign w:val="center"/>
          </w:tcPr>
          <w:p w14:paraId="304A58B1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653" w:type="dxa"/>
            <w:vAlign w:val="center"/>
          </w:tcPr>
          <w:p w14:paraId="101631D7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深圳交易集团2026年互联网暴露信息检查服务</w:t>
            </w:r>
          </w:p>
        </w:tc>
      </w:tr>
      <w:tr w14:paraId="4F0C3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0" w:hRule="atLeast"/>
          <w:jc w:val="center"/>
        </w:trPr>
        <w:tc>
          <w:tcPr>
            <w:tcW w:w="1869" w:type="dxa"/>
            <w:vAlign w:val="center"/>
          </w:tcPr>
          <w:p w14:paraId="143C7B74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项目简介</w:t>
            </w:r>
          </w:p>
        </w:tc>
        <w:tc>
          <w:tcPr>
            <w:tcW w:w="6653" w:type="dxa"/>
            <w:vAlign w:val="center"/>
          </w:tcPr>
          <w:p w14:paraId="5A099B93">
            <w:pPr>
              <w:spacing w:line="360" w:lineRule="auto"/>
              <w:ind w:firstLine="420" w:firstLineChars="200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lang w:val="en-US" w:eastAsia="zh-CN"/>
              </w:rPr>
              <w:t>根据国家、省、市对采购信息发布管理的相关规范和工作要求，为进一步筑牢采购信息发布安全防线，强化公共资源交易平台信息发布风险管控能力。深圳交易集团对深圳交易集团官网等共35个以内互联网暴露渠道开展7*24小时内容检查，并对各类系统后台数据库和文件系统每季度定期开展合规</w:t>
            </w:r>
            <w:r>
              <w:rPr>
                <w:rFonts w:hint="eastAsia" w:asciiTheme="minorEastAsia" w:hAnsiTheme="minorEastAsia" w:cstheme="minorEastAsia"/>
                <w:lang w:val="en-US" w:eastAsia="zh-CN"/>
              </w:rPr>
              <w:t>检查</w:t>
            </w:r>
            <w:r>
              <w:rPr>
                <w:rFonts w:hint="default" w:asciiTheme="minorEastAsia" w:hAnsiTheme="minorEastAsia" w:cstheme="minorEastAsia"/>
                <w:lang w:val="en-US" w:eastAsia="zh-CN"/>
              </w:rPr>
              <w:t>。通过智能化错敏内容筛查、风险研判、及时预警及溯源分析，全面排查整治采购信息中的内容安全隐患，保障公共资源交易信息发布的合规性、规范性与安全性。</w:t>
            </w:r>
          </w:p>
        </w:tc>
      </w:tr>
      <w:tr w14:paraId="7507B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5" w:hRule="atLeast"/>
          <w:jc w:val="center"/>
        </w:trPr>
        <w:tc>
          <w:tcPr>
            <w:tcW w:w="1869" w:type="dxa"/>
            <w:vAlign w:val="center"/>
          </w:tcPr>
          <w:p w14:paraId="73DFDE53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项目工期</w:t>
            </w:r>
          </w:p>
        </w:tc>
        <w:tc>
          <w:tcPr>
            <w:tcW w:w="6653" w:type="dxa"/>
            <w:vAlign w:val="center"/>
          </w:tcPr>
          <w:p w14:paraId="6627FB0A">
            <w:pPr>
              <w:jc w:val="both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详见《附件3 深圳交易集团2026年互联网暴露信息检查服务需求》</w:t>
            </w:r>
          </w:p>
        </w:tc>
      </w:tr>
      <w:tr w14:paraId="43AFE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71930531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6653" w:type="dxa"/>
            <w:vAlign w:val="center"/>
          </w:tcPr>
          <w:p w14:paraId="70020207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717CA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05E018FF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供应商联系人</w:t>
            </w:r>
          </w:p>
        </w:tc>
        <w:tc>
          <w:tcPr>
            <w:tcW w:w="6653" w:type="dxa"/>
            <w:vAlign w:val="center"/>
          </w:tcPr>
          <w:p w14:paraId="4CB94D3A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213EE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07EF352B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供应商联系电话</w:t>
            </w:r>
          </w:p>
        </w:tc>
        <w:tc>
          <w:tcPr>
            <w:tcW w:w="6653" w:type="dxa"/>
            <w:vAlign w:val="center"/>
          </w:tcPr>
          <w:p w14:paraId="38B5935A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43D36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2AB77969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报总价（万元）</w:t>
            </w:r>
          </w:p>
        </w:tc>
        <w:tc>
          <w:tcPr>
            <w:tcW w:w="6653" w:type="dxa"/>
            <w:vAlign w:val="center"/>
          </w:tcPr>
          <w:p w14:paraId="4B3D3579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515E6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0F846F29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报价日期</w:t>
            </w:r>
          </w:p>
        </w:tc>
        <w:tc>
          <w:tcPr>
            <w:tcW w:w="6653" w:type="dxa"/>
            <w:vAlign w:val="center"/>
          </w:tcPr>
          <w:p w14:paraId="081534D1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</w:tbl>
    <w:p w14:paraId="08DBC8AC">
      <w:pPr>
        <w:pStyle w:val="8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注： </w:t>
      </w:r>
    </w:p>
    <w:p w14:paraId="32243F6B">
      <w:pPr>
        <w:pStyle w:val="8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1.</w:t>
      </w:r>
      <w:r>
        <w:rPr>
          <w:rFonts w:hint="eastAsia" w:ascii="宋体" w:hAnsi="宋体" w:eastAsia="宋体" w:cs="宋体"/>
        </w:rPr>
        <w:t>本项目采用含税固定</w:t>
      </w:r>
      <w:r>
        <w:rPr>
          <w:rFonts w:hint="eastAsia" w:ascii="宋体" w:hAnsi="宋体" w:eastAsia="宋体" w:cs="宋体"/>
          <w:lang w:val="en-US" w:eastAsia="zh-CN"/>
        </w:rPr>
        <w:t>总</w:t>
      </w:r>
      <w:r>
        <w:rPr>
          <w:rFonts w:hint="eastAsia" w:ascii="宋体" w:hAnsi="宋体" w:eastAsia="宋体" w:cs="宋体"/>
        </w:rPr>
        <w:t>价方式进行报价，报价包含但不限于该服务所需的全部费用。</w:t>
      </w:r>
    </w:p>
    <w:p w14:paraId="72AF5A5E">
      <w:pPr>
        <w:pStyle w:val="8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2.</w:t>
      </w:r>
      <w:r>
        <w:rPr>
          <w:rFonts w:hint="eastAsia" w:ascii="宋体" w:hAnsi="宋体" w:eastAsia="宋体" w:cs="宋体"/>
        </w:rPr>
        <w:t>报价表需加盖单位公章。</w:t>
      </w:r>
    </w:p>
    <w:p w14:paraId="56BC5CF2">
      <w:pPr>
        <w:pStyle w:val="8"/>
        <w:ind w:left="0" w:leftChars="0" w:firstLine="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3.按照提供网站及新媒体内容实时检查服务和每季度开展一次280T数据库及文件系统内容检查服务报价。</w:t>
      </w:r>
    </w:p>
    <w:p w14:paraId="72CE5EFB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br w:type="page"/>
      </w:r>
    </w:p>
    <w:p w14:paraId="77C72305">
      <w:pPr>
        <w:jc w:val="center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深圳交易集团2026年互联网暴露信息检查服务</w:t>
      </w:r>
    </w:p>
    <w:p w14:paraId="3BAD5EC3">
      <w:pPr>
        <w:jc w:val="center"/>
        <w:rPr>
          <w:rFonts w:hint="default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项目报价表三</w:t>
      </w:r>
    </w:p>
    <w:p w14:paraId="50910072"/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6653"/>
      </w:tblGrid>
      <w:tr w14:paraId="571F4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869" w:type="dxa"/>
            <w:vAlign w:val="center"/>
          </w:tcPr>
          <w:p w14:paraId="7905412D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653" w:type="dxa"/>
            <w:vAlign w:val="center"/>
          </w:tcPr>
          <w:p w14:paraId="6D537CE3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深圳交易集团2026年互联网暴露信息检查服务</w:t>
            </w:r>
          </w:p>
        </w:tc>
      </w:tr>
      <w:tr w14:paraId="7E8FB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0" w:hRule="atLeast"/>
          <w:jc w:val="center"/>
        </w:trPr>
        <w:tc>
          <w:tcPr>
            <w:tcW w:w="1869" w:type="dxa"/>
            <w:vAlign w:val="center"/>
          </w:tcPr>
          <w:p w14:paraId="0D8EDF44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项目简介</w:t>
            </w:r>
          </w:p>
        </w:tc>
        <w:tc>
          <w:tcPr>
            <w:tcW w:w="6653" w:type="dxa"/>
            <w:vAlign w:val="center"/>
          </w:tcPr>
          <w:p w14:paraId="60D7BC98">
            <w:pPr>
              <w:spacing w:line="360" w:lineRule="auto"/>
              <w:ind w:firstLine="420" w:firstLineChars="200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lang w:val="en-US" w:eastAsia="zh-CN"/>
              </w:rPr>
              <w:t>根据国家、省、市对采购信息发布管理的相关规范和工作要求，为进一步筑牢采购信息发布安全防线，强化公共资源交易平台信息发布风险管控能力。深圳交易集团对深圳交易集团官网等共35个以内互联网暴露渠道开展7*24小时内容检查，并对各类系统后台数据库和文件系统每季度定期开展合规</w:t>
            </w:r>
            <w:r>
              <w:rPr>
                <w:rFonts w:hint="eastAsia" w:asciiTheme="minorEastAsia" w:hAnsiTheme="minorEastAsia" w:cstheme="minorEastAsia"/>
                <w:lang w:val="en-US" w:eastAsia="zh-CN"/>
              </w:rPr>
              <w:t>检查</w:t>
            </w:r>
            <w:r>
              <w:rPr>
                <w:rFonts w:hint="default" w:asciiTheme="minorEastAsia" w:hAnsiTheme="minorEastAsia" w:cstheme="minorEastAsia"/>
                <w:lang w:val="en-US" w:eastAsia="zh-CN"/>
              </w:rPr>
              <w:t>。通过智能化错敏内容筛查、风险研判、及时预警及溯源分析，全面排查整治采购信息中的内容安全隐患，保障公共资源交易信息发布的合规性、规范性与安全性。</w:t>
            </w:r>
          </w:p>
        </w:tc>
      </w:tr>
      <w:tr w14:paraId="6DBE0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869" w:type="dxa"/>
            <w:vAlign w:val="center"/>
          </w:tcPr>
          <w:p w14:paraId="49DE37BF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项目工期</w:t>
            </w:r>
          </w:p>
        </w:tc>
        <w:tc>
          <w:tcPr>
            <w:tcW w:w="6653" w:type="dxa"/>
            <w:vAlign w:val="center"/>
          </w:tcPr>
          <w:p w14:paraId="3C9BC722">
            <w:pPr>
              <w:jc w:val="both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详见《附件3 深圳交易集团2026年互联网暴露信息检查服务需求》</w:t>
            </w:r>
          </w:p>
        </w:tc>
      </w:tr>
      <w:tr w14:paraId="76AAF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4F6C475E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6653" w:type="dxa"/>
            <w:vAlign w:val="center"/>
          </w:tcPr>
          <w:p w14:paraId="3E3C720A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0A9B0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69490343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供应商联系人</w:t>
            </w:r>
          </w:p>
        </w:tc>
        <w:tc>
          <w:tcPr>
            <w:tcW w:w="6653" w:type="dxa"/>
            <w:vAlign w:val="center"/>
          </w:tcPr>
          <w:p w14:paraId="5F88A44C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13BAA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55B014B5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供应商联系电话</w:t>
            </w:r>
          </w:p>
        </w:tc>
        <w:tc>
          <w:tcPr>
            <w:tcW w:w="6653" w:type="dxa"/>
            <w:vAlign w:val="center"/>
          </w:tcPr>
          <w:p w14:paraId="0148D7DC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75C47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0968218F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报总价（万元）</w:t>
            </w:r>
          </w:p>
        </w:tc>
        <w:tc>
          <w:tcPr>
            <w:tcW w:w="6653" w:type="dxa"/>
            <w:vAlign w:val="center"/>
          </w:tcPr>
          <w:p w14:paraId="7B153F33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0F3F7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539D60E1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报价日期</w:t>
            </w:r>
          </w:p>
        </w:tc>
        <w:tc>
          <w:tcPr>
            <w:tcW w:w="6653" w:type="dxa"/>
            <w:vAlign w:val="center"/>
          </w:tcPr>
          <w:p w14:paraId="76659FAE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</w:tbl>
    <w:p w14:paraId="4904ADD1">
      <w:pPr>
        <w:pStyle w:val="8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注： </w:t>
      </w:r>
    </w:p>
    <w:p w14:paraId="27DAA74D">
      <w:pPr>
        <w:pStyle w:val="8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1.</w:t>
      </w:r>
      <w:r>
        <w:rPr>
          <w:rFonts w:hint="eastAsia" w:ascii="宋体" w:hAnsi="宋体" w:eastAsia="宋体" w:cs="宋体"/>
        </w:rPr>
        <w:t>本项目采用含税固定</w:t>
      </w:r>
      <w:r>
        <w:rPr>
          <w:rFonts w:hint="eastAsia" w:ascii="宋体" w:hAnsi="宋体" w:eastAsia="宋体" w:cs="宋体"/>
          <w:lang w:val="en-US" w:eastAsia="zh-CN"/>
        </w:rPr>
        <w:t>总</w:t>
      </w:r>
      <w:r>
        <w:rPr>
          <w:rFonts w:hint="eastAsia" w:ascii="宋体" w:hAnsi="宋体" w:eastAsia="宋体" w:cs="宋体"/>
        </w:rPr>
        <w:t>价方式进行报价，报价包含但不限于该服务所需的全部费用。</w:t>
      </w:r>
    </w:p>
    <w:p w14:paraId="3E44274A">
      <w:pPr>
        <w:pStyle w:val="8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2.</w:t>
      </w:r>
      <w:r>
        <w:rPr>
          <w:rFonts w:hint="eastAsia" w:ascii="宋体" w:hAnsi="宋体" w:eastAsia="宋体" w:cs="宋体"/>
        </w:rPr>
        <w:t>报价表需加盖单位公章。</w:t>
      </w:r>
    </w:p>
    <w:p w14:paraId="71833CD4">
      <w:pPr>
        <w:pStyle w:val="8"/>
        <w:ind w:left="0" w:leftChars="0" w:firstLine="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3.按照提供网站及新媒体内容实时检查服务和每季度开展一次60T数据库及文件系统内容检查服务报价。</w:t>
      </w:r>
    </w:p>
    <w:p w14:paraId="4097409C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br w:type="page"/>
      </w:r>
    </w:p>
    <w:p w14:paraId="72F377A6">
      <w:pPr>
        <w:jc w:val="center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深圳交易集团2026年互联网暴露信息检查服务</w:t>
      </w:r>
    </w:p>
    <w:p w14:paraId="52BD7153">
      <w:pPr>
        <w:jc w:val="center"/>
        <w:rPr>
          <w:rFonts w:hint="default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项目报价表四</w:t>
      </w:r>
    </w:p>
    <w:p w14:paraId="4AB2A200"/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6653"/>
      </w:tblGrid>
      <w:tr w14:paraId="0C7F5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869" w:type="dxa"/>
            <w:vAlign w:val="center"/>
          </w:tcPr>
          <w:p w14:paraId="578F691E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653" w:type="dxa"/>
            <w:vAlign w:val="center"/>
          </w:tcPr>
          <w:p w14:paraId="1B297E8A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深圳交易集团2026年互联网暴露信息检查服务</w:t>
            </w:r>
          </w:p>
        </w:tc>
      </w:tr>
      <w:tr w14:paraId="364A4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0" w:hRule="atLeast"/>
          <w:jc w:val="center"/>
        </w:trPr>
        <w:tc>
          <w:tcPr>
            <w:tcW w:w="1869" w:type="dxa"/>
            <w:vAlign w:val="center"/>
          </w:tcPr>
          <w:p w14:paraId="4BBA96E3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项目简介</w:t>
            </w:r>
          </w:p>
        </w:tc>
        <w:tc>
          <w:tcPr>
            <w:tcW w:w="6653" w:type="dxa"/>
            <w:vAlign w:val="center"/>
          </w:tcPr>
          <w:p w14:paraId="4893C815">
            <w:pPr>
              <w:spacing w:line="360" w:lineRule="auto"/>
              <w:ind w:firstLine="420" w:firstLineChars="200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lang w:val="en-US" w:eastAsia="zh-CN"/>
              </w:rPr>
              <w:t>根据国家、省、市对采购信息发布管理的相关规范和工作要求，为进一步筑牢采购信息发布安全防线，强化公共资源交易平台信息发布风险管控能力。深圳交易集团对深圳交易集团官网等共35个以内互联网暴露渠道开展7*24小时内容检查，并对各类系统后台数据库和文件系统每季度定期开展合规</w:t>
            </w:r>
            <w:r>
              <w:rPr>
                <w:rFonts w:hint="eastAsia" w:asciiTheme="minorEastAsia" w:hAnsiTheme="minorEastAsia" w:cstheme="minorEastAsia"/>
                <w:lang w:val="en-US" w:eastAsia="zh-CN"/>
              </w:rPr>
              <w:t>检查</w:t>
            </w:r>
            <w:r>
              <w:rPr>
                <w:rFonts w:hint="default" w:asciiTheme="minorEastAsia" w:hAnsiTheme="minorEastAsia" w:cstheme="minorEastAsia"/>
                <w:lang w:val="en-US" w:eastAsia="zh-CN"/>
              </w:rPr>
              <w:t>。通过智能化错敏内容筛查、风险研判、及时预警及溯源分析，全面排查整治采购信息中的内容安全隐患，保障公共资源交易信息发布的合规性、规范性与安全性。</w:t>
            </w:r>
          </w:p>
        </w:tc>
      </w:tr>
      <w:tr w14:paraId="04419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869" w:type="dxa"/>
            <w:vAlign w:val="center"/>
          </w:tcPr>
          <w:p w14:paraId="506BC58B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项目工期</w:t>
            </w:r>
          </w:p>
        </w:tc>
        <w:tc>
          <w:tcPr>
            <w:tcW w:w="6653" w:type="dxa"/>
            <w:vAlign w:val="center"/>
          </w:tcPr>
          <w:p w14:paraId="40BE9D5D">
            <w:pPr>
              <w:jc w:val="both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详见《附件3 深圳交易集团2026年互联网暴露信息检查服务需求》</w:t>
            </w:r>
          </w:p>
        </w:tc>
      </w:tr>
      <w:tr w14:paraId="794CD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64436F52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6653" w:type="dxa"/>
            <w:vAlign w:val="center"/>
          </w:tcPr>
          <w:p w14:paraId="3436F282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59DA7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56AEA268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供应商联系人</w:t>
            </w:r>
          </w:p>
        </w:tc>
        <w:tc>
          <w:tcPr>
            <w:tcW w:w="6653" w:type="dxa"/>
            <w:vAlign w:val="center"/>
          </w:tcPr>
          <w:p w14:paraId="0036EFAC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34B98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18922F8F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供应商联系电话</w:t>
            </w:r>
          </w:p>
        </w:tc>
        <w:tc>
          <w:tcPr>
            <w:tcW w:w="6653" w:type="dxa"/>
            <w:vAlign w:val="center"/>
          </w:tcPr>
          <w:p w14:paraId="2F297EA1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40E7B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3C951AAD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报总价（万元）</w:t>
            </w:r>
          </w:p>
        </w:tc>
        <w:tc>
          <w:tcPr>
            <w:tcW w:w="6653" w:type="dxa"/>
            <w:vAlign w:val="center"/>
          </w:tcPr>
          <w:p w14:paraId="0962D9E6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1FE7E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283457C7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报价日期</w:t>
            </w:r>
          </w:p>
        </w:tc>
        <w:tc>
          <w:tcPr>
            <w:tcW w:w="6653" w:type="dxa"/>
            <w:vAlign w:val="center"/>
          </w:tcPr>
          <w:p w14:paraId="6C072035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</w:tbl>
    <w:p w14:paraId="005371A7">
      <w:pPr>
        <w:pStyle w:val="8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注： </w:t>
      </w:r>
    </w:p>
    <w:p w14:paraId="093083C9">
      <w:pPr>
        <w:pStyle w:val="8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1.</w:t>
      </w:r>
      <w:r>
        <w:rPr>
          <w:rFonts w:hint="eastAsia" w:ascii="宋体" w:hAnsi="宋体" w:eastAsia="宋体" w:cs="宋体"/>
        </w:rPr>
        <w:t>本项目采用含税固定</w:t>
      </w:r>
      <w:r>
        <w:rPr>
          <w:rFonts w:hint="eastAsia" w:ascii="宋体" w:hAnsi="宋体" w:eastAsia="宋体" w:cs="宋体"/>
          <w:lang w:val="en-US" w:eastAsia="zh-CN"/>
        </w:rPr>
        <w:t>总</w:t>
      </w:r>
      <w:r>
        <w:rPr>
          <w:rFonts w:hint="eastAsia" w:ascii="宋体" w:hAnsi="宋体" w:eastAsia="宋体" w:cs="宋体"/>
        </w:rPr>
        <w:t>价方式进行报价，报价包含但不限于该服务所需的全部费用。</w:t>
      </w:r>
    </w:p>
    <w:p w14:paraId="470F4FF8">
      <w:pPr>
        <w:pStyle w:val="8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2.</w:t>
      </w:r>
      <w:r>
        <w:rPr>
          <w:rFonts w:hint="eastAsia" w:ascii="宋体" w:hAnsi="宋体" w:eastAsia="宋体" w:cs="宋体"/>
        </w:rPr>
        <w:t>报价表需加盖单位公章。</w:t>
      </w:r>
    </w:p>
    <w:p w14:paraId="4DFD8E13">
      <w:pPr>
        <w:pStyle w:val="8"/>
        <w:ind w:left="0" w:leftChars="0" w:firstLine="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3.按照每季度开展一次280T数据库及文件系统内容检查服务报价。</w:t>
      </w:r>
    </w:p>
    <w:p w14:paraId="496C9C2B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br w:type="page"/>
      </w:r>
    </w:p>
    <w:p w14:paraId="56F8F84E">
      <w:pPr>
        <w:jc w:val="center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深圳交易集团2026年互联网暴露信息检查服务</w:t>
      </w:r>
    </w:p>
    <w:p w14:paraId="3865110A">
      <w:pPr>
        <w:jc w:val="center"/>
        <w:rPr>
          <w:rFonts w:hint="default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项目报价表五</w:t>
      </w:r>
    </w:p>
    <w:p w14:paraId="008A65AC"/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6653"/>
      </w:tblGrid>
      <w:tr w14:paraId="5D54F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5" w:hRule="atLeast"/>
          <w:jc w:val="center"/>
        </w:trPr>
        <w:tc>
          <w:tcPr>
            <w:tcW w:w="1869" w:type="dxa"/>
            <w:vAlign w:val="center"/>
          </w:tcPr>
          <w:p w14:paraId="533DAE87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653" w:type="dxa"/>
            <w:vAlign w:val="center"/>
          </w:tcPr>
          <w:p w14:paraId="3FA0EA1C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深圳交易集团2026年互联网暴露信息检查服务</w:t>
            </w:r>
          </w:p>
        </w:tc>
      </w:tr>
      <w:tr w14:paraId="50646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60" w:hRule="atLeast"/>
          <w:jc w:val="center"/>
        </w:trPr>
        <w:tc>
          <w:tcPr>
            <w:tcW w:w="1869" w:type="dxa"/>
            <w:vAlign w:val="center"/>
          </w:tcPr>
          <w:p w14:paraId="7D3E4478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项目简介</w:t>
            </w:r>
          </w:p>
        </w:tc>
        <w:tc>
          <w:tcPr>
            <w:tcW w:w="6653" w:type="dxa"/>
            <w:vAlign w:val="center"/>
          </w:tcPr>
          <w:p w14:paraId="40C339B9">
            <w:pPr>
              <w:spacing w:line="360" w:lineRule="auto"/>
              <w:ind w:firstLine="420" w:firstLineChars="200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lang w:val="en-US" w:eastAsia="zh-CN"/>
              </w:rPr>
              <w:t>根据国家、省、市对采购信息发布管理的相关规范和工作要求，为进一步筑牢采购信息发布安全防线，强化公共资源交易平台信息发布风险管控能力。深圳交易集团对深圳交易集团官网等共35个以内互联网暴露渠道开展7*24小时内容检查，并对各类系统后台数据库和文件系统每季度定期开展合规</w:t>
            </w:r>
            <w:r>
              <w:rPr>
                <w:rFonts w:hint="eastAsia" w:asciiTheme="minorEastAsia" w:hAnsiTheme="minorEastAsia" w:cstheme="minorEastAsia"/>
                <w:lang w:val="en-US" w:eastAsia="zh-CN"/>
              </w:rPr>
              <w:t>检查</w:t>
            </w:r>
            <w:r>
              <w:rPr>
                <w:rFonts w:hint="default" w:asciiTheme="minorEastAsia" w:hAnsiTheme="minorEastAsia" w:cstheme="minorEastAsia"/>
                <w:lang w:val="en-US" w:eastAsia="zh-CN"/>
              </w:rPr>
              <w:t>。通过智能化错敏内容筛查、风险研判、及时预警及溯源分析，全面排查整治采购信息中的内容安全隐患，保障公共资源交易信息发布的合规性、规范性与安全性。</w:t>
            </w:r>
          </w:p>
        </w:tc>
      </w:tr>
      <w:tr w14:paraId="19008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869" w:type="dxa"/>
            <w:vAlign w:val="center"/>
          </w:tcPr>
          <w:p w14:paraId="1F7B8831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项目工期</w:t>
            </w:r>
          </w:p>
        </w:tc>
        <w:tc>
          <w:tcPr>
            <w:tcW w:w="6653" w:type="dxa"/>
            <w:vAlign w:val="center"/>
          </w:tcPr>
          <w:p w14:paraId="57920BE5">
            <w:pPr>
              <w:jc w:val="both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详见《附件3 深圳交易集团2026年互联网暴露信息检查服务需求》</w:t>
            </w:r>
          </w:p>
        </w:tc>
      </w:tr>
      <w:tr w14:paraId="1EA01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4EA36649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6653" w:type="dxa"/>
            <w:vAlign w:val="center"/>
          </w:tcPr>
          <w:p w14:paraId="336253D0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2F99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1CA1699E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供应商联系人</w:t>
            </w:r>
          </w:p>
        </w:tc>
        <w:tc>
          <w:tcPr>
            <w:tcW w:w="6653" w:type="dxa"/>
            <w:vAlign w:val="center"/>
          </w:tcPr>
          <w:p w14:paraId="5F76E952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16803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409A1491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供应商联系电话</w:t>
            </w:r>
          </w:p>
        </w:tc>
        <w:tc>
          <w:tcPr>
            <w:tcW w:w="6653" w:type="dxa"/>
            <w:vAlign w:val="center"/>
          </w:tcPr>
          <w:p w14:paraId="24A57955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1A70C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2796B8C7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报总价（万元）</w:t>
            </w:r>
          </w:p>
        </w:tc>
        <w:tc>
          <w:tcPr>
            <w:tcW w:w="6653" w:type="dxa"/>
            <w:vAlign w:val="center"/>
          </w:tcPr>
          <w:p w14:paraId="200EA9EA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7B29C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38EBD9BE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报价日期</w:t>
            </w:r>
          </w:p>
        </w:tc>
        <w:tc>
          <w:tcPr>
            <w:tcW w:w="6653" w:type="dxa"/>
            <w:vAlign w:val="center"/>
          </w:tcPr>
          <w:p w14:paraId="757F2A7B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</w:tbl>
    <w:p w14:paraId="405B90EB">
      <w:pPr>
        <w:pStyle w:val="8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注： </w:t>
      </w:r>
    </w:p>
    <w:p w14:paraId="75BC987E">
      <w:pPr>
        <w:pStyle w:val="8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1.</w:t>
      </w:r>
      <w:r>
        <w:rPr>
          <w:rFonts w:hint="eastAsia" w:ascii="宋体" w:hAnsi="宋体" w:eastAsia="宋体" w:cs="宋体"/>
        </w:rPr>
        <w:t>本项目采用含税固定</w:t>
      </w:r>
      <w:r>
        <w:rPr>
          <w:rFonts w:hint="eastAsia" w:ascii="宋体" w:hAnsi="宋体" w:eastAsia="宋体" w:cs="宋体"/>
          <w:lang w:val="en-US" w:eastAsia="zh-CN"/>
        </w:rPr>
        <w:t>总</w:t>
      </w:r>
      <w:r>
        <w:rPr>
          <w:rFonts w:hint="eastAsia" w:ascii="宋体" w:hAnsi="宋体" w:eastAsia="宋体" w:cs="宋体"/>
        </w:rPr>
        <w:t>价方式进行报价，报价包含但不限于该服务所需的全部费用。</w:t>
      </w:r>
    </w:p>
    <w:p w14:paraId="04501C4E">
      <w:pPr>
        <w:pStyle w:val="8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2.</w:t>
      </w:r>
      <w:r>
        <w:rPr>
          <w:rFonts w:hint="eastAsia" w:ascii="宋体" w:hAnsi="宋体" w:eastAsia="宋体" w:cs="宋体"/>
        </w:rPr>
        <w:t>报价表需加盖单位公章。</w:t>
      </w:r>
    </w:p>
    <w:p w14:paraId="2ABB9DB0">
      <w:pPr>
        <w:pStyle w:val="8"/>
        <w:ind w:left="0" w:leftChars="0" w:firstLine="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3.按照每季度开展一次60T数据库及文件系统内容检查服务报价。</w:t>
      </w:r>
    </w:p>
    <w:p w14:paraId="06AF0998">
      <w:pPr>
        <w:pStyle w:val="8"/>
        <w:ind w:left="0" w:leftChars="0" w:firstLine="0" w:firstLineChars="0"/>
        <w:rPr>
          <w:rFonts w:hint="eastAsia" w:ascii="宋体" w:hAnsi="宋体" w:eastAsia="宋体" w:cs="宋体"/>
          <w:lang w:val="en-US" w:eastAsia="zh-CN"/>
        </w:rPr>
      </w:pPr>
    </w:p>
    <w:p w14:paraId="728FEE70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br w:type="page"/>
      </w:r>
    </w:p>
    <w:p w14:paraId="7918A6BE">
      <w:pPr>
        <w:jc w:val="center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深圳交易集团2026年互联网暴露信息检查服务</w:t>
      </w:r>
    </w:p>
    <w:p w14:paraId="36A30DCD">
      <w:pPr>
        <w:jc w:val="center"/>
        <w:rPr>
          <w:rFonts w:hint="default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项目报价表六</w:t>
      </w:r>
    </w:p>
    <w:p w14:paraId="101AE62D"/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6653"/>
      </w:tblGrid>
      <w:tr w14:paraId="635E4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5" w:hRule="atLeast"/>
          <w:jc w:val="center"/>
        </w:trPr>
        <w:tc>
          <w:tcPr>
            <w:tcW w:w="1869" w:type="dxa"/>
            <w:vAlign w:val="center"/>
          </w:tcPr>
          <w:p w14:paraId="492F3F98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653" w:type="dxa"/>
            <w:vAlign w:val="center"/>
          </w:tcPr>
          <w:p w14:paraId="4ECB6CE5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深圳交易集团2026年互联网暴露信息检查服务</w:t>
            </w:r>
          </w:p>
        </w:tc>
      </w:tr>
      <w:tr w14:paraId="2E77A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0" w:hRule="atLeast"/>
          <w:jc w:val="center"/>
        </w:trPr>
        <w:tc>
          <w:tcPr>
            <w:tcW w:w="1869" w:type="dxa"/>
            <w:vAlign w:val="center"/>
          </w:tcPr>
          <w:p w14:paraId="277A50EF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项目简介</w:t>
            </w:r>
          </w:p>
        </w:tc>
        <w:tc>
          <w:tcPr>
            <w:tcW w:w="6653" w:type="dxa"/>
            <w:vAlign w:val="center"/>
          </w:tcPr>
          <w:p w14:paraId="1A4BC3CB">
            <w:pPr>
              <w:spacing w:line="360" w:lineRule="auto"/>
              <w:ind w:firstLine="420" w:firstLineChars="200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lang w:val="en-US" w:eastAsia="zh-CN"/>
              </w:rPr>
              <w:t>根据国家、省、市对采购信息发布管理的相关规范和工作要求，为进一步筑牢采购信息发布安全防线，强化公共资源交易平台信息发布风险管控能力。深圳交易集团对深圳交易集团官网等共35个以内互联网暴露渠道开展7*24小时内容检查，并对各类系统后台数据库和文件系统每季度定期开展合规</w:t>
            </w:r>
            <w:r>
              <w:rPr>
                <w:rFonts w:hint="eastAsia" w:asciiTheme="minorEastAsia" w:hAnsiTheme="minorEastAsia" w:cstheme="minorEastAsia"/>
                <w:lang w:val="en-US" w:eastAsia="zh-CN"/>
              </w:rPr>
              <w:t>检查</w:t>
            </w:r>
            <w:r>
              <w:rPr>
                <w:rFonts w:hint="default" w:asciiTheme="minorEastAsia" w:hAnsiTheme="minorEastAsia" w:cstheme="minorEastAsia"/>
                <w:lang w:val="en-US" w:eastAsia="zh-CN"/>
              </w:rPr>
              <w:t>。通过智能化错敏内容筛查、风险研判、及时预警及溯源分析，全面排查整治采购信息中的内容安全隐患，保障公共资源交易信息发布的合规性、规范性与安全性。</w:t>
            </w:r>
          </w:p>
        </w:tc>
      </w:tr>
      <w:tr w14:paraId="24450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869" w:type="dxa"/>
            <w:vAlign w:val="center"/>
          </w:tcPr>
          <w:p w14:paraId="0290592A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项目工期</w:t>
            </w:r>
          </w:p>
        </w:tc>
        <w:tc>
          <w:tcPr>
            <w:tcW w:w="6653" w:type="dxa"/>
            <w:vAlign w:val="center"/>
          </w:tcPr>
          <w:p w14:paraId="5C7DA0A4">
            <w:pPr>
              <w:jc w:val="both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详见《附件3 深圳交易集团2026年互联网暴露信息检查服务需求》</w:t>
            </w:r>
          </w:p>
        </w:tc>
      </w:tr>
      <w:tr w14:paraId="75F02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5C245DE7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6653" w:type="dxa"/>
            <w:vAlign w:val="center"/>
          </w:tcPr>
          <w:p w14:paraId="18A5C4EC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335C5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549E34B3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供应商联系人</w:t>
            </w:r>
          </w:p>
        </w:tc>
        <w:tc>
          <w:tcPr>
            <w:tcW w:w="6653" w:type="dxa"/>
            <w:vAlign w:val="center"/>
          </w:tcPr>
          <w:p w14:paraId="738841B7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29866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57EE7833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供应商联系电话</w:t>
            </w:r>
          </w:p>
        </w:tc>
        <w:tc>
          <w:tcPr>
            <w:tcW w:w="6653" w:type="dxa"/>
            <w:vAlign w:val="center"/>
          </w:tcPr>
          <w:p w14:paraId="33BA11F6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5726E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40B74766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报总价（万元）</w:t>
            </w:r>
          </w:p>
        </w:tc>
        <w:tc>
          <w:tcPr>
            <w:tcW w:w="6653" w:type="dxa"/>
            <w:vAlign w:val="center"/>
          </w:tcPr>
          <w:p w14:paraId="634F6D14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2EE14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365801B3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报价日期</w:t>
            </w:r>
          </w:p>
        </w:tc>
        <w:tc>
          <w:tcPr>
            <w:tcW w:w="6653" w:type="dxa"/>
            <w:vAlign w:val="center"/>
          </w:tcPr>
          <w:p w14:paraId="1164282C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</w:tbl>
    <w:p w14:paraId="57057F1C">
      <w:pPr>
        <w:pStyle w:val="8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注： </w:t>
      </w:r>
    </w:p>
    <w:p w14:paraId="22021FBB">
      <w:pPr>
        <w:pStyle w:val="8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1.</w:t>
      </w:r>
      <w:r>
        <w:rPr>
          <w:rFonts w:hint="eastAsia" w:ascii="宋体" w:hAnsi="宋体" w:eastAsia="宋体" w:cs="宋体"/>
        </w:rPr>
        <w:t>本项目采用含税固定</w:t>
      </w:r>
      <w:r>
        <w:rPr>
          <w:rFonts w:hint="eastAsia" w:ascii="宋体" w:hAnsi="宋体" w:eastAsia="宋体" w:cs="宋体"/>
          <w:lang w:val="en-US" w:eastAsia="zh-CN"/>
        </w:rPr>
        <w:t>总</w:t>
      </w:r>
      <w:r>
        <w:rPr>
          <w:rFonts w:hint="eastAsia" w:ascii="宋体" w:hAnsi="宋体" w:eastAsia="宋体" w:cs="宋体"/>
        </w:rPr>
        <w:t>价方式进行报价，报价包含但不限于该服务所需的全部费用。</w:t>
      </w:r>
    </w:p>
    <w:p w14:paraId="62C623C0">
      <w:pPr>
        <w:pStyle w:val="8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2.</w:t>
      </w:r>
      <w:r>
        <w:rPr>
          <w:rFonts w:hint="eastAsia" w:ascii="宋体" w:hAnsi="宋体" w:eastAsia="宋体" w:cs="宋体"/>
        </w:rPr>
        <w:t>报价表需加盖单位公章。</w:t>
      </w:r>
    </w:p>
    <w:p w14:paraId="3956873C">
      <w:pPr>
        <w:pStyle w:val="8"/>
        <w:ind w:left="0" w:leftChars="0" w:firstLine="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3.按照开展一次280T数据库及文件系统内容检查服务报价。</w:t>
      </w:r>
    </w:p>
    <w:p w14:paraId="52A2DDA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br w:type="page"/>
      </w:r>
    </w:p>
    <w:p w14:paraId="3716BDFD">
      <w:pPr>
        <w:jc w:val="center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深圳交易集团2026年互联网暴露信息检查服务</w:t>
      </w:r>
    </w:p>
    <w:p w14:paraId="74F1C6FA">
      <w:pPr>
        <w:jc w:val="center"/>
        <w:rPr>
          <w:rFonts w:hint="default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项目报价表七</w:t>
      </w:r>
    </w:p>
    <w:p w14:paraId="5A1320EE"/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6653"/>
      </w:tblGrid>
      <w:tr w14:paraId="570A1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869" w:type="dxa"/>
            <w:vAlign w:val="center"/>
          </w:tcPr>
          <w:p w14:paraId="5FF1CB3E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653" w:type="dxa"/>
            <w:vAlign w:val="center"/>
          </w:tcPr>
          <w:p w14:paraId="14BCACD5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深圳交易集团2026年互联网暴露信息检查服务</w:t>
            </w:r>
          </w:p>
        </w:tc>
      </w:tr>
      <w:tr w14:paraId="31255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0" w:hRule="atLeast"/>
          <w:jc w:val="center"/>
        </w:trPr>
        <w:tc>
          <w:tcPr>
            <w:tcW w:w="1869" w:type="dxa"/>
            <w:vAlign w:val="center"/>
          </w:tcPr>
          <w:p w14:paraId="1F4879A9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项目简介</w:t>
            </w:r>
          </w:p>
        </w:tc>
        <w:tc>
          <w:tcPr>
            <w:tcW w:w="6653" w:type="dxa"/>
            <w:vAlign w:val="center"/>
          </w:tcPr>
          <w:p w14:paraId="35DB3C20">
            <w:pPr>
              <w:spacing w:line="360" w:lineRule="auto"/>
              <w:ind w:firstLine="420" w:firstLineChars="200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lang w:val="en-US" w:eastAsia="zh-CN"/>
              </w:rPr>
              <w:t>根据国家、省、市对采购信息发布管理的相关规范和工作要求，为进一步筑牢采购信息发布安全防线，强化公共资源交易平台信息发布风险管控能力。深圳交易集团对深圳交易集团官网等共35个以内互联网暴露渠道开展7*24小时内容检查，并对各类系统后台数据库和文件系统每季度定期开展合规</w:t>
            </w:r>
            <w:r>
              <w:rPr>
                <w:rFonts w:hint="eastAsia" w:asciiTheme="minorEastAsia" w:hAnsiTheme="minorEastAsia" w:cstheme="minorEastAsia"/>
                <w:lang w:val="en-US" w:eastAsia="zh-CN"/>
              </w:rPr>
              <w:t>检查</w:t>
            </w:r>
            <w:r>
              <w:rPr>
                <w:rFonts w:hint="default" w:asciiTheme="minorEastAsia" w:hAnsiTheme="minorEastAsia" w:cstheme="minorEastAsia"/>
                <w:lang w:val="en-US" w:eastAsia="zh-CN"/>
              </w:rPr>
              <w:t>。通过智能化错敏内容筛查、风险研判、及时预警及溯源分析，全面排查整治采购信息中的内容安全隐患，保障公共资源交易信息发布的合规性、规范性与安全性。</w:t>
            </w:r>
          </w:p>
        </w:tc>
      </w:tr>
      <w:tr w14:paraId="272DB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869" w:type="dxa"/>
            <w:vAlign w:val="center"/>
          </w:tcPr>
          <w:p w14:paraId="045F2985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项目工期</w:t>
            </w:r>
          </w:p>
        </w:tc>
        <w:tc>
          <w:tcPr>
            <w:tcW w:w="6653" w:type="dxa"/>
            <w:vAlign w:val="center"/>
          </w:tcPr>
          <w:p w14:paraId="64816460">
            <w:pPr>
              <w:jc w:val="both"/>
              <w:rPr>
                <w:rFonts w:hint="default" w:asciiTheme="minorEastAsia" w:hAnsi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详见《附件3 深圳交易集团2026年互联网暴露信息检查服务需求》</w:t>
            </w:r>
          </w:p>
        </w:tc>
      </w:tr>
      <w:tr w14:paraId="34B32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586DA659"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6653" w:type="dxa"/>
            <w:vAlign w:val="center"/>
          </w:tcPr>
          <w:p w14:paraId="1CA255E4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0B28F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4AAF3637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供应商联系人</w:t>
            </w:r>
          </w:p>
        </w:tc>
        <w:tc>
          <w:tcPr>
            <w:tcW w:w="6653" w:type="dxa"/>
            <w:vAlign w:val="center"/>
          </w:tcPr>
          <w:p w14:paraId="2E113E88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2F36B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5F84367E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供应商联系电话</w:t>
            </w:r>
          </w:p>
        </w:tc>
        <w:tc>
          <w:tcPr>
            <w:tcW w:w="6653" w:type="dxa"/>
            <w:vAlign w:val="center"/>
          </w:tcPr>
          <w:p w14:paraId="6A4458DB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22188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06CC4707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报总价（万元）</w:t>
            </w:r>
          </w:p>
        </w:tc>
        <w:tc>
          <w:tcPr>
            <w:tcW w:w="6653" w:type="dxa"/>
            <w:vAlign w:val="center"/>
          </w:tcPr>
          <w:p w14:paraId="4739084F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0B1AD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69" w:type="dxa"/>
            <w:vAlign w:val="center"/>
          </w:tcPr>
          <w:p w14:paraId="1A8D81B0">
            <w:pPr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报价日期</w:t>
            </w:r>
          </w:p>
        </w:tc>
        <w:tc>
          <w:tcPr>
            <w:tcW w:w="6653" w:type="dxa"/>
            <w:vAlign w:val="center"/>
          </w:tcPr>
          <w:p w14:paraId="33169CC9">
            <w:pPr>
              <w:jc w:val="both"/>
              <w:rPr>
                <w:rFonts w:hint="default" w:eastAsiaTheme="minor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</w:tbl>
    <w:p w14:paraId="66CCD3A2">
      <w:pPr>
        <w:pStyle w:val="8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注： </w:t>
      </w:r>
    </w:p>
    <w:p w14:paraId="62D838FE">
      <w:pPr>
        <w:pStyle w:val="8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1.</w:t>
      </w:r>
      <w:r>
        <w:rPr>
          <w:rFonts w:hint="eastAsia" w:ascii="宋体" w:hAnsi="宋体" w:eastAsia="宋体" w:cs="宋体"/>
        </w:rPr>
        <w:t>本项目采用含税固定</w:t>
      </w:r>
      <w:r>
        <w:rPr>
          <w:rFonts w:hint="eastAsia" w:ascii="宋体" w:hAnsi="宋体" w:eastAsia="宋体" w:cs="宋体"/>
          <w:lang w:val="en-US" w:eastAsia="zh-CN"/>
        </w:rPr>
        <w:t>总</w:t>
      </w:r>
      <w:r>
        <w:rPr>
          <w:rFonts w:hint="eastAsia" w:ascii="宋体" w:hAnsi="宋体" w:eastAsia="宋体" w:cs="宋体"/>
        </w:rPr>
        <w:t>价方式进行报价，报价包含但不限于该服务所需的全部费用。</w:t>
      </w:r>
    </w:p>
    <w:p w14:paraId="659FB123">
      <w:pPr>
        <w:pStyle w:val="8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2.</w:t>
      </w:r>
      <w:r>
        <w:rPr>
          <w:rFonts w:hint="eastAsia" w:ascii="宋体" w:hAnsi="宋体" w:eastAsia="宋体" w:cs="宋体"/>
        </w:rPr>
        <w:t>报价表需加盖单位公章。</w:t>
      </w:r>
    </w:p>
    <w:p w14:paraId="4D1AD809">
      <w:pPr>
        <w:pStyle w:val="8"/>
        <w:ind w:left="0" w:leftChars="0" w:firstLine="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3.按照开展一次60T数据库及文件系统内容检查服务报价。</w:t>
      </w:r>
    </w:p>
    <w:p w14:paraId="588FDF2F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br w:type="page"/>
      </w:r>
    </w:p>
    <w:p w14:paraId="7D6E1251">
      <w:pPr>
        <w:jc w:val="center"/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深圳交易集团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2026年互联网暴露信息检查服务</w:t>
      </w:r>
    </w:p>
    <w:p w14:paraId="460CB2FF">
      <w:pPr>
        <w:jc w:val="center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报价明细</w:t>
      </w:r>
    </w:p>
    <w:tbl>
      <w:tblPr>
        <w:tblStyle w:val="9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2156"/>
        <w:gridCol w:w="1830"/>
        <w:gridCol w:w="2442"/>
        <w:gridCol w:w="1547"/>
      </w:tblGrid>
      <w:tr w14:paraId="53E69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68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AB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需求范围</w:t>
            </w:r>
          </w:p>
        </w:tc>
        <w:tc>
          <w:tcPr>
            <w:tcW w:w="1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A3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单价</w:t>
            </w:r>
          </w:p>
          <w:p w14:paraId="1060B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（万元/网站）</w:t>
            </w: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80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单价</w:t>
            </w:r>
          </w:p>
          <w:p w14:paraId="51DB7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（万元/新媒体渠道）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AA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单价</w:t>
            </w:r>
          </w:p>
          <w:p w14:paraId="07E64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（万元/T·次）</w:t>
            </w:r>
          </w:p>
        </w:tc>
      </w:tr>
      <w:tr w14:paraId="4EDBF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71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2D2C9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网站及新媒体内容实时检查服务</w:t>
            </w:r>
          </w:p>
        </w:tc>
        <w:tc>
          <w:tcPr>
            <w:tcW w:w="1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4E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14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27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/</w:t>
            </w:r>
          </w:p>
        </w:tc>
      </w:tr>
      <w:tr w14:paraId="26B37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A2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1E703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1.网站及新媒体内容实时检查服务；</w:t>
            </w:r>
          </w:p>
          <w:p w14:paraId="352469E8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2.每季度开展一次280T数据库及文件系统内容检查服务</w:t>
            </w:r>
          </w:p>
        </w:tc>
        <w:tc>
          <w:tcPr>
            <w:tcW w:w="1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C0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1A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88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4D561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E3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C913C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1.网站及新媒体内容实时检查服务；</w:t>
            </w:r>
          </w:p>
          <w:p w14:paraId="7A451F78"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2.每季度开展一次60T数据库及文件系统内容检查服务</w:t>
            </w:r>
          </w:p>
        </w:tc>
        <w:tc>
          <w:tcPr>
            <w:tcW w:w="1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0E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DA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A2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18275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8B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98C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每季度开展一次280T数据库及文件系统内容检查服务</w:t>
            </w:r>
            <w:bookmarkStart w:id="0" w:name="_GoBack"/>
            <w:bookmarkEnd w:id="0"/>
          </w:p>
        </w:tc>
        <w:tc>
          <w:tcPr>
            <w:tcW w:w="1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6B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EB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A9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6543B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AC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2D1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每季度开展一次60T数据库及文件系统内容检查服务</w:t>
            </w:r>
          </w:p>
        </w:tc>
        <w:tc>
          <w:tcPr>
            <w:tcW w:w="1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A7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BD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41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22032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AA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396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开展一次280T数据库及文件系统内容检查服务</w:t>
            </w:r>
          </w:p>
        </w:tc>
        <w:tc>
          <w:tcPr>
            <w:tcW w:w="1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F6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49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4E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  <w:tr w14:paraId="65053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86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A10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开展一次60T数据库及文件系统内容检查服务</w:t>
            </w:r>
          </w:p>
        </w:tc>
        <w:tc>
          <w:tcPr>
            <w:tcW w:w="1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56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6F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09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/>
                <w:highlight w:val="yellow"/>
                <w:vertAlign w:val="baseline"/>
                <w:lang w:val="en-US" w:eastAsia="zh-CN"/>
              </w:rPr>
              <w:t>XXX</w:t>
            </w:r>
          </w:p>
        </w:tc>
      </w:tr>
    </w:tbl>
    <w:p w14:paraId="605849D6">
      <w:pPr>
        <w:pStyle w:val="8"/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注： </w:t>
      </w:r>
    </w:p>
    <w:p w14:paraId="5BFAF4FA">
      <w:pPr>
        <w:pStyle w:val="8"/>
        <w:numPr>
          <w:ilvl w:val="0"/>
          <w:numId w:val="2"/>
        </w:numPr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本项目采用含税方式进行报价，报价包含但不限于该服务所需的全部费用。</w:t>
      </w:r>
    </w:p>
    <w:p w14:paraId="3A1C65D0">
      <w:pPr>
        <w:pStyle w:val="8"/>
        <w:numPr>
          <w:ilvl w:val="0"/>
          <w:numId w:val="2"/>
        </w:numPr>
        <w:ind w:left="0" w:leftChars="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报价表需加盖单位公章。</w:t>
      </w:r>
    </w:p>
    <w:p w14:paraId="4CAB8DA8">
      <w:pPr>
        <w:pStyle w:val="8"/>
        <w:ind w:left="0" w:leftChars="0" w:firstLine="0" w:firstLineChars="0"/>
        <w:rPr>
          <w:rFonts w:hint="default" w:ascii="宋体" w:hAnsi="宋体" w:eastAsia="宋体" w:cs="宋体"/>
          <w:lang w:val="en-US" w:eastAsia="zh-CN"/>
        </w:rPr>
      </w:pPr>
    </w:p>
    <w:p w14:paraId="793B8F11">
      <w:pPr>
        <w:pStyle w:val="8"/>
        <w:ind w:left="0" w:leftChars="0" w:firstLine="0" w:firstLineChars="0"/>
        <w:rPr>
          <w:rFonts w:hint="default" w:ascii="宋体" w:hAnsi="宋体" w:eastAsia="宋体" w:cs="宋体"/>
          <w:lang w:val="en-US" w:eastAsia="zh-CN"/>
        </w:rPr>
      </w:pPr>
    </w:p>
    <w:p w14:paraId="506B2581">
      <w:pPr>
        <w:pStyle w:val="8"/>
        <w:ind w:left="0" w:leftChars="0" w:firstLine="0" w:firstLineChars="0"/>
        <w:rPr>
          <w:rFonts w:hint="default" w:ascii="宋体" w:hAnsi="宋体" w:eastAsia="宋体" w:cs="宋体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1E796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F5D01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F5D01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34717C"/>
    <w:multiLevelType w:val="singleLevel"/>
    <w:tmpl w:val="9A34717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F0B30D2"/>
    <w:multiLevelType w:val="multilevel"/>
    <w:tmpl w:val="CF0B30D2"/>
    <w:lvl w:ilvl="0" w:tentative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2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B48CB"/>
    <w:rsid w:val="002826CA"/>
    <w:rsid w:val="002C05AA"/>
    <w:rsid w:val="003F68F9"/>
    <w:rsid w:val="00431894"/>
    <w:rsid w:val="00495612"/>
    <w:rsid w:val="004A25D4"/>
    <w:rsid w:val="00596121"/>
    <w:rsid w:val="007A4A0F"/>
    <w:rsid w:val="00BF38B7"/>
    <w:rsid w:val="00C36BA9"/>
    <w:rsid w:val="00D3492B"/>
    <w:rsid w:val="00D9012D"/>
    <w:rsid w:val="00DB1962"/>
    <w:rsid w:val="00F347F9"/>
    <w:rsid w:val="010158D6"/>
    <w:rsid w:val="01117A00"/>
    <w:rsid w:val="011D09C8"/>
    <w:rsid w:val="013E27DA"/>
    <w:rsid w:val="013E305C"/>
    <w:rsid w:val="0147600C"/>
    <w:rsid w:val="0149419B"/>
    <w:rsid w:val="01575620"/>
    <w:rsid w:val="01666898"/>
    <w:rsid w:val="016E0C54"/>
    <w:rsid w:val="017716F4"/>
    <w:rsid w:val="018C6A37"/>
    <w:rsid w:val="01966FA6"/>
    <w:rsid w:val="01C17077"/>
    <w:rsid w:val="01CE01FC"/>
    <w:rsid w:val="01D56B34"/>
    <w:rsid w:val="01E26834"/>
    <w:rsid w:val="02017828"/>
    <w:rsid w:val="02034C07"/>
    <w:rsid w:val="020429E2"/>
    <w:rsid w:val="02094A42"/>
    <w:rsid w:val="02094F21"/>
    <w:rsid w:val="02103766"/>
    <w:rsid w:val="02226EBE"/>
    <w:rsid w:val="02301FCF"/>
    <w:rsid w:val="026C55DF"/>
    <w:rsid w:val="026D3223"/>
    <w:rsid w:val="02AA488F"/>
    <w:rsid w:val="02B8029A"/>
    <w:rsid w:val="02BE0924"/>
    <w:rsid w:val="02C1356F"/>
    <w:rsid w:val="02D31758"/>
    <w:rsid w:val="02E24019"/>
    <w:rsid w:val="02ED6112"/>
    <w:rsid w:val="03051A7C"/>
    <w:rsid w:val="032A2A72"/>
    <w:rsid w:val="03614289"/>
    <w:rsid w:val="036331F4"/>
    <w:rsid w:val="036C217F"/>
    <w:rsid w:val="03753638"/>
    <w:rsid w:val="0375372B"/>
    <w:rsid w:val="037D540A"/>
    <w:rsid w:val="03953BAF"/>
    <w:rsid w:val="039E11BA"/>
    <w:rsid w:val="03AC1174"/>
    <w:rsid w:val="03AC1B29"/>
    <w:rsid w:val="03AF5BB4"/>
    <w:rsid w:val="03B31109"/>
    <w:rsid w:val="03B562C8"/>
    <w:rsid w:val="03BA57FB"/>
    <w:rsid w:val="03BE1DD2"/>
    <w:rsid w:val="03DA48E8"/>
    <w:rsid w:val="03DB67C7"/>
    <w:rsid w:val="03DC58A2"/>
    <w:rsid w:val="0430523E"/>
    <w:rsid w:val="04315C1F"/>
    <w:rsid w:val="04396CDC"/>
    <w:rsid w:val="04442F15"/>
    <w:rsid w:val="04512B90"/>
    <w:rsid w:val="045241B5"/>
    <w:rsid w:val="045613BD"/>
    <w:rsid w:val="045B4DFC"/>
    <w:rsid w:val="045E2928"/>
    <w:rsid w:val="045F303F"/>
    <w:rsid w:val="047C5D33"/>
    <w:rsid w:val="048F09C5"/>
    <w:rsid w:val="049E43C8"/>
    <w:rsid w:val="049F4DBC"/>
    <w:rsid w:val="04A66578"/>
    <w:rsid w:val="04B70785"/>
    <w:rsid w:val="04DF5F2E"/>
    <w:rsid w:val="050C0E86"/>
    <w:rsid w:val="052E1A1B"/>
    <w:rsid w:val="05324929"/>
    <w:rsid w:val="053F3C31"/>
    <w:rsid w:val="05426A72"/>
    <w:rsid w:val="054B2463"/>
    <w:rsid w:val="054F4181"/>
    <w:rsid w:val="055455E9"/>
    <w:rsid w:val="055D78D4"/>
    <w:rsid w:val="056D39DC"/>
    <w:rsid w:val="05704760"/>
    <w:rsid w:val="05916740"/>
    <w:rsid w:val="05DB66F5"/>
    <w:rsid w:val="05DE61E6"/>
    <w:rsid w:val="05E43D99"/>
    <w:rsid w:val="05FE7AA6"/>
    <w:rsid w:val="0600114C"/>
    <w:rsid w:val="062E4A77"/>
    <w:rsid w:val="063E0BF3"/>
    <w:rsid w:val="064D7985"/>
    <w:rsid w:val="065F7A0D"/>
    <w:rsid w:val="066208DE"/>
    <w:rsid w:val="0664760F"/>
    <w:rsid w:val="068A769F"/>
    <w:rsid w:val="068F51A7"/>
    <w:rsid w:val="068F5774"/>
    <w:rsid w:val="06A65590"/>
    <w:rsid w:val="06BF1243"/>
    <w:rsid w:val="06D0096D"/>
    <w:rsid w:val="06DC12C0"/>
    <w:rsid w:val="070E00CA"/>
    <w:rsid w:val="07111A0B"/>
    <w:rsid w:val="07244C07"/>
    <w:rsid w:val="07275C73"/>
    <w:rsid w:val="073C2414"/>
    <w:rsid w:val="074820F2"/>
    <w:rsid w:val="07520C39"/>
    <w:rsid w:val="07554285"/>
    <w:rsid w:val="075D57F1"/>
    <w:rsid w:val="077B7018"/>
    <w:rsid w:val="07941FDB"/>
    <w:rsid w:val="079E685A"/>
    <w:rsid w:val="07A236E6"/>
    <w:rsid w:val="07B70A9C"/>
    <w:rsid w:val="07BE1E2B"/>
    <w:rsid w:val="07CF5DE6"/>
    <w:rsid w:val="07F6420B"/>
    <w:rsid w:val="081B1651"/>
    <w:rsid w:val="0822685D"/>
    <w:rsid w:val="082B231C"/>
    <w:rsid w:val="08305277"/>
    <w:rsid w:val="08324BFB"/>
    <w:rsid w:val="083649F8"/>
    <w:rsid w:val="083C7F94"/>
    <w:rsid w:val="08481AD2"/>
    <w:rsid w:val="0858227F"/>
    <w:rsid w:val="0858402D"/>
    <w:rsid w:val="085C4650"/>
    <w:rsid w:val="0872192F"/>
    <w:rsid w:val="08737EA1"/>
    <w:rsid w:val="087C6DBD"/>
    <w:rsid w:val="087D1CE6"/>
    <w:rsid w:val="08805332"/>
    <w:rsid w:val="088272FC"/>
    <w:rsid w:val="0883368C"/>
    <w:rsid w:val="08885C0B"/>
    <w:rsid w:val="08E51F9F"/>
    <w:rsid w:val="08EB611B"/>
    <w:rsid w:val="08EE3EAD"/>
    <w:rsid w:val="08F750F3"/>
    <w:rsid w:val="0904702D"/>
    <w:rsid w:val="09194949"/>
    <w:rsid w:val="09210715"/>
    <w:rsid w:val="092F7E7A"/>
    <w:rsid w:val="093555F2"/>
    <w:rsid w:val="094064D7"/>
    <w:rsid w:val="098F203E"/>
    <w:rsid w:val="099537EA"/>
    <w:rsid w:val="09AC469C"/>
    <w:rsid w:val="09B058C3"/>
    <w:rsid w:val="09C4394B"/>
    <w:rsid w:val="09C52CF8"/>
    <w:rsid w:val="09CD2C26"/>
    <w:rsid w:val="09F935EE"/>
    <w:rsid w:val="0A053D41"/>
    <w:rsid w:val="0A1B27B0"/>
    <w:rsid w:val="0A207296"/>
    <w:rsid w:val="0A2C2E38"/>
    <w:rsid w:val="0A6251D6"/>
    <w:rsid w:val="0A68598C"/>
    <w:rsid w:val="0A6D5C1E"/>
    <w:rsid w:val="0AAF5297"/>
    <w:rsid w:val="0AC103CC"/>
    <w:rsid w:val="0AC12760"/>
    <w:rsid w:val="0AC833A4"/>
    <w:rsid w:val="0AD43B12"/>
    <w:rsid w:val="0AEA1022"/>
    <w:rsid w:val="0B116DCF"/>
    <w:rsid w:val="0B21271C"/>
    <w:rsid w:val="0B30422F"/>
    <w:rsid w:val="0B3C739D"/>
    <w:rsid w:val="0B515D39"/>
    <w:rsid w:val="0B86609D"/>
    <w:rsid w:val="0B9C2958"/>
    <w:rsid w:val="0BA51345"/>
    <w:rsid w:val="0BB74728"/>
    <w:rsid w:val="0BE006F7"/>
    <w:rsid w:val="0BEB058E"/>
    <w:rsid w:val="0BFB59A3"/>
    <w:rsid w:val="0C0A7F07"/>
    <w:rsid w:val="0C0D5DB3"/>
    <w:rsid w:val="0C152100"/>
    <w:rsid w:val="0C2456BD"/>
    <w:rsid w:val="0C2E7487"/>
    <w:rsid w:val="0C301E25"/>
    <w:rsid w:val="0C3769A2"/>
    <w:rsid w:val="0C3A62A3"/>
    <w:rsid w:val="0C5625A2"/>
    <w:rsid w:val="0C56681B"/>
    <w:rsid w:val="0C5A0A29"/>
    <w:rsid w:val="0C656D19"/>
    <w:rsid w:val="0C6D3E1F"/>
    <w:rsid w:val="0C74085B"/>
    <w:rsid w:val="0CA05EF9"/>
    <w:rsid w:val="0CCF10FD"/>
    <w:rsid w:val="0CD303A1"/>
    <w:rsid w:val="0CE152E9"/>
    <w:rsid w:val="0CF13863"/>
    <w:rsid w:val="0D0C5C04"/>
    <w:rsid w:val="0D0D7A59"/>
    <w:rsid w:val="0D1243DF"/>
    <w:rsid w:val="0D193115"/>
    <w:rsid w:val="0D1D726A"/>
    <w:rsid w:val="0D1E004E"/>
    <w:rsid w:val="0D2022F2"/>
    <w:rsid w:val="0D2F024C"/>
    <w:rsid w:val="0D3324C4"/>
    <w:rsid w:val="0D3C60C2"/>
    <w:rsid w:val="0D4C612B"/>
    <w:rsid w:val="0D503D1F"/>
    <w:rsid w:val="0D5154EF"/>
    <w:rsid w:val="0D6154B2"/>
    <w:rsid w:val="0D63315F"/>
    <w:rsid w:val="0D6868D9"/>
    <w:rsid w:val="0D6A6DAA"/>
    <w:rsid w:val="0D8D1804"/>
    <w:rsid w:val="0DA261DC"/>
    <w:rsid w:val="0DA37E4A"/>
    <w:rsid w:val="0DAB045F"/>
    <w:rsid w:val="0DC81586"/>
    <w:rsid w:val="0DF60251"/>
    <w:rsid w:val="0DFB4B73"/>
    <w:rsid w:val="0DFC305A"/>
    <w:rsid w:val="0DFC36AD"/>
    <w:rsid w:val="0E0367D6"/>
    <w:rsid w:val="0E164BFF"/>
    <w:rsid w:val="0E1D59E0"/>
    <w:rsid w:val="0E314217"/>
    <w:rsid w:val="0E35127E"/>
    <w:rsid w:val="0E5C5887"/>
    <w:rsid w:val="0E7632F3"/>
    <w:rsid w:val="0E7D5753"/>
    <w:rsid w:val="0E9A400B"/>
    <w:rsid w:val="0EAC185D"/>
    <w:rsid w:val="0EAC597C"/>
    <w:rsid w:val="0EAF4BC3"/>
    <w:rsid w:val="0EC23462"/>
    <w:rsid w:val="0ECA1B20"/>
    <w:rsid w:val="0EDC46FB"/>
    <w:rsid w:val="0EE54ED9"/>
    <w:rsid w:val="0EFC3365"/>
    <w:rsid w:val="0F0F7410"/>
    <w:rsid w:val="0F112935"/>
    <w:rsid w:val="0F2749E1"/>
    <w:rsid w:val="0F2A4EA4"/>
    <w:rsid w:val="0F4D1841"/>
    <w:rsid w:val="0F4D7401"/>
    <w:rsid w:val="0F5900C3"/>
    <w:rsid w:val="0F5D63CD"/>
    <w:rsid w:val="0F694D72"/>
    <w:rsid w:val="0F7756E1"/>
    <w:rsid w:val="0F776955"/>
    <w:rsid w:val="0F795A84"/>
    <w:rsid w:val="0F8729C2"/>
    <w:rsid w:val="0F8B0B7F"/>
    <w:rsid w:val="0F9305FE"/>
    <w:rsid w:val="0F9E5A40"/>
    <w:rsid w:val="0FC62E90"/>
    <w:rsid w:val="0FC85B28"/>
    <w:rsid w:val="0FDC37B8"/>
    <w:rsid w:val="10013A51"/>
    <w:rsid w:val="10030F75"/>
    <w:rsid w:val="103256AD"/>
    <w:rsid w:val="104D38D2"/>
    <w:rsid w:val="10501A8E"/>
    <w:rsid w:val="10615A49"/>
    <w:rsid w:val="108666C2"/>
    <w:rsid w:val="10946857"/>
    <w:rsid w:val="10D4248F"/>
    <w:rsid w:val="10D55C23"/>
    <w:rsid w:val="10EA372E"/>
    <w:rsid w:val="10EF6FB9"/>
    <w:rsid w:val="10F93ED3"/>
    <w:rsid w:val="10F9461B"/>
    <w:rsid w:val="11037CBE"/>
    <w:rsid w:val="11203B35"/>
    <w:rsid w:val="11232413"/>
    <w:rsid w:val="112447DD"/>
    <w:rsid w:val="11383AA9"/>
    <w:rsid w:val="113E6099"/>
    <w:rsid w:val="114D1533"/>
    <w:rsid w:val="11716160"/>
    <w:rsid w:val="117C60C0"/>
    <w:rsid w:val="1198788C"/>
    <w:rsid w:val="11AE2F10"/>
    <w:rsid w:val="11B21731"/>
    <w:rsid w:val="11C23535"/>
    <w:rsid w:val="11C56EEC"/>
    <w:rsid w:val="11DC1BFC"/>
    <w:rsid w:val="1235561B"/>
    <w:rsid w:val="124A70DD"/>
    <w:rsid w:val="126664B7"/>
    <w:rsid w:val="12737E8A"/>
    <w:rsid w:val="128550E7"/>
    <w:rsid w:val="128907F9"/>
    <w:rsid w:val="12E718CE"/>
    <w:rsid w:val="12EE7F81"/>
    <w:rsid w:val="12F66462"/>
    <w:rsid w:val="13006708"/>
    <w:rsid w:val="13045368"/>
    <w:rsid w:val="132709B6"/>
    <w:rsid w:val="13272F7A"/>
    <w:rsid w:val="13292645"/>
    <w:rsid w:val="13502704"/>
    <w:rsid w:val="135D23C7"/>
    <w:rsid w:val="13B232EA"/>
    <w:rsid w:val="13B44222"/>
    <w:rsid w:val="13B775E5"/>
    <w:rsid w:val="13D0307D"/>
    <w:rsid w:val="13D90ADB"/>
    <w:rsid w:val="13E76BAD"/>
    <w:rsid w:val="13E826EC"/>
    <w:rsid w:val="13F11368"/>
    <w:rsid w:val="13F1160D"/>
    <w:rsid w:val="140D37BD"/>
    <w:rsid w:val="142C45C0"/>
    <w:rsid w:val="143663A9"/>
    <w:rsid w:val="143B77CD"/>
    <w:rsid w:val="14573EFE"/>
    <w:rsid w:val="1458237C"/>
    <w:rsid w:val="14590D03"/>
    <w:rsid w:val="146143A3"/>
    <w:rsid w:val="1463637B"/>
    <w:rsid w:val="1469502F"/>
    <w:rsid w:val="14763996"/>
    <w:rsid w:val="147839E9"/>
    <w:rsid w:val="14AD07EF"/>
    <w:rsid w:val="14B06F9F"/>
    <w:rsid w:val="14B63747"/>
    <w:rsid w:val="14B76D33"/>
    <w:rsid w:val="14C460AF"/>
    <w:rsid w:val="14C97E6A"/>
    <w:rsid w:val="14D00307"/>
    <w:rsid w:val="14E07884"/>
    <w:rsid w:val="14E2706F"/>
    <w:rsid w:val="14E471D8"/>
    <w:rsid w:val="14EF2874"/>
    <w:rsid w:val="14F45757"/>
    <w:rsid w:val="14F7501F"/>
    <w:rsid w:val="14FE7D0A"/>
    <w:rsid w:val="15006B02"/>
    <w:rsid w:val="151E638C"/>
    <w:rsid w:val="15227E41"/>
    <w:rsid w:val="154141E3"/>
    <w:rsid w:val="154671C1"/>
    <w:rsid w:val="1550128C"/>
    <w:rsid w:val="15636F87"/>
    <w:rsid w:val="15656C03"/>
    <w:rsid w:val="15830E9F"/>
    <w:rsid w:val="15836462"/>
    <w:rsid w:val="159A5E63"/>
    <w:rsid w:val="15C26F8A"/>
    <w:rsid w:val="15CD5C32"/>
    <w:rsid w:val="15D372A6"/>
    <w:rsid w:val="15DB780B"/>
    <w:rsid w:val="15E67407"/>
    <w:rsid w:val="15F630E3"/>
    <w:rsid w:val="15FD6214"/>
    <w:rsid w:val="160E087F"/>
    <w:rsid w:val="16225041"/>
    <w:rsid w:val="162917EA"/>
    <w:rsid w:val="16410386"/>
    <w:rsid w:val="164342A4"/>
    <w:rsid w:val="16492A0E"/>
    <w:rsid w:val="165905AA"/>
    <w:rsid w:val="166502DF"/>
    <w:rsid w:val="1673481F"/>
    <w:rsid w:val="167D0CEB"/>
    <w:rsid w:val="16840801"/>
    <w:rsid w:val="16896916"/>
    <w:rsid w:val="168D3A8C"/>
    <w:rsid w:val="169C5637"/>
    <w:rsid w:val="16A155B1"/>
    <w:rsid w:val="16A82624"/>
    <w:rsid w:val="16D14FFF"/>
    <w:rsid w:val="16DB2011"/>
    <w:rsid w:val="16DC1BC1"/>
    <w:rsid w:val="16E42C64"/>
    <w:rsid w:val="170E5C9E"/>
    <w:rsid w:val="1717407A"/>
    <w:rsid w:val="171B4768"/>
    <w:rsid w:val="17213088"/>
    <w:rsid w:val="173E6A1D"/>
    <w:rsid w:val="17461CAB"/>
    <w:rsid w:val="175B0E8A"/>
    <w:rsid w:val="17635EE3"/>
    <w:rsid w:val="178A1483"/>
    <w:rsid w:val="17BD327C"/>
    <w:rsid w:val="17DB6AED"/>
    <w:rsid w:val="17E35527"/>
    <w:rsid w:val="17ED35C4"/>
    <w:rsid w:val="17EF34A9"/>
    <w:rsid w:val="17F16F29"/>
    <w:rsid w:val="18073855"/>
    <w:rsid w:val="18185C6B"/>
    <w:rsid w:val="181E6EE6"/>
    <w:rsid w:val="182843F6"/>
    <w:rsid w:val="18517A54"/>
    <w:rsid w:val="18527CAE"/>
    <w:rsid w:val="1853036D"/>
    <w:rsid w:val="18650B1F"/>
    <w:rsid w:val="18657EB3"/>
    <w:rsid w:val="18742E36"/>
    <w:rsid w:val="18743262"/>
    <w:rsid w:val="18750AA7"/>
    <w:rsid w:val="187C6ADE"/>
    <w:rsid w:val="187E2EE1"/>
    <w:rsid w:val="187F1162"/>
    <w:rsid w:val="1886621C"/>
    <w:rsid w:val="188D05B6"/>
    <w:rsid w:val="18C96CAA"/>
    <w:rsid w:val="18CE6339"/>
    <w:rsid w:val="18DF1DBE"/>
    <w:rsid w:val="18EB13E6"/>
    <w:rsid w:val="18FA4F9B"/>
    <w:rsid w:val="18FB1F1E"/>
    <w:rsid w:val="19012475"/>
    <w:rsid w:val="190E24E6"/>
    <w:rsid w:val="19100495"/>
    <w:rsid w:val="19831126"/>
    <w:rsid w:val="19967E2D"/>
    <w:rsid w:val="199D27AD"/>
    <w:rsid w:val="19B30EC6"/>
    <w:rsid w:val="19C10EFF"/>
    <w:rsid w:val="19D55D2A"/>
    <w:rsid w:val="19ED094B"/>
    <w:rsid w:val="19ED6390"/>
    <w:rsid w:val="19F3005A"/>
    <w:rsid w:val="19FF69FF"/>
    <w:rsid w:val="1A023DF9"/>
    <w:rsid w:val="1A163D48"/>
    <w:rsid w:val="1A1E1968"/>
    <w:rsid w:val="1A2E727D"/>
    <w:rsid w:val="1A3E55DC"/>
    <w:rsid w:val="1A5B744C"/>
    <w:rsid w:val="1A757943"/>
    <w:rsid w:val="1A7B5690"/>
    <w:rsid w:val="1A8759B5"/>
    <w:rsid w:val="1A884200"/>
    <w:rsid w:val="1A8A6584"/>
    <w:rsid w:val="1A935928"/>
    <w:rsid w:val="1AA0239E"/>
    <w:rsid w:val="1AB14F4A"/>
    <w:rsid w:val="1AD02149"/>
    <w:rsid w:val="1AD14864"/>
    <w:rsid w:val="1AF07E89"/>
    <w:rsid w:val="1AF3445A"/>
    <w:rsid w:val="1B0607F1"/>
    <w:rsid w:val="1B1C538E"/>
    <w:rsid w:val="1B233479"/>
    <w:rsid w:val="1B285AE1"/>
    <w:rsid w:val="1B346F1B"/>
    <w:rsid w:val="1B3B347A"/>
    <w:rsid w:val="1B3C199B"/>
    <w:rsid w:val="1B4312C8"/>
    <w:rsid w:val="1B590390"/>
    <w:rsid w:val="1B610633"/>
    <w:rsid w:val="1B9825F4"/>
    <w:rsid w:val="1B9F40A0"/>
    <w:rsid w:val="1BA976C6"/>
    <w:rsid w:val="1BBE24A6"/>
    <w:rsid w:val="1BC6732C"/>
    <w:rsid w:val="1BED7DBC"/>
    <w:rsid w:val="1BEE36EC"/>
    <w:rsid w:val="1BF76E1C"/>
    <w:rsid w:val="1BFE2CE6"/>
    <w:rsid w:val="1C1C45EC"/>
    <w:rsid w:val="1C2C64CD"/>
    <w:rsid w:val="1C33473D"/>
    <w:rsid w:val="1C362B0F"/>
    <w:rsid w:val="1C3809E7"/>
    <w:rsid w:val="1C3B11FC"/>
    <w:rsid w:val="1C3E0195"/>
    <w:rsid w:val="1C4F5356"/>
    <w:rsid w:val="1C52448D"/>
    <w:rsid w:val="1C846271"/>
    <w:rsid w:val="1C8479F2"/>
    <w:rsid w:val="1C864056"/>
    <w:rsid w:val="1C876837"/>
    <w:rsid w:val="1C972562"/>
    <w:rsid w:val="1CA218A6"/>
    <w:rsid w:val="1CAC44F0"/>
    <w:rsid w:val="1CBE7A1A"/>
    <w:rsid w:val="1CD2134E"/>
    <w:rsid w:val="1CDA7CAB"/>
    <w:rsid w:val="1CFC3B71"/>
    <w:rsid w:val="1D030544"/>
    <w:rsid w:val="1D0F4DA2"/>
    <w:rsid w:val="1D167BBB"/>
    <w:rsid w:val="1D361557"/>
    <w:rsid w:val="1D37311B"/>
    <w:rsid w:val="1D3D5D0D"/>
    <w:rsid w:val="1D5801D4"/>
    <w:rsid w:val="1D6D3C7F"/>
    <w:rsid w:val="1D712288"/>
    <w:rsid w:val="1D8C4359"/>
    <w:rsid w:val="1D921AEF"/>
    <w:rsid w:val="1D924E5A"/>
    <w:rsid w:val="1DA95FD8"/>
    <w:rsid w:val="1DC16437"/>
    <w:rsid w:val="1DC56989"/>
    <w:rsid w:val="1DCB02BA"/>
    <w:rsid w:val="1DCB247E"/>
    <w:rsid w:val="1DE02F8C"/>
    <w:rsid w:val="1DE3238A"/>
    <w:rsid w:val="1DFB128B"/>
    <w:rsid w:val="1DFE2D7C"/>
    <w:rsid w:val="1E1638F3"/>
    <w:rsid w:val="1E312EFF"/>
    <w:rsid w:val="1E6A4E67"/>
    <w:rsid w:val="1E6F1C79"/>
    <w:rsid w:val="1E871078"/>
    <w:rsid w:val="1E9B1EFF"/>
    <w:rsid w:val="1EA96D84"/>
    <w:rsid w:val="1EAC7076"/>
    <w:rsid w:val="1EB2135F"/>
    <w:rsid w:val="1EC51FA9"/>
    <w:rsid w:val="1EC6355C"/>
    <w:rsid w:val="1ED33D03"/>
    <w:rsid w:val="1EFA3C38"/>
    <w:rsid w:val="1EFF06BC"/>
    <w:rsid w:val="1F1965AA"/>
    <w:rsid w:val="1F1D3483"/>
    <w:rsid w:val="1F4C1EB9"/>
    <w:rsid w:val="1F541D53"/>
    <w:rsid w:val="1F5E70F9"/>
    <w:rsid w:val="1F712111"/>
    <w:rsid w:val="1F7F3F93"/>
    <w:rsid w:val="1F9D6372"/>
    <w:rsid w:val="1FA373FC"/>
    <w:rsid w:val="1FBE6A14"/>
    <w:rsid w:val="1FCE5634"/>
    <w:rsid w:val="1FD277A5"/>
    <w:rsid w:val="1FE8484A"/>
    <w:rsid w:val="1FF64400"/>
    <w:rsid w:val="1FFD4DA2"/>
    <w:rsid w:val="20050358"/>
    <w:rsid w:val="200605ED"/>
    <w:rsid w:val="20080EEC"/>
    <w:rsid w:val="204775DC"/>
    <w:rsid w:val="20745325"/>
    <w:rsid w:val="20761EC3"/>
    <w:rsid w:val="20917124"/>
    <w:rsid w:val="20984F7C"/>
    <w:rsid w:val="20C94A7F"/>
    <w:rsid w:val="20CF69FF"/>
    <w:rsid w:val="20D56B46"/>
    <w:rsid w:val="20F52909"/>
    <w:rsid w:val="20F91900"/>
    <w:rsid w:val="210F32FC"/>
    <w:rsid w:val="211E2275"/>
    <w:rsid w:val="2140395C"/>
    <w:rsid w:val="21661111"/>
    <w:rsid w:val="217A1528"/>
    <w:rsid w:val="218F4762"/>
    <w:rsid w:val="2197751D"/>
    <w:rsid w:val="21AC0653"/>
    <w:rsid w:val="21C2652D"/>
    <w:rsid w:val="21D544E9"/>
    <w:rsid w:val="21E0015E"/>
    <w:rsid w:val="21EC0CBB"/>
    <w:rsid w:val="21F329CC"/>
    <w:rsid w:val="21FC7783"/>
    <w:rsid w:val="22160D89"/>
    <w:rsid w:val="223E08BC"/>
    <w:rsid w:val="224177AF"/>
    <w:rsid w:val="22431B1D"/>
    <w:rsid w:val="224512B2"/>
    <w:rsid w:val="22473077"/>
    <w:rsid w:val="224C6559"/>
    <w:rsid w:val="2250532D"/>
    <w:rsid w:val="226F0499"/>
    <w:rsid w:val="227A314C"/>
    <w:rsid w:val="228201CD"/>
    <w:rsid w:val="229B7564"/>
    <w:rsid w:val="22B42350"/>
    <w:rsid w:val="22C76253"/>
    <w:rsid w:val="22DB7A5C"/>
    <w:rsid w:val="22E35DD5"/>
    <w:rsid w:val="22F36976"/>
    <w:rsid w:val="22FA3862"/>
    <w:rsid w:val="231D7605"/>
    <w:rsid w:val="23224B2E"/>
    <w:rsid w:val="232669BA"/>
    <w:rsid w:val="2338243E"/>
    <w:rsid w:val="234942E2"/>
    <w:rsid w:val="234F3950"/>
    <w:rsid w:val="23514217"/>
    <w:rsid w:val="23656CC5"/>
    <w:rsid w:val="23662150"/>
    <w:rsid w:val="236B7FC7"/>
    <w:rsid w:val="237919DC"/>
    <w:rsid w:val="238470FE"/>
    <w:rsid w:val="239D1210"/>
    <w:rsid w:val="23AB67E5"/>
    <w:rsid w:val="23AE6A0D"/>
    <w:rsid w:val="23F81569"/>
    <w:rsid w:val="24062738"/>
    <w:rsid w:val="240A4589"/>
    <w:rsid w:val="241A794D"/>
    <w:rsid w:val="241F461C"/>
    <w:rsid w:val="242F3B87"/>
    <w:rsid w:val="2432352D"/>
    <w:rsid w:val="245B1C75"/>
    <w:rsid w:val="248712C5"/>
    <w:rsid w:val="248E0944"/>
    <w:rsid w:val="249331C2"/>
    <w:rsid w:val="249478B5"/>
    <w:rsid w:val="24993465"/>
    <w:rsid w:val="249B4252"/>
    <w:rsid w:val="24A514BC"/>
    <w:rsid w:val="24AF4B7D"/>
    <w:rsid w:val="24B0759F"/>
    <w:rsid w:val="24B75E19"/>
    <w:rsid w:val="24BF237B"/>
    <w:rsid w:val="24C507C8"/>
    <w:rsid w:val="24D10F97"/>
    <w:rsid w:val="24D5203C"/>
    <w:rsid w:val="24E46F1D"/>
    <w:rsid w:val="24E85D8E"/>
    <w:rsid w:val="24EE553B"/>
    <w:rsid w:val="24F20F0E"/>
    <w:rsid w:val="250273A3"/>
    <w:rsid w:val="2504603C"/>
    <w:rsid w:val="253661A3"/>
    <w:rsid w:val="255B5AF6"/>
    <w:rsid w:val="255E53D0"/>
    <w:rsid w:val="256B316E"/>
    <w:rsid w:val="259D0486"/>
    <w:rsid w:val="25A072DD"/>
    <w:rsid w:val="25A466AC"/>
    <w:rsid w:val="25B12FC9"/>
    <w:rsid w:val="25C6574B"/>
    <w:rsid w:val="25ED0F9C"/>
    <w:rsid w:val="25F767DC"/>
    <w:rsid w:val="260271DD"/>
    <w:rsid w:val="26102B18"/>
    <w:rsid w:val="261D45BC"/>
    <w:rsid w:val="261F716A"/>
    <w:rsid w:val="26235823"/>
    <w:rsid w:val="26315791"/>
    <w:rsid w:val="26460F32"/>
    <w:rsid w:val="264968E7"/>
    <w:rsid w:val="264E756E"/>
    <w:rsid w:val="26515F7F"/>
    <w:rsid w:val="265C3870"/>
    <w:rsid w:val="2669632E"/>
    <w:rsid w:val="267868E7"/>
    <w:rsid w:val="268E023D"/>
    <w:rsid w:val="26A16144"/>
    <w:rsid w:val="26C46344"/>
    <w:rsid w:val="26E70A56"/>
    <w:rsid w:val="27071093"/>
    <w:rsid w:val="2726566A"/>
    <w:rsid w:val="27276799"/>
    <w:rsid w:val="272850E1"/>
    <w:rsid w:val="274041B2"/>
    <w:rsid w:val="274243CE"/>
    <w:rsid w:val="27472319"/>
    <w:rsid w:val="278C1FBC"/>
    <w:rsid w:val="27932534"/>
    <w:rsid w:val="27977F74"/>
    <w:rsid w:val="27981044"/>
    <w:rsid w:val="279D3990"/>
    <w:rsid w:val="27AC556A"/>
    <w:rsid w:val="27C6370B"/>
    <w:rsid w:val="27CD5473"/>
    <w:rsid w:val="27DD7C53"/>
    <w:rsid w:val="28096C9A"/>
    <w:rsid w:val="280E3F38"/>
    <w:rsid w:val="281C3481"/>
    <w:rsid w:val="2823047A"/>
    <w:rsid w:val="28300766"/>
    <w:rsid w:val="284101E2"/>
    <w:rsid w:val="28415A74"/>
    <w:rsid w:val="286D2FD2"/>
    <w:rsid w:val="287757D2"/>
    <w:rsid w:val="28932D99"/>
    <w:rsid w:val="28A03982"/>
    <w:rsid w:val="28B3137C"/>
    <w:rsid w:val="28E42F55"/>
    <w:rsid w:val="28E766E7"/>
    <w:rsid w:val="28F167F5"/>
    <w:rsid w:val="28FD5D11"/>
    <w:rsid w:val="29002F43"/>
    <w:rsid w:val="290A36D8"/>
    <w:rsid w:val="290E4242"/>
    <w:rsid w:val="291B39EB"/>
    <w:rsid w:val="2921625B"/>
    <w:rsid w:val="294C3CD6"/>
    <w:rsid w:val="294F2DD3"/>
    <w:rsid w:val="295D30F1"/>
    <w:rsid w:val="299C65A4"/>
    <w:rsid w:val="29AF7556"/>
    <w:rsid w:val="29B64356"/>
    <w:rsid w:val="29B9776B"/>
    <w:rsid w:val="29BA60DA"/>
    <w:rsid w:val="29CC4423"/>
    <w:rsid w:val="29CC6166"/>
    <w:rsid w:val="29CC61D1"/>
    <w:rsid w:val="29CD319C"/>
    <w:rsid w:val="29DA043D"/>
    <w:rsid w:val="29DA5DE2"/>
    <w:rsid w:val="29E1305F"/>
    <w:rsid w:val="29EE4020"/>
    <w:rsid w:val="29EE7D7E"/>
    <w:rsid w:val="29F021AF"/>
    <w:rsid w:val="29F024F9"/>
    <w:rsid w:val="29F27648"/>
    <w:rsid w:val="29F436F0"/>
    <w:rsid w:val="2A0E2346"/>
    <w:rsid w:val="2A23291C"/>
    <w:rsid w:val="2A2D4EC2"/>
    <w:rsid w:val="2A345D04"/>
    <w:rsid w:val="2A475858"/>
    <w:rsid w:val="2A5927A0"/>
    <w:rsid w:val="2A5B32EA"/>
    <w:rsid w:val="2A5D3E3D"/>
    <w:rsid w:val="2A6C6037"/>
    <w:rsid w:val="2AAD2357"/>
    <w:rsid w:val="2AB0417C"/>
    <w:rsid w:val="2AB27AF6"/>
    <w:rsid w:val="2AE410D2"/>
    <w:rsid w:val="2AF77C7A"/>
    <w:rsid w:val="2B097C4B"/>
    <w:rsid w:val="2B0C0218"/>
    <w:rsid w:val="2B2310B8"/>
    <w:rsid w:val="2B3D75DD"/>
    <w:rsid w:val="2B3F3DBE"/>
    <w:rsid w:val="2B431113"/>
    <w:rsid w:val="2B520958"/>
    <w:rsid w:val="2B7D2966"/>
    <w:rsid w:val="2B9D1BD3"/>
    <w:rsid w:val="2BA51C59"/>
    <w:rsid w:val="2BB21023"/>
    <w:rsid w:val="2BC96E6C"/>
    <w:rsid w:val="2BE35B91"/>
    <w:rsid w:val="2BE46436"/>
    <w:rsid w:val="2BEA6693"/>
    <w:rsid w:val="2BED291B"/>
    <w:rsid w:val="2BEE26D3"/>
    <w:rsid w:val="2BF32A6A"/>
    <w:rsid w:val="2BF35C97"/>
    <w:rsid w:val="2BF567BD"/>
    <w:rsid w:val="2BFA5C38"/>
    <w:rsid w:val="2C3139C4"/>
    <w:rsid w:val="2C3C774E"/>
    <w:rsid w:val="2C4B31D0"/>
    <w:rsid w:val="2C593772"/>
    <w:rsid w:val="2C6A0C73"/>
    <w:rsid w:val="2C6E1C41"/>
    <w:rsid w:val="2C6E1EE4"/>
    <w:rsid w:val="2C71469A"/>
    <w:rsid w:val="2C793876"/>
    <w:rsid w:val="2C7952EF"/>
    <w:rsid w:val="2C922C2A"/>
    <w:rsid w:val="2C95136C"/>
    <w:rsid w:val="2C964D45"/>
    <w:rsid w:val="2C9B748F"/>
    <w:rsid w:val="2CA4275E"/>
    <w:rsid w:val="2CAC6EE5"/>
    <w:rsid w:val="2CB10399"/>
    <w:rsid w:val="2CB63EB1"/>
    <w:rsid w:val="2CC440EB"/>
    <w:rsid w:val="2CC929E4"/>
    <w:rsid w:val="2CCC20FB"/>
    <w:rsid w:val="2CCD203B"/>
    <w:rsid w:val="2CE3483C"/>
    <w:rsid w:val="2CE376F1"/>
    <w:rsid w:val="2CEA131F"/>
    <w:rsid w:val="2D192012"/>
    <w:rsid w:val="2D383793"/>
    <w:rsid w:val="2D462155"/>
    <w:rsid w:val="2D695FAB"/>
    <w:rsid w:val="2D787F64"/>
    <w:rsid w:val="2D816AA8"/>
    <w:rsid w:val="2D8178A2"/>
    <w:rsid w:val="2D9A632F"/>
    <w:rsid w:val="2DA82A51"/>
    <w:rsid w:val="2DAE2C58"/>
    <w:rsid w:val="2DCA14F3"/>
    <w:rsid w:val="2DEE4754"/>
    <w:rsid w:val="2DF53F49"/>
    <w:rsid w:val="2E1A115F"/>
    <w:rsid w:val="2E2A674C"/>
    <w:rsid w:val="2E2B1BD7"/>
    <w:rsid w:val="2E3B3A60"/>
    <w:rsid w:val="2E3E5979"/>
    <w:rsid w:val="2E4014C2"/>
    <w:rsid w:val="2E564058"/>
    <w:rsid w:val="2E673362"/>
    <w:rsid w:val="2E67471B"/>
    <w:rsid w:val="2E6D28E7"/>
    <w:rsid w:val="2E786928"/>
    <w:rsid w:val="2E7D7A9A"/>
    <w:rsid w:val="2E820A8D"/>
    <w:rsid w:val="2E9D1EEA"/>
    <w:rsid w:val="2E9D2946"/>
    <w:rsid w:val="2EA119DB"/>
    <w:rsid w:val="2EDF247C"/>
    <w:rsid w:val="2EF64D13"/>
    <w:rsid w:val="2EFB64B4"/>
    <w:rsid w:val="2F1312D4"/>
    <w:rsid w:val="2F147C9E"/>
    <w:rsid w:val="2F2F348A"/>
    <w:rsid w:val="2F3A5221"/>
    <w:rsid w:val="2F475117"/>
    <w:rsid w:val="2F4A15D0"/>
    <w:rsid w:val="2F4C0A38"/>
    <w:rsid w:val="2F56718D"/>
    <w:rsid w:val="2F6C023B"/>
    <w:rsid w:val="2F7170C2"/>
    <w:rsid w:val="2F753094"/>
    <w:rsid w:val="2F813B20"/>
    <w:rsid w:val="2F871CA6"/>
    <w:rsid w:val="2F955E81"/>
    <w:rsid w:val="2F981052"/>
    <w:rsid w:val="2FA03232"/>
    <w:rsid w:val="2FA06136"/>
    <w:rsid w:val="2FA31782"/>
    <w:rsid w:val="2FA81D76"/>
    <w:rsid w:val="2FBA7F9A"/>
    <w:rsid w:val="2FCA069B"/>
    <w:rsid w:val="2FD47812"/>
    <w:rsid w:val="2FD74C10"/>
    <w:rsid w:val="2FE676EF"/>
    <w:rsid w:val="2FFA73FC"/>
    <w:rsid w:val="301F1E11"/>
    <w:rsid w:val="302638D6"/>
    <w:rsid w:val="303125A8"/>
    <w:rsid w:val="30374929"/>
    <w:rsid w:val="30457692"/>
    <w:rsid w:val="30490DA6"/>
    <w:rsid w:val="3049203A"/>
    <w:rsid w:val="306720F9"/>
    <w:rsid w:val="307B548B"/>
    <w:rsid w:val="30825ADF"/>
    <w:rsid w:val="30842DE2"/>
    <w:rsid w:val="30957B4F"/>
    <w:rsid w:val="30A62B72"/>
    <w:rsid w:val="30B456E5"/>
    <w:rsid w:val="30C71927"/>
    <w:rsid w:val="30E20834"/>
    <w:rsid w:val="30E91417"/>
    <w:rsid w:val="30EF3092"/>
    <w:rsid w:val="3112096E"/>
    <w:rsid w:val="31160981"/>
    <w:rsid w:val="311A5432"/>
    <w:rsid w:val="311A5EF9"/>
    <w:rsid w:val="31287BB9"/>
    <w:rsid w:val="312C6B12"/>
    <w:rsid w:val="313A1C72"/>
    <w:rsid w:val="31402E62"/>
    <w:rsid w:val="315E0759"/>
    <w:rsid w:val="316472C4"/>
    <w:rsid w:val="316E034B"/>
    <w:rsid w:val="317079C7"/>
    <w:rsid w:val="317269C2"/>
    <w:rsid w:val="31854E5F"/>
    <w:rsid w:val="319F2574"/>
    <w:rsid w:val="31A559B9"/>
    <w:rsid w:val="31A95444"/>
    <w:rsid w:val="31B87EF8"/>
    <w:rsid w:val="31FC21F8"/>
    <w:rsid w:val="320E362A"/>
    <w:rsid w:val="320E5C25"/>
    <w:rsid w:val="3217540C"/>
    <w:rsid w:val="32242349"/>
    <w:rsid w:val="322E4FAC"/>
    <w:rsid w:val="323D0323"/>
    <w:rsid w:val="3248402F"/>
    <w:rsid w:val="32496675"/>
    <w:rsid w:val="324B1E4E"/>
    <w:rsid w:val="327975CC"/>
    <w:rsid w:val="3296702A"/>
    <w:rsid w:val="32A25D21"/>
    <w:rsid w:val="32AA5F10"/>
    <w:rsid w:val="32B20D37"/>
    <w:rsid w:val="32B531CA"/>
    <w:rsid w:val="32BD5355"/>
    <w:rsid w:val="32EA4D28"/>
    <w:rsid w:val="32EB3B6C"/>
    <w:rsid w:val="32ED4BB5"/>
    <w:rsid w:val="32F6758D"/>
    <w:rsid w:val="33010C9A"/>
    <w:rsid w:val="331B2DDD"/>
    <w:rsid w:val="333A57B7"/>
    <w:rsid w:val="333E28B2"/>
    <w:rsid w:val="333E29CD"/>
    <w:rsid w:val="33773ED1"/>
    <w:rsid w:val="33963099"/>
    <w:rsid w:val="339936C8"/>
    <w:rsid w:val="339A6A30"/>
    <w:rsid w:val="33A93803"/>
    <w:rsid w:val="33C27ACC"/>
    <w:rsid w:val="33DE07CC"/>
    <w:rsid w:val="33E56E4F"/>
    <w:rsid w:val="340834E1"/>
    <w:rsid w:val="34162081"/>
    <w:rsid w:val="34277C7C"/>
    <w:rsid w:val="34302501"/>
    <w:rsid w:val="34421CBE"/>
    <w:rsid w:val="34436B3F"/>
    <w:rsid w:val="34441786"/>
    <w:rsid w:val="34523352"/>
    <w:rsid w:val="34545741"/>
    <w:rsid w:val="34572B3B"/>
    <w:rsid w:val="346040E6"/>
    <w:rsid w:val="348C2DA4"/>
    <w:rsid w:val="34A57EA0"/>
    <w:rsid w:val="34B00D35"/>
    <w:rsid w:val="34B67293"/>
    <w:rsid w:val="34BC6267"/>
    <w:rsid w:val="34D93BC9"/>
    <w:rsid w:val="34FE795B"/>
    <w:rsid w:val="35060F61"/>
    <w:rsid w:val="351238A5"/>
    <w:rsid w:val="35204ABE"/>
    <w:rsid w:val="353B6C02"/>
    <w:rsid w:val="35477598"/>
    <w:rsid w:val="3555047A"/>
    <w:rsid w:val="355522DD"/>
    <w:rsid w:val="35554689"/>
    <w:rsid w:val="35564DFE"/>
    <w:rsid w:val="355F614C"/>
    <w:rsid w:val="356352E3"/>
    <w:rsid w:val="356674DA"/>
    <w:rsid w:val="35721DCF"/>
    <w:rsid w:val="358E3180"/>
    <w:rsid w:val="35A66E9E"/>
    <w:rsid w:val="35B724F2"/>
    <w:rsid w:val="35BA0F6D"/>
    <w:rsid w:val="35CA6EF6"/>
    <w:rsid w:val="35DC1E77"/>
    <w:rsid w:val="36016DFB"/>
    <w:rsid w:val="3618706D"/>
    <w:rsid w:val="361D6B92"/>
    <w:rsid w:val="36280C33"/>
    <w:rsid w:val="364C78F5"/>
    <w:rsid w:val="36771FF8"/>
    <w:rsid w:val="3680281D"/>
    <w:rsid w:val="36EC3A0F"/>
    <w:rsid w:val="370A07B9"/>
    <w:rsid w:val="371D1E1A"/>
    <w:rsid w:val="37237E0A"/>
    <w:rsid w:val="37321089"/>
    <w:rsid w:val="375F6E21"/>
    <w:rsid w:val="376A3B65"/>
    <w:rsid w:val="376A6F3C"/>
    <w:rsid w:val="377348D5"/>
    <w:rsid w:val="37856485"/>
    <w:rsid w:val="378A7F2F"/>
    <w:rsid w:val="37974F32"/>
    <w:rsid w:val="37A12A4B"/>
    <w:rsid w:val="37A5698E"/>
    <w:rsid w:val="37AC6194"/>
    <w:rsid w:val="37C62084"/>
    <w:rsid w:val="37CF3B3A"/>
    <w:rsid w:val="37D32FA1"/>
    <w:rsid w:val="37D81F07"/>
    <w:rsid w:val="38010924"/>
    <w:rsid w:val="381551E7"/>
    <w:rsid w:val="382C2F15"/>
    <w:rsid w:val="382C4A0B"/>
    <w:rsid w:val="383A0DC0"/>
    <w:rsid w:val="385E55C8"/>
    <w:rsid w:val="3866775D"/>
    <w:rsid w:val="386D3490"/>
    <w:rsid w:val="386E777D"/>
    <w:rsid w:val="388A10E7"/>
    <w:rsid w:val="388A5F1C"/>
    <w:rsid w:val="388F766F"/>
    <w:rsid w:val="38A67282"/>
    <w:rsid w:val="38B27488"/>
    <w:rsid w:val="38BB157E"/>
    <w:rsid w:val="38C672FE"/>
    <w:rsid w:val="38DA6BDA"/>
    <w:rsid w:val="38FC7636"/>
    <w:rsid w:val="39305591"/>
    <w:rsid w:val="393C6ED0"/>
    <w:rsid w:val="39415C47"/>
    <w:rsid w:val="39441FCD"/>
    <w:rsid w:val="394906A8"/>
    <w:rsid w:val="396723DA"/>
    <w:rsid w:val="39687188"/>
    <w:rsid w:val="397228F1"/>
    <w:rsid w:val="397A271F"/>
    <w:rsid w:val="39934508"/>
    <w:rsid w:val="39A0124D"/>
    <w:rsid w:val="39A221C9"/>
    <w:rsid w:val="39B50440"/>
    <w:rsid w:val="39BF531B"/>
    <w:rsid w:val="39C4375D"/>
    <w:rsid w:val="39C720B4"/>
    <w:rsid w:val="39C818F1"/>
    <w:rsid w:val="39C90037"/>
    <w:rsid w:val="39CE2782"/>
    <w:rsid w:val="39DB5864"/>
    <w:rsid w:val="39FE5F45"/>
    <w:rsid w:val="3A145E12"/>
    <w:rsid w:val="3A1B1549"/>
    <w:rsid w:val="3A214292"/>
    <w:rsid w:val="3A2322BF"/>
    <w:rsid w:val="3A2A004C"/>
    <w:rsid w:val="3A2A7F7A"/>
    <w:rsid w:val="3A2F5455"/>
    <w:rsid w:val="3A3A4DF1"/>
    <w:rsid w:val="3A3E7E62"/>
    <w:rsid w:val="3A562D57"/>
    <w:rsid w:val="3A6A3F18"/>
    <w:rsid w:val="3A7D4596"/>
    <w:rsid w:val="3A887EF3"/>
    <w:rsid w:val="3AB17C92"/>
    <w:rsid w:val="3ABF471B"/>
    <w:rsid w:val="3AC15202"/>
    <w:rsid w:val="3ACD7E11"/>
    <w:rsid w:val="3AD31994"/>
    <w:rsid w:val="3AD36B40"/>
    <w:rsid w:val="3AD81172"/>
    <w:rsid w:val="3AF13CEA"/>
    <w:rsid w:val="3B080FB2"/>
    <w:rsid w:val="3B6333E8"/>
    <w:rsid w:val="3B646490"/>
    <w:rsid w:val="3B79332A"/>
    <w:rsid w:val="3BBC1FF6"/>
    <w:rsid w:val="3BC76091"/>
    <w:rsid w:val="3BD52D4A"/>
    <w:rsid w:val="3BE0636D"/>
    <w:rsid w:val="3BE86E9B"/>
    <w:rsid w:val="3C2128E0"/>
    <w:rsid w:val="3C2E6878"/>
    <w:rsid w:val="3C3B3B3C"/>
    <w:rsid w:val="3C4D6CFE"/>
    <w:rsid w:val="3C7626F9"/>
    <w:rsid w:val="3CB25535"/>
    <w:rsid w:val="3CBE37E1"/>
    <w:rsid w:val="3CC72F54"/>
    <w:rsid w:val="3CE969DD"/>
    <w:rsid w:val="3CEB1D24"/>
    <w:rsid w:val="3D2416D4"/>
    <w:rsid w:val="3D3D0CDC"/>
    <w:rsid w:val="3D500C09"/>
    <w:rsid w:val="3D5B0998"/>
    <w:rsid w:val="3D9852F1"/>
    <w:rsid w:val="3DA2500C"/>
    <w:rsid w:val="3DD51741"/>
    <w:rsid w:val="3DDA0A65"/>
    <w:rsid w:val="3DEB4A20"/>
    <w:rsid w:val="3E014244"/>
    <w:rsid w:val="3E03510B"/>
    <w:rsid w:val="3E216E82"/>
    <w:rsid w:val="3E285341"/>
    <w:rsid w:val="3E33466E"/>
    <w:rsid w:val="3E3B7F54"/>
    <w:rsid w:val="3E8B1D5F"/>
    <w:rsid w:val="3EA67BC6"/>
    <w:rsid w:val="3EBD48F8"/>
    <w:rsid w:val="3EDE6333"/>
    <w:rsid w:val="3F0C7E7F"/>
    <w:rsid w:val="3F19380F"/>
    <w:rsid w:val="3F20390D"/>
    <w:rsid w:val="3F2A77CA"/>
    <w:rsid w:val="3F531E9B"/>
    <w:rsid w:val="3F5879B7"/>
    <w:rsid w:val="3F5B5E37"/>
    <w:rsid w:val="3F5E3D85"/>
    <w:rsid w:val="3F882E65"/>
    <w:rsid w:val="3F8C2233"/>
    <w:rsid w:val="3F8D10B9"/>
    <w:rsid w:val="3F941BE0"/>
    <w:rsid w:val="3F9D5DD5"/>
    <w:rsid w:val="3FE73699"/>
    <w:rsid w:val="3FF73B50"/>
    <w:rsid w:val="40023266"/>
    <w:rsid w:val="401F5D11"/>
    <w:rsid w:val="402163E1"/>
    <w:rsid w:val="40284D09"/>
    <w:rsid w:val="402B7F54"/>
    <w:rsid w:val="402C233E"/>
    <w:rsid w:val="403B0C96"/>
    <w:rsid w:val="40401C89"/>
    <w:rsid w:val="404F5B1E"/>
    <w:rsid w:val="40561A7E"/>
    <w:rsid w:val="4079530B"/>
    <w:rsid w:val="407D6247"/>
    <w:rsid w:val="407E28D6"/>
    <w:rsid w:val="40842F0A"/>
    <w:rsid w:val="409D33E8"/>
    <w:rsid w:val="40A317D2"/>
    <w:rsid w:val="40A435AC"/>
    <w:rsid w:val="40A45FD0"/>
    <w:rsid w:val="40AC694B"/>
    <w:rsid w:val="40C869EA"/>
    <w:rsid w:val="40D572FE"/>
    <w:rsid w:val="40E27926"/>
    <w:rsid w:val="40F02454"/>
    <w:rsid w:val="40F1501A"/>
    <w:rsid w:val="40FA4675"/>
    <w:rsid w:val="40FF0791"/>
    <w:rsid w:val="41027E94"/>
    <w:rsid w:val="41087941"/>
    <w:rsid w:val="4133382B"/>
    <w:rsid w:val="41672382"/>
    <w:rsid w:val="416D4742"/>
    <w:rsid w:val="41717932"/>
    <w:rsid w:val="417F186B"/>
    <w:rsid w:val="41834ED2"/>
    <w:rsid w:val="4185753B"/>
    <w:rsid w:val="41AB2478"/>
    <w:rsid w:val="41C02948"/>
    <w:rsid w:val="41C15169"/>
    <w:rsid w:val="41D875CA"/>
    <w:rsid w:val="41DD6779"/>
    <w:rsid w:val="42043DD2"/>
    <w:rsid w:val="420D337F"/>
    <w:rsid w:val="42157FD3"/>
    <w:rsid w:val="42274D30"/>
    <w:rsid w:val="422976CC"/>
    <w:rsid w:val="42317FD4"/>
    <w:rsid w:val="425E6EEF"/>
    <w:rsid w:val="42827F8D"/>
    <w:rsid w:val="42870B24"/>
    <w:rsid w:val="429D3F06"/>
    <w:rsid w:val="42D37877"/>
    <w:rsid w:val="42D74447"/>
    <w:rsid w:val="42DA363A"/>
    <w:rsid w:val="42DD0AF8"/>
    <w:rsid w:val="42E41189"/>
    <w:rsid w:val="42FC75D2"/>
    <w:rsid w:val="43190AF7"/>
    <w:rsid w:val="431B3199"/>
    <w:rsid w:val="43206E74"/>
    <w:rsid w:val="432440AF"/>
    <w:rsid w:val="43311FAD"/>
    <w:rsid w:val="43335E01"/>
    <w:rsid w:val="434902E8"/>
    <w:rsid w:val="438C1540"/>
    <w:rsid w:val="43901182"/>
    <w:rsid w:val="4393628A"/>
    <w:rsid w:val="43947908"/>
    <w:rsid w:val="43A43B7B"/>
    <w:rsid w:val="43B237B8"/>
    <w:rsid w:val="43B9111D"/>
    <w:rsid w:val="43DF2CAD"/>
    <w:rsid w:val="43EE00C6"/>
    <w:rsid w:val="43F65ECD"/>
    <w:rsid w:val="43F839F3"/>
    <w:rsid w:val="43F936EC"/>
    <w:rsid w:val="43FC3AA0"/>
    <w:rsid w:val="442916E1"/>
    <w:rsid w:val="444D0B4D"/>
    <w:rsid w:val="44506D90"/>
    <w:rsid w:val="445D25FF"/>
    <w:rsid w:val="44627A06"/>
    <w:rsid w:val="446E7508"/>
    <w:rsid w:val="44855529"/>
    <w:rsid w:val="4498693D"/>
    <w:rsid w:val="44B22B0B"/>
    <w:rsid w:val="44E2755D"/>
    <w:rsid w:val="44E414D9"/>
    <w:rsid w:val="44E509F7"/>
    <w:rsid w:val="44EC02E9"/>
    <w:rsid w:val="44F56185"/>
    <w:rsid w:val="44FA379B"/>
    <w:rsid w:val="44FC39B7"/>
    <w:rsid w:val="44FC7513"/>
    <w:rsid w:val="45052224"/>
    <w:rsid w:val="45280308"/>
    <w:rsid w:val="454B70AC"/>
    <w:rsid w:val="456B6447"/>
    <w:rsid w:val="4574354D"/>
    <w:rsid w:val="458319E2"/>
    <w:rsid w:val="459F43C9"/>
    <w:rsid w:val="45B456BE"/>
    <w:rsid w:val="45BA450D"/>
    <w:rsid w:val="45D10865"/>
    <w:rsid w:val="45D821E6"/>
    <w:rsid w:val="45DB3B03"/>
    <w:rsid w:val="45E05087"/>
    <w:rsid w:val="45EC4F42"/>
    <w:rsid w:val="45EE09AB"/>
    <w:rsid w:val="45EF23AF"/>
    <w:rsid w:val="460B5954"/>
    <w:rsid w:val="460E0E3D"/>
    <w:rsid w:val="4618710E"/>
    <w:rsid w:val="463A40B2"/>
    <w:rsid w:val="464C0026"/>
    <w:rsid w:val="466C06C8"/>
    <w:rsid w:val="46753A21"/>
    <w:rsid w:val="46A67FF1"/>
    <w:rsid w:val="46B1257F"/>
    <w:rsid w:val="46B350D9"/>
    <w:rsid w:val="46E62229"/>
    <w:rsid w:val="47032DB9"/>
    <w:rsid w:val="470B032D"/>
    <w:rsid w:val="47134FE8"/>
    <w:rsid w:val="471441AF"/>
    <w:rsid w:val="47152B0E"/>
    <w:rsid w:val="471C20EE"/>
    <w:rsid w:val="471F294D"/>
    <w:rsid w:val="472D5565"/>
    <w:rsid w:val="473811BD"/>
    <w:rsid w:val="4738553D"/>
    <w:rsid w:val="473C6EA6"/>
    <w:rsid w:val="473D771A"/>
    <w:rsid w:val="476F66C2"/>
    <w:rsid w:val="477006F5"/>
    <w:rsid w:val="47850E13"/>
    <w:rsid w:val="478704A5"/>
    <w:rsid w:val="478D4D9A"/>
    <w:rsid w:val="47953C4F"/>
    <w:rsid w:val="479735E1"/>
    <w:rsid w:val="47BF4E8F"/>
    <w:rsid w:val="47EA3F9B"/>
    <w:rsid w:val="47EC45C9"/>
    <w:rsid w:val="47F92430"/>
    <w:rsid w:val="47FB7F56"/>
    <w:rsid w:val="48023A33"/>
    <w:rsid w:val="481B08ED"/>
    <w:rsid w:val="48455675"/>
    <w:rsid w:val="48461E71"/>
    <w:rsid w:val="485A1462"/>
    <w:rsid w:val="485A2F05"/>
    <w:rsid w:val="486D1D1A"/>
    <w:rsid w:val="486F1D6B"/>
    <w:rsid w:val="4876582E"/>
    <w:rsid w:val="48952747"/>
    <w:rsid w:val="48977B14"/>
    <w:rsid w:val="48A677D2"/>
    <w:rsid w:val="48AA2BC3"/>
    <w:rsid w:val="48C3418E"/>
    <w:rsid w:val="48CD09DE"/>
    <w:rsid w:val="48D569F9"/>
    <w:rsid w:val="48DD2442"/>
    <w:rsid w:val="48E61EFD"/>
    <w:rsid w:val="48EC0120"/>
    <w:rsid w:val="48ED186E"/>
    <w:rsid w:val="48FA6025"/>
    <w:rsid w:val="49066BB2"/>
    <w:rsid w:val="49084534"/>
    <w:rsid w:val="490B5F77"/>
    <w:rsid w:val="490E6770"/>
    <w:rsid w:val="491C4628"/>
    <w:rsid w:val="49237FF8"/>
    <w:rsid w:val="492F3D66"/>
    <w:rsid w:val="49360E33"/>
    <w:rsid w:val="4950797A"/>
    <w:rsid w:val="4956111F"/>
    <w:rsid w:val="495B0519"/>
    <w:rsid w:val="495E561A"/>
    <w:rsid w:val="49606672"/>
    <w:rsid w:val="49635DB3"/>
    <w:rsid w:val="496D4E83"/>
    <w:rsid w:val="497F0003"/>
    <w:rsid w:val="49891DCC"/>
    <w:rsid w:val="49953340"/>
    <w:rsid w:val="499E5FF6"/>
    <w:rsid w:val="49AA1C33"/>
    <w:rsid w:val="49AC00A1"/>
    <w:rsid w:val="49B56D2E"/>
    <w:rsid w:val="49BA0A2E"/>
    <w:rsid w:val="49C8030C"/>
    <w:rsid w:val="49CA4084"/>
    <w:rsid w:val="49CB410E"/>
    <w:rsid w:val="49DC3978"/>
    <w:rsid w:val="49DE2733"/>
    <w:rsid w:val="49EB6502"/>
    <w:rsid w:val="49F12796"/>
    <w:rsid w:val="49F61BB2"/>
    <w:rsid w:val="49FC1D63"/>
    <w:rsid w:val="4A1D4120"/>
    <w:rsid w:val="4A361406"/>
    <w:rsid w:val="4A46153C"/>
    <w:rsid w:val="4A6B71C0"/>
    <w:rsid w:val="4A6E10EF"/>
    <w:rsid w:val="4A6F373C"/>
    <w:rsid w:val="4A8D6269"/>
    <w:rsid w:val="4AB24001"/>
    <w:rsid w:val="4AB328E0"/>
    <w:rsid w:val="4AC07235"/>
    <w:rsid w:val="4AC54A6B"/>
    <w:rsid w:val="4AD3020C"/>
    <w:rsid w:val="4AE22B65"/>
    <w:rsid w:val="4AE24F79"/>
    <w:rsid w:val="4AE6085B"/>
    <w:rsid w:val="4AF06CCC"/>
    <w:rsid w:val="4AFC0C8B"/>
    <w:rsid w:val="4B000C9D"/>
    <w:rsid w:val="4B0A3115"/>
    <w:rsid w:val="4B1140B5"/>
    <w:rsid w:val="4B11575F"/>
    <w:rsid w:val="4B1E3F80"/>
    <w:rsid w:val="4B2A2AEA"/>
    <w:rsid w:val="4B350CC5"/>
    <w:rsid w:val="4B5507DE"/>
    <w:rsid w:val="4B641F10"/>
    <w:rsid w:val="4B82599B"/>
    <w:rsid w:val="4B8B7843"/>
    <w:rsid w:val="4B922A95"/>
    <w:rsid w:val="4BA17066"/>
    <w:rsid w:val="4BAF48EC"/>
    <w:rsid w:val="4BD460BA"/>
    <w:rsid w:val="4BD55634"/>
    <w:rsid w:val="4BE12C77"/>
    <w:rsid w:val="4BE134D0"/>
    <w:rsid w:val="4BEB5DA8"/>
    <w:rsid w:val="4BF74B8C"/>
    <w:rsid w:val="4BF96E20"/>
    <w:rsid w:val="4C041797"/>
    <w:rsid w:val="4C1E3BDF"/>
    <w:rsid w:val="4C315AA8"/>
    <w:rsid w:val="4C9572CA"/>
    <w:rsid w:val="4C9E5354"/>
    <w:rsid w:val="4CA549F3"/>
    <w:rsid w:val="4CA91A20"/>
    <w:rsid w:val="4CB067FF"/>
    <w:rsid w:val="4CB22BAD"/>
    <w:rsid w:val="4CBB2325"/>
    <w:rsid w:val="4CBB532A"/>
    <w:rsid w:val="4CCB3E86"/>
    <w:rsid w:val="4CEC654A"/>
    <w:rsid w:val="4CF628FF"/>
    <w:rsid w:val="4D0076FD"/>
    <w:rsid w:val="4D082A76"/>
    <w:rsid w:val="4D213256"/>
    <w:rsid w:val="4D244225"/>
    <w:rsid w:val="4D277C6A"/>
    <w:rsid w:val="4D2E0378"/>
    <w:rsid w:val="4D342E38"/>
    <w:rsid w:val="4D74164C"/>
    <w:rsid w:val="4D7D5508"/>
    <w:rsid w:val="4D812CAB"/>
    <w:rsid w:val="4D8877A2"/>
    <w:rsid w:val="4D9162CB"/>
    <w:rsid w:val="4D9E1AAF"/>
    <w:rsid w:val="4DA40FF2"/>
    <w:rsid w:val="4DAC5282"/>
    <w:rsid w:val="4DB017E2"/>
    <w:rsid w:val="4DC42A36"/>
    <w:rsid w:val="4DC614AC"/>
    <w:rsid w:val="4DD47BDF"/>
    <w:rsid w:val="4DE23A7C"/>
    <w:rsid w:val="4E136F83"/>
    <w:rsid w:val="4E141D71"/>
    <w:rsid w:val="4E192296"/>
    <w:rsid w:val="4E2E11C9"/>
    <w:rsid w:val="4E2F1431"/>
    <w:rsid w:val="4E480445"/>
    <w:rsid w:val="4E9F54CB"/>
    <w:rsid w:val="4EB76F2F"/>
    <w:rsid w:val="4EBF6D0A"/>
    <w:rsid w:val="4EC512BE"/>
    <w:rsid w:val="4EEC684A"/>
    <w:rsid w:val="4EEE3186"/>
    <w:rsid w:val="4F0739A6"/>
    <w:rsid w:val="4F2429D0"/>
    <w:rsid w:val="4F2B05F4"/>
    <w:rsid w:val="4F2E6392"/>
    <w:rsid w:val="4F50732C"/>
    <w:rsid w:val="4F792644"/>
    <w:rsid w:val="4F900F0C"/>
    <w:rsid w:val="4F9B1FE2"/>
    <w:rsid w:val="4FA24A1C"/>
    <w:rsid w:val="4FA6048A"/>
    <w:rsid w:val="4FBB1F2F"/>
    <w:rsid w:val="4FE1173D"/>
    <w:rsid w:val="4FE651DD"/>
    <w:rsid w:val="4FF27E90"/>
    <w:rsid w:val="4FF5172F"/>
    <w:rsid w:val="50062A91"/>
    <w:rsid w:val="501B7D4F"/>
    <w:rsid w:val="501F1575"/>
    <w:rsid w:val="503B1837"/>
    <w:rsid w:val="50611AE6"/>
    <w:rsid w:val="50655974"/>
    <w:rsid w:val="50692725"/>
    <w:rsid w:val="50720FD1"/>
    <w:rsid w:val="507C2519"/>
    <w:rsid w:val="507E7976"/>
    <w:rsid w:val="50811214"/>
    <w:rsid w:val="50834492"/>
    <w:rsid w:val="50862ED6"/>
    <w:rsid w:val="50950C17"/>
    <w:rsid w:val="50A009E0"/>
    <w:rsid w:val="50A14DDD"/>
    <w:rsid w:val="50A53155"/>
    <w:rsid w:val="50C07F8E"/>
    <w:rsid w:val="50C7131D"/>
    <w:rsid w:val="50D4309B"/>
    <w:rsid w:val="50D852D8"/>
    <w:rsid w:val="50E72696"/>
    <w:rsid w:val="50EC6AD8"/>
    <w:rsid w:val="50F639B0"/>
    <w:rsid w:val="50FC7D75"/>
    <w:rsid w:val="511E3412"/>
    <w:rsid w:val="511F5D62"/>
    <w:rsid w:val="51213F72"/>
    <w:rsid w:val="512215CB"/>
    <w:rsid w:val="512A5408"/>
    <w:rsid w:val="51364B15"/>
    <w:rsid w:val="515B0EED"/>
    <w:rsid w:val="51A8175F"/>
    <w:rsid w:val="51A95310"/>
    <w:rsid w:val="51BD1B51"/>
    <w:rsid w:val="51DC1E62"/>
    <w:rsid w:val="51FF16DB"/>
    <w:rsid w:val="52012718"/>
    <w:rsid w:val="52134D18"/>
    <w:rsid w:val="52255B73"/>
    <w:rsid w:val="52344790"/>
    <w:rsid w:val="52473FEF"/>
    <w:rsid w:val="525C155A"/>
    <w:rsid w:val="52655B15"/>
    <w:rsid w:val="52712FD3"/>
    <w:rsid w:val="52C71064"/>
    <w:rsid w:val="52C9310D"/>
    <w:rsid w:val="52E0476E"/>
    <w:rsid w:val="52E16CBF"/>
    <w:rsid w:val="52E22B56"/>
    <w:rsid w:val="52F31B94"/>
    <w:rsid w:val="52F96FA2"/>
    <w:rsid w:val="52FE3BFC"/>
    <w:rsid w:val="53167869"/>
    <w:rsid w:val="531D7326"/>
    <w:rsid w:val="531F2E5F"/>
    <w:rsid w:val="532047BB"/>
    <w:rsid w:val="53222EFA"/>
    <w:rsid w:val="53331D49"/>
    <w:rsid w:val="53365747"/>
    <w:rsid w:val="534C3FF4"/>
    <w:rsid w:val="536078B6"/>
    <w:rsid w:val="53843255"/>
    <w:rsid w:val="538708F0"/>
    <w:rsid w:val="5387438B"/>
    <w:rsid w:val="538A03E0"/>
    <w:rsid w:val="538A1C5A"/>
    <w:rsid w:val="538D61BF"/>
    <w:rsid w:val="53932DA7"/>
    <w:rsid w:val="53B251B3"/>
    <w:rsid w:val="53B86926"/>
    <w:rsid w:val="53BA770F"/>
    <w:rsid w:val="53BB7514"/>
    <w:rsid w:val="53E668A1"/>
    <w:rsid w:val="53F044D4"/>
    <w:rsid w:val="54286630"/>
    <w:rsid w:val="542B31A2"/>
    <w:rsid w:val="542D042B"/>
    <w:rsid w:val="54433189"/>
    <w:rsid w:val="545A4256"/>
    <w:rsid w:val="547551C1"/>
    <w:rsid w:val="547F5A6B"/>
    <w:rsid w:val="54901A26"/>
    <w:rsid w:val="54AA7A57"/>
    <w:rsid w:val="54BD58C9"/>
    <w:rsid w:val="54C47921"/>
    <w:rsid w:val="54CB309E"/>
    <w:rsid w:val="54D23DEC"/>
    <w:rsid w:val="54D3593E"/>
    <w:rsid w:val="54E64662"/>
    <w:rsid w:val="54EB2BEB"/>
    <w:rsid w:val="550C5AD0"/>
    <w:rsid w:val="55285254"/>
    <w:rsid w:val="5537249B"/>
    <w:rsid w:val="55373459"/>
    <w:rsid w:val="553C00FF"/>
    <w:rsid w:val="55420595"/>
    <w:rsid w:val="554D7917"/>
    <w:rsid w:val="5556793C"/>
    <w:rsid w:val="5562190B"/>
    <w:rsid w:val="55622D9E"/>
    <w:rsid w:val="558F7F2F"/>
    <w:rsid w:val="55970A2E"/>
    <w:rsid w:val="55A13998"/>
    <w:rsid w:val="55B26E65"/>
    <w:rsid w:val="55B57B86"/>
    <w:rsid w:val="55B65B6D"/>
    <w:rsid w:val="55C0790B"/>
    <w:rsid w:val="55CA0F67"/>
    <w:rsid w:val="55D249DE"/>
    <w:rsid w:val="55EE0E45"/>
    <w:rsid w:val="55FD5D87"/>
    <w:rsid w:val="56115CC9"/>
    <w:rsid w:val="561C41C0"/>
    <w:rsid w:val="56521689"/>
    <w:rsid w:val="56632728"/>
    <w:rsid w:val="5673624D"/>
    <w:rsid w:val="568D15E0"/>
    <w:rsid w:val="568D43C7"/>
    <w:rsid w:val="568E72C4"/>
    <w:rsid w:val="56A3471E"/>
    <w:rsid w:val="56AE167F"/>
    <w:rsid w:val="56B05747"/>
    <w:rsid w:val="56B40EF4"/>
    <w:rsid w:val="56D02E46"/>
    <w:rsid w:val="56D74E03"/>
    <w:rsid w:val="56F53078"/>
    <w:rsid w:val="56FC41A4"/>
    <w:rsid w:val="57067B7A"/>
    <w:rsid w:val="57097D0D"/>
    <w:rsid w:val="570F30D6"/>
    <w:rsid w:val="571A5351"/>
    <w:rsid w:val="5722518B"/>
    <w:rsid w:val="575500CC"/>
    <w:rsid w:val="57570AA4"/>
    <w:rsid w:val="57571CBC"/>
    <w:rsid w:val="576C45A7"/>
    <w:rsid w:val="57740C03"/>
    <w:rsid w:val="57795A56"/>
    <w:rsid w:val="577A6A89"/>
    <w:rsid w:val="578226CE"/>
    <w:rsid w:val="57B4102E"/>
    <w:rsid w:val="57D8483F"/>
    <w:rsid w:val="57DA74CE"/>
    <w:rsid w:val="57FD3876"/>
    <w:rsid w:val="582519FD"/>
    <w:rsid w:val="58275BD4"/>
    <w:rsid w:val="58312FE2"/>
    <w:rsid w:val="58321E77"/>
    <w:rsid w:val="5835264A"/>
    <w:rsid w:val="58461609"/>
    <w:rsid w:val="58534F36"/>
    <w:rsid w:val="585466B6"/>
    <w:rsid w:val="585A5783"/>
    <w:rsid w:val="58616670"/>
    <w:rsid w:val="587E0587"/>
    <w:rsid w:val="587E411C"/>
    <w:rsid w:val="5893508B"/>
    <w:rsid w:val="58A713A1"/>
    <w:rsid w:val="58B2640F"/>
    <w:rsid w:val="58D731EA"/>
    <w:rsid w:val="58DB4C62"/>
    <w:rsid w:val="58E31A22"/>
    <w:rsid w:val="58F80C7C"/>
    <w:rsid w:val="58F92BA2"/>
    <w:rsid w:val="58FA5B3B"/>
    <w:rsid w:val="590E2F18"/>
    <w:rsid w:val="591E3A71"/>
    <w:rsid w:val="593678B7"/>
    <w:rsid w:val="593D3237"/>
    <w:rsid w:val="594C4CF1"/>
    <w:rsid w:val="59585542"/>
    <w:rsid w:val="596B2F6E"/>
    <w:rsid w:val="597027DD"/>
    <w:rsid w:val="597969B6"/>
    <w:rsid w:val="59834CD2"/>
    <w:rsid w:val="59895FB6"/>
    <w:rsid w:val="598B3F3C"/>
    <w:rsid w:val="599538FC"/>
    <w:rsid w:val="59974B51"/>
    <w:rsid w:val="59CA6836"/>
    <w:rsid w:val="59D270BF"/>
    <w:rsid w:val="59D403C9"/>
    <w:rsid w:val="5A175FCD"/>
    <w:rsid w:val="5A1A15D7"/>
    <w:rsid w:val="5A1E542F"/>
    <w:rsid w:val="5A260D9F"/>
    <w:rsid w:val="5A33357F"/>
    <w:rsid w:val="5A3C0201"/>
    <w:rsid w:val="5A544481"/>
    <w:rsid w:val="5A561247"/>
    <w:rsid w:val="5A611D72"/>
    <w:rsid w:val="5A6173A2"/>
    <w:rsid w:val="5A6F5AE3"/>
    <w:rsid w:val="5A731251"/>
    <w:rsid w:val="5A807297"/>
    <w:rsid w:val="5A84202D"/>
    <w:rsid w:val="5A971CD4"/>
    <w:rsid w:val="5AA47E48"/>
    <w:rsid w:val="5ADD621C"/>
    <w:rsid w:val="5AED45A6"/>
    <w:rsid w:val="5B0E0562"/>
    <w:rsid w:val="5B1F712B"/>
    <w:rsid w:val="5B296730"/>
    <w:rsid w:val="5B3D0831"/>
    <w:rsid w:val="5B4B7231"/>
    <w:rsid w:val="5B505BC1"/>
    <w:rsid w:val="5B517347"/>
    <w:rsid w:val="5B6E6B9B"/>
    <w:rsid w:val="5B72336B"/>
    <w:rsid w:val="5B824A80"/>
    <w:rsid w:val="5B882075"/>
    <w:rsid w:val="5B8B76C6"/>
    <w:rsid w:val="5BA67930"/>
    <w:rsid w:val="5BB1598F"/>
    <w:rsid w:val="5BC14E07"/>
    <w:rsid w:val="5BCC6E26"/>
    <w:rsid w:val="5BD47F57"/>
    <w:rsid w:val="5BFB25C6"/>
    <w:rsid w:val="5C0A6B4B"/>
    <w:rsid w:val="5C0B5BDC"/>
    <w:rsid w:val="5C1F74C4"/>
    <w:rsid w:val="5C32768F"/>
    <w:rsid w:val="5C3471A7"/>
    <w:rsid w:val="5C3A2E0B"/>
    <w:rsid w:val="5C3D384A"/>
    <w:rsid w:val="5C4827CA"/>
    <w:rsid w:val="5C55214C"/>
    <w:rsid w:val="5C594DF3"/>
    <w:rsid w:val="5C5E240A"/>
    <w:rsid w:val="5C601E6B"/>
    <w:rsid w:val="5C6E24A4"/>
    <w:rsid w:val="5C710514"/>
    <w:rsid w:val="5C7721C7"/>
    <w:rsid w:val="5C924EC8"/>
    <w:rsid w:val="5CDA44D9"/>
    <w:rsid w:val="5CDF5723"/>
    <w:rsid w:val="5CEE18D6"/>
    <w:rsid w:val="5CF4608A"/>
    <w:rsid w:val="5D046874"/>
    <w:rsid w:val="5D0842DB"/>
    <w:rsid w:val="5D250D2D"/>
    <w:rsid w:val="5D321EAB"/>
    <w:rsid w:val="5D81487E"/>
    <w:rsid w:val="5D9F6FD9"/>
    <w:rsid w:val="5DA64068"/>
    <w:rsid w:val="5DD15589"/>
    <w:rsid w:val="5DE36055"/>
    <w:rsid w:val="5DF94E13"/>
    <w:rsid w:val="5E08299F"/>
    <w:rsid w:val="5E0F60B1"/>
    <w:rsid w:val="5E226027"/>
    <w:rsid w:val="5E385EB3"/>
    <w:rsid w:val="5E4B2B57"/>
    <w:rsid w:val="5E4F64AE"/>
    <w:rsid w:val="5E565A8E"/>
    <w:rsid w:val="5E6307A6"/>
    <w:rsid w:val="5E6414AB"/>
    <w:rsid w:val="5E691ADF"/>
    <w:rsid w:val="5E6E2DD8"/>
    <w:rsid w:val="5E8439E9"/>
    <w:rsid w:val="5E880AFA"/>
    <w:rsid w:val="5E914D18"/>
    <w:rsid w:val="5EA90AAD"/>
    <w:rsid w:val="5EB4107A"/>
    <w:rsid w:val="5EBC0471"/>
    <w:rsid w:val="5EC0115A"/>
    <w:rsid w:val="5ECF705C"/>
    <w:rsid w:val="5ED03A93"/>
    <w:rsid w:val="5EDB5F93"/>
    <w:rsid w:val="5EE96902"/>
    <w:rsid w:val="5EEF78FE"/>
    <w:rsid w:val="5EF33BD6"/>
    <w:rsid w:val="5F1F124E"/>
    <w:rsid w:val="5F284460"/>
    <w:rsid w:val="5F330CEF"/>
    <w:rsid w:val="5F36783F"/>
    <w:rsid w:val="5F371EA6"/>
    <w:rsid w:val="5F3B6A32"/>
    <w:rsid w:val="5F3C2C80"/>
    <w:rsid w:val="5F65003A"/>
    <w:rsid w:val="5F793BA0"/>
    <w:rsid w:val="5F7B6F9C"/>
    <w:rsid w:val="5F9067D6"/>
    <w:rsid w:val="5F9E2FE6"/>
    <w:rsid w:val="5FA06AC3"/>
    <w:rsid w:val="5FB973F5"/>
    <w:rsid w:val="5FC248D6"/>
    <w:rsid w:val="5FD35A87"/>
    <w:rsid w:val="6005151A"/>
    <w:rsid w:val="601A755A"/>
    <w:rsid w:val="603301F7"/>
    <w:rsid w:val="6037369D"/>
    <w:rsid w:val="60393E44"/>
    <w:rsid w:val="60591866"/>
    <w:rsid w:val="605B55DE"/>
    <w:rsid w:val="605B6489"/>
    <w:rsid w:val="605F61B2"/>
    <w:rsid w:val="60971D10"/>
    <w:rsid w:val="60AE1ED4"/>
    <w:rsid w:val="60CF4ED6"/>
    <w:rsid w:val="60D30399"/>
    <w:rsid w:val="60D4713E"/>
    <w:rsid w:val="60E90E3C"/>
    <w:rsid w:val="61353933"/>
    <w:rsid w:val="613729C8"/>
    <w:rsid w:val="61410E8E"/>
    <w:rsid w:val="61481D29"/>
    <w:rsid w:val="614B659F"/>
    <w:rsid w:val="61504A17"/>
    <w:rsid w:val="61533302"/>
    <w:rsid w:val="615C777A"/>
    <w:rsid w:val="61624F5B"/>
    <w:rsid w:val="618B79A0"/>
    <w:rsid w:val="6192502F"/>
    <w:rsid w:val="61A84853"/>
    <w:rsid w:val="61BE4076"/>
    <w:rsid w:val="61E60EF8"/>
    <w:rsid w:val="61E94432"/>
    <w:rsid w:val="620121B5"/>
    <w:rsid w:val="622A1443"/>
    <w:rsid w:val="62397AF5"/>
    <w:rsid w:val="62402CDD"/>
    <w:rsid w:val="62882750"/>
    <w:rsid w:val="62A763F3"/>
    <w:rsid w:val="62DC00C8"/>
    <w:rsid w:val="62E65525"/>
    <w:rsid w:val="62E71135"/>
    <w:rsid w:val="62ED30CD"/>
    <w:rsid w:val="62FD0BCE"/>
    <w:rsid w:val="6314245D"/>
    <w:rsid w:val="63345DBD"/>
    <w:rsid w:val="634C6618"/>
    <w:rsid w:val="63536048"/>
    <w:rsid w:val="63540060"/>
    <w:rsid w:val="636B3059"/>
    <w:rsid w:val="637D4D39"/>
    <w:rsid w:val="638906B4"/>
    <w:rsid w:val="639B5260"/>
    <w:rsid w:val="63D01E3F"/>
    <w:rsid w:val="63D11754"/>
    <w:rsid w:val="63D37E6C"/>
    <w:rsid w:val="63D8789F"/>
    <w:rsid w:val="63D974AB"/>
    <w:rsid w:val="63DC4354"/>
    <w:rsid w:val="63FF1D86"/>
    <w:rsid w:val="6414194A"/>
    <w:rsid w:val="64224B24"/>
    <w:rsid w:val="645111D2"/>
    <w:rsid w:val="64534547"/>
    <w:rsid w:val="647153D0"/>
    <w:rsid w:val="647D05A4"/>
    <w:rsid w:val="64B54EA4"/>
    <w:rsid w:val="64CF45AF"/>
    <w:rsid w:val="64F25DE5"/>
    <w:rsid w:val="64F95DBA"/>
    <w:rsid w:val="65017B0D"/>
    <w:rsid w:val="650B3897"/>
    <w:rsid w:val="65127DC5"/>
    <w:rsid w:val="6519787E"/>
    <w:rsid w:val="65426D6C"/>
    <w:rsid w:val="65470C28"/>
    <w:rsid w:val="654D1BDA"/>
    <w:rsid w:val="656016D7"/>
    <w:rsid w:val="65633982"/>
    <w:rsid w:val="65666E86"/>
    <w:rsid w:val="65667ED9"/>
    <w:rsid w:val="656816FF"/>
    <w:rsid w:val="656D2D17"/>
    <w:rsid w:val="657B269C"/>
    <w:rsid w:val="657C7035"/>
    <w:rsid w:val="65801813"/>
    <w:rsid w:val="65816F55"/>
    <w:rsid w:val="659130D7"/>
    <w:rsid w:val="65992A16"/>
    <w:rsid w:val="65A91AA3"/>
    <w:rsid w:val="65B5692F"/>
    <w:rsid w:val="65CC4081"/>
    <w:rsid w:val="65D46F1E"/>
    <w:rsid w:val="65DA75F2"/>
    <w:rsid w:val="66006A0E"/>
    <w:rsid w:val="661A220D"/>
    <w:rsid w:val="661D0A12"/>
    <w:rsid w:val="66286C36"/>
    <w:rsid w:val="66295DA7"/>
    <w:rsid w:val="662D29CE"/>
    <w:rsid w:val="6632293D"/>
    <w:rsid w:val="66390854"/>
    <w:rsid w:val="66477A34"/>
    <w:rsid w:val="66544FA9"/>
    <w:rsid w:val="6694138C"/>
    <w:rsid w:val="669D1DA4"/>
    <w:rsid w:val="66A15D14"/>
    <w:rsid w:val="66AE19B6"/>
    <w:rsid w:val="66BC66AA"/>
    <w:rsid w:val="66C86279"/>
    <w:rsid w:val="66D26BA3"/>
    <w:rsid w:val="66EA38E9"/>
    <w:rsid w:val="66F75934"/>
    <w:rsid w:val="670F62FB"/>
    <w:rsid w:val="672178B7"/>
    <w:rsid w:val="6725030B"/>
    <w:rsid w:val="67390E29"/>
    <w:rsid w:val="674845BA"/>
    <w:rsid w:val="674C33AF"/>
    <w:rsid w:val="675156B7"/>
    <w:rsid w:val="6767584E"/>
    <w:rsid w:val="677D2755"/>
    <w:rsid w:val="67843CC6"/>
    <w:rsid w:val="67B01DD4"/>
    <w:rsid w:val="67C90D57"/>
    <w:rsid w:val="67E5187A"/>
    <w:rsid w:val="67EE6B7F"/>
    <w:rsid w:val="67F0755D"/>
    <w:rsid w:val="67FF1D4E"/>
    <w:rsid w:val="68140346"/>
    <w:rsid w:val="68156349"/>
    <w:rsid w:val="6817003C"/>
    <w:rsid w:val="681E3405"/>
    <w:rsid w:val="68403E5F"/>
    <w:rsid w:val="684C47F7"/>
    <w:rsid w:val="685C1EF3"/>
    <w:rsid w:val="68737CF8"/>
    <w:rsid w:val="687731D1"/>
    <w:rsid w:val="6888000A"/>
    <w:rsid w:val="688B41B2"/>
    <w:rsid w:val="6890277B"/>
    <w:rsid w:val="68A1024E"/>
    <w:rsid w:val="68CA268F"/>
    <w:rsid w:val="68DD62C0"/>
    <w:rsid w:val="68EE341C"/>
    <w:rsid w:val="69006682"/>
    <w:rsid w:val="690303DF"/>
    <w:rsid w:val="690F3409"/>
    <w:rsid w:val="69205616"/>
    <w:rsid w:val="69342363"/>
    <w:rsid w:val="693516F0"/>
    <w:rsid w:val="694330B3"/>
    <w:rsid w:val="6943449A"/>
    <w:rsid w:val="6944147A"/>
    <w:rsid w:val="694C259C"/>
    <w:rsid w:val="695452C0"/>
    <w:rsid w:val="69614146"/>
    <w:rsid w:val="696F7944"/>
    <w:rsid w:val="697E6E22"/>
    <w:rsid w:val="69A45946"/>
    <w:rsid w:val="69BA1B05"/>
    <w:rsid w:val="69DA3A17"/>
    <w:rsid w:val="69E87604"/>
    <w:rsid w:val="69F02F93"/>
    <w:rsid w:val="6A0124BA"/>
    <w:rsid w:val="6A111073"/>
    <w:rsid w:val="6A1E04A1"/>
    <w:rsid w:val="6A275B87"/>
    <w:rsid w:val="6A2C1D99"/>
    <w:rsid w:val="6A2D74A3"/>
    <w:rsid w:val="6A340502"/>
    <w:rsid w:val="6A644B4B"/>
    <w:rsid w:val="6A655C89"/>
    <w:rsid w:val="6A774DFD"/>
    <w:rsid w:val="6A780ED2"/>
    <w:rsid w:val="6A820A1A"/>
    <w:rsid w:val="6A8E76F7"/>
    <w:rsid w:val="6A942481"/>
    <w:rsid w:val="6AD122E6"/>
    <w:rsid w:val="6AE52674"/>
    <w:rsid w:val="6AFF68C2"/>
    <w:rsid w:val="6B123DA8"/>
    <w:rsid w:val="6B2223F1"/>
    <w:rsid w:val="6B26539C"/>
    <w:rsid w:val="6B336C06"/>
    <w:rsid w:val="6B51188B"/>
    <w:rsid w:val="6B837223"/>
    <w:rsid w:val="6BAC2EED"/>
    <w:rsid w:val="6BB32870"/>
    <w:rsid w:val="6BB40298"/>
    <w:rsid w:val="6BD964DC"/>
    <w:rsid w:val="6BDC281F"/>
    <w:rsid w:val="6BDD4031"/>
    <w:rsid w:val="6BE114FB"/>
    <w:rsid w:val="6BEF672A"/>
    <w:rsid w:val="6C177C96"/>
    <w:rsid w:val="6C34062F"/>
    <w:rsid w:val="6C3D68FA"/>
    <w:rsid w:val="6C5014C6"/>
    <w:rsid w:val="6C82467B"/>
    <w:rsid w:val="6C880071"/>
    <w:rsid w:val="6C8A4F93"/>
    <w:rsid w:val="6C9000EC"/>
    <w:rsid w:val="6C9B133F"/>
    <w:rsid w:val="6CA22E2D"/>
    <w:rsid w:val="6CC24B8C"/>
    <w:rsid w:val="6CC60283"/>
    <w:rsid w:val="6CDC536B"/>
    <w:rsid w:val="6CF83AF1"/>
    <w:rsid w:val="6CF90658"/>
    <w:rsid w:val="6D107B65"/>
    <w:rsid w:val="6D134E40"/>
    <w:rsid w:val="6D195A57"/>
    <w:rsid w:val="6D4D0F49"/>
    <w:rsid w:val="6D6143E6"/>
    <w:rsid w:val="6D6D141A"/>
    <w:rsid w:val="6D7A5713"/>
    <w:rsid w:val="6D7E3DA8"/>
    <w:rsid w:val="6D836174"/>
    <w:rsid w:val="6D9E4E7E"/>
    <w:rsid w:val="6DA8635E"/>
    <w:rsid w:val="6DAD75F0"/>
    <w:rsid w:val="6DB56406"/>
    <w:rsid w:val="6DCA09F4"/>
    <w:rsid w:val="6DDD797D"/>
    <w:rsid w:val="6DDE1720"/>
    <w:rsid w:val="6DE74955"/>
    <w:rsid w:val="6DF73D3E"/>
    <w:rsid w:val="6DF93B93"/>
    <w:rsid w:val="6E0B5EA0"/>
    <w:rsid w:val="6E175D9D"/>
    <w:rsid w:val="6E297E0C"/>
    <w:rsid w:val="6E322917"/>
    <w:rsid w:val="6E452522"/>
    <w:rsid w:val="6E4C292C"/>
    <w:rsid w:val="6E4F031C"/>
    <w:rsid w:val="6E531FEA"/>
    <w:rsid w:val="6E647653"/>
    <w:rsid w:val="6E6B3C3A"/>
    <w:rsid w:val="6E751F61"/>
    <w:rsid w:val="6E846FE3"/>
    <w:rsid w:val="6EC603A8"/>
    <w:rsid w:val="6ED663DB"/>
    <w:rsid w:val="6EE64470"/>
    <w:rsid w:val="6EF10DC8"/>
    <w:rsid w:val="6EF320B7"/>
    <w:rsid w:val="6F0433DE"/>
    <w:rsid w:val="6F270EE8"/>
    <w:rsid w:val="6F2F58FE"/>
    <w:rsid w:val="6F4E387A"/>
    <w:rsid w:val="6F596759"/>
    <w:rsid w:val="6F5B4B76"/>
    <w:rsid w:val="6FB12C70"/>
    <w:rsid w:val="6FB2689C"/>
    <w:rsid w:val="6FBB629A"/>
    <w:rsid w:val="6FDF22A1"/>
    <w:rsid w:val="701A175F"/>
    <w:rsid w:val="701E2274"/>
    <w:rsid w:val="701E3F32"/>
    <w:rsid w:val="70273135"/>
    <w:rsid w:val="703B2504"/>
    <w:rsid w:val="70453D40"/>
    <w:rsid w:val="70477131"/>
    <w:rsid w:val="70477683"/>
    <w:rsid w:val="70543141"/>
    <w:rsid w:val="705C7CA1"/>
    <w:rsid w:val="707B7414"/>
    <w:rsid w:val="7086188E"/>
    <w:rsid w:val="70945765"/>
    <w:rsid w:val="70A860BB"/>
    <w:rsid w:val="70AB105D"/>
    <w:rsid w:val="70D70CB1"/>
    <w:rsid w:val="711E3278"/>
    <w:rsid w:val="711F4406"/>
    <w:rsid w:val="71385652"/>
    <w:rsid w:val="71403713"/>
    <w:rsid w:val="715B64FC"/>
    <w:rsid w:val="716C77E3"/>
    <w:rsid w:val="716D1986"/>
    <w:rsid w:val="719A240D"/>
    <w:rsid w:val="719B67CB"/>
    <w:rsid w:val="71AF6486"/>
    <w:rsid w:val="71B91024"/>
    <w:rsid w:val="71B959BD"/>
    <w:rsid w:val="71CF2011"/>
    <w:rsid w:val="71CF3279"/>
    <w:rsid w:val="71E22E11"/>
    <w:rsid w:val="71E43333"/>
    <w:rsid w:val="71EA4A14"/>
    <w:rsid w:val="71F4414D"/>
    <w:rsid w:val="721F3800"/>
    <w:rsid w:val="723006F0"/>
    <w:rsid w:val="723533F4"/>
    <w:rsid w:val="72413689"/>
    <w:rsid w:val="725618A9"/>
    <w:rsid w:val="72717B88"/>
    <w:rsid w:val="727263D1"/>
    <w:rsid w:val="728D38B1"/>
    <w:rsid w:val="72AA383C"/>
    <w:rsid w:val="72AF1465"/>
    <w:rsid w:val="72B407BF"/>
    <w:rsid w:val="72BE2B2E"/>
    <w:rsid w:val="72E95A55"/>
    <w:rsid w:val="72EC53E1"/>
    <w:rsid w:val="730C5CE3"/>
    <w:rsid w:val="7324123D"/>
    <w:rsid w:val="73250DE3"/>
    <w:rsid w:val="73390F21"/>
    <w:rsid w:val="734E314B"/>
    <w:rsid w:val="73591F03"/>
    <w:rsid w:val="7366631C"/>
    <w:rsid w:val="738E7FA3"/>
    <w:rsid w:val="739A0F52"/>
    <w:rsid w:val="739B1EC6"/>
    <w:rsid w:val="73A2644B"/>
    <w:rsid w:val="73B212DB"/>
    <w:rsid w:val="73B35AE3"/>
    <w:rsid w:val="73B549C6"/>
    <w:rsid w:val="73CB62B3"/>
    <w:rsid w:val="73CF14F9"/>
    <w:rsid w:val="73CF5C6F"/>
    <w:rsid w:val="73D4758F"/>
    <w:rsid w:val="73D73AC5"/>
    <w:rsid w:val="73DB5E5F"/>
    <w:rsid w:val="73EB6821"/>
    <w:rsid w:val="73FD3F5C"/>
    <w:rsid w:val="740272D0"/>
    <w:rsid w:val="7408425B"/>
    <w:rsid w:val="741C06C8"/>
    <w:rsid w:val="741D505E"/>
    <w:rsid w:val="74251713"/>
    <w:rsid w:val="7428537F"/>
    <w:rsid w:val="74310F77"/>
    <w:rsid w:val="74312E47"/>
    <w:rsid w:val="744C5512"/>
    <w:rsid w:val="744E5706"/>
    <w:rsid w:val="744F5F2E"/>
    <w:rsid w:val="746A7A83"/>
    <w:rsid w:val="746E7C9A"/>
    <w:rsid w:val="748C3EC1"/>
    <w:rsid w:val="748D6B05"/>
    <w:rsid w:val="749173C8"/>
    <w:rsid w:val="749F2D07"/>
    <w:rsid w:val="74A6380F"/>
    <w:rsid w:val="74A82061"/>
    <w:rsid w:val="74A86A27"/>
    <w:rsid w:val="74AC7DF7"/>
    <w:rsid w:val="74D06143"/>
    <w:rsid w:val="74D35A51"/>
    <w:rsid w:val="74D40371"/>
    <w:rsid w:val="74FC0FE7"/>
    <w:rsid w:val="75224621"/>
    <w:rsid w:val="752B5F50"/>
    <w:rsid w:val="753D30AC"/>
    <w:rsid w:val="753F5076"/>
    <w:rsid w:val="75510B41"/>
    <w:rsid w:val="755A40BE"/>
    <w:rsid w:val="755D3631"/>
    <w:rsid w:val="755F5D5B"/>
    <w:rsid w:val="75671E46"/>
    <w:rsid w:val="756737E1"/>
    <w:rsid w:val="758F4D93"/>
    <w:rsid w:val="759F78C3"/>
    <w:rsid w:val="75A44ED9"/>
    <w:rsid w:val="75A86DF2"/>
    <w:rsid w:val="75A96C20"/>
    <w:rsid w:val="75B52349"/>
    <w:rsid w:val="75C30846"/>
    <w:rsid w:val="75CB0E31"/>
    <w:rsid w:val="75D04DAA"/>
    <w:rsid w:val="75DC4DC9"/>
    <w:rsid w:val="75DF4163"/>
    <w:rsid w:val="76034BED"/>
    <w:rsid w:val="76081E8E"/>
    <w:rsid w:val="7613356A"/>
    <w:rsid w:val="761421C4"/>
    <w:rsid w:val="76207F53"/>
    <w:rsid w:val="762B48F8"/>
    <w:rsid w:val="763B7643"/>
    <w:rsid w:val="764A4DED"/>
    <w:rsid w:val="76653550"/>
    <w:rsid w:val="7672153D"/>
    <w:rsid w:val="76740D50"/>
    <w:rsid w:val="76850655"/>
    <w:rsid w:val="76912FA9"/>
    <w:rsid w:val="76AC2297"/>
    <w:rsid w:val="76AF2445"/>
    <w:rsid w:val="76B64BEB"/>
    <w:rsid w:val="76BA11A8"/>
    <w:rsid w:val="76C43A3D"/>
    <w:rsid w:val="76E37677"/>
    <w:rsid w:val="76E60399"/>
    <w:rsid w:val="76F2223A"/>
    <w:rsid w:val="77002EE4"/>
    <w:rsid w:val="77064D8A"/>
    <w:rsid w:val="77134B2F"/>
    <w:rsid w:val="77280C44"/>
    <w:rsid w:val="772B58B2"/>
    <w:rsid w:val="774B49FB"/>
    <w:rsid w:val="776B2F03"/>
    <w:rsid w:val="777945EC"/>
    <w:rsid w:val="778267C2"/>
    <w:rsid w:val="77873AC4"/>
    <w:rsid w:val="778B45A3"/>
    <w:rsid w:val="77A26F5C"/>
    <w:rsid w:val="77A535AC"/>
    <w:rsid w:val="77B16E0D"/>
    <w:rsid w:val="77C17FC5"/>
    <w:rsid w:val="77C769EC"/>
    <w:rsid w:val="77C856B5"/>
    <w:rsid w:val="77D027BB"/>
    <w:rsid w:val="77D93765"/>
    <w:rsid w:val="77EC6F1C"/>
    <w:rsid w:val="77EF5FB8"/>
    <w:rsid w:val="77F21ABF"/>
    <w:rsid w:val="77FA79F3"/>
    <w:rsid w:val="78076FBA"/>
    <w:rsid w:val="7810653B"/>
    <w:rsid w:val="78260F54"/>
    <w:rsid w:val="784F4557"/>
    <w:rsid w:val="78575C22"/>
    <w:rsid w:val="78592186"/>
    <w:rsid w:val="7872065F"/>
    <w:rsid w:val="78990605"/>
    <w:rsid w:val="78BB35C8"/>
    <w:rsid w:val="78C836B4"/>
    <w:rsid w:val="78CF0BD3"/>
    <w:rsid w:val="78F1787C"/>
    <w:rsid w:val="79200D1B"/>
    <w:rsid w:val="79273384"/>
    <w:rsid w:val="792D11C3"/>
    <w:rsid w:val="794341FC"/>
    <w:rsid w:val="794569F2"/>
    <w:rsid w:val="796E5681"/>
    <w:rsid w:val="797421D9"/>
    <w:rsid w:val="79816034"/>
    <w:rsid w:val="79863274"/>
    <w:rsid w:val="798B7757"/>
    <w:rsid w:val="79951709"/>
    <w:rsid w:val="799B0838"/>
    <w:rsid w:val="79A11E5C"/>
    <w:rsid w:val="79A32215"/>
    <w:rsid w:val="79A612ED"/>
    <w:rsid w:val="79A6721C"/>
    <w:rsid w:val="79B0575A"/>
    <w:rsid w:val="79D94FD0"/>
    <w:rsid w:val="7A0A7BCB"/>
    <w:rsid w:val="7A235A80"/>
    <w:rsid w:val="7A517175"/>
    <w:rsid w:val="7A5C3FD5"/>
    <w:rsid w:val="7A6731FD"/>
    <w:rsid w:val="7A7C5AF6"/>
    <w:rsid w:val="7A893630"/>
    <w:rsid w:val="7A8F6D61"/>
    <w:rsid w:val="7AB20098"/>
    <w:rsid w:val="7ABC1C69"/>
    <w:rsid w:val="7AC758F2"/>
    <w:rsid w:val="7ACA65EE"/>
    <w:rsid w:val="7ACD1EF2"/>
    <w:rsid w:val="7AD357CE"/>
    <w:rsid w:val="7AED01FC"/>
    <w:rsid w:val="7AF374C9"/>
    <w:rsid w:val="7AFE508C"/>
    <w:rsid w:val="7B1203FC"/>
    <w:rsid w:val="7B241A8A"/>
    <w:rsid w:val="7B3A7D2C"/>
    <w:rsid w:val="7B4451F5"/>
    <w:rsid w:val="7B4C5570"/>
    <w:rsid w:val="7B6D1922"/>
    <w:rsid w:val="7B856CD0"/>
    <w:rsid w:val="7B946696"/>
    <w:rsid w:val="7B962586"/>
    <w:rsid w:val="7BA92695"/>
    <w:rsid w:val="7BB05E5E"/>
    <w:rsid w:val="7BB62B1F"/>
    <w:rsid w:val="7BBD43E1"/>
    <w:rsid w:val="7BCD1D3D"/>
    <w:rsid w:val="7BDC361F"/>
    <w:rsid w:val="7BF23D37"/>
    <w:rsid w:val="7C082070"/>
    <w:rsid w:val="7C0D37D8"/>
    <w:rsid w:val="7C1665C8"/>
    <w:rsid w:val="7C1C5727"/>
    <w:rsid w:val="7C1E409A"/>
    <w:rsid w:val="7C2C6B53"/>
    <w:rsid w:val="7C2E4C6D"/>
    <w:rsid w:val="7C372603"/>
    <w:rsid w:val="7C561CEB"/>
    <w:rsid w:val="7C5F157A"/>
    <w:rsid w:val="7C662EE9"/>
    <w:rsid w:val="7C7C095E"/>
    <w:rsid w:val="7C932519"/>
    <w:rsid w:val="7C975B03"/>
    <w:rsid w:val="7C9C4B5C"/>
    <w:rsid w:val="7CAB0246"/>
    <w:rsid w:val="7CB63E70"/>
    <w:rsid w:val="7CC44CB8"/>
    <w:rsid w:val="7CF521B3"/>
    <w:rsid w:val="7CF8453C"/>
    <w:rsid w:val="7CF873BC"/>
    <w:rsid w:val="7CF93D5D"/>
    <w:rsid w:val="7D011D1B"/>
    <w:rsid w:val="7D0463C8"/>
    <w:rsid w:val="7D067C1C"/>
    <w:rsid w:val="7D104D75"/>
    <w:rsid w:val="7D105DBD"/>
    <w:rsid w:val="7D3B32F7"/>
    <w:rsid w:val="7D3F5A3F"/>
    <w:rsid w:val="7D417EDF"/>
    <w:rsid w:val="7D447185"/>
    <w:rsid w:val="7D49261D"/>
    <w:rsid w:val="7D51692F"/>
    <w:rsid w:val="7D537799"/>
    <w:rsid w:val="7D60202E"/>
    <w:rsid w:val="7D6C3E74"/>
    <w:rsid w:val="7D7909AE"/>
    <w:rsid w:val="7D7A5C9B"/>
    <w:rsid w:val="7DC00A19"/>
    <w:rsid w:val="7DC65421"/>
    <w:rsid w:val="7DE04F96"/>
    <w:rsid w:val="7DF54221"/>
    <w:rsid w:val="7DFA53AB"/>
    <w:rsid w:val="7DFD69FE"/>
    <w:rsid w:val="7DFE4E31"/>
    <w:rsid w:val="7E0A4C03"/>
    <w:rsid w:val="7E1D72F3"/>
    <w:rsid w:val="7E33504C"/>
    <w:rsid w:val="7E437985"/>
    <w:rsid w:val="7E4D0BD5"/>
    <w:rsid w:val="7E6449E6"/>
    <w:rsid w:val="7E851D4C"/>
    <w:rsid w:val="7E943EF8"/>
    <w:rsid w:val="7E9B7C9A"/>
    <w:rsid w:val="7EA43C79"/>
    <w:rsid w:val="7EAD4DFF"/>
    <w:rsid w:val="7EB51F05"/>
    <w:rsid w:val="7EBA0CC4"/>
    <w:rsid w:val="7EBC034B"/>
    <w:rsid w:val="7EC47D32"/>
    <w:rsid w:val="7F15426B"/>
    <w:rsid w:val="7F2068F8"/>
    <w:rsid w:val="7F2213BD"/>
    <w:rsid w:val="7F3028CD"/>
    <w:rsid w:val="7F311F1E"/>
    <w:rsid w:val="7F4B3912"/>
    <w:rsid w:val="7F5630DC"/>
    <w:rsid w:val="7F5747E7"/>
    <w:rsid w:val="7F681FB2"/>
    <w:rsid w:val="7F9D1040"/>
    <w:rsid w:val="7FD07184"/>
    <w:rsid w:val="7FD232C5"/>
    <w:rsid w:val="7FD47331"/>
    <w:rsid w:val="7FE26D2A"/>
    <w:rsid w:val="7FFF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line="240" w:lineRule="auto"/>
      <w:ind w:firstLine="0" w:firstLineChars="0"/>
      <w:outlineLvl w:val="1"/>
    </w:pPr>
    <w:rPr>
      <w:b/>
      <w:bCs/>
      <w:sz w:val="30"/>
      <w:szCs w:val="3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semiHidden/>
    <w:unhideWhenUsed/>
    <w:qFormat/>
    <w:uiPriority w:val="99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2"/>
    <w:basedOn w:val="1"/>
    <w:qFormat/>
    <w:uiPriority w:val="0"/>
    <w:pPr>
      <w:widowControl/>
      <w:spacing w:line="360" w:lineRule="auto"/>
      <w:jc w:val="left"/>
    </w:pPr>
    <w:rPr>
      <w:rFonts w:ascii="楷体_GB2312" w:hAnsi="Garamond" w:eastAsia="楷体_GB2312"/>
      <w:color w:val="FF0000"/>
      <w:kern w:val="0"/>
      <w:sz w:val="24"/>
    </w:rPr>
  </w:style>
  <w:style w:type="paragraph" w:styleId="8">
    <w:name w:val="Body Text First Indent"/>
    <w:basedOn w:val="4"/>
    <w:unhideWhenUsed/>
    <w:qFormat/>
    <w:uiPriority w:val="99"/>
    <w:pPr>
      <w:ind w:firstLine="420" w:firstLineChars="1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332</Words>
  <Characters>353</Characters>
  <Lines>0</Lines>
  <Paragraphs>0</Paragraphs>
  <TotalTime>0</TotalTime>
  <ScaleCrop>false</ScaleCrop>
  <LinksUpToDate>false</LinksUpToDate>
  <CharactersWithSpaces>355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2022-04-18T09:18:00Z</dcterms:created>
  <dc:creator>bzg</dc:creator>
  <cp:lastModifiedBy>刘利军</cp:lastModifiedBy>
  <cp:lastPrinted>2026-07-29T03:36:53Z</cp:lastPrinted>
  <dcterms:modified xsi:type="dcterms:W3CDTF">2026-07-29T03:49:12Z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eyJoZGlkIjoiNmQ1ZDdhZmFjNmU0ZGU3YTM2Mjg3MzM1NjM2ZTUwZTUiLCJ1c2VySWQiOiIxNDk3NDgwOTEzIn0=</vt:lpwstr>
  </property>
  <property fmtid="{D5CDD505-2E9C-101B-9397-08002B2CF9AE}" pid="4" name="ICV">
    <vt:lpwstr>8659AA791ED74755B577424318A5021D_12</vt:lpwstr>
  </property>
</Properties>
</file>