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DCD54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15C5AEA">
      <w:pPr>
        <w:spacing w:line="560" w:lineRule="exact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</w:p>
    <w:p w14:paraId="1C465B71">
      <w:pPr>
        <w:spacing w:line="560" w:lineRule="exact"/>
        <w:ind w:left="0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深圳市宝实置业有限公司</w:t>
      </w:r>
    </w:p>
    <w:p w14:paraId="69998B97">
      <w:pPr>
        <w:spacing w:line="560" w:lineRule="exact"/>
        <w:ind w:left="0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新桥东二号园区物业承接查验技术</w:t>
      </w:r>
    </w:p>
    <w:p w14:paraId="7AA91805">
      <w:pPr>
        <w:spacing w:line="560" w:lineRule="exact"/>
        <w:ind w:left="0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服务</w:t>
      </w:r>
      <w:bookmarkStart w:id="0" w:name="_GoBack"/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报价表</w:t>
      </w:r>
      <w:bookmarkEnd w:id="0"/>
    </w:p>
    <w:tbl>
      <w:tblPr>
        <w:tblStyle w:val="3"/>
        <w:tblpPr w:leftFromText="180" w:rightFromText="180" w:vertAnchor="text" w:horzAnchor="margin" w:tblpX="86" w:tblpY="115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326"/>
        <w:gridCol w:w="3284"/>
        <w:gridCol w:w="1880"/>
      </w:tblGrid>
      <w:tr w14:paraId="1FD7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88" w:type="dxa"/>
            <w:vAlign w:val="center"/>
          </w:tcPr>
          <w:p w14:paraId="64B55666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3326" w:type="dxa"/>
            <w:vAlign w:val="center"/>
          </w:tcPr>
          <w:p w14:paraId="2D4961E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服务事项</w:t>
            </w:r>
          </w:p>
        </w:tc>
        <w:tc>
          <w:tcPr>
            <w:tcW w:w="3284" w:type="dxa"/>
            <w:vAlign w:val="center"/>
          </w:tcPr>
          <w:p w14:paraId="70909E2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/>
                <w:color w:val="000000"/>
                <w:sz w:val="22"/>
                <w:szCs w:val="21"/>
              </w:rPr>
              <w:t>综合单价</w:t>
            </w:r>
          </w:p>
        </w:tc>
        <w:tc>
          <w:tcPr>
            <w:tcW w:w="1880" w:type="dxa"/>
            <w:vAlign w:val="center"/>
          </w:tcPr>
          <w:p w14:paraId="20C09C5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小</w:t>
            </w:r>
            <w:r>
              <w:rPr>
                <w:rFonts w:ascii="宋体" w:hAnsi="宋体"/>
                <w:color w:val="000000"/>
                <w:sz w:val="22"/>
                <w:szCs w:val="21"/>
              </w:rPr>
              <w:t>计（元）</w:t>
            </w:r>
          </w:p>
        </w:tc>
      </w:tr>
      <w:tr w14:paraId="3885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88" w:type="dxa"/>
            <w:vAlign w:val="center"/>
          </w:tcPr>
          <w:p w14:paraId="2CB1884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3326" w:type="dxa"/>
            <w:vAlign w:val="center"/>
          </w:tcPr>
          <w:p w14:paraId="6E83DC1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现场查验、初验报告；整改跟踪、复核复验报告。</w:t>
            </w:r>
          </w:p>
        </w:tc>
        <w:tc>
          <w:tcPr>
            <w:tcW w:w="3284" w:type="dxa"/>
            <w:vAlign w:val="center"/>
          </w:tcPr>
          <w:p w14:paraId="6D1BF9B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2"/>
                <w:szCs w:val="21"/>
              </w:rPr>
              <w:t>（元/项）</w:t>
            </w:r>
          </w:p>
        </w:tc>
        <w:tc>
          <w:tcPr>
            <w:tcW w:w="1880" w:type="dxa"/>
            <w:vAlign w:val="center"/>
          </w:tcPr>
          <w:p w14:paraId="4A9C4B0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1924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8" w:type="dxa"/>
            <w:vAlign w:val="center"/>
          </w:tcPr>
          <w:p w14:paraId="34CEE79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合计</w:t>
            </w:r>
          </w:p>
        </w:tc>
        <w:tc>
          <w:tcPr>
            <w:tcW w:w="3326" w:type="dxa"/>
            <w:vAlign w:val="center"/>
          </w:tcPr>
          <w:p w14:paraId="5489FFE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3284" w:type="dxa"/>
            <w:vAlign w:val="center"/>
          </w:tcPr>
          <w:p w14:paraId="1C66D1E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327A4BB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4981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8" w:type="dxa"/>
            <w:gridSpan w:val="3"/>
            <w:vAlign w:val="center"/>
          </w:tcPr>
          <w:p w14:paraId="2B6F073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499736A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</w:tr>
    </w:tbl>
    <w:p w14:paraId="5FFF0A5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</w:p>
    <w:p w14:paraId="4CBC561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、本次物业承接查验技术服务费用由以上项目构成，请根据报价表内容逐项填报。</w:t>
      </w:r>
    </w:p>
    <w:p w14:paraId="727920C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、咨询服务费含税价。</w:t>
      </w:r>
    </w:p>
    <w:p w14:paraId="411A7DE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、价格应按“报价须知”中规定的货币单位填写。</w:t>
      </w:r>
    </w:p>
    <w:p w14:paraId="385E946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、报价单位如需要对报价或其他内容加以说明，可在备注栏填写（或另附页说明）。</w:t>
      </w:r>
    </w:p>
    <w:p w14:paraId="153B030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、报价表应加盖公章。</w:t>
      </w:r>
    </w:p>
    <w:p w14:paraId="6689084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、此次报价仅作为项目前期公开询价，与最终标的无关。</w:t>
      </w:r>
    </w:p>
    <w:p w14:paraId="6D4201D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、本表格仅为指导性范本，报价单位可根据项目具体情况对报价表进行调整。</w:t>
      </w:r>
    </w:p>
    <w:p w14:paraId="2F8DAC6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、本次询价结果可能作为项目咨询费的参考依据，请贵单位保证能完成本项目工作前提下报价。</w:t>
      </w:r>
    </w:p>
    <w:p w14:paraId="320D764B">
      <w:pPr>
        <w:pStyle w:val="2"/>
        <w:spacing w:line="56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</w:p>
    <w:p w14:paraId="1C1B4D9D">
      <w:pPr>
        <w:pStyle w:val="2"/>
        <w:spacing w:line="56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</w:p>
    <w:p w14:paraId="580308EA">
      <w:pPr>
        <w:pStyle w:val="2"/>
        <w:spacing w:line="560" w:lineRule="exact"/>
        <w:ind w:firstLine="60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报价单位（公章）：</w:t>
      </w:r>
    </w:p>
    <w:p w14:paraId="55F6283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1FC98E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C2183"/>
    <w:rsid w:val="712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2026-04-17T08:56:00Z</dcterms:created>
  <dc:creator>陈q</dc:creator>
  <cp:lastModifiedBy>陈q</cp:lastModifiedBy>
  <dcterms:modified xsi:type="dcterms:W3CDTF">2026-04-17T08:56:46Z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E4BC548EAD2249A3B09C83B213385150_11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