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A57F2B">
      <w:pPr>
        <w:widowControl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780C76ED">
      <w:pPr>
        <w:spacing w:line="560" w:lineRule="exact"/>
        <w:ind w:firstLine="880" w:firstLineChars="200"/>
        <w:jc w:val="center"/>
        <w:rPr>
          <w:rFonts w:hint="eastAsia" w:ascii="方正公文小标宋" w:hAnsi="方正公文小标宋" w:eastAsia="方正公文小标宋" w:cs="方正公文小标宋"/>
          <w:color w:val="000000"/>
          <w:sz w:val="44"/>
          <w:szCs w:val="44"/>
        </w:rPr>
      </w:pPr>
    </w:p>
    <w:p w14:paraId="113B47EE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  <w:t>新桥东</w:t>
      </w:r>
      <w:r>
        <w:rPr>
          <w:rFonts w:ascii="方正小标宋简体" w:hAnsi="方正公文小标宋" w:eastAsia="方正小标宋简体" w:cs="方正小标宋简体"/>
          <w:bCs/>
          <w:color w:val="000000"/>
          <w:sz w:val="44"/>
          <w:szCs w:val="44"/>
        </w:rPr>
        <w:t>先进制造产业园科创一中心</w:t>
      </w:r>
    </w:p>
    <w:p w14:paraId="2A43233E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  <w:r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  <w:t>物业承接查验技术服务报价函</w:t>
      </w:r>
    </w:p>
    <w:p w14:paraId="6CABDAB0">
      <w:pPr>
        <w:spacing w:line="560" w:lineRule="exact"/>
        <w:jc w:val="center"/>
        <w:rPr>
          <w:rFonts w:hint="eastAsia" w:ascii="方正小标宋简体" w:hAnsi="方正公文小标宋" w:eastAsia="方正小标宋简体" w:cs="方正小标宋简体"/>
          <w:bCs/>
          <w:color w:val="000000"/>
          <w:sz w:val="44"/>
          <w:szCs w:val="44"/>
        </w:rPr>
      </w:pPr>
    </w:p>
    <w:p w14:paraId="17F171A0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致：深圳市宝实置业有限公司</w:t>
      </w:r>
    </w:p>
    <w:p w14:paraId="24A0B8F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根据贵公司“新桥东先进制造产业园科创一中心物业承接查验技术服务”询价函的相关要求，结合我方实际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情况</w:t>
      </w:r>
      <w:r>
        <w:rPr>
          <w:rFonts w:ascii="仿宋_GB2312" w:hAnsi="仿宋_GB2312" w:eastAsia="仿宋_GB2312" w:cs="仿宋_GB2312"/>
          <w:bCs/>
          <w:sz w:val="32"/>
          <w:szCs w:val="32"/>
        </w:rPr>
        <w:t>，我方愿以含税总价人民币</w:t>
      </w:r>
      <w:r>
        <w:rPr>
          <w:rFonts w:ascii="仿宋_GB2312" w:hAnsi="仿宋_GB2312" w:eastAsia="仿宋_GB2312" w:cs="仿宋_GB2312"/>
          <w:bCs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bCs/>
          <w:sz w:val="32"/>
          <w:szCs w:val="32"/>
        </w:rPr>
        <w:t>元（大写：</w:t>
      </w:r>
      <w:r>
        <w:rPr>
          <w:rFonts w:ascii="仿宋_GB2312" w:hAnsi="仿宋_GB2312" w:eastAsia="仿宋_GB2312" w:cs="仿宋_GB2312"/>
          <w:bCs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 w:cs="仿宋_GB2312"/>
          <w:bCs/>
          <w:sz w:val="32"/>
          <w:szCs w:val="32"/>
        </w:rPr>
        <w:t>圆整）提供本次物业承接查验技术服务。</w:t>
      </w:r>
    </w:p>
    <w:p w14:paraId="44E43A76"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我们承诺如下，并承担相应的法律责任：</w:t>
      </w:r>
    </w:p>
    <w:p w14:paraId="02A3A833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>报价明细表</w:t>
      </w:r>
    </w:p>
    <w:tbl>
      <w:tblPr>
        <w:tblStyle w:val="3"/>
        <w:tblpPr w:leftFromText="180" w:rightFromText="180" w:vertAnchor="text" w:horzAnchor="margin" w:tblpXSpec="center" w:tblpY="11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47"/>
        <w:gridCol w:w="1701"/>
        <w:gridCol w:w="1984"/>
        <w:gridCol w:w="1559"/>
        <w:gridCol w:w="1276"/>
      </w:tblGrid>
      <w:tr w14:paraId="6A1D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88" w:type="dxa"/>
            <w:vAlign w:val="center"/>
          </w:tcPr>
          <w:p w14:paraId="5B784C25">
            <w:pPr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347" w:type="dxa"/>
            <w:vAlign w:val="center"/>
          </w:tcPr>
          <w:p w14:paraId="310E1A4F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服务事项</w:t>
            </w:r>
          </w:p>
        </w:tc>
        <w:tc>
          <w:tcPr>
            <w:tcW w:w="1701" w:type="dxa"/>
            <w:vAlign w:val="center"/>
          </w:tcPr>
          <w:p w14:paraId="051424A4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建筑类型</w:t>
            </w:r>
          </w:p>
        </w:tc>
        <w:tc>
          <w:tcPr>
            <w:tcW w:w="1984" w:type="dxa"/>
            <w:vAlign w:val="center"/>
          </w:tcPr>
          <w:p w14:paraId="70CE562E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建筑面积</w:t>
            </w:r>
          </w:p>
          <w:p w14:paraId="36CD222A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（平方米）</w:t>
            </w:r>
          </w:p>
        </w:tc>
        <w:tc>
          <w:tcPr>
            <w:tcW w:w="1559" w:type="dxa"/>
            <w:vAlign w:val="center"/>
          </w:tcPr>
          <w:p w14:paraId="76A47E0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sz w:val="22"/>
                <w:szCs w:val="22"/>
              </w:rPr>
              <w:t>综合单价</w:t>
            </w:r>
          </w:p>
          <w:p w14:paraId="1F847591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（元/平方米）</w:t>
            </w:r>
          </w:p>
        </w:tc>
        <w:tc>
          <w:tcPr>
            <w:tcW w:w="1276" w:type="dxa"/>
            <w:vAlign w:val="center"/>
          </w:tcPr>
          <w:p w14:paraId="379F0209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小</w:t>
            </w:r>
            <w:r>
              <w:rPr>
                <w:rFonts w:ascii="宋体" w:hAnsi="宋体"/>
                <w:color w:val="000000"/>
                <w:sz w:val="22"/>
                <w:szCs w:val="22"/>
              </w:rPr>
              <w:t>计（元）</w:t>
            </w:r>
          </w:p>
        </w:tc>
      </w:tr>
      <w:tr w14:paraId="5BC94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88" w:type="dxa"/>
            <w:vMerge w:val="restart"/>
            <w:vAlign w:val="center"/>
          </w:tcPr>
          <w:p w14:paraId="169759F2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7" w:type="dxa"/>
            <w:vMerge w:val="restart"/>
            <w:vAlign w:val="center"/>
          </w:tcPr>
          <w:p w14:paraId="47625275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宋体" w:hAnsi="宋体"/>
                <w:bCs/>
                <w:color w:val="000000"/>
                <w:sz w:val="22"/>
                <w:szCs w:val="22"/>
              </w:rPr>
              <w:t>科创一中心11-02</w:t>
            </w:r>
          </w:p>
        </w:tc>
        <w:tc>
          <w:tcPr>
            <w:tcW w:w="1701" w:type="dxa"/>
            <w:vAlign w:val="center"/>
          </w:tcPr>
          <w:p w14:paraId="22023F87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研发用房</w:t>
            </w:r>
          </w:p>
        </w:tc>
        <w:tc>
          <w:tcPr>
            <w:tcW w:w="1984" w:type="dxa"/>
            <w:vAlign w:val="center"/>
          </w:tcPr>
          <w:p w14:paraId="4B4BDC88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74414</w:t>
            </w:r>
          </w:p>
        </w:tc>
        <w:tc>
          <w:tcPr>
            <w:tcW w:w="1559" w:type="dxa"/>
            <w:vAlign w:val="center"/>
          </w:tcPr>
          <w:p w14:paraId="385839FA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BB50D3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524A1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88" w:type="dxa"/>
            <w:vMerge w:val="continue"/>
            <w:vAlign w:val="center"/>
          </w:tcPr>
          <w:p w14:paraId="54028A85"/>
        </w:tc>
        <w:tc>
          <w:tcPr>
            <w:tcW w:w="1347" w:type="dxa"/>
            <w:vMerge w:val="continue"/>
            <w:vAlign w:val="center"/>
          </w:tcPr>
          <w:p w14:paraId="00890462"/>
        </w:tc>
        <w:tc>
          <w:tcPr>
            <w:tcW w:w="1701" w:type="dxa"/>
            <w:vAlign w:val="center"/>
          </w:tcPr>
          <w:p w14:paraId="2379E4F1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商业服务设施</w:t>
            </w:r>
          </w:p>
        </w:tc>
        <w:tc>
          <w:tcPr>
            <w:tcW w:w="1984" w:type="dxa"/>
            <w:vAlign w:val="center"/>
          </w:tcPr>
          <w:p w14:paraId="1650B404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4650</w:t>
            </w:r>
          </w:p>
        </w:tc>
        <w:tc>
          <w:tcPr>
            <w:tcW w:w="1559" w:type="dxa"/>
            <w:vAlign w:val="center"/>
          </w:tcPr>
          <w:p w14:paraId="3116C0DA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0F140A6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25375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888" w:type="dxa"/>
            <w:vMerge w:val="continue"/>
            <w:vAlign w:val="center"/>
          </w:tcPr>
          <w:p w14:paraId="7EDB334C"/>
        </w:tc>
        <w:tc>
          <w:tcPr>
            <w:tcW w:w="1347" w:type="dxa"/>
            <w:vMerge w:val="continue"/>
            <w:vAlign w:val="center"/>
          </w:tcPr>
          <w:p w14:paraId="3A4BD8FB"/>
        </w:tc>
        <w:tc>
          <w:tcPr>
            <w:tcW w:w="1701" w:type="dxa"/>
            <w:vAlign w:val="center"/>
          </w:tcPr>
          <w:p w14:paraId="0ACFDE18">
            <w:pPr>
              <w:spacing w:line="560" w:lineRule="exact"/>
              <w:jc w:val="center"/>
              <w:rPr>
                <w:rFonts w:hint="eastAsia" w:ascii="宋体" w:hAnsi="宋体" w:cs="仿宋_GB2312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绿化面积</w:t>
            </w:r>
          </w:p>
          <w:p w14:paraId="6387E814">
            <w:pPr>
              <w:spacing w:line="56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（含架空层）</w:t>
            </w:r>
          </w:p>
        </w:tc>
        <w:tc>
          <w:tcPr>
            <w:tcW w:w="1984" w:type="dxa"/>
            <w:vAlign w:val="center"/>
          </w:tcPr>
          <w:p w14:paraId="6FDF2B4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3040</w:t>
            </w:r>
          </w:p>
        </w:tc>
        <w:tc>
          <w:tcPr>
            <w:tcW w:w="1559" w:type="dxa"/>
            <w:vAlign w:val="center"/>
          </w:tcPr>
          <w:p w14:paraId="5F8CC8E4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703BB5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049D9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888" w:type="dxa"/>
            <w:vMerge w:val="continue"/>
            <w:vAlign w:val="center"/>
          </w:tcPr>
          <w:p w14:paraId="56AF70B4"/>
        </w:tc>
        <w:tc>
          <w:tcPr>
            <w:tcW w:w="1347" w:type="dxa"/>
            <w:vMerge w:val="continue"/>
            <w:vAlign w:val="center"/>
          </w:tcPr>
          <w:p w14:paraId="23839AAF"/>
        </w:tc>
        <w:tc>
          <w:tcPr>
            <w:tcW w:w="1701" w:type="dxa"/>
            <w:vAlign w:val="center"/>
          </w:tcPr>
          <w:p w14:paraId="0AD1F7A1">
            <w:pPr>
              <w:spacing w:line="560" w:lineRule="exact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地下设备房、停车场及其他核增建筑</w:t>
            </w:r>
          </w:p>
        </w:tc>
        <w:tc>
          <w:tcPr>
            <w:tcW w:w="1984" w:type="dxa"/>
            <w:vAlign w:val="center"/>
          </w:tcPr>
          <w:p w14:paraId="34159CFA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21372.76</w:t>
            </w:r>
          </w:p>
        </w:tc>
        <w:tc>
          <w:tcPr>
            <w:tcW w:w="1559" w:type="dxa"/>
            <w:vAlign w:val="center"/>
          </w:tcPr>
          <w:p w14:paraId="3C33F338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006815D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46596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8" w:type="dxa"/>
            <w:vMerge w:val="restart"/>
            <w:vAlign w:val="center"/>
          </w:tcPr>
          <w:p w14:paraId="2C50B95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47" w:type="dxa"/>
            <w:vMerge w:val="restart"/>
            <w:vAlign w:val="center"/>
          </w:tcPr>
          <w:p w14:paraId="2FE3932E">
            <w:pPr>
              <w:spacing w:line="400" w:lineRule="exact"/>
              <w:jc w:val="center"/>
              <w:rPr>
                <w:rFonts w:hint="eastAsia" w:ascii="宋体" w:hAnsi="宋体"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Cs/>
                <w:color w:val="000000"/>
                <w:sz w:val="22"/>
                <w:szCs w:val="22"/>
              </w:rPr>
              <w:t>科创一中心11-0</w:t>
            </w:r>
            <w:r>
              <w:rPr>
                <w:rFonts w:hint="eastAsia" w:ascii="宋体" w:hAnsi="宋体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Align w:val="center"/>
          </w:tcPr>
          <w:p w14:paraId="48920B40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研发用房</w:t>
            </w:r>
          </w:p>
        </w:tc>
        <w:tc>
          <w:tcPr>
            <w:tcW w:w="1984" w:type="dxa"/>
            <w:vAlign w:val="center"/>
          </w:tcPr>
          <w:p w14:paraId="25C6714A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96795</w:t>
            </w:r>
          </w:p>
        </w:tc>
        <w:tc>
          <w:tcPr>
            <w:tcW w:w="1559" w:type="dxa"/>
            <w:vAlign w:val="center"/>
          </w:tcPr>
          <w:p w14:paraId="48F4F1F5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77F3282E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411CE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88" w:type="dxa"/>
            <w:vMerge w:val="continue"/>
            <w:vAlign w:val="center"/>
          </w:tcPr>
          <w:p w14:paraId="6EDC8860"/>
        </w:tc>
        <w:tc>
          <w:tcPr>
            <w:tcW w:w="1347" w:type="dxa"/>
            <w:vMerge w:val="continue"/>
            <w:vAlign w:val="center"/>
          </w:tcPr>
          <w:p w14:paraId="1D68CCCE"/>
        </w:tc>
        <w:tc>
          <w:tcPr>
            <w:tcW w:w="1701" w:type="dxa"/>
            <w:vAlign w:val="center"/>
          </w:tcPr>
          <w:p w14:paraId="5885AD1D">
            <w:pPr>
              <w:spacing w:line="400" w:lineRule="exact"/>
              <w:jc w:val="center"/>
              <w:rPr>
                <w:rFonts w:hint="eastAsia" w:ascii="宋体" w:hAnsi="宋体" w:cs="仿宋_GB2312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绿化面积</w:t>
            </w:r>
          </w:p>
          <w:p w14:paraId="1B4F06CE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（含架空层）</w:t>
            </w:r>
          </w:p>
        </w:tc>
        <w:tc>
          <w:tcPr>
            <w:tcW w:w="1984" w:type="dxa"/>
            <w:vAlign w:val="center"/>
          </w:tcPr>
          <w:p w14:paraId="41C4DB70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4033</w:t>
            </w:r>
          </w:p>
        </w:tc>
        <w:tc>
          <w:tcPr>
            <w:tcW w:w="1559" w:type="dxa"/>
            <w:vAlign w:val="center"/>
          </w:tcPr>
          <w:p w14:paraId="38231FE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68C581B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66FDF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8" w:hRule="atLeast"/>
        </w:trPr>
        <w:tc>
          <w:tcPr>
            <w:tcW w:w="888" w:type="dxa"/>
            <w:vMerge w:val="continue"/>
            <w:vAlign w:val="center"/>
          </w:tcPr>
          <w:p w14:paraId="0CC60B97"/>
        </w:tc>
        <w:tc>
          <w:tcPr>
            <w:tcW w:w="1347" w:type="dxa"/>
            <w:vMerge w:val="continue"/>
            <w:vAlign w:val="center"/>
          </w:tcPr>
          <w:p w14:paraId="24B75B33"/>
        </w:tc>
        <w:tc>
          <w:tcPr>
            <w:tcW w:w="1701" w:type="dxa"/>
            <w:vAlign w:val="center"/>
          </w:tcPr>
          <w:p w14:paraId="293287F9">
            <w:pPr>
              <w:spacing w:line="560" w:lineRule="exact"/>
              <w:jc w:val="center"/>
              <w:rPr>
                <w:rFonts w:hint="eastAsia" w:ascii="宋体" w:hAnsi="宋体" w:cs="仿宋_GB2312"/>
                <w:kern w:val="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地下设备房、停车场及其他核增建筑</w:t>
            </w:r>
          </w:p>
        </w:tc>
        <w:tc>
          <w:tcPr>
            <w:tcW w:w="1984" w:type="dxa"/>
            <w:vAlign w:val="center"/>
          </w:tcPr>
          <w:p w14:paraId="12972A23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cs="仿宋_GB2312"/>
                <w:sz w:val="22"/>
                <w:szCs w:val="22"/>
              </w:rPr>
              <w:t>16132.5</w:t>
            </w:r>
          </w:p>
        </w:tc>
        <w:tc>
          <w:tcPr>
            <w:tcW w:w="1559" w:type="dxa"/>
            <w:vAlign w:val="center"/>
          </w:tcPr>
          <w:p w14:paraId="4C38298D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19EDFD7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  <w:tr w14:paraId="754D2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479" w:type="dxa"/>
            <w:gridSpan w:val="5"/>
          </w:tcPr>
          <w:p w14:paraId="381B0BC4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合计</w:t>
            </w:r>
          </w:p>
        </w:tc>
        <w:tc>
          <w:tcPr>
            <w:tcW w:w="1276" w:type="dxa"/>
            <w:vAlign w:val="center"/>
          </w:tcPr>
          <w:p w14:paraId="009F2B4F"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</w:tr>
    </w:tbl>
    <w:p w14:paraId="2BAA5B1A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</w:t>
      </w:r>
    </w:p>
    <w:p w14:paraId="4175B4F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一、本次物业承接查验技术服务费用由以上项目构成，请根据报价表内容逐项填报。</w:t>
      </w:r>
    </w:p>
    <w:p w14:paraId="5BAC03E7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二、咨询服务费含税价。</w:t>
      </w:r>
    </w:p>
    <w:p w14:paraId="711E9A25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三、价格应按“报价须知”中规定的货币单位填写。</w:t>
      </w:r>
    </w:p>
    <w:p w14:paraId="3E0C667E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四、报价表应加盖公章。</w:t>
      </w:r>
    </w:p>
    <w:p w14:paraId="7CC4BCB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五、此次报价仅作为项目前期公开询价，与最终标的无关。</w:t>
      </w:r>
    </w:p>
    <w:p w14:paraId="2288F3F4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六、本表格仅为指导性范本，报价单位可根据项目具体情况对报价表进行调整，如需要对报价或其他内容加以说明，可或另附页说明。</w:t>
      </w:r>
    </w:p>
    <w:p w14:paraId="7B039D19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AEB08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B73356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395398"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48B088">
      <w:pPr>
        <w:pStyle w:val="2"/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报价单位（公章）：</w:t>
      </w:r>
    </w:p>
    <w:p w14:paraId="6CA921BA">
      <w:pPr>
        <w:pStyle w:val="2"/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单位地址：</w:t>
      </w:r>
    </w:p>
    <w:p w14:paraId="2F7FD1FC">
      <w:pPr>
        <w:spacing w:line="480" w:lineRule="auto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联系人：</w:t>
      </w:r>
    </w:p>
    <w:p w14:paraId="55A77C4C">
      <w:pPr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ascii="仿宋_GB2312" w:hAnsi="仿宋_GB2312" w:eastAsia="仿宋_GB2312" w:cs="仿宋_GB2312"/>
          <w:sz w:val="32"/>
          <w:szCs w:val="32"/>
        </w:rPr>
        <w:t>联系方式：</w:t>
      </w:r>
    </w:p>
    <w:p w14:paraId="155861F4">
      <w:pPr>
        <w:spacing w:line="480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日期：    年  月  日</w:t>
      </w:r>
    </w:p>
    <w:p w14:paraId="7AB28828">
      <w:pPr>
        <w:pStyle w:val="2"/>
        <w:spacing w:line="560" w:lineRule="exact"/>
        <w:ind w:firstLine="600" w:firstLineChars="200"/>
        <w:rPr>
          <w:rFonts w:hint="eastAsia" w:ascii="仿宋_GB2312" w:hAnsi="仿宋" w:eastAsia="仿宋_GB2312"/>
          <w:sz w:val="30"/>
          <w:szCs w:val="30"/>
        </w:rPr>
      </w:pPr>
    </w:p>
    <w:p w14:paraId="2E1E616A">
      <w:pPr>
        <w:pStyle w:val="2"/>
        <w:spacing w:line="560" w:lineRule="exact"/>
        <w:ind w:firstLine="600" w:firstLineChars="200"/>
        <w:rPr>
          <w:rFonts w:hint="eastAsia" w:ascii="仿宋_GB2312" w:hAnsi="仿宋" w:eastAsia="仿宋_GB2312"/>
          <w:sz w:val="30"/>
          <w:szCs w:val="30"/>
        </w:rPr>
      </w:pPr>
    </w:p>
    <w:p w14:paraId="5E8BF52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B3B930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2FDF3877-C76E-4E64-A3B5-4ECF9D91253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Sans">
    <w:altName w:val="Lucida Sans Unicode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806959F6-D745-4204-A1A9-710B0B7A0BA8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3" w:fontKey="{96100D77-CCC4-465B-ABCA-A55A1C52E83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885A74F-D3C3-41B2-96B0-7B83CED1418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E5FCA22-B8E1-4FE2-94E6-C9B63D4DF1F1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5C7842"/>
    <w:rsid w:val="4B5C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2026-07-09T09:15:00Z</dcterms:created>
  <dc:creator>陈q</dc:creator>
  <cp:lastModifiedBy>陈q</cp:lastModifiedBy>
  <dcterms:modified xsi:type="dcterms:W3CDTF">2026-07-09T09:16:20Z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20F2EEAB019A4E82AD76D3C0F79F5332_11</vt:lpwstr>
  </property>
  <property fmtid="{D5CDD505-2E9C-101B-9397-08002B2CF9AE}" pid="4" name="KSOTemplateDocerSaveRecord">
    <vt:lpwstr>eyJoZGlkIjoiY2U4ZjAwN2IxZTZkZGVmNDE3OGQ1YjUxNmU2MTIxNWEiLCJ1c2VySWQiOiIzMDM5ODc0MjAifQ==</vt:lpwstr>
  </property>
</Properties>
</file>