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F73B8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项目信息技术应用创新建设项目报价表</w:t>
      </w:r>
    </w:p>
    <w:p w14:paraId="7BEA6375"/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876"/>
        <w:gridCol w:w="2478"/>
        <w:gridCol w:w="1906"/>
        <w:gridCol w:w="2538"/>
      </w:tblGrid>
      <w:tr w14:paraId="1DA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9" w:type="pct"/>
            <w:gridSpan w:val="2"/>
            <w:vAlign w:val="center"/>
          </w:tcPr>
          <w:p w14:paraId="304A58B1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060" w:type="pct"/>
            <w:gridSpan w:val="3"/>
            <w:vAlign w:val="center"/>
          </w:tcPr>
          <w:p w14:paraId="101631D7">
            <w:pPr>
              <w:snapToGrid w:val="0"/>
              <w:jc w:val="both"/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深圳交易集团“风火轮”系统信息技术应用创新及配套迁移服务项目</w:t>
            </w:r>
          </w:p>
        </w:tc>
      </w:tr>
      <w:tr w14:paraId="4F0C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9" w:type="pct"/>
            <w:gridSpan w:val="2"/>
            <w:vAlign w:val="center"/>
          </w:tcPr>
          <w:p w14:paraId="143C7B74"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4060" w:type="pct"/>
            <w:gridSpan w:val="3"/>
            <w:vAlign w:val="center"/>
          </w:tcPr>
          <w:p w14:paraId="08C0D390">
            <w:pPr>
              <w:snapToGrid w:val="0"/>
              <w:spacing w:line="360" w:lineRule="auto"/>
              <w:ind w:firstLine="40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  <w:t>为落实</w:t>
            </w:r>
            <w:r>
              <w:rPr>
                <w:rFonts w:hint="eastAsia" w:asciiTheme="minorEastAsia" w:hAnsiTheme="minorEastAsia"/>
                <w:sz w:val="20"/>
                <w:lang w:val="en-US" w:eastAsia="zh-CN"/>
              </w:rPr>
              <w:t>“</w:t>
            </w:r>
            <w:r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  <w:t>信息技术应用创新</w:t>
            </w:r>
            <w:r>
              <w:rPr>
                <w:rFonts w:hint="eastAsia" w:asciiTheme="minorEastAsia" w:hAnsiTheme="minorEastAsia"/>
                <w:sz w:val="20"/>
                <w:lang w:val="en-US" w:eastAsia="zh-CN"/>
              </w:rPr>
              <w:t>”</w:t>
            </w:r>
            <w:r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  <w:t>要求，围绕硬件、云基础设施、基础软件、应用软件、网络安全等 IT 产业链核心技术与产品开展自主研发，响应经济发展、社会稳定运行和筑牢安全可靠的信息技术支撑体系目标，按照整体信息技术应用创新发展要求，信息技术应用创新建设从局部起步，在应用实践中迭代产品功能</w:t>
            </w:r>
            <w:r>
              <w:rPr>
                <w:rFonts w:hint="eastAsia" w:asciiTheme="minorEastAsia" w:hAnsiTheme="minorEastAsia" w:eastAsiaTheme="minorEastAsia"/>
                <w:sz w:val="20"/>
                <w:highlight w:val="none"/>
                <w:lang w:val="en-US" w:eastAsia="zh-CN"/>
              </w:rPr>
              <w:t>。</w:t>
            </w:r>
            <w:r>
              <w:rPr>
                <w:rFonts w:hint="eastAsia" w:asciiTheme="minorEastAsia" w:hAnsiTheme="minorEastAsia"/>
                <w:sz w:val="20"/>
                <w:highlight w:val="none"/>
                <w:lang w:val="en-US" w:eastAsia="zh-CN"/>
              </w:rPr>
              <w:t>本项目拟对我单位</w:t>
            </w:r>
            <w:r>
              <w:rPr>
                <w:rFonts w:hint="eastAsia" w:asciiTheme="minorEastAsia" w:hAnsiTheme="minorEastAsia" w:eastAsiaTheme="minorEastAsia"/>
                <w:sz w:val="20"/>
                <w:highlight w:val="none"/>
                <w:lang w:val="en-US" w:eastAsia="zh-CN"/>
              </w:rPr>
              <w:t>综合办公各类系统、经营管理类系统进行应用创新适配改造</w:t>
            </w:r>
            <w:r>
              <w:rPr>
                <w:rFonts w:hint="eastAsia" w:asciiTheme="minorEastAsia" w:hAnsiTheme="minorEastAsia" w:eastAsiaTheme="minorEastAsia" w:cstheme="minorEastAsia"/>
              </w:rPr>
              <w:t>及配套迁移服务</w:t>
            </w:r>
            <w:r>
              <w:rPr>
                <w:rFonts w:hint="eastAsia" w:asciiTheme="minorEastAsia" w:hAnsiTheme="minorEastAsia" w:eastAsiaTheme="minorEastAsia"/>
                <w:sz w:val="20"/>
                <w:highlight w:val="none"/>
                <w:lang w:val="en-US" w:eastAsia="zh-CN"/>
              </w:rPr>
              <w:t>，使系统</w:t>
            </w:r>
            <w:r>
              <w:rPr>
                <w:rFonts w:hint="eastAsia" w:asciiTheme="minorEastAsia" w:hAnsiTheme="minorEastAsia" w:eastAsiaTheme="minorEastAsia"/>
                <w:sz w:val="20"/>
                <w:highlight w:val="none"/>
              </w:rPr>
              <w:t>硬件及云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0"/>
                <w:highlight w:val="none"/>
              </w:rPr>
              <w:t>等基础设施、基础软件、应用软件、网络安全等IT产业链核心技术产品</w:t>
            </w:r>
            <w:r>
              <w:rPr>
                <w:rFonts w:hint="eastAsia" w:asciiTheme="minorEastAsia" w:hAnsiTheme="minorEastAsia" w:eastAsiaTheme="minorEastAsia"/>
                <w:sz w:val="20"/>
                <w:highlight w:val="none"/>
                <w:lang w:val="en-US" w:eastAsia="zh-CN"/>
              </w:rPr>
              <w:t>符合</w:t>
            </w:r>
            <w:r>
              <w:rPr>
                <w:rFonts w:hint="eastAsia" w:asciiTheme="minorEastAsia" w:hAnsiTheme="minorEastAsia" w:eastAsiaTheme="minorEastAsia"/>
                <w:sz w:val="20"/>
                <w:highlight w:val="none"/>
              </w:rPr>
              <w:t>信息技术应用创新</w:t>
            </w:r>
            <w:r>
              <w:rPr>
                <w:rFonts w:hint="eastAsia" w:asciiTheme="minorEastAsia" w:hAnsiTheme="minorEastAsia" w:eastAsiaTheme="minorEastAsia"/>
                <w:sz w:val="20"/>
                <w:highlight w:val="none"/>
                <w:lang w:val="en-US" w:eastAsia="zh-CN"/>
              </w:rPr>
              <w:t>要求。</w:t>
            </w:r>
          </w:p>
        </w:tc>
      </w:tr>
      <w:tr w14:paraId="7507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9" w:type="pct"/>
            <w:gridSpan w:val="2"/>
            <w:vAlign w:val="center"/>
          </w:tcPr>
          <w:p w14:paraId="73DFDE53"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4060" w:type="pct"/>
            <w:gridSpan w:val="3"/>
            <w:vAlign w:val="center"/>
          </w:tcPr>
          <w:p w14:paraId="6627FB0A">
            <w:pPr>
              <w:snapToGrid w:val="0"/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</w:tr>
      <w:tr w14:paraId="43AF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9" w:type="pct"/>
            <w:gridSpan w:val="2"/>
            <w:vAlign w:val="center"/>
          </w:tcPr>
          <w:p w14:paraId="71930531"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060" w:type="pct"/>
            <w:gridSpan w:val="3"/>
            <w:vAlign w:val="center"/>
          </w:tcPr>
          <w:p w14:paraId="70020207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717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9" w:type="pct"/>
            <w:gridSpan w:val="2"/>
            <w:vAlign w:val="center"/>
          </w:tcPr>
          <w:p w14:paraId="05E018FF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4060" w:type="pct"/>
            <w:gridSpan w:val="3"/>
            <w:vAlign w:val="center"/>
          </w:tcPr>
          <w:p w14:paraId="4CB94D3A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13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9" w:type="pct"/>
            <w:gridSpan w:val="2"/>
            <w:vAlign w:val="center"/>
          </w:tcPr>
          <w:p w14:paraId="07EF352B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4060" w:type="pct"/>
            <w:gridSpan w:val="3"/>
            <w:vAlign w:val="center"/>
          </w:tcPr>
          <w:p w14:paraId="38B5935A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3D3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9" w:type="pct"/>
            <w:gridSpan w:val="2"/>
            <w:vAlign w:val="center"/>
          </w:tcPr>
          <w:p w14:paraId="2AB77969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4060" w:type="pct"/>
            <w:gridSpan w:val="3"/>
            <w:vAlign w:val="center"/>
          </w:tcPr>
          <w:p w14:paraId="4B3D3579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15E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9" w:type="pct"/>
            <w:gridSpan w:val="2"/>
            <w:vAlign w:val="center"/>
          </w:tcPr>
          <w:p w14:paraId="0F846F29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4060" w:type="pct"/>
            <w:gridSpan w:val="3"/>
            <w:vAlign w:val="center"/>
          </w:tcPr>
          <w:p w14:paraId="081534D1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66EB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5"/>
            <w:vAlign w:val="top"/>
          </w:tcPr>
          <w:p w14:paraId="0F9F0AA5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分项报价（</w:t>
            </w: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>盖单位公章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）</w:t>
            </w:r>
          </w:p>
        </w:tc>
      </w:tr>
      <w:tr w14:paraId="570A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25" w:type="pct"/>
            <w:vAlign w:val="center"/>
          </w:tcPr>
          <w:p w14:paraId="587BD889">
            <w:pPr>
              <w:snapToGrid w:val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968" w:type="pct"/>
            <w:gridSpan w:val="2"/>
            <w:vAlign w:val="center"/>
          </w:tcPr>
          <w:p w14:paraId="27B5974B">
            <w:pPr>
              <w:snapToGrid w:val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</w:t>
            </w:r>
          </w:p>
        </w:tc>
        <w:tc>
          <w:tcPr>
            <w:tcW w:w="1118" w:type="pct"/>
            <w:vAlign w:val="center"/>
          </w:tcPr>
          <w:p w14:paraId="5D846B2A">
            <w:pPr>
              <w:snapToGrid w:val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内容说明</w:t>
            </w:r>
          </w:p>
        </w:tc>
        <w:tc>
          <w:tcPr>
            <w:tcW w:w="1486" w:type="pct"/>
            <w:vAlign w:val="center"/>
          </w:tcPr>
          <w:p w14:paraId="6877AB04">
            <w:pPr>
              <w:snapToGrid w:val="0"/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报价（元）</w:t>
            </w:r>
          </w:p>
        </w:tc>
      </w:tr>
      <w:tr w14:paraId="690A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5" w:type="pct"/>
            <w:vAlign w:val="center"/>
          </w:tcPr>
          <w:p w14:paraId="5D01DB12">
            <w:pPr>
              <w:numPr>
                <w:ilvl w:val="0"/>
                <w:numId w:val="2"/>
              </w:numPr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1968" w:type="pct"/>
            <w:gridSpan w:val="2"/>
            <w:shd w:val="clear" w:color="auto" w:fill="auto"/>
            <w:vAlign w:val="center"/>
          </w:tcPr>
          <w:p w14:paraId="0C97939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门户网站 </w:t>
            </w:r>
            <w:r>
              <w:rPr>
                <w:rFonts w:hint="eastAsia" w:asciiTheme="minorEastAsia" w:hAnsiTheme="minorEastAsia" w:eastAsiaTheme="minorEastAsia" w:cstheme="minorEastAsia"/>
              </w:rPr>
              <w:t>信息技术应用创新及配套迁移服务</w:t>
            </w:r>
          </w:p>
        </w:tc>
        <w:tc>
          <w:tcPr>
            <w:tcW w:w="1118" w:type="pct"/>
            <w:vAlign w:val="center"/>
          </w:tcPr>
          <w:p w14:paraId="2B7B14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  <w:tc>
          <w:tcPr>
            <w:tcW w:w="1486" w:type="pct"/>
            <w:vAlign w:val="top"/>
          </w:tcPr>
          <w:p w14:paraId="02D0933D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4F1C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5" w:type="pct"/>
            <w:vAlign w:val="center"/>
          </w:tcPr>
          <w:p w14:paraId="5B701B0C">
            <w:pPr>
              <w:numPr>
                <w:ilvl w:val="0"/>
                <w:numId w:val="2"/>
              </w:numPr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1968" w:type="pct"/>
            <w:gridSpan w:val="2"/>
            <w:shd w:val="clear" w:color="auto" w:fill="auto"/>
            <w:vAlign w:val="center"/>
          </w:tcPr>
          <w:p w14:paraId="6233E39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移动应用 </w:t>
            </w:r>
            <w:r>
              <w:rPr>
                <w:rFonts w:hint="eastAsia" w:asciiTheme="minorEastAsia" w:hAnsiTheme="minorEastAsia" w:eastAsiaTheme="minorEastAsia" w:cstheme="minorEastAsia"/>
              </w:rPr>
              <w:t>信息技术应用创新及配套迁移服务</w:t>
            </w:r>
          </w:p>
        </w:tc>
        <w:tc>
          <w:tcPr>
            <w:tcW w:w="1118" w:type="pct"/>
            <w:vAlign w:val="center"/>
          </w:tcPr>
          <w:p w14:paraId="3E2274F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  <w:tc>
          <w:tcPr>
            <w:tcW w:w="1486" w:type="pct"/>
            <w:vAlign w:val="top"/>
          </w:tcPr>
          <w:p w14:paraId="7C42FC8E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3510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5" w:type="pct"/>
            <w:vAlign w:val="center"/>
          </w:tcPr>
          <w:p w14:paraId="3A75777C">
            <w:pPr>
              <w:numPr>
                <w:ilvl w:val="0"/>
                <w:numId w:val="2"/>
              </w:numPr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1968" w:type="pct"/>
            <w:gridSpan w:val="2"/>
            <w:shd w:val="clear" w:color="auto" w:fill="auto"/>
            <w:vAlign w:val="center"/>
          </w:tcPr>
          <w:p w14:paraId="5FA8A30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电子文档数据中心 </w:t>
            </w:r>
            <w:r>
              <w:rPr>
                <w:rFonts w:hint="eastAsia" w:asciiTheme="minorEastAsia" w:hAnsiTheme="minorEastAsia" w:eastAsiaTheme="minorEastAsia" w:cstheme="minorEastAsia"/>
              </w:rPr>
              <w:t>信息技术应用创新及配套迁移服务</w:t>
            </w:r>
          </w:p>
        </w:tc>
        <w:tc>
          <w:tcPr>
            <w:tcW w:w="1118" w:type="pct"/>
            <w:vAlign w:val="center"/>
          </w:tcPr>
          <w:p w14:paraId="0AE93B5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  <w:tc>
          <w:tcPr>
            <w:tcW w:w="1486" w:type="pct"/>
            <w:vAlign w:val="top"/>
          </w:tcPr>
          <w:p w14:paraId="6FF8CDE3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64F7A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5" w:type="pct"/>
            <w:vAlign w:val="center"/>
          </w:tcPr>
          <w:p w14:paraId="1882D1AE">
            <w:pPr>
              <w:numPr>
                <w:ilvl w:val="0"/>
                <w:numId w:val="2"/>
              </w:numPr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1968" w:type="pct"/>
            <w:gridSpan w:val="2"/>
            <w:shd w:val="clear" w:color="auto" w:fill="auto"/>
            <w:vAlign w:val="center"/>
          </w:tcPr>
          <w:p w14:paraId="54C1BB1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合同服务中心 </w:t>
            </w:r>
            <w:r>
              <w:rPr>
                <w:rFonts w:hint="eastAsia" w:asciiTheme="minorEastAsia" w:hAnsiTheme="minorEastAsia" w:eastAsiaTheme="minorEastAsia" w:cstheme="minorEastAsia"/>
              </w:rPr>
              <w:t>信息技术应用创新及配套迁移服务</w:t>
            </w:r>
          </w:p>
        </w:tc>
        <w:tc>
          <w:tcPr>
            <w:tcW w:w="1118" w:type="pct"/>
            <w:vAlign w:val="center"/>
          </w:tcPr>
          <w:p w14:paraId="590BF15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  <w:tc>
          <w:tcPr>
            <w:tcW w:w="1486" w:type="pct"/>
            <w:vAlign w:val="top"/>
          </w:tcPr>
          <w:p w14:paraId="4C182BB8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37846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5" w:type="pct"/>
            <w:vAlign w:val="center"/>
          </w:tcPr>
          <w:p w14:paraId="0E5FC7DE">
            <w:pPr>
              <w:numPr>
                <w:ilvl w:val="0"/>
                <w:numId w:val="2"/>
              </w:numPr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1968" w:type="pct"/>
            <w:gridSpan w:val="2"/>
            <w:shd w:val="clear" w:color="auto" w:fill="auto"/>
            <w:vAlign w:val="center"/>
          </w:tcPr>
          <w:p w14:paraId="2171413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产品服务管理系统 </w:t>
            </w:r>
            <w:r>
              <w:rPr>
                <w:rFonts w:hint="eastAsia" w:asciiTheme="minorEastAsia" w:hAnsiTheme="minorEastAsia" w:eastAsiaTheme="minorEastAsia" w:cstheme="minorEastAsia"/>
              </w:rPr>
              <w:t>信息技术应用创新及配套迁移服务</w:t>
            </w:r>
          </w:p>
        </w:tc>
        <w:tc>
          <w:tcPr>
            <w:tcW w:w="1118" w:type="pct"/>
            <w:vAlign w:val="center"/>
          </w:tcPr>
          <w:p w14:paraId="45F57AE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  <w:tc>
          <w:tcPr>
            <w:tcW w:w="1486" w:type="pct"/>
            <w:vAlign w:val="top"/>
          </w:tcPr>
          <w:p w14:paraId="62C70EF3">
            <w:pPr>
              <w:snapToGrid w:val="0"/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2F54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5" w:type="pct"/>
            <w:vAlign w:val="center"/>
          </w:tcPr>
          <w:p w14:paraId="0CB0AE7D">
            <w:pPr>
              <w:numPr>
                <w:ilvl w:val="0"/>
                <w:numId w:val="2"/>
              </w:numPr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1968" w:type="pct"/>
            <w:gridSpan w:val="2"/>
            <w:shd w:val="clear" w:color="auto" w:fill="auto"/>
            <w:vAlign w:val="center"/>
          </w:tcPr>
          <w:p w14:paraId="78A7739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客户关系管理系统 </w:t>
            </w:r>
            <w:r>
              <w:rPr>
                <w:rFonts w:hint="eastAsia" w:asciiTheme="minorEastAsia" w:hAnsiTheme="minorEastAsia" w:eastAsiaTheme="minorEastAsia" w:cstheme="minorEastAsia"/>
              </w:rPr>
              <w:t>信息技术应用创新及配套迁移服务</w:t>
            </w:r>
          </w:p>
        </w:tc>
        <w:tc>
          <w:tcPr>
            <w:tcW w:w="1118" w:type="pct"/>
            <w:vAlign w:val="center"/>
          </w:tcPr>
          <w:p w14:paraId="4EC755F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  <w:tc>
          <w:tcPr>
            <w:tcW w:w="1486" w:type="pct"/>
            <w:vAlign w:val="top"/>
          </w:tcPr>
          <w:p w14:paraId="4D4AD409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63255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5" w:type="pct"/>
            <w:vAlign w:val="center"/>
          </w:tcPr>
          <w:p w14:paraId="5ECF1E7C">
            <w:pPr>
              <w:numPr>
                <w:ilvl w:val="0"/>
                <w:numId w:val="2"/>
              </w:numPr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1968" w:type="pct"/>
            <w:gridSpan w:val="2"/>
            <w:shd w:val="clear" w:color="auto" w:fill="auto"/>
            <w:vAlign w:val="center"/>
          </w:tcPr>
          <w:p w14:paraId="215C3B8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灾备系统 </w:t>
            </w:r>
            <w:r>
              <w:rPr>
                <w:rFonts w:hint="eastAsia" w:asciiTheme="minorEastAsia" w:hAnsiTheme="minorEastAsia" w:eastAsiaTheme="minorEastAsia" w:cstheme="minorEastAsia"/>
              </w:rPr>
              <w:t>信息技术应用创新及配套迁移服务</w:t>
            </w:r>
          </w:p>
        </w:tc>
        <w:tc>
          <w:tcPr>
            <w:tcW w:w="1118" w:type="pct"/>
            <w:vAlign w:val="center"/>
          </w:tcPr>
          <w:p w14:paraId="77E8F99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  <w:tc>
          <w:tcPr>
            <w:tcW w:w="1486" w:type="pct"/>
            <w:vAlign w:val="top"/>
          </w:tcPr>
          <w:p w14:paraId="10DF2502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 w14:paraId="08DBC8AC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2243F6B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72AF5A5E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49E6F3A0">
      <w:pPr>
        <w:pStyle w:val="7"/>
        <w:ind w:left="0" w:leftChars="0" w:firstLine="0" w:firstLine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3.未尽事宜，欢迎提出意见建议（另文阐述，格式自拟）。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796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5D01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5D01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F000E"/>
    <w:multiLevelType w:val="singleLevel"/>
    <w:tmpl w:val="BF7F000E"/>
    <w:lvl w:ilvl="0" w:tentative="0">
      <w:start w:val="1"/>
      <w:numFmt w:val="decimal"/>
      <w:suff w:val="nothing"/>
      <w:lvlText w:val="%1"/>
      <w:lvlJc w:val="center"/>
      <w:pPr>
        <w:tabs>
          <w:tab w:val="left" w:pos="420"/>
        </w:tabs>
        <w:ind w:left="425" w:leftChars="0" w:hanging="425" w:firstLineChars="0"/>
      </w:pPr>
      <w:rPr>
        <w:rFonts w:hint="default" w:ascii="宋体" w:hAnsi="宋体" w:eastAsia="宋体" w:cs="宋体"/>
        <w:b w:val="0"/>
        <w:bCs w:val="0"/>
        <w:sz w:val="21"/>
        <w:szCs w:val="21"/>
      </w:rPr>
    </w:lvl>
  </w:abstractNum>
  <w:abstractNum w:abstractNumId="1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010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A66578"/>
    <w:rsid w:val="04B70785"/>
    <w:rsid w:val="04DF5F2E"/>
    <w:rsid w:val="050C0E86"/>
    <w:rsid w:val="052E1A1B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244C07"/>
    <w:rsid w:val="07275C73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B70A9C"/>
    <w:rsid w:val="07BE1E2B"/>
    <w:rsid w:val="07CF5DE6"/>
    <w:rsid w:val="07F6420B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555F2"/>
    <w:rsid w:val="094064D7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86609D"/>
    <w:rsid w:val="0B9C2958"/>
    <w:rsid w:val="0BA51345"/>
    <w:rsid w:val="0BB74728"/>
    <w:rsid w:val="0BD34179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037CBE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92645"/>
    <w:rsid w:val="13502704"/>
    <w:rsid w:val="135D23C7"/>
    <w:rsid w:val="13B232EA"/>
    <w:rsid w:val="13B44222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DB6AED"/>
    <w:rsid w:val="17E35527"/>
    <w:rsid w:val="17ED35C4"/>
    <w:rsid w:val="17EF34A9"/>
    <w:rsid w:val="17F16F29"/>
    <w:rsid w:val="18073855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14864"/>
    <w:rsid w:val="1AF3445A"/>
    <w:rsid w:val="1B0607F1"/>
    <w:rsid w:val="1B1C538E"/>
    <w:rsid w:val="1B233479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9B7564"/>
    <w:rsid w:val="22B42350"/>
    <w:rsid w:val="22C76253"/>
    <w:rsid w:val="22DB7A5C"/>
    <w:rsid w:val="22F36976"/>
    <w:rsid w:val="22FA3862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C46344"/>
    <w:rsid w:val="26D20FF7"/>
    <w:rsid w:val="26E70A56"/>
    <w:rsid w:val="27071093"/>
    <w:rsid w:val="2726566A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4915D0"/>
    <w:rsid w:val="2A5927A0"/>
    <w:rsid w:val="2A5B32EA"/>
    <w:rsid w:val="2A5D3E3D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6720F9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4674A"/>
    <w:rsid w:val="33A93803"/>
    <w:rsid w:val="33C27ACC"/>
    <w:rsid w:val="33DE07CC"/>
    <w:rsid w:val="33E56E4F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2C2F15"/>
    <w:rsid w:val="382C4A0B"/>
    <w:rsid w:val="383A0DC0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31E9B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34ED2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4D0B4D"/>
    <w:rsid w:val="44506D90"/>
    <w:rsid w:val="445D25FF"/>
    <w:rsid w:val="44627A06"/>
    <w:rsid w:val="446E7508"/>
    <w:rsid w:val="44855529"/>
    <w:rsid w:val="4498693D"/>
    <w:rsid w:val="44B22B0B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D4D9A"/>
    <w:rsid w:val="47953C4F"/>
    <w:rsid w:val="47BF4E8F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40A60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701C3"/>
    <w:rsid w:val="4CBB2325"/>
    <w:rsid w:val="4CBB532A"/>
    <w:rsid w:val="4CCB3E86"/>
    <w:rsid w:val="4CEC654A"/>
    <w:rsid w:val="4CF628FF"/>
    <w:rsid w:val="4D0076FD"/>
    <w:rsid w:val="4D082A7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E23A7C"/>
    <w:rsid w:val="4E136F83"/>
    <w:rsid w:val="4E141D71"/>
    <w:rsid w:val="4E192296"/>
    <w:rsid w:val="4E2E11C9"/>
    <w:rsid w:val="4E2F1431"/>
    <w:rsid w:val="4E480445"/>
    <w:rsid w:val="4E9F54CB"/>
    <w:rsid w:val="4EB76F2F"/>
    <w:rsid w:val="4EBF6D0A"/>
    <w:rsid w:val="4EC512BE"/>
    <w:rsid w:val="4EEC684A"/>
    <w:rsid w:val="4EEE3186"/>
    <w:rsid w:val="4F0739A6"/>
    <w:rsid w:val="4F2429D0"/>
    <w:rsid w:val="4F2B05F4"/>
    <w:rsid w:val="4F2E6392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37249B"/>
    <w:rsid w:val="55373459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40EF4"/>
    <w:rsid w:val="56D02E46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B2640F"/>
    <w:rsid w:val="58D00D8C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72336B"/>
    <w:rsid w:val="5B824A80"/>
    <w:rsid w:val="5B882075"/>
    <w:rsid w:val="5B8B76C6"/>
    <w:rsid w:val="5BA67930"/>
    <w:rsid w:val="5BB1598F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963332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A8635E"/>
    <w:rsid w:val="6DAD75F0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A0F52"/>
    <w:rsid w:val="739B1EC6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AC2297"/>
    <w:rsid w:val="76AF2445"/>
    <w:rsid w:val="76B64BEB"/>
    <w:rsid w:val="76BA11A8"/>
    <w:rsid w:val="76C43A3D"/>
    <w:rsid w:val="76E37677"/>
    <w:rsid w:val="76E60399"/>
    <w:rsid w:val="76F2223A"/>
    <w:rsid w:val="76FC4E23"/>
    <w:rsid w:val="77002EE4"/>
    <w:rsid w:val="77064D8A"/>
    <w:rsid w:val="77134B2F"/>
    <w:rsid w:val="77280C44"/>
    <w:rsid w:val="772B58B2"/>
    <w:rsid w:val="774B49FB"/>
    <w:rsid w:val="776B2F03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B0838"/>
    <w:rsid w:val="79A11E5C"/>
    <w:rsid w:val="79A32215"/>
    <w:rsid w:val="79A612ED"/>
    <w:rsid w:val="79A6721C"/>
    <w:rsid w:val="79B0575A"/>
    <w:rsid w:val="79D94FD0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unhideWhenUsed/>
    <w:qFormat/>
    <w:uiPriority w:val="99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634</Words>
  <Characters>649</Characters>
  <Lines>0</Lines>
  <Paragraphs>0</Paragraphs>
  <TotalTime>0</TotalTime>
  <ScaleCrop>false</ScaleCrop>
  <LinksUpToDate>false</LinksUpToDate>
  <CharactersWithSpaces>660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娜、子女小♂</cp:lastModifiedBy>
  <dcterms:modified xsi:type="dcterms:W3CDTF">2026-07-24T01:44:13Z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eyJoZGlkIjoiYmZkYWZmZjZiNmQ0OTJkMTM4ODIyOTkxYjJkN2NjZWYiLCJ1c2VySWQiOiIyMTY2MzcxNTkifQ==</vt:lpwstr>
  </property>
  <property fmtid="{D5CDD505-2E9C-101B-9397-08002B2CF9AE}" pid="4" name="ICV">
    <vt:lpwstr>8659AA791ED74755B577424318A5021D_12</vt:lpwstr>
  </property>
</Properties>
</file>