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B19FC">
      <w:pPr>
        <w:spacing w:before="335" w:line="380" w:lineRule="exact"/>
        <w:rPr>
          <w:rFonts w:hint="eastAsia" w:ascii="方正仿宋_GB2312" w:hAnsi="方正仿宋_GB2312" w:eastAsia="方正仿宋_GB2312" w:cs="方正仿宋_GB2312"/>
          <w:b/>
          <w:bCs/>
          <w:spacing w:val="14"/>
          <w:sz w:val="28"/>
          <w:szCs w:val="28"/>
          <w:highlight w:val="none"/>
          <w:lang w:eastAsia="zh-CN"/>
        </w:rPr>
      </w:pPr>
    </w:p>
    <w:p w14:paraId="57A3E463">
      <w:pPr>
        <w:pStyle w:val="2"/>
        <w:spacing w:before="335"/>
        <w:rPr>
          <w:rFonts w:hint="eastAsia" w:ascii="方正仿宋_GB2312" w:hAnsi="方正仿宋_GB2312" w:eastAsia="方正仿宋_GB2312" w:cs="方正仿宋_GB2312"/>
          <w:b/>
          <w:bCs/>
          <w:spacing w:val="14"/>
          <w:sz w:val="28"/>
          <w:szCs w:val="28"/>
          <w:highlight w:val="none"/>
          <w:lang w:eastAsia="zh-CN"/>
        </w:rPr>
      </w:pPr>
    </w:p>
    <w:p w14:paraId="05D387F6">
      <w:pPr>
        <w:spacing w:before="335"/>
        <w:rPr>
          <w:rFonts w:hint="eastAsia" w:ascii="方正仿宋_GB2312" w:hAnsi="方正仿宋_GB2312" w:eastAsia="方正仿宋_GB2312" w:cs="方正仿宋_GB2312"/>
          <w:b/>
          <w:bCs/>
          <w:spacing w:val="14"/>
          <w:sz w:val="28"/>
          <w:szCs w:val="28"/>
          <w:highlight w:val="none"/>
          <w:lang w:eastAsia="zh-CN"/>
        </w:rPr>
      </w:pPr>
    </w:p>
    <w:p w14:paraId="2B9D7548">
      <w:pPr>
        <w:pStyle w:val="2"/>
        <w:spacing w:before="335"/>
        <w:rPr>
          <w:rFonts w:hint="eastAsia"/>
          <w:highlight w:val="none"/>
          <w:lang w:eastAsia="zh-CN"/>
        </w:rPr>
      </w:pPr>
    </w:p>
    <w:p w14:paraId="21A40597">
      <w:pPr>
        <w:pStyle w:val="18"/>
        <w:spacing w:line="360" w:lineRule="auto"/>
        <w:jc w:val="center"/>
        <w:rPr>
          <w:rStyle w:val="19"/>
          <w:rFonts w:hint="eastAsia" w:asciiTheme="minorEastAsia" w:hAnsiTheme="minorEastAsia" w:eastAsiaTheme="minorEastAsia" w:cstheme="minorEastAsia"/>
          <w:b/>
          <w:bCs/>
          <w:color w:val="auto"/>
          <w:sz w:val="48"/>
          <w:szCs w:val="48"/>
          <w:highlight w:val="none"/>
          <w:lang w:eastAsia="zh-CN"/>
        </w:rPr>
      </w:pPr>
      <w:r>
        <w:rPr>
          <w:rStyle w:val="19"/>
          <w:rFonts w:hint="eastAsia" w:asciiTheme="minorEastAsia" w:hAnsiTheme="minorEastAsia" w:eastAsiaTheme="minorEastAsia" w:cstheme="minorEastAsia"/>
          <w:b/>
          <w:bCs/>
          <w:color w:val="auto"/>
          <w:sz w:val="48"/>
          <w:szCs w:val="48"/>
          <w:highlight w:val="none"/>
          <w:lang w:eastAsia="zh-CN"/>
        </w:rPr>
        <w:t>宝安新桥东重点城市更新项目</w:t>
      </w:r>
    </w:p>
    <w:p w14:paraId="3E769966">
      <w:pPr>
        <w:pStyle w:val="18"/>
        <w:spacing w:line="360" w:lineRule="auto"/>
        <w:jc w:val="center"/>
        <w:rPr>
          <w:rStyle w:val="19"/>
          <w:rFonts w:hint="eastAsia" w:asciiTheme="minorEastAsia" w:hAnsiTheme="minorEastAsia" w:eastAsiaTheme="minorEastAsia" w:cstheme="minorEastAsia"/>
          <w:b/>
          <w:bCs/>
          <w:color w:val="auto"/>
          <w:sz w:val="48"/>
          <w:szCs w:val="48"/>
          <w:highlight w:val="none"/>
          <w:lang w:eastAsia="zh-CN"/>
        </w:rPr>
      </w:pPr>
      <w:r>
        <w:rPr>
          <w:rStyle w:val="19"/>
          <w:rFonts w:hint="eastAsia" w:asciiTheme="minorEastAsia" w:hAnsiTheme="minorEastAsia" w:eastAsiaTheme="minorEastAsia" w:cstheme="minorEastAsia"/>
          <w:b/>
          <w:bCs/>
          <w:color w:val="auto"/>
          <w:sz w:val="48"/>
          <w:szCs w:val="48"/>
          <w:highlight w:val="none"/>
          <w:lang w:eastAsia="zh-CN"/>
        </w:rPr>
        <w:t>城市展厅室内</w:t>
      </w:r>
    </w:p>
    <w:p w14:paraId="7CE10EF7">
      <w:pPr>
        <w:pStyle w:val="18"/>
        <w:spacing w:line="360" w:lineRule="auto"/>
        <w:jc w:val="center"/>
        <w:rPr>
          <w:rStyle w:val="19"/>
          <w:rFonts w:hint="eastAsia" w:asciiTheme="minorEastAsia" w:hAnsiTheme="minorEastAsia" w:eastAsiaTheme="minorEastAsia" w:cstheme="minorEastAsia"/>
          <w:b/>
          <w:bCs/>
          <w:color w:val="auto"/>
          <w:sz w:val="48"/>
          <w:szCs w:val="48"/>
          <w:highlight w:val="none"/>
          <w:lang w:eastAsia="zh-CN"/>
        </w:rPr>
      </w:pPr>
      <w:r>
        <w:rPr>
          <w:rStyle w:val="19"/>
          <w:rFonts w:hint="eastAsia" w:asciiTheme="minorEastAsia" w:hAnsiTheme="minorEastAsia" w:eastAsiaTheme="minorEastAsia" w:cstheme="minorEastAsia"/>
          <w:b/>
          <w:bCs/>
          <w:color w:val="auto"/>
          <w:sz w:val="48"/>
          <w:szCs w:val="48"/>
          <w:highlight w:val="none"/>
          <w:lang w:eastAsia="zh-CN"/>
        </w:rPr>
        <w:t>设计任务书</w:t>
      </w:r>
    </w:p>
    <w:p w14:paraId="61081104">
      <w:pPr>
        <w:jc w:val="center"/>
        <w:rPr>
          <w:rStyle w:val="19"/>
          <w:rFonts w:hint="eastAsia" w:asciiTheme="minorEastAsia" w:hAnsiTheme="minorEastAsia" w:eastAsiaTheme="minorEastAsia" w:cstheme="minorEastAsia"/>
          <w:b/>
          <w:bCs/>
          <w:color w:val="auto"/>
          <w:sz w:val="48"/>
          <w:szCs w:val="48"/>
          <w:highlight w:val="none"/>
          <w:lang w:eastAsia="zh-CN"/>
        </w:rPr>
      </w:pPr>
    </w:p>
    <w:p w14:paraId="0D81A6E4">
      <w:pPr>
        <w:jc w:val="center"/>
        <w:rPr>
          <w:rStyle w:val="19"/>
          <w:rFonts w:hint="eastAsia" w:asciiTheme="minorEastAsia" w:hAnsiTheme="minorEastAsia" w:eastAsiaTheme="minorEastAsia" w:cstheme="minorEastAsia"/>
          <w:b/>
          <w:bCs/>
          <w:color w:val="auto"/>
          <w:sz w:val="48"/>
          <w:szCs w:val="48"/>
          <w:highlight w:val="none"/>
          <w:lang w:eastAsia="zh-CN"/>
        </w:rPr>
      </w:pPr>
    </w:p>
    <w:p w14:paraId="41EC238A">
      <w:pPr>
        <w:jc w:val="center"/>
        <w:rPr>
          <w:rStyle w:val="19"/>
          <w:rFonts w:hint="eastAsia" w:asciiTheme="minorEastAsia" w:hAnsiTheme="minorEastAsia" w:eastAsiaTheme="minorEastAsia" w:cstheme="minorEastAsia"/>
          <w:b/>
          <w:bCs/>
          <w:color w:val="auto"/>
          <w:sz w:val="48"/>
          <w:szCs w:val="48"/>
          <w:highlight w:val="none"/>
          <w:lang w:eastAsia="zh-CN"/>
        </w:rPr>
      </w:pPr>
    </w:p>
    <w:p w14:paraId="1B1C2D24">
      <w:pPr>
        <w:jc w:val="center"/>
        <w:rPr>
          <w:rStyle w:val="19"/>
          <w:rFonts w:hint="eastAsia" w:asciiTheme="minorEastAsia" w:hAnsiTheme="minorEastAsia" w:eastAsiaTheme="minorEastAsia" w:cstheme="minorEastAsia"/>
          <w:b/>
          <w:bCs/>
          <w:color w:val="auto"/>
          <w:sz w:val="48"/>
          <w:szCs w:val="48"/>
          <w:highlight w:val="none"/>
          <w:lang w:eastAsia="zh-CN"/>
        </w:rPr>
      </w:pPr>
    </w:p>
    <w:p w14:paraId="22FC86E9">
      <w:pPr>
        <w:jc w:val="center"/>
        <w:rPr>
          <w:rStyle w:val="19"/>
          <w:rFonts w:hint="eastAsia" w:asciiTheme="minorEastAsia" w:hAnsiTheme="minorEastAsia" w:eastAsiaTheme="minorEastAsia" w:cstheme="minorEastAsia"/>
          <w:b/>
          <w:bCs/>
          <w:color w:val="auto"/>
          <w:sz w:val="48"/>
          <w:szCs w:val="48"/>
          <w:highlight w:val="none"/>
          <w:lang w:eastAsia="zh-CN"/>
        </w:rPr>
      </w:pPr>
    </w:p>
    <w:p w14:paraId="4CD06166">
      <w:pPr>
        <w:jc w:val="center"/>
        <w:rPr>
          <w:rStyle w:val="19"/>
          <w:rFonts w:hint="eastAsia" w:asciiTheme="minorEastAsia" w:hAnsiTheme="minorEastAsia" w:eastAsiaTheme="minorEastAsia" w:cstheme="minorEastAsia"/>
          <w:b/>
          <w:bCs/>
          <w:color w:val="auto"/>
          <w:sz w:val="48"/>
          <w:szCs w:val="48"/>
          <w:highlight w:val="none"/>
          <w:lang w:eastAsia="zh-CN"/>
        </w:rPr>
      </w:pPr>
    </w:p>
    <w:p w14:paraId="71356E34">
      <w:pPr>
        <w:jc w:val="center"/>
        <w:rPr>
          <w:rStyle w:val="19"/>
          <w:rFonts w:hint="eastAsia" w:asciiTheme="minorEastAsia" w:hAnsiTheme="minorEastAsia" w:eastAsiaTheme="minorEastAsia" w:cstheme="minorEastAsia"/>
          <w:b/>
          <w:bCs/>
          <w:color w:val="auto"/>
          <w:sz w:val="48"/>
          <w:szCs w:val="48"/>
          <w:highlight w:val="none"/>
          <w:lang w:eastAsia="zh-CN"/>
        </w:rPr>
      </w:pPr>
    </w:p>
    <w:p w14:paraId="29D1AD2A">
      <w:pPr>
        <w:jc w:val="center"/>
        <w:rPr>
          <w:rStyle w:val="19"/>
          <w:rFonts w:hint="eastAsia" w:asciiTheme="minorEastAsia" w:hAnsiTheme="minorEastAsia" w:eastAsiaTheme="minorEastAsia" w:cstheme="minorEastAsia"/>
          <w:b/>
          <w:bCs/>
          <w:color w:val="auto"/>
          <w:sz w:val="48"/>
          <w:szCs w:val="48"/>
          <w:highlight w:val="none"/>
          <w:lang w:eastAsia="zh-CN"/>
        </w:rPr>
      </w:pPr>
    </w:p>
    <w:p w14:paraId="6BECE9DD">
      <w:pPr>
        <w:jc w:val="center"/>
        <w:rPr>
          <w:rStyle w:val="19"/>
          <w:rFonts w:hint="eastAsia" w:asciiTheme="minorEastAsia" w:hAnsiTheme="minorEastAsia" w:eastAsiaTheme="minorEastAsia" w:cstheme="minorEastAsia"/>
          <w:b/>
          <w:bCs/>
          <w:color w:val="auto"/>
          <w:sz w:val="48"/>
          <w:szCs w:val="48"/>
          <w:highlight w:val="none"/>
          <w:lang w:eastAsia="zh-CN"/>
        </w:rPr>
      </w:pPr>
    </w:p>
    <w:p w14:paraId="7AD4B9AB">
      <w:pPr>
        <w:jc w:val="center"/>
        <w:rPr>
          <w:rStyle w:val="19"/>
          <w:rFonts w:hint="eastAsia" w:asciiTheme="minorEastAsia" w:hAnsiTheme="minorEastAsia" w:eastAsiaTheme="minorEastAsia" w:cstheme="minorEastAsia"/>
          <w:b/>
          <w:bCs/>
          <w:color w:val="auto"/>
          <w:sz w:val="48"/>
          <w:szCs w:val="48"/>
          <w:highlight w:val="none"/>
          <w:lang w:eastAsia="zh-CN"/>
        </w:rPr>
      </w:pPr>
    </w:p>
    <w:p w14:paraId="4DE3D506">
      <w:pPr>
        <w:jc w:val="center"/>
        <w:rPr>
          <w:rStyle w:val="19"/>
          <w:rFonts w:hint="eastAsia" w:asciiTheme="minorEastAsia" w:hAnsiTheme="minorEastAsia" w:eastAsiaTheme="minorEastAsia" w:cstheme="minorEastAsia"/>
          <w:b/>
          <w:bCs/>
          <w:color w:val="auto"/>
          <w:sz w:val="48"/>
          <w:szCs w:val="48"/>
          <w:highlight w:val="none"/>
          <w:lang w:eastAsia="zh-CN"/>
        </w:rPr>
      </w:pPr>
    </w:p>
    <w:p w14:paraId="3870236B">
      <w:pPr>
        <w:spacing w:line="360" w:lineRule="auto"/>
        <w:ind w:right="56"/>
        <w:jc w:val="center"/>
        <w:rPr>
          <w:rFonts w:hint="eastAsia" w:asciiTheme="minorEastAsia" w:hAnsiTheme="minorEastAsia" w:eastAsiaTheme="minorEastAsia" w:cstheme="minorEastAsia"/>
          <w:sz w:val="28"/>
          <w:szCs w:val="22"/>
          <w:highlight w:val="none"/>
          <w:lang w:eastAsia="zh-CN"/>
        </w:rPr>
      </w:pPr>
      <w:r>
        <w:rPr>
          <w:rFonts w:hint="eastAsia" w:asciiTheme="minorEastAsia" w:hAnsiTheme="minorEastAsia" w:eastAsiaTheme="minorEastAsia" w:cstheme="minorEastAsia"/>
          <w:sz w:val="28"/>
          <w:szCs w:val="22"/>
          <w:highlight w:val="none"/>
          <w:lang w:eastAsia="zh-CN" w:bidi="ar"/>
        </w:rPr>
        <w:t>深圳市宝实置业有限公司</w:t>
      </w:r>
    </w:p>
    <w:p w14:paraId="410B8A5A">
      <w:pPr>
        <w:spacing w:line="360" w:lineRule="auto"/>
        <w:ind w:right="56"/>
        <w:jc w:val="center"/>
        <w:rPr>
          <w:rFonts w:hint="eastAsia" w:asciiTheme="minorEastAsia" w:hAnsiTheme="minorEastAsia" w:eastAsiaTheme="minorEastAsia" w:cstheme="minorEastAsia"/>
          <w:sz w:val="28"/>
          <w:szCs w:val="22"/>
          <w:highlight w:val="none"/>
          <w:lang w:eastAsia="zh-CN"/>
        </w:rPr>
      </w:pPr>
      <w:r>
        <w:rPr>
          <w:rFonts w:hint="eastAsia" w:asciiTheme="minorEastAsia" w:hAnsiTheme="minorEastAsia" w:eastAsiaTheme="minorEastAsia" w:cstheme="minorEastAsia"/>
          <w:sz w:val="28"/>
          <w:szCs w:val="22"/>
          <w:highlight w:val="none"/>
          <w:lang w:eastAsia="zh-CN" w:bidi="ar"/>
        </w:rPr>
        <w:t>2025年11月14日</w:t>
      </w:r>
    </w:p>
    <w:p w14:paraId="72C7674C">
      <w:pPr>
        <w:jc w:val="center"/>
        <w:rPr>
          <w:rStyle w:val="19"/>
          <w:rFonts w:hint="eastAsia" w:asciiTheme="minorEastAsia" w:hAnsiTheme="minorEastAsia" w:eastAsiaTheme="minorEastAsia" w:cstheme="minorEastAsia"/>
          <w:b/>
          <w:bCs/>
          <w:color w:val="auto"/>
          <w:sz w:val="48"/>
          <w:szCs w:val="48"/>
          <w:highlight w:val="none"/>
          <w:lang w:eastAsia="zh-CN"/>
        </w:rPr>
      </w:pPr>
    </w:p>
    <w:p w14:paraId="66D2CF2F">
      <w:pPr>
        <w:jc w:val="center"/>
        <w:rPr>
          <w:rFonts w:hint="eastAsia" w:asciiTheme="minorEastAsia" w:hAnsiTheme="minorEastAsia" w:eastAsiaTheme="minorEastAsia" w:cstheme="minorEastAsia"/>
          <w:b/>
          <w:sz w:val="28"/>
          <w:szCs w:val="28"/>
          <w:highlight w:val="none"/>
          <w:lang w:eastAsia="zh-CN"/>
        </w:rPr>
      </w:pPr>
    </w:p>
    <w:p w14:paraId="40633297">
      <w:pPr>
        <w:jc w:val="center"/>
        <w:rPr>
          <w:rFonts w:hint="eastAsia" w:asciiTheme="minorEastAsia" w:hAnsiTheme="minorEastAsia" w:eastAsiaTheme="minorEastAsia" w:cstheme="minorEastAsia"/>
          <w:b/>
          <w:sz w:val="28"/>
          <w:szCs w:val="28"/>
          <w:highlight w:val="none"/>
          <w:lang w:eastAsia="zh-CN"/>
        </w:rPr>
      </w:pPr>
    </w:p>
    <w:p w14:paraId="38988FA4">
      <w:pPr>
        <w:jc w:val="center"/>
        <w:rPr>
          <w:rFonts w:hint="eastAsia" w:asciiTheme="minorEastAsia" w:hAnsiTheme="minorEastAsia" w:eastAsiaTheme="minorEastAsia" w:cstheme="minorEastAsia"/>
          <w:b/>
          <w:sz w:val="28"/>
          <w:szCs w:val="28"/>
          <w:highlight w:val="none"/>
          <w:lang w:eastAsia="zh-CN"/>
        </w:rPr>
      </w:pPr>
    </w:p>
    <w:p w14:paraId="4FCB56AD">
      <w:pPr>
        <w:ind w:firstLine="3596" w:firstLineChars="995"/>
        <w:rPr>
          <w:rFonts w:hint="eastAsia" w:asciiTheme="minorEastAsia" w:hAnsiTheme="minorEastAsia" w:eastAsiaTheme="minorEastAsia" w:cstheme="minorEastAsia"/>
          <w:b/>
          <w:sz w:val="36"/>
          <w:szCs w:val="36"/>
          <w:highlight w:val="none"/>
          <w:lang w:eastAsia="zh-CN"/>
        </w:rPr>
      </w:pPr>
      <w:r>
        <w:rPr>
          <w:rFonts w:hint="eastAsia" w:asciiTheme="minorEastAsia" w:hAnsiTheme="minorEastAsia" w:eastAsiaTheme="minorEastAsia" w:cstheme="minorEastAsia"/>
          <w:b/>
          <w:sz w:val="36"/>
          <w:szCs w:val="36"/>
          <w:highlight w:val="none"/>
          <w:lang w:eastAsia="zh-CN"/>
        </w:rPr>
        <w:t>目  录</w:t>
      </w:r>
    </w:p>
    <w:p w14:paraId="46C90B5B">
      <w:pPr>
        <w:rPr>
          <w:rFonts w:hint="eastAsia" w:asciiTheme="minorEastAsia" w:hAnsiTheme="minorEastAsia" w:eastAsiaTheme="minorEastAsia" w:cstheme="minorEastAsia"/>
          <w:b/>
          <w:sz w:val="36"/>
          <w:szCs w:val="36"/>
          <w:highlight w:val="none"/>
          <w:lang w:eastAsia="zh-CN"/>
        </w:rPr>
      </w:pPr>
    </w:p>
    <w:p w14:paraId="29C57A1A">
      <w:pPr>
        <w:spacing w:line="480" w:lineRule="auto"/>
        <w:ind w:firstLine="1946" w:firstLineChars="646"/>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第一章、项目概况</w:t>
      </w:r>
    </w:p>
    <w:p w14:paraId="17E9FB55">
      <w:pPr>
        <w:ind w:left="899" w:leftChars="428" w:firstLine="716" w:firstLineChars="224"/>
        <w:rPr>
          <w:rFonts w:hint="eastAsia" w:asciiTheme="minorEastAsia" w:hAnsiTheme="minorEastAsia" w:eastAsiaTheme="minorEastAsia" w:cstheme="minorEastAsia"/>
          <w:sz w:val="32"/>
          <w:szCs w:val="32"/>
          <w:highlight w:val="none"/>
          <w:lang w:eastAsia="zh-CN"/>
        </w:rPr>
      </w:pPr>
    </w:p>
    <w:p w14:paraId="065BB516">
      <w:pPr>
        <w:numPr>
          <w:ilvl w:val="0"/>
          <w:numId w:val="1"/>
        </w:numPr>
        <w:spacing w:line="480" w:lineRule="auto"/>
        <w:ind w:firstLine="1946" w:firstLineChars="646"/>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设计依据</w:t>
      </w:r>
    </w:p>
    <w:p w14:paraId="073ED23B">
      <w:pPr>
        <w:spacing w:line="480" w:lineRule="auto"/>
        <w:rPr>
          <w:rFonts w:hint="eastAsia" w:asciiTheme="minorEastAsia" w:hAnsiTheme="minorEastAsia" w:eastAsiaTheme="minorEastAsia" w:cstheme="minorEastAsia"/>
          <w:b/>
          <w:sz w:val="30"/>
          <w:szCs w:val="30"/>
          <w:highlight w:val="none"/>
          <w:lang w:eastAsia="zh-CN"/>
        </w:rPr>
      </w:pPr>
    </w:p>
    <w:p w14:paraId="1013CE9E">
      <w:pPr>
        <w:numPr>
          <w:ilvl w:val="0"/>
          <w:numId w:val="2"/>
        </w:numPr>
        <w:spacing w:line="480" w:lineRule="auto"/>
        <w:ind w:firstLine="1946" w:firstLineChars="646"/>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项目产品及定位</w:t>
      </w:r>
    </w:p>
    <w:p w14:paraId="62EA4B2E">
      <w:pPr>
        <w:spacing w:line="480" w:lineRule="auto"/>
        <w:rPr>
          <w:rFonts w:hint="eastAsia" w:asciiTheme="minorEastAsia" w:hAnsiTheme="minorEastAsia" w:eastAsiaTheme="minorEastAsia" w:cstheme="minorEastAsia"/>
          <w:b/>
          <w:sz w:val="30"/>
          <w:szCs w:val="30"/>
          <w:highlight w:val="none"/>
          <w:lang w:eastAsia="zh-CN"/>
        </w:rPr>
      </w:pPr>
    </w:p>
    <w:p w14:paraId="5152FE00">
      <w:pPr>
        <w:spacing w:line="480" w:lineRule="auto"/>
        <w:ind w:firstLine="1979" w:firstLineChars="657"/>
        <w:outlineLvl w:val="0"/>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第四章、设计要求</w:t>
      </w:r>
    </w:p>
    <w:p w14:paraId="77E71B1E">
      <w:pPr>
        <w:rPr>
          <w:rFonts w:hint="eastAsia" w:asciiTheme="minorEastAsia" w:hAnsiTheme="minorEastAsia" w:eastAsiaTheme="minorEastAsia" w:cstheme="minorEastAsia"/>
          <w:sz w:val="32"/>
          <w:szCs w:val="32"/>
          <w:highlight w:val="none"/>
          <w:lang w:eastAsia="zh-CN"/>
        </w:rPr>
      </w:pPr>
    </w:p>
    <w:p w14:paraId="780834EC">
      <w:pPr>
        <w:spacing w:line="480" w:lineRule="auto"/>
        <w:ind w:firstLine="1979" w:firstLineChars="657"/>
        <w:outlineLvl w:val="0"/>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第五章、设计阶段及成果要求</w:t>
      </w:r>
    </w:p>
    <w:p w14:paraId="6DE338A5">
      <w:pPr>
        <w:spacing w:line="480" w:lineRule="auto"/>
        <w:ind w:firstLine="1979" w:firstLineChars="657"/>
        <w:outlineLvl w:val="0"/>
        <w:rPr>
          <w:rFonts w:hint="eastAsia" w:asciiTheme="minorEastAsia" w:hAnsiTheme="minorEastAsia" w:eastAsiaTheme="minorEastAsia" w:cstheme="minorEastAsia"/>
          <w:b/>
          <w:sz w:val="30"/>
          <w:szCs w:val="30"/>
          <w:highlight w:val="none"/>
          <w:lang w:eastAsia="zh-CN"/>
        </w:rPr>
      </w:pPr>
    </w:p>
    <w:p w14:paraId="4100F5F9">
      <w:pPr>
        <w:spacing w:line="480" w:lineRule="auto"/>
        <w:ind w:firstLine="1979" w:firstLineChars="657"/>
        <w:outlineLvl w:val="0"/>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第六章、设计时间及成本造价</w:t>
      </w:r>
    </w:p>
    <w:p w14:paraId="5CE917D0">
      <w:pPr>
        <w:spacing w:line="480" w:lineRule="auto"/>
        <w:ind w:firstLine="1979" w:firstLineChars="657"/>
        <w:outlineLvl w:val="0"/>
        <w:rPr>
          <w:rFonts w:hint="eastAsia" w:asciiTheme="minorEastAsia" w:hAnsiTheme="minorEastAsia" w:eastAsiaTheme="minorEastAsia" w:cstheme="minorEastAsia"/>
          <w:b/>
          <w:sz w:val="30"/>
          <w:szCs w:val="30"/>
          <w:highlight w:val="none"/>
          <w:lang w:eastAsia="zh-CN"/>
        </w:rPr>
      </w:pPr>
    </w:p>
    <w:p w14:paraId="754375E7">
      <w:pPr>
        <w:spacing w:line="480" w:lineRule="auto"/>
        <w:ind w:firstLine="1979" w:firstLineChars="657"/>
        <w:outlineLvl w:val="0"/>
        <w:rPr>
          <w:rFonts w:hint="eastAsia" w:asciiTheme="minorEastAsia" w:hAnsiTheme="minorEastAsia" w:eastAsiaTheme="minorEastAsia" w:cstheme="minorEastAsia"/>
          <w:b/>
          <w:sz w:val="30"/>
          <w:szCs w:val="30"/>
          <w:highlight w:val="none"/>
          <w:lang w:eastAsia="zh-CN"/>
        </w:rPr>
      </w:pPr>
      <w:r>
        <w:rPr>
          <w:rFonts w:hint="eastAsia" w:asciiTheme="minorEastAsia" w:hAnsiTheme="minorEastAsia" w:eastAsiaTheme="minorEastAsia" w:cstheme="minorEastAsia"/>
          <w:b/>
          <w:sz w:val="30"/>
          <w:szCs w:val="30"/>
          <w:highlight w:val="none"/>
          <w:lang w:eastAsia="zh-CN"/>
        </w:rPr>
        <w:t>第七章、附件</w:t>
      </w:r>
    </w:p>
    <w:p w14:paraId="380F1BF9">
      <w:pPr>
        <w:rPr>
          <w:rFonts w:hint="eastAsia" w:asciiTheme="minorEastAsia" w:hAnsiTheme="minorEastAsia" w:eastAsiaTheme="minorEastAsia" w:cstheme="minorEastAsia"/>
          <w:highlight w:val="none"/>
          <w:lang w:eastAsia="zh-CN"/>
        </w:rPr>
      </w:pPr>
    </w:p>
    <w:p w14:paraId="36B0FF71">
      <w:pPr>
        <w:rPr>
          <w:rFonts w:hint="eastAsia" w:asciiTheme="minorEastAsia" w:hAnsiTheme="minorEastAsia" w:eastAsiaTheme="minorEastAsia" w:cstheme="minorEastAsia"/>
          <w:highlight w:val="none"/>
          <w:lang w:eastAsia="zh-CN"/>
        </w:rPr>
      </w:pPr>
    </w:p>
    <w:p w14:paraId="3F445FAD">
      <w:pPr>
        <w:spacing w:before="312" w:beforeLines="100" w:line="24" w:lineRule="atLeast"/>
        <w:jc w:val="center"/>
        <w:rPr>
          <w:rFonts w:hint="eastAsia" w:asciiTheme="minorEastAsia" w:hAnsiTheme="minorEastAsia" w:eastAsiaTheme="minorEastAsia" w:cstheme="minorEastAsia"/>
          <w:b/>
          <w:sz w:val="30"/>
          <w:szCs w:val="30"/>
          <w:highlight w:val="none"/>
        </w:rPr>
      </w:pPr>
    </w:p>
    <w:p w14:paraId="3D175095">
      <w:pPr>
        <w:spacing w:before="312" w:beforeLines="100" w:line="24" w:lineRule="atLeast"/>
        <w:jc w:val="center"/>
        <w:rPr>
          <w:rFonts w:hint="eastAsia" w:asciiTheme="minorEastAsia" w:hAnsiTheme="minorEastAsia" w:eastAsiaTheme="minorEastAsia" w:cstheme="minorEastAsia"/>
          <w:b/>
          <w:sz w:val="30"/>
          <w:szCs w:val="30"/>
          <w:highlight w:val="none"/>
        </w:rPr>
      </w:pPr>
    </w:p>
    <w:p w14:paraId="64AFFEB1">
      <w:pPr>
        <w:numPr>
          <w:ilvl w:val="0"/>
          <w:numId w:val="3"/>
        </w:numPr>
        <w:spacing w:before="312" w:beforeLines="100" w:line="24" w:lineRule="atLeast"/>
        <w:jc w:val="center"/>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sz w:val="30"/>
          <w:szCs w:val="30"/>
          <w:highlight w:val="none"/>
        </w:rPr>
        <w:t>项目概况</w:t>
      </w:r>
    </w:p>
    <w:p w14:paraId="4ECAAD55">
      <w:pPr>
        <w:spacing w:before="312" w:beforeLines="100" w:after="156" w:afterLines="50" w:line="360" w:lineRule="auto"/>
        <w:outlineLvl w:val="3"/>
        <w:rPr>
          <w:rFonts w:hint="eastAsia" w:ascii="仿宋" w:hAnsi="仿宋" w:eastAsia="仿宋" w:cs="仿宋"/>
          <w:b/>
          <w:bCs/>
          <w:sz w:val="24"/>
          <w:szCs w:val="24"/>
          <w:highlight w:val="none"/>
          <w:lang w:bidi="ar"/>
        </w:rPr>
      </w:pPr>
      <w:r>
        <w:rPr>
          <w:rFonts w:hint="eastAsia" w:ascii="仿宋" w:hAnsi="仿宋" w:eastAsia="仿宋" w:cs="仿宋"/>
          <w:b/>
          <w:bCs/>
          <w:sz w:val="24"/>
          <w:szCs w:val="24"/>
          <w:highlight w:val="none"/>
          <w:lang w:bidi="ar"/>
        </w:rPr>
        <w:t>1.1 项目区位</w:t>
      </w:r>
    </w:p>
    <w:p w14:paraId="1A4E2674">
      <w:pPr>
        <w:pStyle w:val="4"/>
        <w:spacing w:line="360" w:lineRule="auto"/>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宝安新桥东重点城市更新项目位于宝安区新桥街道，由庄村路、甘霖路、广深高速、上南东路、生态控制线围合而成。西侧紧邻广深高速，西南侧与广深高速沙井出口相接，西北侧距离广深高速新桥立交出入口约1.5公里，南侧距离宝安国际机场和国际会展中心直线距离约7公里。东侧与火山公园、凤凰山森林公园相接，周边临近长流陂水库、屋山水库、七沥水库，环境景观资源优越。</w:t>
      </w:r>
    </w:p>
    <w:p w14:paraId="6408E24E">
      <w:pPr>
        <w:spacing w:line="360" w:lineRule="auto"/>
        <w:rPr>
          <w:rFonts w:hint="eastAsia" w:ascii="仿宋" w:hAnsi="仿宋" w:eastAsia="仿宋" w:cs="仿宋"/>
          <w:highlight w:val="none"/>
          <w:lang w:eastAsia="zh-CN" w:bidi="ar"/>
        </w:rPr>
      </w:pPr>
      <w:r>
        <w:rPr>
          <w:rFonts w:hint="eastAsia" w:ascii="仿宋" w:hAnsi="仿宋" w:eastAsia="仿宋" w:cs="仿宋"/>
          <w:highlight w:val="none"/>
          <w:lang w:eastAsia="zh-CN" w:bidi="ar"/>
        </w:rPr>
        <w:drawing>
          <wp:inline distT="0" distB="0" distL="114300" distR="114300">
            <wp:extent cx="5116830" cy="3227705"/>
            <wp:effectExtent l="0" t="0" r="7620" b="10795"/>
            <wp:docPr id="3" name="图片 3" descr="f6a33af2ff78858bd985e66662e1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a33af2ff78858bd985e66662e190f"/>
                    <pic:cNvPicPr>
                      <a:picLocks noChangeAspect="1"/>
                    </pic:cNvPicPr>
                  </pic:nvPicPr>
                  <pic:blipFill>
                    <a:blip r:embed="rId6"/>
                    <a:srcRect l="10546" b="-217"/>
                    <a:stretch>
                      <a:fillRect/>
                    </a:stretch>
                  </pic:blipFill>
                  <pic:spPr>
                    <a:xfrm>
                      <a:off x="0" y="0"/>
                      <a:ext cx="5116830" cy="3227705"/>
                    </a:xfrm>
                    <a:prstGeom prst="rect">
                      <a:avLst/>
                    </a:prstGeom>
                  </pic:spPr>
                </pic:pic>
              </a:graphicData>
            </a:graphic>
          </wp:inline>
        </w:drawing>
      </w:r>
    </w:p>
    <w:p w14:paraId="1859E9EE">
      <w:pPr>
        <w:pStyle w:val="4"/>
        <w:spacing w:line="360" w:lineRule="auto"/>
        <w:jc w:val="center"/>
        <w:rPr>
          <w:rFonts w:hint="eastAsia" w:ascii="仿宋" w:hAnsi="仿宋" w:eastAsia="仿宋" w:cs="仿宋"/>
          <w:sz w:val="22"/>
          <w:highlight w:val="none"/>
          <w:lang w:eastAsia="zh-CN" w:bidi="ar"/>
        </w:rPr>
      </w:pPr>
      <w:r>
        <w:rPr>
          <w:rFonts w:hint="eastAsia" w:ascii="仿宋" w:hAnsi="仿宋" w:eastAsia="仿宋" w:cs="仿宋"/>
          <w:sz w:val="24"/>
          <w:szCs w:val="24"/>
          <w:highlight w:val="none"/>
          <w:lang w:eastAsia="zh-CN" w:bidi="ar"/>
        </w:rPr>
        <w:t>宝安新桥东重点城市更新项目</w:t>
      </w:r>
      <w:r>
        <w:rPr>
          <w:rFonts w:hint="eastAsia" w:ascii="仿宋" w:hAnsi="仿宋" w:eastAsia="仿宋" w:cs="仿宋"/>
          <w:sz w:val="22"/>
          <w:highlight w:val="none"/>
          <w:lang w:eastAsia="zh-CN" w:bidi="ar"/>
        </w:rPr>
        <w:t>鸟瞰图</w:t>
      </w:r>
    </w:p>
    <w:p w14:paraId="61CA5D16">
      <w:pPr>
        <w:spacing w:line="360" w:lineRule="auto"/>
        <w:rPr>
          <w:rFonts w:hint="eastAsia" w:ascii="仿宋" w:hAnsi="仿宋" w:eastAsia="仿宋" w:cs="仿宋"/>
          <w:highlight w:val="none"/>
          <w:lang w:eastAsia="zh-CN"/>
        </w:rPr>
      </w:pPr>
    </w:p>
    <w:p w14:paraId="19C138EE">
      <w:pPr>
        <w:spacing w:before="312" w:beforeLines="100" w:after="156" w:afterLines="50" w:line="360" w:lineRule="auto"/>
        <w:outlineLvl w:val="3"/>
        <w:rPr>
          <w:rFonts w:hint="eastAsia" w:ascii="仿宋" w:hAnsi="仿宋" w:eastAsia="仿宋" w:cs="仿宋"/>
          <w:b/>
          <w:bCs/>
          <w:sz w:val="24"/>
          <w:szCs w:val="24"/>
          <w:highlight w:val="none"/>
          <w:lang w:eastAsia="zh-CN" w:bidi="ar"/>
        </w:rPr>
      </w:pPr>
      <w:r>
        <w:rPr>
          <w:rFonts w:hint="eastAsia" w:ascii="仿宋" w:hAnsi="仿宋" w:eastAsia="仿宋" w:cs="仿宋"/>
          <w:b/>
          <w:bCs/>
          <w:sz w:val="24"/>
          <w:szCs w:val="24"/>
          <w:highlight w:val="none"/>
          <w:lang w:eastAsia="zh-CN" w:bidi="ar"/>
        </w:rPr>
        <w:t>1.2 项目选址</w:t>
      </w:r>
    </w:p>
    <w:p w14:paraId="6DAF4DA5">
      <w:pPr>
        <w:pStyle w:val="4"/>
        <w:spacing w:line="360" w:lineRule="auto"/>
        <w:ind w:firstLine="480" w:firstLineChars="200"/>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宝安新桥东重点城市更新项目城市展厅坐落于11 - 03（新型产业用地）地块内。</w:t>
      </w:r>
    </w:p>
    <w:p w14:paraId="37388AA0">
      <w:pPr>
        <w:pStyle w:val="4"/>
        <w:spacing w:line="360" w:lineRule="auto"/>
        <w:ind w:firstLine="480" w:firstLineChars="200"/>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11-03地块用地面积16132.15平方米，容积率6.68，规划计容建筑面积96795平方米，其中产业研发用房 96795平方米。地下室28640.27平方米，最大高度138.9米，层数32层。主体塔楼已完成封顶（</w:t>
      </w:r>
      <w:r>
        <w:rPr>
          <w:rFonts w:hint="eastAsia" w:ascii="仿宋" w:hAnsi="仿宋" w:eastAsia="仿宋" w:cs="仿宋"/>
          <w:b/>
          <w:bCs/>
          <w:sz w:val="24"/>
          <w:szCs w:val="24"/>
          <w:highlight w:val="none"/>
          <w:lang w:eastAsia="zh-CN" w:bidi="ar"/>
        </w:rPr>
        <w:t>主体设计结构已不能修改</w:t>
      </w:r>
      <w:r>
        <w:rPr>
          <w:rFonts w:hint="eastAsia" w:ascii="仿宋" w:hAnsi="仿宋" w:eastAsia="仿宋" w:cs="仿宋"/>
          <w:sz w:val="24"/>
          <w:szCs w:val="24"/>
          <w:highlight w:val="none"/>
          <w:lang w:eastAsia="zh-CN" w:bidi="ar"/>
        </w:rPr>
        <w:t>）</w:t>
      </w:r>
      <w:r>
        <w:rPr>
          <w:rFonts w:hint="eastAsia" w:ascii="仿宋" w:hAnsi="仿宋" w:eastAsia="仿宋" w:cs="仿宋"/>
          <w:b/>
          <w:bCs/>
          <w:sz w:val="24"/>
          <w:szCs w:val="24"/>
          <w:highlight w:val="none"/>
          <w:lang w:eastAsia="zh-CN" w:bidi="ar"/>
        </w:rPr>
        <w:t>。</w:t>
      </w:r>
    </w:p>
    <w:p w14:paraId="29ED38DD">
      <w:pPr>
        <w:rPr>
          <w:rFonts w:hint="eastAsia" w:ascii="仿宋" w:hAnsi="仿宋" w:eastAsia="仿宋" w:cs="仿宋"/>
          <w:highlight w:val="none"/>
          <w:lang w:eastAsia="zh-CN" w:bidi="ar"/>
        </w:rPr>
      </w:pPr>
    </w:p>
    <w:p w14:paraId="4A0E2F2F">
      <w:pPr>
        <w:pStyle w:val="4"/>
        <w:jc w:val="center"/>
        <w:rPr>
          <w:rFonts w:hint="eastAsia" w:ascii="仿宋" w:hAnsi="仿宋" w:eastAsia="仿宋" w:cs="仿宋"/>
          <w:highlight w:val="none"/>
          <w:lang w:eastAsia="zh-CN"/>
        </w:rPr>
      </w:pPr>
      <w:r>
        <w:rPr>
          <w:rFonts w:hint="eastAsia" w:ascii="仿宋" w:hAnsi="仿宋" w:eastAsia="仿宋" w:cs="仿宋"/>
          <w:highlight w:val="none"/>
          <w:lang w:eastAsia="zh-CN"/>
        </w:rPr>
        <w:drawing>
          <wp:inline distT="0" distB="0" distL="0" distR="0">
            <wp:extent cx="5170170" cy="4542155"/>
            <wp:effectExtent l="0" t="0" r="1143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70170" cy="4542155"/>
                    </a:xfrm>
                    <a:prstGeom prst="rect">
                      <a:avLst/>
                    </a:prstGeom>
                    <a:noFill/>
                  </pic:spPr>
                </pic:pic>
              </a:graphicData>
            </a:graphic>
          </wp:inline>
        </w:drawing>
      </w:r>
    </w:p>
    <w:p w14:paraId="1BE2B78D">
      <w:pPr>
        <w:pStyle w:val="4"/>
        <w:ind w:firstLine="442" w:firstLineChars="200"/>
        <w:jc w:val="center"/>
        <w:rPr>
          <w:rFonts w:hint="eastAsia" w:ascii="仿宋" w:hAnsi="仿宋" w:eastAsia="仿宋" w:cs="仿宋"/>
          <w:b/>
          <w:bCs/>
          <w:sz w:val="22"/>
          <w:highlight w:val="none"/>
          <w:lang w:eastAsia="zh-CN" w:bidi="ar"/>
        </w:rPr>
      </w:pPr>
      <w:r>
        <w:rPr>
          <w:rFonts w:hint="eastAsia" w:ascii="仿宋" w:hAnsi="仿宋" w:eastAsia="仿宋" w:cs="仿宋"/>
          <w:b/>
          <w:bCs/>
          <w:sz w:val="22"/>
          <w:highlight w:val="none"/>
          <w:lang w:eastAsia="zh-CN" w:bidi="ar"/>
        </w:rPr>
        <w:t xml:space="preserve">11-03地块效果图      </w:t>
      </w:r>
    </w:p>
    <w:p w14:paraId="11742E50">
      <w:pPr>
        <w:pStyle w:val="4"/>
        <w:ind w:firstLine="580" w:firstLineChars="200"/>
        <w:jc w:val="center"/>
        <w:rPr>
          <w:rFonts w:hint="eastAsia" w:ascii="仿宋" w:hAnsi="仿宋" w:eastAsia="仿宋" w:cs="仿宋"/>
          <w:b/>
          <w:bCs/>
          <w:sz w:val="22"/>
          <w:highlight w:val="none"/>
          <w:lang w:eastAsia="zh-CN" w:bidi="ar"/>
        </w:rPr>
      </w:pPr>
      <w:r>
        <w:rPr>
          <w:rFonts w:hint="eastAsia" w:ascii="仿宋" w:hAnsi="仿宋" w:eastAsia="仿宋" w:cs="仿宋"/>
          <w:highlight w:val="none"/>
          <w:lang w:eastAsia="zh-CN"/>
        </w:rPr>
        <w:drawing>
          <wp:inline distT="0" distB="0" distL="114300" distR="114300">
            <wp:extent cx="4878705" cy="2744470"/>
            <wp:effectExtent l="0" t="0" r="17145" b="17780"/>
            <wp:docPr id="6" name="图片 6" descr="微信图片_20251009212607_196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009212607_196_35"/>
                    <pic:cNvPicPr>
                      <a:picLocks noChangeAspect="1"/>
                    </pic:cNvPicPr>
                  </pic:nvPicPr>
                  <pic:blipFill>
                    <a:blip r:embed="rId8"/>
                    <a:stretch>
                      <a:fillRect/>
                    </a:stretch>
                  </pic:blipFill>
                  <pic:spPr>
                    <a:xfrm>
                      <a:off x="0" y="0"/>
                      <a:ext cx="4878705" cy="2744470"/>
                    </a:xfrm>
                    <a:prstGeom prst="rect">
                      <a:avLst/>
                    </a:prstGeom>
                  </pic:spPr>
                </pic:pic>
              </a:graphicData>
            </a:graphic>
          </wp:inline>
        </w:drawing>
      </w:r>
      <w:r>
        <w:rPr>
          <w:rFonts w:hint="eastAsia" w:ascii="仿宋" w:hAnsi="仿宋" w:eastAsia="仿宋" w:cs="仿宋"/>
          <w:b/>
          <w:bCs/>
          <w:sz w:val="22"/>
          <w:highlight w:val="none"/>
          <w:lang w:eastAsia="zh-CN" w:bidi="ar"/>
        </w:rPr>
        <w:t xml:space="preserve">               城市展厅效果图</w:t>
      </w:r>
    </w:p>
    <w:p w14:paraId="084E9095">
      <w:pPr>
        <w:spacing w:before="312" w:beforeLines="100" w:line="24" w:lineRule="atLeast"/>
        <w:rPr>
          <w:rFonts w:hint="eastAsia" w:ascii="仿宋" w:hAnsi="仿宋" w:eastAsia="仿宋" w:cs="仿宋"/>
          <w:highlight w:val="none"/>
          <w:lang w:eastAsia="zh-CN" w:bidi="ar"/>
        </w:rPr>
      </w:pPr>
    </w:p>
    <w:p w14:paraId="0E38ADC6">
      <w:pPr>
        <w:spacing w:before="312" w:beforeLines="100" w:after="156" w:afterLines="50" w:line="360" w:lineRule="auto"/>
        <w:outlineLvl w:val="3"/>
        <w:rPr>
          <w:rFonts w:hint="eastAsia" w:ascii="仿宋" w:hAnsi="仿宋" w:eastAsia="仿宋" w:cs="仿宋"/>
          <w:b/>
          <w:bCs/>
          <w:sz w:val="24"/>
          <w:szCs w:val="24"/>
          <w:highlight w:val="none"/>
          <w:lang w:eastAsia="zh-CN" w:bidi="ar"/>
        </w:rPr>
      </w:pPr>
      <w:r>
        <w:rPr>
          <w:rFonts w:hint="eastAsia" w:ascii="仿宋" w:hAnsi="仿宋" w:eastAsia="仿宋" w:cs="仿宋"/>
          <w:b/>
          <w:bCs/>
          <w:sz w:val="24"/>
          <w:szCs w:val="24"/>
          <w:highlight w:val="none"/>
          <w:lang w:eastAsia="zh-CN" w:bidi="ar"/>
        </w:rPr>
        <w:t>1.3选址四至</w:t>
      </w:r>
    </w:p>
    <w:p w14:paraId="07B6A29D">
      <w:pPr>
        <w:spacing w:line="360" w:lineRule="auto"/>
        <w:ind w:firstLine="480" w:firstLineChars="200"/>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项目选址地块（11-03地块）四至示意图如下：</w:t>
      </w:r>
    </w:p>
    <w:p w14:paraId="0C0AD859">
      <w:pPr>
        <w:pStyle w:val="2"/>
        <w:ind w:firstLine="480"/>
        <w:rPr>
          <w:rFonts w:hint="eastAsia" w:ascii="仿宋" w:hAnsi="仿宋" w:eastAsia="仿宋" w:cs="仿宋"/>
          <w:highlight w:val="none"/>
          <w:lang w:eastAsia="zh-CN"/>
        </w:rPr>
      </w:pPr>
      <w:r>
        <w:rPr>
          <w:rFonts w:hint="eastAsia" w:ascii="仿宋" w:hAnsi="仿宋" w:eastAsia="仿宋" w:cs="仿宋"/>
          <w:sz w:val="24"/>
          <w:szCs w:val="24"/>
          <w:highlight w:val="none"/>
          <w:lang w:eastAsia="zh-CN" w:bidi="ar"/>
        </w:rPr>
        <w:t xml:space="preserve">11 - 03地块由恒顺路、洪田路、甘霖路合围而成。该地块周边分布有研发、宿舍以及厂房，其南侧拥有屋山水库景观，东侧毗邻火山公园。 </w:t>
      </w:r>
    </w:p>
    <w:p w14:paraId="2F6F3183">
      <w:pPr>
        <w:spacing w:before="312" w:beforeLines="100" w:after="156" w:afterLines="50" w:line="360" w:lineRule="auto"/>
        <w:outlineLvl w:val="3"/>
        <w:rPr>
          <w:rFonts w:hint="eastAsia" w:ascii="仿宋" w:hAnsi="仿宋" w:eastAsia="仿宋" w:cs="仿宋"/>
          <w:b/>
          <w:bCs/>
          <w:sz w:val="24"/>
          <w:szCs w:val="24"/>
          <w:highlight w:val="none"/>
          <w:lang w:eastAsia="zh-CN" w:bidi="ar"/>
        </w:rPr>
      </w:pPr>
      <w:r>
        <w:rPr>
          <w:rFonts w:hint="eastAsia" w:ascii="仿宋" w:hAnsi="仿宋" w:eastAsia="仿宋" w:cs="仿宋"/>
          <w:b/>
          <w:bCs/>
          <w:sz w:val="24"/>
          <w:szCs w:val="24"/>
          <w:highlight w:val="none"/>
          <w:lang w:eastAsia="zh-CN" w:bidi="ar"/>
        </w:rPr>
        <w:drawing>
          <wp:inline distT="0" distB="0" distL="0" distR="0">
            <wp:extent cx="5217160" cy="4948555"/>
            <wp:effectExtent l="0" t="0" r="2540" b="4445"/>
            <wp:docPr id="20281836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8362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17160" cy="4948555"/>
                    </a:xfrm>
                    <a:prstGeom prst="rect">
                      <a:avLst/>
                    </a:prstGeom>
                    <a:noFill/>
                    <a:ln>
                      <a:noFill/>
                    </a:ln>
                  </pic:spPr>
                </pic:pic>
              </a:graphicData>
            </a:graphic>
          </wp:inline>
        </w:drawing>
      </w:r>
    </w:p>
    <w:p w14:paraId="2CC3163E">
      <w:pPr>
        <w:rPr>
          <w:rFonts w:hint="eastAsia" w:ascii="仿宋" w:hAnsi="仿宋" w:eastAsia="仿宋" w:cs="仿宋"/>
          <w:highlight w:val="none"/>
          <w:lang w:eastAsia="zh-CN"/>
        </w:rPr>
      </w:pPr>
    </w:p>
    <w:p w14:paraId="7ADA0811">
      <w:pPr>
        <w:rPr>
          <w:rFonts w:hint="eastAsia" w:ascii="仿宋" w:hAnsi="仿宋" w:eastAsia="仿宋" w:cs="仿宋"/>
          <w:highlight w:val="none"/>
          <w:lang w:eastAsia="zh-CN"/>
        </w:rPr>
      </w:pPr>
    </w:p>
    <w:p w14:paraId="1BBCEC00">
      <w:pPr>
        <w:pStyle w:val="2"/>
        <w:ind w:firstLine="480"/>
        <w:rPr>
          <w:rFonts w:hint="eastAsia" w:ascii="仿宋" w:hAnsi="仿宋" w:eastAsia="仿宋" w:cs="仿宋"/>
          <w:b/>
          <w:bCs/>
          <w:sz w:val="24"/>
          <w:szCs w:val="24"/>
          <w:highlight w:val="none"/>
          <w:lang w:eastAsia="zh-CN" w:bidi="ar"/>
        </w:rPr>
      </w:pPr>
      <w:r>
        <w:rPr>
          <w:rFonts w:hint="eastAsia" w:ascii="仿宋" w:hAnsi="仿宋" w:eastAsia="仿宋" w:cs="仿宋"/>
          <w:sz w:val="24"/>
          <w:szCs w:val="24"/>
          <w:highlight w:val="none"/>
          <w:lang w:eastAsia="zh-CN" w:bidi="ar"/>
        </w:rPr>
        <w:br w:type="textWrapping"/>
      </w:r>
      <w:r>
        <w:rPr>
          <w:rFonts w:hint="eastAsia" w:ascii="仿宋" w:hAnsi="仿宋" w:eastAsia="仿宋" w:cs="仿宋"/>
          <w:b/>
          <w:bCs/>
          <w:sz w:val="24"/>
          <w:szCs w:val="24"/>
          <w:highlight w:val="none"/>
          <w:lang w:eastAsia="zh-CN" w:bidi="ar"/>
        </w:rPr>
        <w:t>1.4周边实景：</w:t>
      </w:r>
    </w:p>
    <w:p w14:paraId="72033CE5">
      <w:pPr>
        <w:adjustRightInd/>
        <w:textAlignment w:val="auto"/>
        <w:rPr>
          <w:rFonts w:hint="eastAsia" w:ascii="仿宋" w:hAnsi="仿宋" w:eastAsia="仿宋" w:cs="仿宋"/>
          <w:highlight w:val="none"/>
          <w:lang w:eastAsia="zh-CN"/>
        </w:rPr>
      </w:pPr>
    </w:p>
    <w:p w14:paraId="0DB3A768">
      <w:pPr>
        <w:pStyle w:val="4"/>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用地南侧（屋山水库）                  用地东侧（火山公园）</w:t>
      </w:r>
    </w:p>
    <w:p w14:paraId="759899D5">
      <w:pPr>
        <w:pStyle w:val="4"/>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0" distR="0">
            <wp:extent cx="2524760" cy="1419860"/>
            <wp:effectExtent l="0" t="0" r="889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248" cy="1433525"/>
                    </a:xfrm>
                    <a:prstGeom prst="rect">
                      <a:avLst/>
                    </a:prstGeom>
                    <a:noFill/>
                  </pic:spPr>
                </pic:pic>
              </a:graphicData>
            </a:graphic>
          </wp:inline>
        </w:drawing>
      </w:r>
      <w:r>
        <w:rPr>
          <w:rFonts w:hint="eastAsia" w:ascii="仿宋" w:hAnsi="仿宋" w:eastAsia="仿宋" w:cs="仿宋"/>
          <w:sz w:val="24"/>
          <w:szCs w:val="24"/>
          <w:highlight w:val="none"/>
        </w:rPr>
        <w:drawing>
          <wp:inline distT="0" distB="0" distL="0" distR="0">
            <wp:extent cx="2510155" cy="1415415"/>
            <wp:effectExtent l="0" t="0" r="444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6741" cy="1419084"/>
                    </a:xfrm>
                    <a:prstGeom prst="rect">
                      <a:avLst/>
                    </a:prstGeom>
                    <a:noFill/>
                  </pic:spPr>
                </pic:pic>
              </a:graphicData>
            </a:graphic>
          </wp:inline>
        </w:drawing>
      </w:r>
    </w:p>
    <w:p w14:paraId="7F244982">
      <w:pPr>
        <w:adjustRightInd/>
        <w:textAlignment w:val="auto"/>
        <w:rPr>
          <w:rFonts w:hint="eastAsia" w:ascii="仿宋" w:hAnsi="仿宋" w:eastAsia="仿宋" w:cs="仿宋"/>
          <w:highlight w:val="none"/>
          <w:lang w:eastAsia="zh-CN"/>
        </w:rPr>
      </w:pPr>
    </w:p>
    <w:p w14:paraId="6E6341FF">
      <w:pPr>
        <w:adjustRightInd/>
        <w:textAlignment w:val="auto"/>
        <w:rPr>
          <w:rFonts w:hint="eastAsia" w:ascii="仿宋" w:hAnsi="仿宋" w:eastAsia="仿宋" w:cs="仿宋"/>
          <w:highlight w:val="none"/>
          <w:lang w:eastAsia="zh-CN"/>
        </w:rPr>
      </w:pPr>
    </w:p>
    <w:p w14:paraId="397CCF65">
      <w:pPr>
        <w:adjustRightInd/>
        <w:textAlignment w:val="auto"/>
        <w:rPr>
          <w:rFonts w:hint="eastAsia" w:ascii="仿宋" w:hAnsi="仿宋" w:eastAsia="仿宋" w:cs="仿宋"/>
          <w:highlight w:val="none"/>
          <w:lang w:eastAsia="zh-CN"/>
        </w:rPr>
      </w:pPr>
    </w:p>
    <w:p w14:paraId="4C14457C">
      <w:pPr>
        <w:adjustRightInd/>
        <w:ind w:firstLine="720" w:firstLineChars="3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用地西侧 （城市景观）               用地北侧（城市景观）</w:t>
      </w:r>
    </w:p>
    <w:p w14:paraId="73EE87D5">
      <w:pPr>
        <w:pStyle w:val="2"/>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bidi="ar"/>
        </w:rPr>
        <w:drawing>
          <wp:inline distT="0" distB="0" distL="0" distR="0">
            <wp:extent cx="2561590" cy="1439545"/>
            <wp:effectExtent l="0" t="0" r="1016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7652" cy="1448478"/>
                    </a:xfrm>
                    <a:prstGeom prst="rect">
                      <a:avLst/>
                    </a:prstGeom>
                    <a:noFill/>
                  </pic:spPr>
                </pic:pic>
              </a:graphicData>
            </a:graphic>
          </wp:inline>
        </w:drawing>
      </w:r>
      <w:r>
        <w:rPr>
          <w:rFonts w:hint="eastAsia" w:ascii="仿宋" w:hAnsi="仿宋" w:eastAsia="仿宋" w:cs="仿宋"/>
          <w:sz w:val="24"/>
          <w:szCs w:val="24"/>
          <w:highlight w:val="none"/>
        </w:rPr>
        <w:drawing>
          <wp:inline distT="0" distB="0" distL="0" distR="0">
            <wp:extent cx="2562225" cy="1441450"/>
            <wp:effectExtent l="0" t="0" r="952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9887" cy="1451324"/>
                    </a:xfrm>
                    <a:prstGeom prst="rect">
                      <a:avLst/>
                    </a:prstGeom>
                    <a:noFill/>
                  </pic:spPr>
                </pic:pic>
              </a:graphicData>
            </a:graphic>
          </wp:inline>
        </w:drawing>
      </w:r>
    </w:p>
    <w:p w14:paraId="18811D43">
      <w:pPr>
        <w:rPr>
          <w:rFonts w:ascii="仿宋" w:hAnsi="仿宋" w:eastAsia="仿宋" w:cs="仿宋"/>
          <w:highlight w:val="none"/>
          <w:lang w:eastAsia="zh-CN"/>
        </w:rPr>
      </w:pPr>
    </w:p>
    <w:p w14:paraId="2A0D37BC">
      <w:pPr>
        <w:pStyle w:val="2"/>
        <w:rPr>
          <w:rFonts w:ascii="仿宋" w:hAnsi="仿宋" w:eastAsia="仿宋" w:cs="仿宋"/>
          <w:highlight w:val="none"/>
          <w:lang w:eastAsia="zh-CN"/>
        </w:rPr>
      </w:pPr>
    </w:p>
    <w:p w14:paraId="56D87CA0">
      <w:pPr>
        <w:rPr>
          <w:rFonts w:hint="eastAsia" w:ascii="仿宋" w:hAnsi="仿宋" w:eastAsia="仿宋" w:cs="仿宋"/>
          <w:b/>
          <w:bCs/>
          <w:sz w:val="24"/>
          <w:szCs w:val="24"/>
          <w:highlight w:val="none"/>
          <w:lang w:eastAsia="zh-CN" w:bidi="ar"/>
        </w:rPr>
      </w:pPr>
      <w:bookmarkStart w:id="0" w:name="OLE_LINK7"/>
      <w:r>
        <w:rPr>
          <w:rFonts w:hint="eastAsia" w:ascii="仿宋" w:hAnsi="仿宋" w:eastAsia="仿宋" w:cs="仿宋"/>
          <w:b/>
          <w:bCs/>
          <w:sz w:val="24"/>
          <w:szCs w:val="24"/>
          <w:highlight w:val="none"/>
          <w:lang w:eastAsia="zh-CN" w:bidi="ar"/>
        </w:rPr>
        <w:t>1.5 工程性质及规模</w:t>
      </w:r>
    </w:p>
    <w:bookmarkEnd w:id="0"/>
    <w:p w14:paraId="04A9B4E9">
      <w:pPr>
        <w:spacing w:before="312" w:beforeLines="100" w:after="156" w:afterLines="50" w:line="360" w:lineRule="auto"/>
        <w:ind w:firstLine="480" w:firstLineChars="200"/>
        <w:outlineLvl w:val="3"/>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宝安新桥东重点城市更新项目城市展厅</w:t>
      </w:r>
      <w:r>
        <w:rPr>
          <w:rFonts w:hint="eastAsia" w:ascii="仿宋" w:hAnsi="仿宋" w:eastAsia="仿宋" w:cs="仿宋"/>
          <w:spacing w:val="2"/>
          <w:sz w:val="24"/>
          <w:szCs w:val="24"/>
          <w:highlight w:val="none"/>
          <w:lang w:eastAsia="zh-CN"/>
        </w:rPr>
        <w:t>（含创意样板房）的</w:t>
      </w:r>
      <w:r>
        <w:rPr>
          <w:rFonts w:hint="eastAsia" w:ascii="仿宋" w:hAnsi="仿宋" w:eastAsia="仿宋" w:cs="仿宋"/>
          <w:sz w:val="24"/>
          <w:szCs w:val="24"/>
          <w:highlight w:val="none"/>
          <w:lang w:eastAsia="zh-CN" w:bidi="ar"/>
        </w:rPr>
        <w:t>室内及灯光、标识设计。</w:t>
      </w:r>
    </w:p>
    <w:p w14:paraId="47C5B9C5">
      <w:pPr>
        <w:spacing w:before="312" w:beforeLines="100" w:after="156" w:afterLines="50" w:line="360" w:lineRule="auto"/>
        <w:ind w:firstLine="488" w:firstLineChars="200"/>
        <w:outlineLvl w:val="3"/>
        <w:rPr>
          <w:rFonts w:hint="eastAsia" w:ascii="仿宋" w:hAnsi="仿宋" w:eastAsia="仿宋" w:cs="仿宋"/>
          <w:highlight w:val="none"/>
          <w:lang w:eastAsia="zh-CN"/>
        </w:rPr>
      </w:pPr>
      <w:r>
        <w:rPr>
          <w:rFonts w:hint="eastAsia" w:ascii="仿宋" w:hAnsi="仿宋" w:eastAsia="仿宋" w:cs="仿宋"/>
          <w:spacing w:val="2"/>
          <w:sz w:val="24"/>
          <w:szCs w:val="24"/>
          <w:highlight w:val="none"/>
          <w:lang w:eastAsia="zh-CN"/>
        </w:rPr>
        <w:t>新桥东城市展厅设计面积约3240㎡（其中展厅套内面积为2840㎡，创意样板房3套总套内面积为400㎡，套内面积分别为92㎡、130㎡、178㎡），</w:t>
      </w:r>
      <w:r>
        <w:rPr>
          <w:rFonts w:hint="eastAsia" w:ascii="仿宋" w:hAnsi="仿宋" w:eastAsia="仿宋" w:cs="仿宋"/>
          <w:sz w:val="24"/>
          <w:szCs w:val="24"/>
          <w:highlight w:val="none"/>
          <w:lang w:eastAsia="zh-CN" w:bidi="ar"/>
        </w:rPr>
        <w:t>具体功能如下：</w:t>
      </w:r>
    </w:p>
    <w:tbl>
      <w:tblPr>
        <w:tblStyle w:val="9"/>
        <w:tblW w:w="8840" w:type="dxa"/>
        <w:jc w:val="center"/>
        <w:tblLayout w:type="autofit"/>
        <w:tblCellMar>
          <w:top w:w="0" w:type="dxa"/>
          <w:left w:w="0" w:type="dxa"/>
          <w:bottom w:w="0" w:type="dxa"/>
          <w:right w:w="0" w:type="dxa"/>
        </w:tblCellMar>
      </w:tblPr>
      <w:tblGrid>
        <w:gridCol w:w="2932"/>
        <w:gridCol w:w="2285"/>
        <w:gridCol w:w="3623"/>
      </w:tblGrid>
      <w:tr w14:paraId="112CE26A">
        <w:tblPrEx>
          <w:tblCellMar>
            <w:top w:w="0" w:type="dxa"/>
            <w:left w:w="0" w:type="dxa"/>
            <w:bottom w:w="0" w:type="dxa"/>
            <w:right w:w="0" w:type="dxa"/>
          </w:tblCellMar>
        </w:tblPrEx>
        <w:trPr>
          <w:tblHeade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1F1F1"/>
            <w:tcMar>
              <w:top w:w="10" w:type="dxa"/>
              <w:left w:w="10" w:type="dxa"/>
              <w:right w:w="10" w:type="dxa"/>
            </w:tcMar>
            <w:vAlign w:val="center"/>
          </w:tcPr>
          <w:p w14:paraId="411D864A">
            <w:pPr>
              <w:pStyle w:val="7"/>
              <w:kinsoku/>
              <w:jc w:val="center"/>
              <w:rPr>
                <w:rFonts w:ascii="微软雅黑" w:eastAsia="微软雅黑"/>
                <w:b/>
                <w:sz w:val="22"/>
                <w:highlight w:val="none"/>
              </w:rPr>
            </w:pPr>
            <w:r>
              <w:rPr>
                <w:rFonts w:ascii="微软雅黑" w:hAnsi="微软雅黑" w:eastAsia="微软雅黑" w:cs="微软雅黑"/>
                <w:b/>
                <w:bCs/>
                <w:sz w:val="22"/>
                <w:szCs w:val="22"/>
                <w:highlight w:val="none"/>
              </w:rPr>
              <w:t>功能</w:t>
            </w:r>
          </w:p>
        </w:tc>
        <w:tc>
          <w:tcPr>
            <w:tcW w:w="2285" w:type="dxa"/>
            <w:tcBorders>
              <w:top w:val="single" w:color="000000" w:sz="2" w:space="0"/>
              <w:left w:val="single" w:color="000000" w:sz="2" w:space="0"/>
              <w:bottom w:val="single" w:color="000000" w:sz="2" w:space="0"/>
              <w:right w:val="single" w:color="000000" w:sz="2" w:space="0"/>
            </w:tcBorders>
            <w:shd w:val="clear" w:color="auto" w:fill="F1F1F1"/>
            <w:tcMar>
              <w:top w:w="10" w:type="dxa"/>
              <w:left w:w="10" w:type="dxa"/>
              <w:right w:w="10" w:type="dxa"/>
            </w:tcMar>
            <w:vAlign w:val="center"/>
          </w:tcPr>
          <w:p w14:paraId="6F063E55">
            <w:pPr>
              <w:pStyle w:val="7"/>
              <w:kinsoku/>
              <w:jc w:val="center"/>
              <w:rPr>
                <w:rFonts w:ascii="微软雅黑" w:eastAsia="微软雅黑"/>
                <w:b/>
                <w:sz w:val="22"/>
                <w:highlight w:val="none"/>
              </w:rPr>
            </w:pPr>
            <w:r>
              <w:rPr>
                <w:rFonts w:hint="eastAsia" w:ascii="微软雅黑" w:hAnsi="微软雅黑" w:eastAsia="微软雅黑" w:cs="微软雅黑"/>
                <w:b/>
                <w:bCs/>
                <w:sz w:val="22"/>
                <w:szCs w:val="22"/>
                <w:highlight w:val="none"/>
              </w:rPr>
              <w:t>使用面积（㎡）</w:t>
            </w:r>
          </w:p>
        </w:tc>
        <w:tc>
          <w:tcPr>
            <w:tcW w:w="3623" w:type="dxa"/>
            <w:tcBorders>
              <w:top w:val="single" w:color="000000" w:sz="2" w:space="0"/>
              <w:left w:val="single" w:color="000000" w:sz="2" w:space="0"/>
              <w:bottom w:val="single" w:color="000000" w:sz="2" w:space="0"/>
              <w:right w:val="single" w:color="000000" w:sz="2" w:space="0"/>
            </w:tcBorders>
            <w:shd w:val="clear" w:color="auto" w:fill="F1F1F1"/>
            <w:tcMar>
              <w:top w:w="10" w:type="dxa"/>
              <w:left w:w="10" w:type="dxa"/>
              <w:right w:w="10" w:type="dxa"/>
            </w:tcMar>
            <w:vAlign w:val="center"/>
          </w:tcPr>
          <w:p w14:paraId="3E52C385">
            <w:pPr>
              <w:pStyle w:val="7"/>
              <w:kinsoku/>
              <w:jc w:val="center"/>
              <w:rPr>
                <w:rFonts w:ascii="微软雅黑" w:eastAsia="微软雅黑"/>
                <w:b/>
                <w:sz w:val="22"/>
                <w:highlight w:val="none"/>
              </w:rPr>
            </w:pPr>
            <w:r>
              <w:rPr>
                <w:rFonts w:hint="eastAsia" w:ascii="微软雅黑" w:hAnsi="微软雅黑" w:eastAsia="微软雅黑" w:cs="微软雅黑"/>
                <w:b/>
                <w:bCs/>
                <w:sz w:val="22"/>
                <w:szCs w:val="22"/>
                <w:highlight w:val="none"/>
              </w:rPr>
              <w:t>备注</w:t>
            </w:r>
          </w:p>
        </w:tc>
      </w:tr>
      <w:tr w14:paraId="266BEF80">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025B3A8">
            <w:pPr>
              <w:pStyle w:val="7"/>
              <w:kinsoku/>
              <w:rPr>
                <w:rFonts w:ascii="仿宋" w:hAnsi="仿宋" w:eastAsia="仿宋" w:cs="仿宋"/>
                <w:szCs w:val="24"/>
                <w:highlight w:val="none"/>
              </w:rPr>
            </w:pPr>
            <w:r>
              <w:rPr>
                <w:rFonts w:hint="eastAsia" w:ascii="仿宋" w:hAnsi="仿宋" w:eastAsia="仿宋" w:cs="仿宋"/>
                <w:szCs w:val="24"/>
                <w:highlight w:val="none"/>
              </w:rPr>
              <w:t>好房子工法展示区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223DA1E">
            <w:pPr>
              <w:pStyle w:val="7"/>
              <w:kinsoku/>
              <w:jc w:val="center"/>
              <w:rPr>
                <w:rFonts w:ascii="仿宋" w:hAnsi="仿宋" w:eastAsia="仿宋" w:cs="仿宋"/>
                <w:szCs w:val="24"/>
                <w:highlight w:val="none"/>
              </w:rPr>
            </w:pPr>
            <w:r>
              <w:rPr>
                <w:rFonts w:hint="eastAsia" w:ascii="仿宋" w:hAnsi="仿宋" w:eastAsia="仿宋" w:cs="仿宋"/>
                <w:szCs w:val="24"/>
                <w:highlight w:val="none"/>
              </w:rPr>
              <w:t>约50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A8C25B5">
            <w:pPr>
              <w:pStyle w:val="7"/>
              <w:kinsoku/>
              <w:rPr>
                <w:rFonts w:ascii="仿宋" w:hAnsi="仿宋" w:eastAsia="仿宋" w:cs="仿宋"/>
                <w:szCs w:val="24"/>
                <w:highlight w:val="none"/>
              </w:rPr>
            </w:pPr>
            <w:r>
              <w:rPr>
                <w:rFonts w:hint="eastAsia" w:ascii="仿宋" w:hAnsi="仿宋" w:eastAsia="仿宋" w:cs="仿宋"/>
                <w:szCs w:val="24"/>
                <w:highlight w:val="none"/>
              </w:rPr>
              <w:t>独立区域</w:t>
            </w:r>
          </w:p>
        </w:tc>
      </w:tr>
      <w:tr w14:paraId="18C72E71">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10FF6C8">
            <w:pPr>
              <w:pStyle w:val="7"/>
              <w:kinsoku/>
              <w:rPr>
                <w:rFonts w:ascii="仿宋" w:hAnsi="仿宋" w:eastAsia="仿宋" w:cs="仿宋"/>
                <w:szCs w:val="24"/>
                <w:highlight w:val="none"/>
              </w:rPr>
            </w:pPr>
            <w:r>
              <w:rPr>
                <w:rFonts w:hint="eastAsia" w:ascii="仿宋" w:hAnsi="仿宋" w:eastAsia="仿宋" w:cs="仿宋"/>
                <w:szCs w:val="24"/>
                <w:highlight w:val="none"/>
              </w:rPr>
              <w:t>品牌展示区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26B3E87">
            <w:pPr>
              <w:pStyle w:val="7"/>
              <w:kinsoku/>
              <w:jc w:val="center"/>
              <w:rPr>
                <w:rFonts w:ascii="仿宋" w:hAnsi="仿宋" w:eastAsia="仿宋" w:cs="仿宋"/>
                <w:szCs w:val="24"/>
                <w:highlight w:val="none"/>
              </w:rPr>
            </w:pPr>
            <w:r>
              <w:rPr>
                <w:rFonts w:hint="eastAsia" w:ascii="仿宋" w:hAnsi="仿宋" w:eastAsia="仿宋" w:cs="仿宋"/>
                <w:szCs w:val="24"/>
                <w:highlight w:val="none"/>
              </w:rPr>
              <w:t>约50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4C5BA9B">
            <w:pPr>
              <w:pStyle w:val="7"/>
              <w:kinsoku/>
              <w:rPr>
                <w:rFonts w:ascii="仿宋" w:hAnsi="仿宋" w:eastAsia="仿宋" w:cs="仿宋"/>
                <w:szCs w:val="24"/>
                <w:highlight w:val="none"/>
              </w:rPr>
            </w:pPr>
          </w:p>
        </w:tc>
      </w:tr>
      <w:tr w14:paraId="79DB3255">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AAB229A">
            <w:pPr>
              <w:pStyle w:val="7"/>
              <w:kinsoku/>
              <w:rPr>
                <w:rFonts w:ascii="仿宋" w:hAnsi="仿宋" w:eastAsia="仿宋" w:cs="仿宋"/>
                <w:szCs w:val="24"/>
                <w:highlight w:val="none"/>
              </w:rPr>
            </w:pPr>
            <w:r>
              <w:rPr>
                <w:rFonts w:hint="eastAsia" w:ascii="仿宋" w:hAnsi="仿宋" w:eastAsia="仿宋" w:cs="仿宋"/>
                <w:szCs w:val="24"/>
                <w:highlight w:val="none"/>
              </w:rPr>
              <w:t>影音室（洗脑室）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60B0DDB">
            <w:pPr>
              <w:pStyle w:val="7"/>
              <w:kinsoku/>
              <w:jc w:val="center"/>
              <w:rPr>
                <w:rFonts w:ascii="仿宋" w:hAnsi="仿宋" w:eastAsia="仿宋" w:cs="仿宋"/>
                <w:szCs w:val="24"/>
                <w:highlight w:val="none"/>
              </w:rPr>
            </w:pPr>
            <w:r>
              <w:rPr>
                <w:rFonts w:hint="eastAsia" w:ascii="仿宋" w:hAnsi="仿宋" w:eastAsia="仿宋" w:cs="仿宋"/>
                <w:szCs w:val="24"/>
                <w:highlight w:val="none"/>
              </w:rPr>
              <w:t>约50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994AE03">
            <w:pPr>
              <w:pStyle w:val="7"/>
              <w:kinsoku/>
              <w:rPr>
                <w:rFonts w:ascii="仿宋" w:hAnsi="仿宋" w:eastAsia="仿宋" w:cs="仿宋"/>
                <w:szCs w:val="24"/>
                <w:highlight w:val="none"/>
              </w:rPr>
            </w:pPr>
          </w:p>
        </w:tc>
      </w:tr>
      <w:tr w14:paraId="04736641">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22767EF2">
            <w:pPr>
              <w:pStyle w:val="7"/>
              <w:kinsoku/>
              <w:rPr>
                <w:rFonts w:ascii="仿宋" w:hAnsi="仿宋" w:eastAsia="仿宋" w:cs="仿宋"/>
                <w:szCs w:val="24"/>
                <w:highlight w:val="none"/>
              </w:rPr>
            </w:pPr>
            <w:r>
              <w:rPr>
                <w:rFonts w:hint="eastAsia" w:ascii="仿宋" w:hAnsi="仿宋" w:eastAsia="仿宋" w:cs="仿宋"/>
                <w:szCs w:val="24"/>
                <w:highlight w:val="none"/>
              </w:rPr>
              <w:t>接待大堂</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0E0794C">
            <w:pPr>
              <w:pStyle w:val="7"/>
              <w:kinsoku/>
              <w:jc w:val="center"/>
              <w:rPr>
                <w:rFonts w:ascii="仿宋" w:hAnsi="仿宋" w:eastAsia="仿宋" w:cs="仿宋"/>
                <w:szCs w:val="24"/>
                <w:highlight w:val="none"/>
              </w:rPr>
            </w:pPr>
            <w:r>
              <w:rPr>
                <w:rFonts w:hint="eastAsia" w:ascii="仿宋" w:hAnsi="仿宋" w:eastAsia="仿宋" w:cs="仿宋"/>
                <w:szCs w:val="24"/>
                <w:highlight w:val="none"/>
              </w:rPr>
              <w:t>约100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2CC7F30">
            <w:pPr>
              <w:pStyle w:val="7"/>
              <w:kinsoku/>
              <w:rPr>
                <w:rFonts w:ascii="仿宋" w:hAnsi="仿宋" w:eastAsia="仿宋" w:cs="仿宋"/>
                <w:szCs w:val="24"/>
                <w:highlight w:val="none"/>
              </w:rPr>
            </w:pPr>
          </w:p>
        </w:tc>
      </w:tr>
      <w:tr w14:paraId="7E3B44CC">
        <w:tblPrEx>
          <w:tblCellMar>
            <w:top w:w="0" w:type="dxa"/>
            <w:left w:w="0" w:type="dxa"/>
            <w:bottom w:w="0" w:type="dxa"/>
            <w:right w:w="0" w:type="dxa"/>
          </w:tblCellMar>
        </w:tblPrEx>
        <w:trPr>
          <w:trHeight w:val="575" w:hRule="atLeast"/>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3261E90">
            <w:pPr>
              <w:pStyle w:val="7"/>
              <w:kinsoku/>
              <w:rPr>
                <w:rFonts w:ascii="仿宋" w:hAnsi="仿宋" w:eastAsia="仿宋" w:cs="仿宋"/>
                <w:szCs w:val="24"/>
                <w:highlight w:val="none"/>
              </w:rPr>
            </w:pPr>
            <w:r>
              <w:rPr>
                <w:rFonts w:hint="eastAsia" w:ascii="仿宋" w:hAnsi="仿宋" w:eastAsia="仿宋" w:cs="仿宋"/>
                <w:szCs w:val="24"/>
                <w:highlight w:val="none"/>
              </w:rPr>
              <w:t>沙盘区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B8357EF">
            <w:pPr>
              <w:pStyle w:val="7"/>
              <w:kinsoku/>
              <w:jc w:val="center"/>
              <w:rPr>
                <w:rFonts w:ascii="仿宋" w:hAnsi="仿宋" w:eastAsia="仿宋" w:cs="仿宋"/>
                <w:szCs w:val="24"/>
                <w:highlight w:val="none"/>
              </w:rPr>
            </w:pPr>
            <w:r>
              <w:rPr>
                <w:rFonts w:hint="eastAsia" w:ascii="仿宋" w:hAnsi="仿宋" w:eastAsia="仿宋" w:cs="仿宋"/>
                <w:szCs w:val="24"/>
                <w:highlight w:val="none"/>
              </w:rPr>
              <w:t>约200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800C515">
            <w:pPr>
              <w:pStyle w:val="7"/>
              <w:kinsoku/>
              <w:rPr>
                <w:rFonts w:ascii="仿宋" w:hAnsi="仿宋" w:eastAsia="仿宋" w:cs="仿宋"/>
                <w:szCs w:val="24"/>
                <w:highlight w:val="none"/>
              </w:rPr>
            </w:pPr>
            <w:r>
              <w:rPr>
                <w:rFonts w:hint="eastAsia" w:ascii="仿宋" w:hAnsi="仿宋" w:eastAsia="仿宋" w:cs="仿宋"/>
                <w:spacing w:val="2"/>
                <w:szCs w:val="24"/>
                <w:highlight w:val="none"/>
              </w:rPr>
              <w:t>F1区域</w:t>
            </w:r>
            <w:r>
              <w:rPr>
                <w:rFonts w:hint="eastAsia" w:ascii="仿宋" w:hAnsi="仿宋" w:eastAsia="仿宋" w:cs="仿宋"/>
                <w:szCs w:val="24"/>
                <w:highlight w:val="none"/>
              </w:rPr>
              <w:t>沙盘尺寸6.3米*4.2米； F5地块沙盘尺寸4米直径圆盘</w:t>
            </w:r>
          </w:p>
        </w:tc>
      </w:tr>
      <w:tr w14:paraId="0D7D5537">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622B529">
            <w:pPr>
              <w:pStyle w:val="7"/>
              <w:kinsoku/>
              <w:rPr>
                <w:rFonts w:ascii="仿宋" w:hAnsi="仿宋" w:eastAsia="仿宋" w:cs="仿宋"/>
                <w:szCs w:val="24"/>
                <w:highlight w:val="none"/>
              </w:rPr>
            </w:pPr>
            <w:r>
              <w:rPr>
                <w:rFonts w:hint="eastAsia" w:ascii="仿宋" w:hAnsi="仿宋" w:eastAsia="仿宋" w:cs="仿宋"/>
                <w:szCs w:val="24"/>
                <w:highlight w:val="none"/>
              </w:rPr>
              <w:t>洽谈区、水吧区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2909952">
            <w:pPr>
              <w:pStyle w:val="7"/>
              <w:kinsoku/>
              <w:jc w:val="center"/>
              <w:rPr>
                <w:rFonts w:ascii="仿宋" w:hAnsi="仿宋" w:eastAsia="仿宋" w:cs="仿宋"/>
                <w:szCs w:val="24"/>
                <w:highlight w:val="none"/>
              </w:rPr>
            </w:pPr>
            <w:r>
              <w:rPr>
                <w:rFonts w:hint="eastAsia" w:ascii="仿宋" w:hAnsi="仿宋" w:eastAsia="仿宋" w:cs="仿宋"/>
                <w:szCs w:val="24"/>
                <w:highlight w:val="none"/>
              </w:rPr>
              <w:t>150-200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067B35F">
            <w:pPr>
              <w:pStyle w:val="7"/>
              <w:kinsoku/>
              <w:rPr>
                <w:rFonts w:ascii="仿宋" w:hAnsi="仿宋" w:eastAsia="仿宋" w:cs="仿宋"/>
                <w:szCs w:val="24"/>
                <w:highlight w:val="none"/>
              </w:rPr>
            </w:pPr>
            <w:r>
              <w:rPr>
                <w:rFonts w:hint="eastAsia" w:ascii="仿宋" w:hAnsi="仿宋" w:eastAsia="仿宋" w:cs="仿宋"/>
                <w:szCs w:val="24"/>
                <w:highlight w:val="none"/>
              </w:rPr>
              <w:t>1个</w:t>
            </w:r>
          </w:p>
        </w:tc>
      </w:tr>
      <w:tr w14:paraId="48A0808B">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9E96C3C">
            <w:pPr>
              <w:pStyle w:val="7"/>
              <w:kinsoku/>
              <w:rPr>
                <w:rFonts w:ascii="仿宋" w:hAnsi="仿宋" w:eastAsia="仿宋" w:cs="仿宋"/>
                <w:szCs w:val="24"/>
                <w:highlight w:val="none"/>
              </w:rPr>
            </w:pPr>
            <w:r>
              <w:rPr>
                <w:rFonts w:hint="eastAsia" w:ascii="仿宋" w:hAnsi="仿宋" w:eastAsia="仿宋" w:cs="仿宋"/>
                <w:szCs w:val="24"/>
                <w:highlight w:val="none"/>
              </w:rPr>
              <w:t>儿童区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4DD2161">
            <w:pPr>
              <w:pStyle w:val="7"/>
              <w:kinsoku/>
              <w:jc w:val="center"/>
              <w:rPr>
                <w:rFonts w:ascii="仿宋" w:hAnsi="仿宋" w:eastAsia="仿宋" w:cs="仿宋"/>
                <w:szCs w:val="24"/>
                <w:highlight w:val="none"/>
              </w:rPr>
            </w:pPr>
            <w:r>
              <w:rPr>
                <w:rFonts w:hint="eastAsia" w:ascii="仿宋" w:hAnsi="仿宋" w:eastAsia="仿宋" w:cs="仿宋"/>
                <w:szCs w:val="24"/>
                <w:highlight w:val="none"/>
              </w:rPr>
              <w:t>30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B1024C2">
            <w:pPr>
              <w:pStyle w:val="7"/>
              <w:kinsoku/>
              <w:rPr>
                <w:rFonts w:ascii="仿宋" w:hAnsi="仿宋" w:eastAsia="仿宋" w:cs="仿宋"/>
                <w:szCs w:val="24"/>
                <w:highlight w:val="none"/>
              </w:rPr>
            </w:pPr>
          </w:p>
        </w:tc>
      </w:tr>
      <w:tr w14:paraId="197B06C3">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2D28310">
            <w:pPr>
              <w:pStyle w:val="7"/>
              <w:kinsoku/>
              <w:rPr>
                <w:rFonts w:ascii="仿宋" w:hAnsi="仿宋" w:eastAsia="仿宋" w:cs="仿宋"/>
                <w:szCs w:val="24"/>
                <w:highlight w:val="none"/>
              </w:rPr>
            </w:pPr>
            <w:r>
              <w:rPr>
                <w:rFonts w:hint="eastAsia" w:ascii="仿宋" w:hAnsi="仿宋" w:eastAsia="仿宋" w:cs="仿宋"/>
                <w:szCs w:val="24"/>
                <w:highlight w:val="none"/>
              </w:rPr>
              <w:t>签约室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6ACFD3B">
            <w:pPr>
              <w:pStyle w:val="7"/>
              <w:kinsoku/>
              <w:jc w:val="center"/>
              <w:rPr>
                <w:rFonts w:ascii="仿宋" w:hAnsi="仿宋" w:eastAsia="仿宋" w:cs="仿宋"/>
                <w:szCs w:val="24"/>
                <w:highlight w:val="none"/>
              </w:rPr>
            </w:pPr>
            <w:r>
              <w:rPr>
                <w:rFonts w:hint="eastAsia" w:ascii="仿宋" w:hAnsi="仿宋" w:eastAsia="仿宋" w:cs="仿宋"/>
                <w:szCs w:val="24"/>
                <w:highlight w:val="none"/>
              </w:rPr>
              <w:t>30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E732636">
            <w:pPr>
              <w:pStyle w:val="7"/>
              <w:kinsoku/>
              <w:rPr>
                <w:rFonts w:ascii="仿宋" w:hAnsi="仿宋" w:eastAsia="仿宋" w:cs="仿宋"/>
                <w:szCs w:val="24"/>
                <w:highlight w:val="none"/>
              </w:rPr>
            </w:pPr>
            <w:r>
              <w:rPr>
                <w:rFonts w:hint="eastAsia" w:ascii="仿宋" w:hAnsi="仿宋" w:eastAsia="仿宋" w:cs="仿宋"/>
                <w:szCs w:val="24"/>
                <w:highlight w:val="none"/>
              </w:rPr>
              <w:t>1个</w:t>
            </w:r>
          </w:p>
        </w:tc>
      </w:tr>
      <w:tr w14:paraId="6CE6A45C">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779FA9D">
            <w:pPr>
              <w:pStyle w:val="7"/>
              <w:kinsoku/>
              <w:rPr>
                <w:rFonts w:ascii="仿宋" w:hAnsi="仿宋" w:eastAsia="仿宋" w:cs="仿宋"/>
                <w:szCs w:val="24"/>
                <w:highlight w:val="none"/>
              </w:rPr>
            </w:pPr>
            <w:r>
              <w:rPr>
                <w:rFonts w:hint="eastAsia" w:ascii="仿宋" w:hAnsi="仿宋" w:eastAsia="仿宋" w:cs="仿宋"/>
                <w:szCs w:val="24"/>
                <w:highlight w:val="none"/>
              </w:rPr>
              <w:t>财务室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5914CC9">
            <w:pPr>
              <w:pStyle w:val="7"/>
              <w:kinsoku/>
              <w:jc w:val="center"/>
              <w:rPr>
                <w:rFonts w:ascii="仿宋" w:hAnsi="仿宋" w:eastAsia="仿宋" w:cs="仿宋"/>
                <w:szCs w:val="24"/>
                <w:highlight w:val="none"/>
              </w:rPr>
            </w:pPr>
            <w:r>
              <w:rPr>
                <w:rFonts w:hint="eastAsia" w:ascii="仿宋" w:hAnsi="仿宋" w:eastAsia="仿宋" w:cs="仿宋"/>
                <w:szCs w:val="24"/>
                <w:highlight w:val="none"/>
              </w:rPr>
              <w:t>30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4F069E6">
            <w:pPr>
              <w:pStyle w:val="7"/>
              <w:kinsoku/>
              <w:rPr>
                <w:rFonts w:ascii="仿宋" w:hAnsi="仿宋" w:eastAsia="仿宋" w:cs="仿宋"/>
                <w:szCs w:val="24"/>
                <w:highlight w:val="none"/>
              </w:rPr>
            </w:pPr>
            <w:r>
              <w:rPr>
                <w:rFonts w:hint="eastAsia" w:ascii="仿宋" w:hAnsi="仿宋" w:eastAsia="仿宋" w:cs="仿宋"/>
                <w:szCs w:val="24"/>
                <w:highlight w:val="none"/>
              </w:rPr>
              <w:t>1个</w:t>
            </w:r>
          </w:p>
        </w:tc>
      </w:tr>
      <w:tr w14:paraId="4A8A4F10">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2281D8D">
            <w:pPr>
              <w:pStyle w:val="7"/>
              <w:kinsoku/>
              <w:rPr>
                <w:rFonts w:ascii="仿宋" w:hAnsi="仿宋" w:eastAsia="仿宋" w:cs="仿宋"/>
                <w:szCs w:val="24"/>
                <w:highlight w:val="none"/>
              </w:rPr>
            </w:pPr>
            <w:r>
              <w:rPr>
                <w:rFonts w:hint="eastAsia" w:ascii="仿宋" w:hAnsi="仿宋" w:eastAsia="仿宋" w:cs="仿宋"/>
                <w:szCs w:val="24"/>
                <w:highlight w:val="none"/>
              </w:rPr>
              <w:t>卫生间/更衣室（男生/女生），女生要有蹲坑</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AC05AC1">
            <w:pPr>
              <w:pStyle w:val="7"/>
              <w:kinsoku/>
              <w:jc w:val="center"/>
              <w:rPr>
                <w:rFonts w:ascii="仿宋" w:hAnsi="仿宋" w:eastAsia="仿宋" w:cs="仿宋"/>
                <w:szCs w:val="24"/>
                <w:highlight w:val="none"/>
              </w:rPr>
            </w:pPr>
            <w:r>
              <w:rPr>
                <w:rFonts w:hint="eastAsia" w:ascii="仿宋" w:hAnsi="仿宋" w:eastAsia="仿宋" w:cs="仿宋"/>
                <w:szCs w:val="24"/>
                <w:highlight w:val="none"/>
              </w:rPr>
              <w:t>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27500A78">
            <w:pPr>
              <w:pStyle w:val="7"/>
              <w:kinsoku/>
              <w:rPr>
                <w:rFonts w:ascii="仿宋" w:hAnsi="仿宋" w:eastAsia="仿宋" w:cs="仿宋"/>
                <w:szCs w:val="24"/>
                <w:highlight w:val="none"/>
              </w:rPr>
            </w:pPr>
            <w:r>
              <w:rPr>
                <w:rFonts w:hint="eastAsia" w:ascii="仿宋" w:hAnsi="仿宋" w:eastAsia="仿宋" w:cs="仿宋"/>
                <w:szCs w:val="24"/>
                <w:highlight w:val="none"/>
              </w:rPr>
              <w:t>1、5层</w:t>
            </w:r>
          </w:p>
        </w:tc>
      </w:tr>
      <w:tr w14:paraId="5F2D3F91">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25F3B6A2">
            <w:pPr>
              <w:pStyle w:val="7"/>
              <w:kinsoku/>
              <w:rPr>
                <w:rFonts w:ascii="仿宋" w:hAnsi="仿宋" w:eastAsia="仿宋" w:cs="仿宋"/>
                <w:szCs w:val="24"/>
                <w:highlight w:val="none"/>
              </w:rPr>
            </w:pPr>
            <w:r>
              <w:rPr>
                <w:rFonts w:hint="eastAsia" w:ascii="仿宋" w:hAnsi="仿宋" w:eastAsia="仿宋" w:cs="仿宋"/>
                <w:szCs w:val="24"/>
                <w:highlight w:val="none"/>
              </w:rPr>
              <w:t>VIP洽谈室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626201B">
            <w:pPr>
              <w:pStyle w:val="7"/>
              <w:kinsoku/>
              <w:jc w:val="center"/>
              <w:rPr>
                <w:rFonts w:ascii="仿宋" w:hAnsi="仿宋" w:eastAsia="仿宋" w:cs="仿宋"/>
                <w:szCs w:val="24"/>
                <w:highlight w:val="none"/>
              </w:rPr>
            </w:pPr>
            <w:r>
              <w:rPr>
                <w:rFonts w:hint="eastAsia" w:ascii="仿宋" w:hAnsi="仿宋" w:eastAsia="仿宋" w:cs="仿宋"/>
                <w:szCs w:val="24"/>
                <w:highlight w:val="none"/>
              </w:rPr>
              <w:t>20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2D023FD6">
            <w:pPr>
              <w:pStyle w:val="7"/>
              <w:kinsoku/>
              <w:rPr>
                <w:rFonts w:ascii="仿宋" w:hAnsi="仿宋" w:eastAsia="仿宋" w:cs="仿宋"/>
                <w:szCs w:val="24"/>
                <w:highlight w:val="none"/>
              </w:rPr>
            </w:pPr>
            <w:r>
              <w:rPr>
                <w:rFonts w:hint="eastAsia" w:ascii="仿宋" w:hAnsi="仿宋" w:eastAsia="仿宋" w:cs="仿宋"/>
                <w:szCs w:val="24"/>
                <w:highlight w:val="none"/>
              </w:rPr>
              <w:t>5层2个</w:t>
            </w:r>
          </w:p>
        </w:tc>
      </w:tr>
    </w:tbl>
    <w:p w14:paraId="10A43C7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1F：展厅A和展厅B共用1层过厅；区域模型和品牌展示功能，（2楼展厅B非本次招标范围）</w:t>
      </w:r>
    </w:p>
    <w:p w14:paraId="2714164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4F：样板房（215），生活场景展示区</w:t>
      </w:r>
    </w:p>
    <w:p w14:paraId="26A77011">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5F：展厅A、VIP洽谈室（20平方米）、财务室、样板房（108及155）</w:t>
      </w:r>
    </w:p>
    <w:p w14:paraId="02073C73">
      <w:pPr>
        <w:rPr>
          <w:rFonts w:hint="eastAsia" w:ascii="仿宋" w:hAnsi="仿宋" w:eastAsia="仿宋" w:cs="仿宋"/>
          <w:highlight w:val="none"/>
          <w:lang w:eastAsia="zh-CN"/>
        </w:rPr>
      </w:pPr>
    </w:p>
    <w:p w14:paraId="633224F0">
      <w:pPr>
        <w:pStyle w:val="2"/>
        <w:rPr>
          <w:rFonts w:hint="eastAsia" w:ascii="仿宋" w:hAnsi="仿宋" w:eastAsia="仿宋" w:cs="仿宋"/>
          <w:highlight w:val="none"/>
          <w:lang w:eastAsia="zh-CN"/>
        </w:rPr>
      </w:pPr>
    </w:p>
    <w:p w14:paraId="67D0506E">
      <w:pPr>
        <w:rPr>
          <w:rFonts w:hint="eastAsia"/>
          <w:highlight w:val="none"/>
          <w:lang w:eastAsia="zh-CN"/>
        </w:rPr>
      </w:pPr>
    </w:p>
    <w:p w14:paraId="176951C7">
      <w:pPr>
        <w:spacing w:before="312" w:beforeLines="100" w:after="156" w:afterLines="50" w:line="360" w:lineRule="auto"/>
        <w:outlineLvl w:val="3"/>
        <w:rPr>
          <w:rFonts w:hint="eastAsia" w:ascii="仿宋" w:hAnsi="仿宋" w:eastAsia="仿宋" w:cs="仿宋"/>
          <w:b/>
          <w:bCs/>
          <w:sz w:val="24"/>
          <w:szCs w:val="24"/>
          <w:highlight w:val="none"/>
          <w:lang w:eastAsia="zh-CN" w:bidi="ar"/>
        </w:rPr>
      </w:pPr>
      <w:r>
        <w:rPr>
          <w:rFonts w:hint="eastAsia" w:ascii="仿宋" w:hAnsi="仿宋" w:eastAsia="仿宋" w:cs="仿宋"/>
          <w:b/>
          <w:bCs/>
          <w:sz w:val="24"/>
          <w:szCs w:val="24"/>
          <w:highlight w:val="none"/>
          <w:lang w:eastAsia="zh-CN" w:bidi="ar"/>
        </w:rPr>
        <w:t>1.6设计范围：</w:t>
      </w:r>
    </w:p>
    <w:p w14:paraId="569A98A9">
      <w:pPr>
        <w:pStyle w:val="2"/>
        <w:ind w:firstLine="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展厅设计范围如下：</w:t>
      </w:r>
    </w:p>
    <w:p w14:paraId="3AEC49BF">
      <w:pPr>
        <w:pStyle w:val="2"/>
        <w:ind w:firstLine="0"/>
        <w:rPr>
          <w:highlight w:val="none"/>
        </w:rPr>
      </w:pPr>
      <w:r>
        <w:rPr>
          <w:highlight w:val="none"/>
        </w:rPr>
        <w:drawing>
          <wp:inline distT="0" distB="0" distL="114300" distR="114300">
            <wp:extent cx="5585460" cy="1849755"/>
            <wp:effectExtent l="0" t="0" r="571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585460" cy="1849755"/>
                    </a:xfrm>
                    <a:prstGeom prst="rect">
                      <a:avLst/>
                    </a:prstGeom>
                    <a:noFill/>
                    <a:ln>
                      <a:noFill/>
                    </a:ln>
                  </pic:spPr>
                </pic:pic>
              </a:graphicData>
            </a:graphic>
          </wp:inline>
        </w:drawing>
      </w:r>
    </w:p>
    <w:p w14:paraId="7F1B2F74">
      <w:pPr>
        <w:pStyle w:val="2"/>
        <w:ind w:firstLine="0"/>
        <w:rPr>
          <w:highlight w:val="none"/>
        </w:rPr>
      </w:pPr>
    </w:p>
    <w:p w14:paraId="2E83943B">
      <w:pPr>
        <w:pStyle w:val="2"/>
        <w:ind w:firstLine="0"/>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创意样板房设计范围如下：</w:t>
      </w:r>
    </w:p>
    <w:p w14:paraId="27503533">
      <w:pPr>
        <w:pStyle w:val="2"/>
        <w:ind w:firstLine="0"/>
        <w:rPr>
          <w:rFonts w:eastAsia="宋体"/>
          <w:highlight w:val="none"/>
          <w:lang w:eastAsia="zh-CN"/>
        </w:rPr>
      </w:pPr>
      <w:r>
        <w:rPr>
          <w:highlight w:val="none"/>
        </w:rPr>
        <w:drawing>
          <wp:inline distT="0" distB="0" distL="114300" distR="114300">
            <wp:extent cx="5598795" cy="2469515"/>
            <wp:effectExtent l="0" t="0" r="190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598795" cy="2469515"/>
                    </a:xfrm>
                    <a:prstGeom prst="rect">
                      <a:avLst/>
                    </a:prstGeom>
                    <a:noFill/>
                    <a:ln>
                      <a:noFill/>
                    </a:ln>
                  </pic:spPr>
                </pic:pic>
              </a:graphicData>
            </a:graphic>
          </wp:inline>
        </w:drawing>
      </w:r>
    </w:p>
    <w:p w14:paraId="60996F64">
      <w:pPr>
        <w:pStyle w:val="2"/>
        <w:ind w:firstLine="0"/>
        <w:rPr>
          <w:highlight w:val="none"/>
          <w:lang w:eastAsia="zh-CN"/>
        </w:rPr>
      </w:pPr>
    </w:p>
    <w:p w14:paraId="082C9FB4">
      <w:pPr>
        <w:spacing w:before="312" w:beforeLines="100" w:after="156" w:afterLines="50" w:line="360" w:lineRule="auto"/>
        <w:outlineLvl w:val="3"/>
        <w:rPr>
          <w:rFonts w:hint="eastAsia" w:ascii="仿宋" w:hAnsi="仿宋" w:eastAsia="仿宋" w:cs="仿宋"/>
          <w:b/>
          <w:bCs/>
          <w:sz w:val="24"/>
          <w:szCs w:val="24"/>
          <w:highlight w:val="none"/>
          <w:lang w:eastAsia="zh-CN" w:bidi="ar"/>
        </w:rPr>
      </w:pPr>
      <w:r>
        <w:rPr>
          <w:rFonts w:hint="eastAsia" w:ascii="仿宋" w:hAnsi="仿宋" w:eastAsia="仿宋" w:cs="仿宋"/>
          <w:b/>
          <w:bCs/>
          <w:sz w:val="24"/>
          <w:szCs w:val="24"/>
          <w:highlight w:val="none"/>
          <w:lang w:eastAsia="zh-CN" w:bidi="ar"/>
        </w:rPr>
        <w:t>1.7设计阶段：</w:t>
      </w:r>
    </w:p>
    <w:p w14:paraId="32F76800">
      <w:pPr>
        <w:spacing w:after="312" w:afterLines="100" w:line="360" w:lineRule="auto"/>
        <w:ind w:firstLine="480" w:firstLineChars="200"/>
        <w:rPr>
          <w:rFonts w:hint="eastAsia" w:ascii="宋体" w:hAnsi="宋体" w:eastAsia="宋体" w:cs="宋体"/>
          <w:sz w:val="24"/>
          <w:highlight w:val="none"/>
          <w:lang w:eastAsia="zh-CN"/>
        </w:rPr>
      </w:pPr>
      <w:r>
        <w:rPr>
          <w:rFonts w:hint="eastAsia" w:ascii="仿宋" w:hAnsi="仿宋" w:eastAsia="仿宋" w:cs="仿宋"/>
          <w:sz w:val="24"/>
          <w:szCs w:val="24"/>
          <w:highlight w:val="none"/>
          <w:lang w:eastAsia="zh-CN" w:bidi="ar"/>
        </w:rPr>
        <w:t>设计阶段包含：</w:t>
      </w:r>
      <w:r>
        <w:rPr>
          <w:rFonts w:hint="eastAsia" w:ascii="仿宋" w:hAnsi="仿宋" w:eastAsia="仿宋" w:cs="仿宋"/>
          <w:sz w:val="24"/>
          <w:highlight w:val="none"/>
          <w:lang w:eastAsia="zh-CN"/>
        </w:rPr>
        <w:t>概念设计、方案设计、扩初设计、施工图设计、施工配合、后评估阶段</w:t>
      </w:r>
      <w:r>
        <w:rPr>
          <w:rFonts w:hint="eastAsia" w:ascii="宋体" w:hAnsi="宋体" w:eastAsia="宋体" w:cs="宋体"/>
          <w:sz w:val="24"/>
          <w:highlight w:val="none"/>
          <w:lang w:eastAsia="zh-CN"/>
        </w:rPr>
        <w:t>。</w:t>
      </w:r>
    </w:p>
    <w:p w14:paraId="4D209F32">
      <w:pPr>
        <w:spacing w:before="312" w:beforeLines="100" w:line="24" w:lineRule="atLeast"/>
        <w:jc w:val="center"/>
        <w:rPr>
          <w:rFonts w:hint="eastAsia"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第二章、设计依据</w:t>
      </w:r>
    </w:p>
    <w:p w14:paraId="77881C59">
      <w:pPr>
        <w:pStyle w:val="7"/>
        <w:spacing w:line="360" w:lineRule="auto"/>
        <w:ind w:left="482" w:hanging="482" w:hangingChars="200"/>
        <w:rPr>
          <w:rFonts w:hint="eastAsia" w:ascii="仿宋" w:hAnsi="仿宋" w:eastAsia="仿宋" w:cs="仿宋"/>
          <w:szCs w:val="24"/>
          <w:highlight w:val="none"/>
        </w:rPr>
      </w:pPr>
      <w:r>
        <w:rPr>
          <w:rFonts w:hint="eastAsia" w:ascii="仿宋" w:hAnsi="仿宋" w:eastAsia="仿宋" w:cs="仿宋"/>
          <w:b/>
          <w:szCs w:val="24"/>
          <w:highlight w:val="none"/>
        </w:rPr>
        <w:t>2.1</w:t>
      </w:r>
      <w:r>
        <w:rPr>
          <w:rFonts w:hint="eastAsia" w:ascii="仿宋" w:hAnsi="仿宋" w:eastAsia="仿宋" w:cs="仿宋"/>
          <w:szCs w:val="24"/>
          <w:highlight w:val="none"/>
        </w:rPr>
        <w:t xml:space="preserve">《中华人民共和国民法典》、《中华人民共和国建筑法》、《中华人民共和国建筑工程设计文件编制深度规定》； </w:t>
      </w:r>
    </w:p>
    <w:p w14:paraId="3BB484B5">
      <w:pPr>
        <w:pStyle w:val="7"/>
        <w:spacing w:line="360" w:lineRule="auto"/>
        <w:rPr>
          <w:rFonts w:hint="eastAsia" w:ascii="仿宋" w:hAnsi="仿宋" w:eastAsia="仿宋" w:cs="仿宋"/>
          <w:szCs w:val="24"/>
          <w:highlight w:val="none"/>
        </w:rPr>
      </w:pPr>
      <w:r>
        <w:rPr>
          <w:rFonts w:hint="eastAsia" w:ascii="仿宋" w:hAnsi="仿宋" w:eastAsia="仿宋" w:cs="仿宋"/>
          <w:b/>
          <w:szCs w:val="24"/>
          <w:highlight w:val="none"/>
        </w:rPr>
        <w:t xml:space="preserve">2.2 </w:t>
      </w:r>
      <w:r>
        <w:rPr>
          <w:rFonts w:hint="eastAsia" w:ascii="仿宋" w:hAnsi="仿宋" w:eastAsia="仿宋" w:cs="仿宋"/>
          <w:szCs w:val="24"/>
          <w:highlight w:val="none"/>
        </w:rPr>
        <w:t>国家及地方有关建设工程勘察设计管理法规和规章；</w:t>
      </w:r>
    </w:p>
    <w:p w14:paraId="1753EFB2">
      <w:pPr>
        <w:pStyle w:val="7"/>
        <w:spacing w:line="360" w:lineRule="auto"/>
        <w:rPr>
          <w:rFonts w:hint="eastAsia" w:ascii="仿宋" w:hAnsi="仿宋" w:eastAsia="仿宋" w:cs="仿宋"/>
          <w:szCs w:val="24"/>
          <w:highlight w:val="none"/>
        </w:rPr>
      </w:pPr>
      <w:r>
        <w:rPr>
          <w:rFonts w:hint="eastAsia" w:ascii="仿宋" w:hAnsi="仿宋" w:eastAsia="仿宋" w:cs="仿宋"/>
          <w:b/>
          <w:szCs w:val="24"/>
          <w:highlight w:val="none"/>
        </w:rPr>
        <w:t xml:space="preserve">2.3 </w:t>
      </w:r>
      <w:r>
        <w:rPr>
          <w:rFonts w:hint="eastAsia" w:ascii="仿宋" w:hAnsi="仿宋" w:eastAsia="仿宋" w:cs="仿宋"/>
          <w:szCs w:val="24"/>
          <w:highlight w:val="none"/>
        </w:rPr>
        <w:t>建设工程相关批准文件；</w:t>
      </w:r>
    </w:p>
    <w:p w14:paraId="0A1F2E46">
      <w:pPr>
        <w:pStyle w:val="7"/>
        <w:spacing w:line="360" w:lineRule="auto"/>
        <w:rPr>
          <w:rFonts w:hint="eastAsia" w:ascii="仿宋" w:hAnsi="仿宋" w:eastAsia="仿宋" w:cs="仿宋"/>
          <w:szCs w:val="24"/>
          <w:highlight w:val="none"/>
        </w:rPr>
      </w:pPr>
      <w:r>
        <w:rPr>
          <w:rFonts w:hint="eastAsia" w:ascii="仿宋" w:hAnsi="仿宋" w:eastAsia="仿宋" w:cs="仿宋"/>
          <w:b/>
          <w:szCs w:val="24"/>
          <w:highlight w:val="none"/>
        </w:rPr>
        <w:t>2.4</w:t>
      </w:r>
      <w:r>
        <w:rPr>
          <w:rFonts w:hint="eastAsia" w:ascii="仿宋" w:hAnsi="仿宋" w:eastAsia="仿宋" w:cs="仿宋"/>
          <w:szCs w:val="24"/>
          <w:highlight w:val="none"/>
        </w:rPr>
        <w:t>项目所在地消防规范；</w:t>
      </w:r>
    </w:p>
    <w:p w14:paraId="693EE627">
      <w:pPr>
        <w:pStyle w:val="7"/>
        <w:spacing w:line="360" w:lineRule="auto"/>
        <w:ind w:left="482" w:hanging="482" w:hangingChars="200"/>
        <w:rPr>
          <w:rFonts w:hint="eastAsia" w:ascii="仿宋" w:hAnsi="仿宋" w:eastAsia="仿宋" w:cs="仿宋"/>
          <w:szCs w:val="24"/>
          <w:highlight w:val="none"/>
        </w:rPr>
      </w:pPr>
      <w:r>
        <w:rPr>
          <w:rFonts w:hint="eastAsia" w:ascii="仿宋" w:hAnsi="仿宋" w:eastAsia="仿宋" w:cs="仿宋"/>
          <w:b/>
          <w:szCs w:val="24"/>
          <w:highlight w:val="none"/>
        </w:rPr>
        <w:t xml:space="preserve">2.5 </w:t>
      </w:r>
      <w:r>
        <w:rPr>
          <w:rFonts w:hint="eastAsia" w:ascii="仿宋" w:hAnsi="仿宋" w:eastAsia="仿宋" w:cs="仿宋"/>
          <w:highlight w:val="none"/>
        </w:rPr>
        <w:t>11-03的地块建筑、结构、给排水、暖通、电气各专业的施工图设计文件（电子文档）；</w:t>
      </w:r>
    </w:p>
    <w:p w14:paraId="2D10653F">
      <w:pPr>
        <w:pStyle w:val="7"/>
        <w:spacing w:line="360" w:lineRule="auto"/>
        <w:rPr>
          <w:rFonts w:hint="eastAsia" w:ascii="仿宋" w:hAnsi="仿宋" w:eastAsia="仿宋" w:cs="仿宋"/>
          <w:szCs w:val="24"/>
          <w:highlight w:val="none"/>
        </w:rPr>
      </w:pPr>
      <w:r>
        <w:rPr>
          <w:rFonts w:hint="eastAsia" w:ascii="仿宋" w:hAnsi="仿宋" w:eastAsia="仿宋" w:cs="仿宋"/>
          <w:b/>
          <w:szCs w:val="24"/>
          <w:highlight w:val="none"/>
        </w:rPr>
        <w:t>2.6</w:t>
      </w:r>
      <w:r>
        <w:rPr>
          <w:rFonts w:hint="eastAsia" w:ascii="仿宋" w:hAnsi="仿宋" w:eastAsia="仿宋" w:cs="仿宋"/>
          <w:highlight w:val="none"/>
        </w:rPr>
        <w:t>住宅设计及其它相关专业设计公司完成的专业设计文件（电子文档）；</w:t>
      </w:r>
    </w:p>
    <w:p w14:paraId="6908FE1F">
      <w:pPr>
        <w:pStyle w:val="7"/>
        <w:spacing w:line="360" w:lineRule="auto"/>
        <w:rPr>
          <w:rFonts w:hint="eastAsia" w:ascii="仿宋" w:hAnsi="仿宋" w:eastAsia="仿宋" w:cs="仿宋"/>
          <w:highlight w:val="none"/>
        </w:rPr>
      </w:pPr>
      <w:r>
        <w:rPr>
          <w:rFonts w:hint="eastAsia" w:ascii="仿宋" w:hAnsi="仿宋" w:eastAsia="仿宋" w:cs="仿宋"/>
          <w:b/>
          <w:szCs w:val="24"/>
          <w:highlight w:val="none"/>
        </w:rPr>
        <w:t>2.7</w:t>
      </w:r>
      <w:r>
        <w:rPr>
          <w:rFonts w:hint="eastAsia" w:ascii="仿宋" w:hAnsi="仿宋" w:eastAsia="仿宋" w:cs="仿宋"/>
          <w:highlight w:val="none"/>
        </w:rPr>
        <w:t>本项目的营销策划文件，包含场地营销范围及相关说明（电子文档）；</w:t>
      </w:r>
    </w:p>
    <w:p w14:paraId="1909DC1B">
      <w:pPr>
        <w:pStyle w:val="7"/>
        <w:spacing w:line="360" w:lineRule="auto"/>
        <w:ind w:left="482" w:hanging="482" w:hangingChars="200"/>
        <w:rPr>
          <w:rFonts w:hint="eastAsia" w:ascii="仿宋" w:hAnsi="仿宋" w:eastAsia="仿宋" w:cs="仿宋"/>
          <w:szCs w:val="24"/>
          <w:highlight w:val="none"/>
        </w:rPr>
      </w:pPr>
      <w:r>
        <w:rPr>
          <w:rFonts w:hint="eastAsia" w:ascii="仿宋" w:hAnsi="仿宋" w:eastAsia="仿宋" w:cs="仿宋"/>
          <w:b/>
          <w:highlight w:val="none"/>
        </w:rPr>
        <w:t>2.8</w:t>
      </w:r>
      <w:r>
        <w:rPr>
          <w:rFonts w:hint="eastAsia" w:ascii="仿宋" w:hAnsi="仿宋" w:eastAsia="仿宋" w:cs="仿宋"/>
          <w:highlight w:val="none"/>
        </w:rPr>
        <w:t>发包人、工程顾问和室内设计师认可的阶段性设计优化意见，包括当地政府部门对室内设计、初步设计和施工图设计的审批意见；</w:t>
      </w:r>
    </w:p>
    <w:p w14:paraId="2A4DC06A">
      <w:pPr>
        <w:spacing w:line="480" w:lineRule="exact"/>
        <w:rPr>
          <w:rFonts w:hint="eastAsia" w:ascii="仿宋" w:hAnsi="仿宋" w:eastAsia="仿宋" w:cs="仿宋"/>
          <w:sz w:val="24"/>
          <w:highlight w:val="none"/>
          <w:lang w:eastAsia="zh-CN"/>
        </w:rPr>
      </w:pPr>
      <w:r>
        <w:rPr>
          <w:rFonts w:hint="eastAsia" w:ascii="仿宋" w:hAnsi="仿宋" w:eastAsia="仿宋" w:cs="仿宋"/>
          <w:b/>
          <w:sz w:val="24"/>
          <w:highlight w:val="none"/>
          <w:lang w:eastAsia="zh-CN"/>
        </w:rPr>
        <w:t>2.9</w:t>
      </w:r>
      <w:r>
        <w:rPr>
          <w:rFonts w:hint="eastAsia" w:ascii="仿宋" w:hAnsi="仿宋" w:eastAsia="仿宋" w:cs="仿宋"/>
          <w:sz w:val="24"/>
          <w:highlight w:val="none"/>
          <w:lang w:eastAsia="zh-CN"/>
        </w:rPr>
        <w:t>发包人、工程顾问和室内设计师书面认可的备忘录、会议纪要、设计通知等文函；</w:t>
      </w:r>
    </w:p>
    <w:p w14:paraId="03DB7CBA">
      <w:pPr>
        <w:pStyle w:val="7"/>
        <w:spacing w:line="360" w:lineRule="auto"/>
        <w:ind w:firstLine="480" w:firstLineChars="200"/>
        <w:rPr>
          <w:rFonts w:hint="eastAsia" w:ascii="仿宋" w:hAnsi="仿宋" w:eastAsia="仿宋" w:cs="仿宋"/>
          <w:highlight w:val="none"/>
        </w:rPr>
      </w:pPr>
    </w:p>
    <w:p w14:paraId="164C935C">
      <w:pPr>
        <w:pStyle w:val="7"/>
        <w:spacing w:line="360" w:lineRule="auto"/>
        <w:ind w:firstLine="480" w:firstLineChars="200"/>
        <w:rPr>
          <w:rFonts w:hint="eastAsia" w:ascii="仿宋" w:hAnsi="仿宋" w:eastAsia="仿宋" w:cs="仿宋"/>
          <w:szCs w:val="24"/>
          <w:highlight w:val="none"/>
        </w:rPr>
      </w:pPr>
      <w:r>
        <w:rPr>
          <w:rFonts w:hint="eastAsia" w:ascii="仿宋" w:hAnsi="仿宋" w:eastAsia="仿宋" w:cs="仿宋"/>
          <w:highlight w:val="none"/>
        </w:rPr>
        <w:t>注：设计人应仔细研究发包人提供的上述设计依据，对有疑问或与有关规定有重大不符的内容，设计人应及时、完整的向发包人提出书面告知要求。</w:t>
      </w:r>
    </w:p>
    <w:p w14:paraId="12BDF536">
      <w:pPr>
        <w:pStyle w:val="7"/>
        <w:rPr>
          <w:rFonts w:hint="eastAsia" w:ascii="宋体" w:hAnsi="宋体" w:eastAsia="宋体" w:cs="宋体"/>
          <w:b/>
          <w:bCs/>
          <w:highlight w:val="none"/>
          <w:lang w:bidi="ar"/>
        </w:rPr>
      </w:pPr>
    </w:p>
    <w:p w14:paraId="1C74C25B">
      <w:pPr>
        <w:spacing w:before="312" w:beforeLines="100" w:after="312" w:afterLines="100" w:line="360" w:lineRule="auto"/>
        <w:ind w:firstLine="562" w:firstLineChars="200"/>
        <w:jc w:val="center"/>
        <w:outlineLvl w:val="0"/>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lang w:eastAsia="zh-CN" w:bidi="ar"/>
        </w:rPr>
        <w:t>第三章 项目及产品定位</w:t>
      </w:r>
    </w:p>
    <w:p w14:paraId="4650D734">
      <w:pPr>
        <w:adjustRightInd/>
        <w:spacing w:line="360" w:lineRule="auto"/>
        <w:textAlignment w:val="auto"/>
        <w:rPr>
          <w:rFonts w:hint="eastAsia" w:ascii="仿宋" w:hAnsi="仿宋" w:eastAsia="仿宋" w:cs="仿宋"/>
          <w:sz w:val="24"/>
          <w:szCs w:val="18"/>
          <w:highlight w:val="none"/>
          <w:lang w:eastAsia="zh-CN"/>
        </w:rPr>
      </w:pPr>
      <w:r>
        <w:rPr>
          <w:rFonts w:hint="eastAsia" w:ascii="仿宋" w:hAnsi="仿宋" w:eastAsia="仿宋" w:cs="仿宋"/>
          <w:b/>
          <w:bCs/>
          <w:sz w:val="24"/>
          <w:szCs w:val="18"/>
          <w:highlight w:val="none"/>
          <w:lang w:eastAsia="zh-CN"/>
        </w:rPr>
        <w:t>3.1 品质体验馆</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展厅应作为宝安实业集团产品实力的集中展示平台，通过空间叙事与细节把控，传递集团对品质的极致追求，使客户能够直观感知并想象未来在此工作与生活的场景。</w:t>
      </w:r>
    </w:p>
    <w:p w14:paraId="265CBDEF">
      <w:pPr>
        <w:adjustRightInd/>
        <w:spacing w:line="360" w:lineRule="auto"/>
        <w:ind w:left="425"/>
        <w:textAlignment w:val="auto"/>
        <w:rPr>
          <w:rFonts w:hint="eastAsia" w:ascii="仿宋" w:hAnsi="仿宋" w:eastAsia="仿宋" w:cs="仿宋"/>
          <w:sz w:val="24"/>
          <w:szCs w:val="18"/>
          <w:highlight w:val="none"/>
          <w:lang w:eastAsia="zh-CN"/>
        </w:rPr>
      </w:pPr>
    </w:p>
    <w:p w14:paraId="4EEF3DB5">
      <w:pPr>
        <w:adjustRightInd/>
        <w:spacing w:line="360" w:lineRule="auto"/>
        <w:textAlignment w:val="auto"/>
        <w:rPr>
          <w:rFonts w:hint="eastAsia" w:ascii="仿宋" w:hAnsi="仿宋" w:eastAsia="仿宋" w:cs="仿宋"/>
          <w:sz w:val="24"/>
          <w:szCs w:val="18"/>
          <w:highlight w:val="none"/>
          <w:lang w:eastAsia="zh-CN"/>
        </w:rPr>
      </w:pPr>
      <w:r>
        <w:rPr>
          <w:rFonts w:hint="eastAsia" w:ascii="仿宋" w:hAnsi="仿宋" w:eastAsia="仿宋" w:cs="仿宋"/>
          <w:b/>
          <w:bCs/>
          <w:sz w:val="24"/>
          <w:szCs w:val="18"/>
          <w:highlight w:val="none"/>
          <w:lang w:eastAsia="zh-CN"/>
        </w:rPr>
        <w:t>3.2 自然共生馆</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充分呼应项目周边“两山四湖”的自然资源，将景观元素有机融入室内空间。强调视觉通透与空间渗透，使主要功能区域均能引景入室，营造“居于园中”的沉浸式体验，实现建筑、室内与自然的和谐共生。</w:t>
      </w:r>
    </w:p>
    <w:p w14:paraId="4B1F3852">
      <w:pPr>
        <w:adjustRightInd/>
        <w:spacing w:line="360" w:lineRule="auto"/>
        <w:textAlignment w:val="auto"/>
        <w:rPr>
          <w:rFonts w:hint="eastAsia" w:ascii="仿宋" w:hAnsi="仿宋" w:eastAsia="仿宋" w:cs="仿宋"/>
          <w:sz w:val="24"/>
          <w:szCs w:val="18"/>
          <w:highlight w:val="none"/>
          <w:lang w:eastAsia="zh-CN"/>
        </w:rPr>
      </w:pPr>
    </w:p>
    <w:p w14:paraId="00FCE284">
      <w:pPr>
        <w:adjustRightInd/>
        <w:spacing w:line="360" w:lineRule="auto"/>
        <w:textAlignment w:val="auto"/>
        <w:rPr>
          <w:rFonts w:hint="eastAsia" w:ascii="仿宋" w:hAnsi="仿宋" w:eastAsia="仿宋" w:cs="仿宋"/>
          <w:b/>
          <w:sz w:val="24"/>
          <w:highlight w:val="none"/>
          <w:lang w:eastAsia="zh-CN"/>
        </w:rPr>
      </w:pPr>
      <w:r>
        <w:rPr>
          <w:rFonts w:hint="eastAsia" w:ascii="仿宋" w:hAnsi="仿宋" w:eastAsia="仿宋" w:cs="仿宋"/>
          <w:b/>
          <w:bCs/>
          <w:sz w:val="24"/>
          <w:szCs w:val="18"/>
          <w:highlight w:val="none"/>
          <w:lang w:eastAsia="zh-CN"/>
        </w:rPr>
        <w:t>3.3 高端生活场</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面向注重生活品质的高端客群，空间氛围应体现“低调的精致”，以材质肌理、工艺细节与比例关系传递高级感，营造具有归属感与认同感的品质场景，契合目标客户审美与精神诉求。</w:t>
      </w:r>
    </w:p>
    <w:p w14:paraId="199939B6">
      <w:pPr>
        <w:spacing w:before="156" w:beforeLines="50" w:line="24" w:lineRule="atLeast"/>
        <w:outlineLvl w:val="0"/>
        <w:rPr>
          <w:rFonts w:hint="eastAsia" w:ascii="宋体" w:hAnsi="宋体" w:eastAsia="宋体" w:cs="宋体"/>
          <w:b/>
          <w:sz w:val="24"/>
          <w:highlight w:val="none"/>
          <w:lang w:eastAsia="zh-CN"/>
        </w:rPr>
      </w:pPr>
    </w:p>
    <w:p w14:paraId="008A8360">
      <w:pPr>
        <w:pStyle w:val="14"/>
        <w:numPr>
          <w:ilvl w:val="0"/>
          <w:numId w:val="4"/>
        </w:numPr>
        <w:spacing w:line="24" w:lineRule="atLeast"/>
        <w:ind w:firstLineChars="0"/>
        <w:jc w:val="center"/>
        <w:rPr>
          <w:rFonts w:hint="eastAsia"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设计要求</w:t>
      </w:r>
    </w:p>
    <w:p w14:paraId="70E18E89">
      <w:pPr>
        <w:spacing w:before="312" w:beforeLines="100" w:after="156" w:afterLines="50" w:line="360" w:lineRule="auto"/>
        <w:outlineLvl w:val="3"/>
        <w:rPr>
          <w:rFonts w:hint="eastAsia" w:ascii="仿宋" w:hAnsi="仿宋" w:eastAsia="仿宋" w:cs="仿宋"/>
          <w:b/>
          <w:bCs/>
          <w:sz w:val="24"/>
          <w:szCs w:val="24"/>
          <w:highlight w:val="none"/>
          <w:lang w:bidi="ar"/>
        </w:rPr>
      </w:pPr>
      <w:r>
        <w:rPr>
          <w:rFonts w:hint="eastAsia" w:ascii="仿宋" w:hAnsi="仿宋" w:eastAsia="仿宋" w:cs="仿宋"/>
          <w:b/>
          <w:bCs/>
          <w:sz w:val="24"/>
          <w:szCs w:val="24"/>
          <w:highlight w:val="none"/>
          <w:lang w:eastAsia="zh-CN" w:bidi="ar"/>
        </w:rPr>
        <w:t>4.1 功能设计要求：</w:t>
      </w:r>
    </w:p>
    <w:p w14:paraId="26B463AE">
      <w:pPr>
        <w:spacing w:after="312" w:afterLines="100" w:line="360" w:lineRule="auto"/>
        <w:ind w:firstLine="480" w:firstLineChars="200"/>
        <w:jc w:val="both"/>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本城市展厅服务于展厅周围各业态（住宅、公寓、研发、厂房）的销售展示及洽谈签约，需根据片区开发的不同阶段、适配不同业态的销售需求。</w:t>
      </w:r>
    </w:p>
    <w:p w14:paraId="5E994FA7">
      <w:pPr>
        <w:spacing w:after="312" w:afterLines="100" w:line="360" w:lineRule="auto"/>
        <w:ind w:firstLine="480" w:firstLineChars="200"/>
        <w:jc w:val="both"/>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本城市展厅的建设目的是在新桥东片区后续各地块的售楼处尚未建成与开放的阶段，建立一个功能完备的临时性展示与销售中心。其核心职能如下：</w:t>
      </w:r>
    </w:p>
    <w:p w14:paraId="272C4650">
      <w:pPr>
        <w:numPr>
          <w:ilvl w:val="0"/>
          <w:numId w:val="5"/>
        </w:numPr>
        <w:spacing w:after="312" w:afterLines="100" w:line="360" w:lineRule="auto"/>
        <w:jc w:val="both"/>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前置营销窗口：在项目开发初期，迅速承接营销推广的功能，为周边的住宅、公寓、研发办公及厂房等多种业态，提供一个集中的实体展示与洽谈平台。</w:t>
      </w:r>
    </w:p>
    <w:p w14:paraId="4895AF67">
      <w:pPr>
        <w:numPr>
          <w:ilvl w:val="0"/>
          <w:numId w:val="5"/>
        </w:numPr>
        <w:spacing w:after="312" w:afterLines="100" w:line="360" w:lineRule="auto"/>
        <w:jc w:val="both"/>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销售签约枢纽：直接服务于周边建成区及待建区的客户，承担起从产品展示、客户洽谈到最终签约的全流程销售功能。</w:t>
      </w:r>
    </w:p>
    <w:p w14:paraId="51DC3D46">
      <w:pPr>
        <w:numPr>
          <w:ilvl w:val="0"/>
          <w:numId w:val="5"/>
        </w:numPr>
        <w:spacing w:after="312" w:afterLines="100" w:line="360" w:lineRule="auto"/>
        <w:jc w:val="both"/>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动态展示平台：展厅需具备一定的灵活性与适应性，能够根据片区开发的不同阶段和销售重心的转移，及时调整与更新，确保所展示的内容始终与当前主推的业态和产品相匹配。</w:t>
      </w:r>
    </w:p>
    <w:p w14:paraId="5104B77B">
      <w:pPr>
        <w:numPr>
          <w:ilvl w:val="0"/>
          <w:numId w:val="5"/>
        </w:numPr>
        <w:spacing w:after="312" w:afterLines="100" w:line="360" w:lineRule="auto"/>
        <w:jc w:val="both"/>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样板展示窗口：创意</w:t>
      </w:r>
      <w:r>
        <w:rPr>
          <w:rFonts w:hint="eastAsia" w:ascii="仿宋" w:hAnsi="仿宋" w:eastAsia="仿宋" w:cs="仿宋"/>
          <w:color w:val="auto"/>
          <w:sz w:val="24"/>
          <w:szCs w:val="24"/>
          <w:highlight w:val="none"/>
          <w:lang w:eastAsia="zh-CN" w:bidi="ar"/>
        </w:rPr>
        <w:t>样板房设计应</w:t>
      </w:r>
      <w:r>
        <w:rPr>
          <w:rFonts w:hint="eastAsia" w:ascii="仿宋" w:hAnsi="仿宋" w:eastAsia="仿宋" w:cs="仿宋"/>
          <w:sz w:val="24"/>
          <w:szCs w:val="24"/>
          <w:highlight w:val="none"/>
          <w:lang w:eastAsia="zh-CN" w:bidi="ar"/>
        </w:rPr>
        <w:t>具有鲜明的风格特点，提供与新桥东的设计产品特色及片区资源禀赋匹配的</w:t>
      </w:r>
      <w:r>
        <w:rPr>
          <w:rFonts w:hint="eastAsia" w:ascii="仿宋" w:hAnsi="仿宋" w:eastAsia="仿宋" w:cs="仿宋"/>
          <w:color w:val="auto"/>
          <w:sz w:val="24"/>
          <w:szCs w:val="24"/>
          <w:highlight w:val="none"/>
          <w:lang w:eastAsia="zh-CN" w:bidi="ar"/>
        </w:rPr>
        <w:t>情景营造。</w:t>
      </w:r>
      <w:r>
        <w:rPr>
          <w:rFonts w:hint="eastAsia" w:ascii="仿宋" w:hAnsi="仿宋" w:eastAsia="仿宋" w:cs="仿宋"/>
          <w:sz w:val="24"/>
          <w:szCs w:val="24"/>
          <w:highlight w:val="none"/>
          <w:lang w:eastAsia="zh-CN" w:bidi="ar"/>
        </w:rPr>
        <w:t>同时创意样板房需具有落地性，能够引领产品交付。</w:t>
      </w:r>
    </w:p>
    <w:p w14:paraId="0974CF72">
      <w:pPr>
        <w:spacing w:before="312" w:beforeLines="100" w:after="156" w:afterLines="50" w:line="360" w:lineRule="auto"/>
        <w:outlineLvl w:val="3"/>
        <w:rPr>
          <w:rFonts w:hint="eastAsia" w:ascii="仿宋" w:hAnsi="仿宋" w:eastAsia="仿宋" w:cs="仿宋"/>
          <w:b/>
          <w:bCs/>
          <w:sz w:val="24"/>
          <w:szCs w:val="24"/>
          <w:highlight w:val="none"/>
          <w:lang w:bidi="ar"/>
        </w:rPr>
      </w:pPr>
      <w:r>
        <w:rPr>
          <w:rFonts w:hint="eastAsia" w:ascii="仿宋" w:hAnsi="仿宋" w:eastAsia="仿宋" w:cs="仿宋"/>
          <w:b/>
          <w:bCs/>
          <w:sz w:val="24"/>
          <w:szCs w:val="24"/>
          <w:highlight w:val="none"/>
          <w:lang w:eastAsia="zh-CN" w:bidi="ar"/>
        </w:rPr>
        <w:t>4.2空间设计要求：</w:t>
      </w:r>
    </w:p>
    <w:p w14:paraId="65BE7217">
      <w:pPr>
        <w:numPr>
          <w:ilvl w:val="0"/>
          <w:numId w:val="6"/>
        </w:numPr>
        <w:adjustRightInd/>
        <w:spacing w:line="360" w:lineRule="auto"/>
        <w:jc w:val="both"/>
        <w:textAlignment w:val="auto"/>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eastAsia="zh-CN"/>
        </w:rPr>
        <w:t>功能布局与体验动线</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合理规划各功能区域，包括</w:t>
      </w:r>
      <w:r>
        <w:rPr>
          <w:rFonts w:hint="eastAsia" w:ascii="仿宋" w:hAnsi="仿宋" w:eastAsia="仿宋" w:cs="仿宋"/>
          <w:sz w:val="24"/>
          <w:szCs w:val="24"/>
          <w:highlight w:val="none"/>
          <w:lang w:eastAsia="zh-CN" w:bidi="ar"/>
        </w:rPr>
        <w:t>宝安新桥东重点城市更新项目</w:t>
      </w:r>
      <w:r>
        <w:rPr>
          <w:rFonts w:hint="eastAsia" w:ascii="仿宋" w:hAnsi="仿宋" w:eastAsia="仿宋" w:cs="仿宋"/>
          <w:sz w:val="24"/>
          <w:szCs w:val="18"/>
          <w:highlight w:val="none"/>
          <w:lang w:eastAsia="zh-CN"/>
        </w:rPr>
        <w:t>区域展厅、销售沙盘区、销售洽谈区、创意样板房展示区、好房子工艺展示区、办公区及休息区等。注重客户参观动线的逻辑性与流畅度，兼顾服务动线的高效隐蔽，确保各功能区衔接自然、互不干扰。</w:t>
      </w:r>
    </w:p>
    <w:p w14:paraId="562BBB10">
      <w:pPr>
        <w:adjustRightInd/>
        <w:spacing w:line="360" w:lineRule="auto"/>
        <w:ind w:left="425"/>
        <w:textAlignment w:val="auto"/>
        <w:rPr>
          <w:rFonts w:hint="eastAsia" w:ascii="仿宋" w:hAnsi="仿宋" w:eastAsia="仿宋" w:cs="仿宋"/>
          <w:sz w:val="24"/>
          <w:szCs w:val="18"/>
          <w:highlight w:val="none"/>
          <w:lang w:eastAsia="zh-CN"/>
        </w:rPr>
      </w:pPr>
    </w:p>
    <w:p w14:paraId="66B4456D">
      <w:pPr>
        <w:numPr>
          <w:ilvl w:val="0"/>
          <w:numId w:val="6"/>
        </w:numPr>
        <w:adjustRightInd/>
        <w:spacing w:line="360" w:lineRule="auto"/>
        <w:textAlignment w:val="auto"/>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eastAsia="zh-CN"/>
        </w:rPr>
        <w:t>空间逻辑与节奏营造</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空间尺度应与功能需求精准匹配，通过高低、开合、明暗等手法，塑造富有节奏感的序列空间。强化客户在行进过程中的体验变化，营造起承转合的情绪氛围，提升整体空间叙事能力。</w:t>
      </w:r>
    </w:p>
    <w:p w14:paraId="4E68DA81">
      <w:pPr>
        <w:numPr>
          <w:ilvl w:val="0"/>
          <w:numId w:val="6"/>
        </w:numPr>
        <w:adjustRightInd/>
        <w:spacing w:line="360" w:lineRule="auto"/>
        <w:textAlignment w:val="auto"/>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eastAsia="zh-CN"/>
        </w:rPr>
        <w:t>材质细节与氛围营造</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注重立面比例、材料搭配与灯光设计的整体协调，以简约而考究的手法塑造空间气质。选用艺术表现力的高品质材料，通过材质的组合、对比与细节收口，构建丰富的视觉层次。空间氛围的营造应侧重于激发客户的情感共鸣，利用材质的温感、光泽与纹理，塑造令人向往的生活场景，从而彰显产品价值。</w:t>
      </w:r>
    </w:p>
    <w:p w14:paraId="5A5F3D2B">
      <w:pPr>
        <w:numPr>
          <w:ilvl w:val="0"/>
          <w:numId w:val="6"/>
        </w:numPr>
        <w:adjustRightInd/>
        <w:spacing w:line="360" w:lineRule="auto"/>
        <w:textAlignment w:val="auto"/>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eastAsia="zh-CN"/>
        </w:rPr>
        <w:t>建筑、景观、室内、标识、灯光一体化</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强化建筑条件、室外景观与室内、标识、灯光设计的系统性整合，确保各专业在形态、材质与氛围上协调统一。重点处理界面关系，增强室内外空间的互动性与连续性。</w:t>
      </w:r>
    </w:p>
    <w:p w14:paraId="6C18E5FD">
      <w:pPr>
        <w:numPr>
          <w:ilvl w:val="0"/>
          <w:numId w:val="6"/>
        </w:numPr>
        <w:adjustRightInd/>
        <w:spacing w:line="360" w:lineRule="auto"/>
        <w:textAlignment w:val="auto"/>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eastAsia="zh-CN"/>
        </w:rPr>
        <w:t>创意亮点与记忆点塑造</w:t>
      </w:r>
      <w:r>
        <w:rPr>
          <w:rFonts w:hint="eastAsia" w:ascii="仿宋" w:hAnsi="仿宋" w:eastAsia="仿宋" w:cs="仿宋"/>
          <w:sz w:val="24"/>
          <w:szCs w:val="18"/>
          <w:highlight w:val="none"/>
          <w:lang w:eastAsia="zh-CN"/>
        </w:rPr>
        <w:br w:type="textWrapping"/>
      </w:r>
      <w:r>
        <w:rPr>
          <w:rFonts w:hint="eastAsia" w:ascii="仿宋" w:hAnsi="仿宋" w:eastAsia="仿宋" w:cs="仿宋"/>
          <w:sz w:val="24"/>
          <w:szCs w:val="18"/>
          <w:highlight w:val="none"/>
          <w:lang w:eastAsia="zh-CN"/>
        </w:rPr>
        <w:t>在关键区域（如入口、沙盘区、洽谈区等）设置创意节点，强化视觉冲击与体验独特性，打造令人印象深刻的空间记忆点。</w:t>
      </w:r>
    </w:p>
    <w:p w14:paraId="123C14BF">
      <w:pPr>
        <w:spacing w:before="156" w:beforeLines="50" w:line="360" w:lineRule="auto"/>
        <w:outlineLvl w:val="0"/>
        <w:rPr>
          <w:rFonts w:hint="eastAsia" w:ascii="宋体" w:hAnsi="宋体" w:eastAsia="宋体" w:cs="宋体"/>
          <w:b/>
          <w:sz w:val="24"/>
          <w:highlight w:val="none"/>
          <w:lang w:eastAsia="zh-CN"/>
        </w:rPr>
      </w:pPr>
    </w:p>
    <w:p w14:paraId="25F4A45A">
      <w:pPr>
        <w:spacing w:line="360" w:lineRule="auto"/>
        <w:ind w:firstLine="602" w:firstLineChars="200"/>
        <w:jc w:val="center"/>
        <w:rPr>
          <w:rFonts w:hint="eastAsia"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第五章、设计阶段及成果要求</w:t>
      </w:r>
    </w:p>
    <w:p w14:paraId="3551D6AE">
      <w:pPr>
        <w:spacing w:line="360" w:lineRule="auto"/>
        <w:ind w:right="4" w:rightChars="2"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设计分为概念设计、方案设计、扩初设计、施工图设计、施工配合、后评估，共六个阶段。各阶段工作包含但不仅限于以下内容：</w:t>
      </w:r>
    </w:p>
    <w:p w14:paraId="2EF2CAB5">
      <w:pP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br w:type="page"/>
      </w:r>
    </w:p>
    <w:p w14:paraId="2FCFABE2">
      <w:pPr>
        <w:spacing w:line="360" w:lineRule="auto"/>
        <w:ind w:right="4" w:rightChars="2"/>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5.1</w:t>
      </w:r>
      <w:r>
        <w:rPr>
          <w:rFonts w:hint="eastAsia" w:ascii="仿宋" w:hAnsi="仿宋" w:eastAsia="仿宋" w:cs="仿宋"/>
          <w:b/>
          <w:sz w:val="24"/>
          <w:highlight w:val="none"/>
          <w:lang w:eastAsia="zh-CN"/>
        </w:rPr>
        <w:t>展厅及创意样板房室内设计要求</w:t>
      </w:r>
    </w:p>
    <w:p w14:paraId="1FA59DB7">
      <w:pPr>
        <w:tabs>
          <w:tab w:val="left" w:pos="5400"/>
        </w:tabs>
        <w:spacing w:line="360" w:lineRule="auto"/>
        <w:rPr>
          <w:rFonts w:hint="eastAsia" w:ascii="仿宋" w:hAnsi="仿宋" w:eastAsia="仿宋" w:cs="仿宋"/>
          <w:b/>
          <w:sz w:val="24"/>
          <w:highlight w:val="none"/>
          <w:lang w:eastAsia="zh-CN"/>
        </w:rPr>
      </w:pPr>
      <w:r>
        <w:rPr>
          <w:rFonts w:hint="eastAsia" w:ascii="仿宋" w:hAnsi="仿宋" w:eastAsia="仿宋" w:cs="仿宋"/>
          <w:b/>
          <w:sz w:val="24"/>
          <w:highlight w:val="none"/>
          <w:lang w:eastAsia="zh-CN"/>
        </w:rPr>
        <w:t>5.1.1</w:t>
      </w:r>
      <w:r>
        <w:rPr>
          <w:rFonts w:hint="eastAsia" w:ascii="仿宋" w:hAnsi="仿宋" w:eastAsia="仿宋" w:cs="仿宋"/>
          <w:b/>
          <w:sz w:val="24"/>
          <w:highlight w:val="none"/>
        </w:rPr>
        <w:t>第一阶段：概念设计</w:t>
      </w:r>
    </w:p>
    <w:tbl>
      <w:tblPr>
        <w:tblStyle w:val="9"/>
        <w:tblpPr w:leftFromText="180" w:rightFromText="180" w:vertAnchor="text" w:horzAnchor="page" w:tblpX="1426" w:tblpY="551"/>
        <w:tblOverlap w:val="never"/>
        <w:tblW w:w="8858" w:type="dxa"/>
        <w:tblInd w:w="0" w:type="dxa"/>
        <w:tblLayout w:type="autofit"/>
        <w:tblCellMar>
          <w:top w:w="0" w:type="dxa"/>
          <w:left w:w="108" w:type="dxa"/>
          <w:bottom w:w="0" w:type="dxa"/>
          <w:right w:w="108" w:type="dxa"/>
        </w:tblCellMar>
      </w:tblPr>
      <w:tblGrid>
        <w:gridCol w:w="531"/>
        <w:gridCol w:w="696"/>
        <w:gridCol w:w="1544"/>
        <w:gridCol w:w="3260"/>
        <w:gridCol w:w="2827"/>
      </w:tblGrid>
      <w:tr w14:paraId="034EB107">
        <w:tblPrEx>
          <w:tblCellMar>
            <w:top w:w="0" w:type="dxa"/>
            <w:left w:w="108" w:type="dxa"/>
            <w:bottom w:w="0" w:type="dxa"/>
            <w:right w:w="108" w:type="dxa"/>
          </w:tblCellMar>
        </w:tblPrEx>
        <w:trPr>
          <w:trHeight w:val="587" w:hRule="atLeast"/>
        </w:trPr>
        <w:tc>
          <w:tcPr>
            <w:tcW w:w="531" w:type="dxa"/>
            <w:tcBorders>
              <w:top w:val="single" w:color="auto" w:sz="8" w:space="0"/>
              <w:left w:val="single" w:color="auto" w:sz="8" w:space="0"/>
              <w:bottom w:val="single" w:color="auto" w:sz="8" w:space="0"/>
              <w:right w:val="single" w:color="auto" w:sz="8" w:space="0"/>
            </w:tcBorders>
            <w:vAlign w:val="center"/>
          </w:tcPr>
          <w:p w14:paraId="2FA03A6A">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服务阶段</w:t>
            </w:r>
          </w:p>
        </w:tc>
        <w:tc>
          <w:tcPr>
            <w:tcW w:w="696" w:type="dxa"/>
            <w:tcBorders>
              <w:top w:val="single" w:color="auto" w:sz="8" w:space="0"/>
              <w:left w:val="nil"/>
              <w:bottom w:val="single" w:color="auto" w:sz="8" w:space="0"/>
              <w:right w:val="single" w:color="auto" w:sz="4" w:space="0"/>
            </w:tcBorders>
            <w:noWrap/>
            <w:vAlign w:val="center"/>
          </w:tcPr>
          <w:p w14:paraId="2EB2F6C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w:t>
            </w:r>
          </w:p>
        </w:tc>
        <w:tc>
          <w:tcPr>
            <w:tcW w:w="1544" w:type="dxa"/>
            <w:tcBorders>
              <w:top w:val="single" w:color="auto" w:sz="8" w:space="0"/>
              <w:left w:val="nil"/>
              <w:bottom w:val="single" w:color="auto" w:sz="8" w:space="0"/>
              <w:right w:val="single" w:color="auto" w:sz="4" w:space="0"/>
            </w:tcBorders>
            <w:noWrap/>
            <w:vAlign w:val="center"/>
          </w:tcPr>
          <w:p w14:paraId="22B16FA2">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成果内容</w:t>
            </w:r>
          </w:p>
        </w:tc>
        <w:tc>
          <w:tcPr>
            <w:tcW w:w="3260" w:type="dxa"/>
            <w:tcBorders>
              <w:top w:val="single" w:color="auto" w:sz="8" w:space="0"/>
              <w:left w:val="nil"/>
              <w:bottom w:val="single" w:color="auto" w:sz="8" w:space="0"/>
              <w:right w:val="single" w:color="auto" w:sz="4" w:space="0"/>
            </w:tcBorders>
            <w:noWrap/>
            <w:vAlign w:val="center"/>
          </w:tcPr>
          <w:p w14:paraId="159BE68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设计成果要求</w:t>
            </w:r>
          </w:p>
          <w:p w14:paraId="0C1456B2">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（包含但不限于）</w:t>
            </w:r>
          </w:p>
        </w:tc>
        <w:tc>
          <w:tcPr>
            <w:tcW w:w="2827" w:type="dxa"/>
            <w:tcBorders>
              <w:top w:val="single" w:color="auto" w:sz="4" w:space="0"/>
              <w:bottom w:val="single" w:color="auto" w:sz="4" w:space="0"/>
              <w:right w:val="single" w:color="auto" w:sz="4" w:space="0"/>
            </w:tcBorders>
          </w:tcPr>
          <w:p w14:paraId="1CA88BBE">
            <w:pPr>
              <w:rPr>
                <w:rFonts w:hint="eastAsia" w:ascii="仿宋" w:hAnsi="仿宋" w:eastAsia="仿宋" w:cs="仿宋"/>
                <w:sz w:val="24"/>
                <w:szCs w:val="24"/>
                <w:highlight w:val="none"/>
                <w:lang w:eastAsia="zh-CN"/>
              </w:rPr>
            </w:pPr>
          </w:p>
          <w:p w14:paraId="6D33B5DE">
            <w:pPr>
              <w:spacing w:line="312" w:lineRule="atLeast"/>
              <w:jc w:val="center"/>
              <w:rPr>
                <w:rFonts w:hint="eastAsia" w:ascii="仿宋" w:hAnsi="仿宋" w:eastAsia="仿宋" w:cs="仿宋"/>
                <w:sz w:val="24"/>
                <w:szCs w:val="24"/>
                <w:highlight w:val="none"/>
                <w:lang w:eastAsia="ja-JP"/>
              </w:rPr>
            </w:pPr>
            <w:r>
              <w:rPr>
                <w:rFonts w:hint="eastAsia" w:ascii="仿宋" w:hAnsi="仿宋" w:eastAsia="仿宋" w:cs="仿宋"/>
                <w:sz w:val="24"/>
                <w:szCs w:val="24"/>
                <w:highlight w:val="none"/>
              </w:rPr>
              <w:t>成果提交要求</w:t>
            </w:r>
          </w:p>
        </w:tc>
      </w:tr>
      <w:tr w14:paraId="54A30EEF">
        <w:tblPrEx>
          <w:tblCellMar>
            <w:top w:w="0" w:type="dxa"/>
            <w:left w:w="108" w:type="dxa"/>
            <w:bottom w:w="0" w:type="dxa"/>
            <w:right w:w="108" w:type="dxa"/>
          </w:tblCellMar>
        </w:tblPrEx>
        <w:trPr>
          <w:trHeight w:val="286" w:hRule="atLeast"/>
        </w:trPr>
        <w:tc>
          <w:tcPr>
            <w:tcW w:w="531" w:type="dxa"/>
            <w:vMerge w:val="restart"/>
            <w:tcBorders>
              <w:top w:val="nil"/>
              <w:left w:val="single" w:color="auto" w:sz="8" w:space="0"/>
              <w:bottom w:val="single" w:color="000000" w:sz="8" w:space="0"/>
              <w:right w:val="single" w:color="auto" w:sz="8" w:space="0"/>
            </w:tcBorders>
            <w:vAlign w:val="center"/>
          </w:tcPr>
          <w:p w14:paraId="7CE9FC28">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概念 设计</w:t>
            </w:r>
          </w:p>
        </w:tc>
        <w:tc>
          <w:tcPr>
            <w:tcW w:w="696" w:type="dxa"/>
            <w:vMerge w:val="restart"/>
            <w:tcBorders>
              <w:top w:val="nil"/>
              <w:left w:val="single" w:color="auto" w:sz="4" w:space="0"/>
              <w:bottom w:val="single" w:color="auto" w:sz="4" w:space="0"/>
              <w:right w:val="single" w:color="auto" w:sz="4" w:space="0"/>
            </w:tcBorders>
            <w:vAlign w:val="center"/>
          </w:tcPr>
          <w:p w14:paraId="190D7C68">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设计说明</w:t>
            </w:r>
          </w:p>
        </w:tc>
        <w:tc>
          <w:tcPr>
            <w:tcW w:w="1544" w:type="dxa"/>
            <w:tcBorders>
              <w:top w:val="nil"/>
              <w:left w:val="nil"/>
              <w:bottom w:val="single" w:color="auto" w:sz="4" w:space="0"/>
              <w:right w:val="single" w:color="auto" w:sz="4" w:space="0"/>
            </w:tcBorders>
            <w:noWrap/>
            <w:vAlign w:val="center"/>
          </w:tcPr>
          <w:p w14:paraId="356A5F6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文本封面</w:t>
            </w:r>
          </w:p>
        </w:tc>
        <w:tc>
          <w:tcPr>
            <w:tcW w:w="3260" w:type="dxa"/>
            <w:tcBorders>
              <w:top w:val="nil"/>
              <w:left w:val="nil"/>
              <w:bottom w:val="single" w:color="auto" w:sz="4" w:space="0"/>
              <w:right w:val="single" w:color="auto" w:sz="4" w:space="0"/>
            </w:tcBorders>
            <w:noWrap/>
            <w:vAlign w:val="center"/>
          </w:tcPr>
          <w:p w14:paraId="4CD9A53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w:t>
            </w:r>
          </w:p>
        </w:tc>
        <w:tc>
          <w:tcPr>
            <w:tcW w:w="2827" w:type="dxa"/>
            <w:vMerge w:val="restart"/>
            <w:tcBorders>
              <w:top w:val="single" w:color="auto" w:sz="4" w:space="0"/>
              <w:right w:val="single" w:color="auto" w:sz="4" w:space="0"/>
            </w:tcBorders>
          </w:tcPr>
          <w:p w14:paraId="2670B696">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概念设计文本4份（A3文本）</w:t>
            </w:r>
          </w:p>
          <w:p w14:paraId="4D194D17">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流线分析图</w:t>
            </w:r>
          </w:p>
          <w:p w14:paraId="5EAF58D3">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客户描摹</w:t>
            </w:r>
          </w:p>
          <w:p w14:paraId="07EF7EF5">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空间各层平面功能布置图（含家具布置）</w:t>
            </w:r>
          </w:p>
          <w:p w14:paraId="09E62A7D">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主要空间效果和各空间风格定位分析图</w:t>
            </w:r>
          </w:p>
          <w:p w14:paraId="5DF8BAB3">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Powerpoint设计演示一套或多媒体设计演示一套（提报会提供）</w:t>
            </w:r>
          </w:p>
          <w:p w14:paraId="2A1F5532">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电子光盘1套（包含图纸文件DWG、文本JPG、汇报文件PPT）</w:t>
            </w:r>
          </w:p>
          <w:p w14:paraId="4A7FD9B5">
            <w:pPr>
              <w:adjustRightInd/>
              <w:jc w:val="center"/>
              <w:textAlignment w:val="auto"/>
              <w:rPr>
                <w:rFonts w:hint="eastAsia" w:ascii="仿宋" w:hAnsi="仿宋" w:eastAsia="仿宋" w:cs="仿宋"/>
                <w:sz w:val="24"/>
                <w:szCs w:val="24"/>
                <w:highlight w:val="none"/>
                <w:lang w:eastAsia="zh-CN"/>
              </w:rPr>
            </w:pPr>
          </w:p>
        </w:tc>
      </w:tr>
      <w:tr w14:paraId="270FAB88">
        <w:tblPrEx>
          <w:tblCellMar>
            <w:top w:w="0" w:type="dxa"/>
            <w:left w:w="108" w:type="dxa"/>
            <w:bottom w:w="0" w:type="dxa"/>
            <w:right w:w="108" w:type="dxa"/>
          </w:tblCellMar>
        </w:tblPrEx>
        <w:trPr>
          <w:trHeight w:val="286" w:hRule="atLeast"/>
        </w:trPr>
        <w:tc>
          <w:tcPr>
            <w:tcW w:w="531" w:type="dxa"/>
            <w:vMerge w:val="continue"/>
            <w:tcBorders>
              <w:top w:val="nil"/>
              <w:left w:val="single" w:color="auto" w:sz="8" w:space="0"/>
              <w:bottom w:val="single" w:color="000000" w:sz="8" w:space="0"/>
              <w:right w:val="single" w:color="auto" w:sz="8" w:space="0"/>
            </w:tcBorders>
            <w:vAlign w:val="center"/>
          </w:tcPr>
          <w:p w14:paraId="0E80C144">
            <w:pPr>
              <w:adjustRightInd/>
              <w:textAlignment w:val="auto"/>
              <w:rPr>
                <w:rFonts w:hint="eastAsia" w:ascii="仿宋" w:hAnsi="仿宋" w:eastAsia="仿宋" w:cs="仿宋"/>
                <w:sz w:val="24"/>
                <w:szCs w:val="24"/>
                <w:highlight w:val="none"/>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4A32A37A">
            <w:pPr>
              <w:adjustRightInd/>
              <w:textAlignment w:val="auto"/>
              <w:rPr>
                <w:rFonts w:hint="eastAsia" w:ascii="仿宋" w:hAnsi="仿宋" w:eastAsia="仿宋" w:cs="仿宋"/>
                <w:sz w:val="24"/>
                <w:szCs w:val="24"/>
                <w:highlight w:val="none"/>
                <w:lang w:eastAsia="zh-CN"/>
              </w:rPr>
            </w:pPr>
          </w:p>
        </w:tc>
        <w:tc>
          <w:tcPr>
            <w:tcW w:w="1544" w:type="dxa"/>
            <w:tcBorders>
              <w:top w:val="nil"/>
              <w:left w:val="nil"/>
              <w:bottom w:val="single" w:color="auto" w:sz="4" w:space="0"/>
              <w:right w:val="single" w:color="auto" w:sz="4" w:space="0"/>
            </w:tcBorders>
            <w:noWrap/>
            <w:vAlign w:val="center"/>
          </w:tcPr>
          <w:p w14:paraId="13B6509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文本目录</w:t>
            </w:r>
          </w:p>
        </w:tc>
        <w:tc>
          <w:tcPr>
            <w:tcW w:w="3260" w:type="dxa"/>
            <w:tcBorders>
              <w:top w:val="nil"/>
              <w:left w:val="nil"/>
              <w:bottom w:val="single" w:color="auto" w:sz="4" w:space="0"/>
              <w:right w:val="single" w:color="auto" w:sz="4" w:space="0"/>
            </w:tcBorders>
            <w:noWrap/>
            <w:vAlign w:val="center"/>
          </w:tcPr>
          <w:p w14:paraId="543F9A4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编排合理、方便查找阅读</w:t>
            </w:r>
          </w:p>
        </w:tc>
        <w:tc>
          <w:tcPr>
            <w:tcW w:w="2827" w:type="dxa"/>
            <w:vMerge w:val="continue"/>
            <w:tcBorders>
              <w:right w:val="single" w:color="auto" w:sz="4" w:space="0"/>
            </w:tcBorders>
          </w:tcPr>
          <w:p w14:paraId="328B53FE">
            <w:pPr>
              <w:adjustRightInd/>
              <w:jc w:val="center"/>
              <w:textAlignment w:val="auto"/>
              <w:rPr>
                <w:rFonts w:hint="eastAsia" w:ascii="仿宋" w:hAnsi="仿宋" w:eastAsia="仿宋" w:cs="仿宋"/>
                <w:sz w:val="24"/>
                <w:szCs w:val="24"/>
                <w:highlight w:val="none"/>
                <w:lang w:eastAsia="zh-CN"/>
              </w:rPr>
            </w:pPr>
          </w:p>
        </w:tc>
      </w:tr>
      <w:tr w14:paraId="4BD61A68">
        <w:tblPrEx>
          <w:tblCellMar>
            <w:top w:w="0" w:type="dxa"/>
            <w:left w:w="108" w:type="dxa"/>
            <w:bottom w:w="0" w:type="dxa"/>
            <w:right w:w="108" w:type="dxa"/>
          </w:tblCellMar>
        </w:tblPrEx>
        <w:trPr>
          <w:trHeight w:val="572" w:hRule="atLeast"/>
        </w:trPr>
        <w:tc>
          <w:tcPr>
            <w:tcW w:w="531" w:type="dxa"/>
            <w:vMerge w:val="continue"/>
            <w:tcBorders>
              <w:top w:val="nil"/>
              <w:left w:val="single" w:color="auto" w:sz="8" w:space="0"/>
              <w:bottom w:val="single" w:color="000000" w:sz="8" w:space="0"/>
              <w:right w:val="single" w:color="auto" w:sz="8" w:space="0"/>
            </w:tcBorders>
            <w:vAlign w:val="center"/>
          </w:tcPr>
          <w:p w14:paraId="1F344A4A">
            <w:pPr>
              <w:adjustRightInd/>
              <w:textAlignment w:val="auto"/>
              <w:rPr>
                <w:rFonts w:hint="eastAsia" w:ascii="仿宋" w:hAnsi="仿宋" w:eastAsia="仿宋" w:cs="仿宋"/>
                <w:sz w:val="24"/>
                <w:szCs w:val="24"/>
                <w:highlight w:val="none"/>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4BFAD0A1">
            <w:pPr>
              <w:adjustRightInd/>
              <w:textAlignment w:val="auto"/>
              <w:rPr>
                <w:rFonts w:hint="eastAsia" w:ascii="仿宋" w:hAnsi="仿宋" w:eastAsia="仿宋" w:cs="仿宋"/>
                <w:sz w:val="24"/>
                <w:szCs w:val="24"/>
                <w:highlight w:val="none"/>
                <w:lang w:eastAsia="zh-CN"/>
              </w:rPr>
            </w:pPr>
          </w:p>
        </w:tc>
        <w:tc>
          <w:tcPr>
            <w:tcW w:w="1544" w:type="dxa"/>
            <w:tcBorders>
              <w:top w:val="nil"/>
              <w:left w:val="nil"/>
              <w:bottom w:val="single" w:color="auto" w:sz="4" w:space="0"/>
              <w:right w:val="single" w:color="auto" w:sz="4" w:space="0"/>
            </w:tcBorders>
            <w:noWrap/>
            <w:vAlign w:val="center"/>
          </w:tcPr>
          <w:p w14:paraId="70227BA4">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室内概念设计文字说明</w:t>
            </w:r>
          </w:p>
        </w:tc>
        <w:tc>
          <w:tcPr>
            <w:tcW w:w="3260" w:type="dxa"/>
            <w:tcBorders>
              <w:top w:val="nil"/>
              <w:left w:val="nil"/>
              <w:bottom w:val="single" w:color="auto" w:sz="4" w:space="0"/>
              <w:right w:val="single" w:color="auto" w:sz="4" w:space="0"/>
            </w:tcBorders>
          </w:tcPr>
          <w:p w14:paraId="75EE2388">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含设计构思，主要装饰材料建议书</w:t>
            </w:r>
          </w:p>
        </w:tc>
        <w:tc>
          <w:tcPr>
            <w:tcW w:w="2827" w:type="dxa"/>
            <w:vMerge w:val="continue"/>
            <w:tcBorders>
              <w:right w:val="single" w:color="auto" w:sz="4" w:space="0"/>
            </w:tcBorders>
          </w:tcPr>
          <w:p w14:paraId="01EC2EC0">
            <w:pPr>
              <w:adjustRightInd/>
              <w:textAlignment w:val="auto"/>
              <w:rPr>
                <w:rFonts w:hint="eastAsia" w:ascii="仿宋" w:hAnsi="仿宋" w:eastAsia="仿宋" w:cs="仿宋"/>
                <w:sz w:val="24"/>
                <w:szCs w:val="24"/>
                <w:highlight w:val="none"/>
                <w:lang w:eastAsia="zh-CN"/>
              </w:rPr>
            </w:pPr>
          </w:p>
        </w:tc>
      </w:tr>
      <w:tr w14:paraId="79B7167F">
        <w:tblPrEx>
          <w:tblCellMar>
            <w:top w:w="0" w:type="dxa"/>
            <w:left w:w="108" w:type="dxa"/>
            <w:bottom w:w="0" w:type="dxa"/>
            <w:right w:w="108" w:type="dxa"/>
          </w:tblCellMar>
        </w:tblPrEx>
        <w:trPr>
          <w:trHeight w:val="286" w:hRule="atLeast"/>
        </w:trPr>
        <w:tc>
          <w:tcPr>
            <w:tcW w:w="531" w:type="dxa"/>
            <w:vMerge w:val="continue"/>
            <w:tcBorders>
              <w:top w:val="nil"/>
              <w:left w:val="single" w:color="auto" w:sz="8" w:space="0"/>
              <w:bottom w:val="single" w:color="000000" w:sz="8" w:space="0"/>
              <w:right w:val="single" w:color="auto" w:sz="8" w:space="0"/>
            </w:tcBorders>
            <w:vAlign w:val="center"/>
          </w:tcPr>
          <w:p w14:paraId="6FBFE750">
            <w:pPr>
              <w:adjustRightInd/>
              <w:textAlignment w:val="auto"/>
              <w:rPr>
                <w:rFonts w:hint="eastAsia" w:ascii="仿宋" w:hAnsi="仿宋" w:eastAsia="仿宋" w:cs="仿宋"/>
                <w:sz w:val="24"/>
                <w:szCs w:val="24"/>
                <w:highlight w:val="none"/>
                <w:lang w:eastAsia="zh-CN"/>
              </w:rPr>
            </w:pPr>
          </w:p>
        </w:tc>
        <w:tc>
          <w:tcPr>
            <w:tcW w:w="696" w:type="dxa"/>
            <w:vMerge w:val="restart"/>
            <w:tcBorders>
              <w:top w:val="nil"/>
              <w:left w:val="single" w:color="auto" w:sz="4" w:space="0"/>
              <w:bottom w:val="single" w:color="auto" w:sz="4" w:space="0"/>
              <w:right w:val="single" w:color="auto" w:sz="4" w:space="0"/>
            </w:tcBorders>
            <w:vAlign w:val="center"/>
          </w:tcPr>
          <w:p w14:paraId="6A97858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布置图</w:t>
            </w:r>
          </w:p>
        </w:tc>
        <w:tc>
          <w:tcPr>
            <w:tcW w:w="1544" w:type="dxa"/>
            <w:tcBorders>
              <w:top w:val="nil"/>
              <w:left w:val="nil"/>
              <w:bottom w:val="single" w:color="auto" w:sz="4" w:space="0"/>
              <w:right w:val="single" w:color="auto" w:sz="4" w:space="0"/>
            </w:tcBorders>
            <w:noWrap/>
            <w:vAlign w:val="center"/>
          </w:tcPr>
          <w:p w14:paraId="51EB6AD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室内方案设计平面图</w:t>
            </w:r>
          </w:p>
        </w:tc>
        <w:tc>
          <w:tcPr>
            <w:tcW w:w="3260" w:type="dxa"/>
            <w:tcBorders>
              <w:top w:val="nil"/>
              <w:left w:val="nil"/>
              <w:bottom w:val="single" w:color="auto" w:sz="4" w:space="0"/>
              <w:right w:val="single" w:color="auto" w:sz="4" w:space="0"/>
            </w:tcBorders>
            <w:noWrap/>
            <w:vAlign w:val="center"/>
          </w:tcPr>
          <w:p w14:paraId="4F6F3E5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包含空间故事线、客户体验感动线、运营服务、后勤动线及平面布置图，家具布置图等</w:t>
            </w:r>
          </w:p>
        </w:tc>
        <w:tc>
          <w:tcPr>
            <w:tcW w:w="2827" w:type="dxa"/>
            <w:vMerge w:val="continue"/>
            <w:tcBorders>
              <w:right w:val="single" w:color="auto" w:sz="4" w:space="0"/>
            </w:tcBorders>
          </w:tcPr>
          <w:p w14:paraId="50DC3444">
            <w:pPr>
              <w:adjustRightInd/>
              <w:textAlignment w:val="auto"/>
              <w:rPr>
                <w:rFonts w:hint="eastAsia" w:ascii="仿宋" w:hAnsi="仿宋" w:eastAsia="仿宋" w:cs="仿宋"/>
                <w:sz w:val="24"/>
                <w:szCs w:val="24"/>
                <w:highlight w:val="none"/>
                <w:lang w:eastAsia="zh-CN"/>
              </w:rPr>
            </w:pPr>
          </w:p>
        </w:tc>
      </w:tr>
      <w:tr w14:paraId="225C3664">
        <w:tblPrEx>
          <w:tblCellMar>
            <w:top w:w="0" w:type="dxa"/>
            <w:left w:w="108" w:type="dxa"/>
            <w:bottom w:w="0" w:type="dxa"/>
            <w:right w:w="108" w:type="dxa"/>
          </w:tblCellMar>
        </w:tblPrEx>
        <w:trPr>
          <w:trHeight w:val="2577" w:hRule="atLeast"/>
        </w:trPr>
        <w:tc>
          <w:tcPr>
            <w:tcW w:w="531" w:type="dxa"/>
            <w:vMerge w:val="continue"/>
            <w:tcBorders>
              <w:top w:val="nil"/>
              <w:left w:val="single" w:color="auto" w:sz="8" w:space="0"/>
              <w:bottom w:val="single" w:color="000000" w:sz="8" w:space="0"/>
              <w:right w:val="single" w:color="auto" w:sz="8" w:space="0"/>
            </w:tcBorders>
            <w:vAlign w:val="center"/>
          </w:tcPr>
          <w:p w14:paraId="7FE6FB3F">
            <w:pPr>
              <w:adjustRightInd/>
              <w:textAlignment w:val="auto"/>
              <w:rPr>
                <w:rFonts w:hint="eastAsia" w:ascii="仿宋" w:hAnsi="仿宋" w:eastAsia="仿宋" w:cs="仿宋"/>
                <w:sz w:val="24"/>
                <w:szCs w:val="24"/>
                <w:highlight w:val="none"/>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7F1D6A4E">
            <w:pPr>
              <w:adjustRightInd/>
              <w:textAlignment w:val="auto"/>
              <w:rPr>
                <w:rFonts w:hint="eastAsia" w:ascii="仿宋" w:hAnsi="仿宋" w:eastAsia="仿宋" w:cs="仿宋"/>
                <w:sz w:val="24"/>
                <w:szCs w:val="24"/>
                <w:highlight w:val="none"/>
                <w:lang w:eastAsia="zh-CN"/>
              </w:rPr>
            </w:pPr>
          </w:p>
        </w:tc>
        <w:tc>
          <w:tcPr>
            <w:tcW w:w="1544" w:type="dxa"/>
            <w:tcBorders>
              <w:top w:val="nil"/>
              <w:left w:val="nil"/>
              <w:bottom w:val="single" w:color="auto" w:sz="4" w:space="0"/>
              <w:right w:val="single" w:color="auto" w:sz="4" w:space="0"/>
            </w:tcBorders>
            <w:noWrap/>
            <w:vAlign w:val="center"/>
          </w:tcPr>
          <w:p w14:paraId="26843F0E">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天花平面图</w:t>
            </w:r>
          </w:p>
        </w:tc>
        <w:tc>
          <w:tcPr>
            <w:tcW w:w="3260" w:type="dxa"/>
            <w:tcBorders>
              <w:top w:val="nil"/>
              <w:left w:val="nil"/>
              <w:bottom w:val="single" w:color="auto" w:sz="4" w:space="0"/>
              <w:right w:val="single" w:color="auto" w:sz="4" w:space="0"/>
            </w:tcBorders>
            <w:vAlign w:val="center"/>
          </w:tcPr>
          <w:p w14:paraId="3A73B45C">
            <w:pPr>
              <w:numPr>
                <w:ilvl w:val="0"/>
                <w:numId w:val="8"/>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给出天花造型图纸            </w:t>
            </w:r>
          </w:p>
          <w:p w14:paraId="03DAF0B6">
            <w:pPr>
              <w:numPr>
                <w:ilvl w:val="0"/>
                <w:numId w:val="8"/>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需示意表达基础材质分区。                    </w:t>
            </w:r>
          </w:p>
          <w:p w14:paraId="01512DF1">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3、标出顶面高差关系。</w:t>
            </w:r>
          </w:p>
        </w:tc>
        <w:tc>
          <w:tcPr>
            <w:tcW w:w="2827" w:type="dxa"/>
            <w:vMerge w:val="continue"/>
            <w:tcBorders>
              <w:right w:val="single" w:color="auto" w:sz="4" w:space="0"/>
            </w:tcBorders>
          </w:tcPr>
          <w:p w14:paraId="38EC002E">
            <w:pPr>
              <w:numPr>
                <w:ilvl w:val="0"/>
                <w:numId w:val="8"/>
              </w:numPr>
              <w:adjustRightInd/>
              <w:textAlignment w:val="auto"/>
              <w:rPr>
                <w:rFonts w:hint="eastAsia" w:ascii="仿宋" w:hAnsi="仿宋" w:eastAsia="仿宋" w:cs="仿宋"/>
                <w:sz w:val="24"/>
                <w:szCs w:val="24"/>
                <w:highlight w:val="none"/>
                <w:lang w:eastAsia="zh-CN"/>
              </w:rPr>
            </w:pPr>
          </w:p>
        </w:tc>
      </w:tr>
      <w:tr w14:paraId="0612EFC0">
        <w:tblPrEx>
          <w:tblCellMar>
            <w:top w:w="0" w:type="dxa"/>
            <w:left w:w="108" w:type="dxa"/>
            <w:bottom w:w="0" w:type="dxa"/>
            <w:right w:w="108" w:type="dxa"/>
          </w:tblCellMar>
        </w:tblPrEx>
        <w:trPr>
          <w:trHeight w:val="572" w:hRule="atLeast"/>
        </w:trPr>
        <w:tc>
          <w:tcPr>
            <w:tcW w:w="531" w:type="dxa"/>
            <w:vMerge w:val="continue"/>
            <w:tcBorders>
              <w:top w:val="nil"/>
              <w:left w:val="single" w:color="auto" w:sz="8" w:space="0"/>
              <w:bottom w:val="single" w:color="000000" w:sz="8" w:space="0"/>
              <w:right w:val="single" w:color="auto" w:sz="8" w:space="0"/>
            </w:tcBorders>
            <w:vAlign w:val="center"/>
          </w:tcPr>
          <w:p w14:paraId="469F6AE1">
            <w:pPr>
              <w:adjustRightInd/>
              <w:textAlignment w:val="auto"/>
              <w:rPr>
                <w:rFonts w:hint="eastAsia" w:ascii="仿宋" w:hAnsi="仿宋" w:eastAsia="仿宋" w:cs="仿宋"/>
                <w:sz w:val="24"/>
                <w:szCs w:val="24"/>
                <w:highlight w:val="none"/>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1C7D734F">
            <w:pPr>
              <w:adjustRightInd/>
              <w:textAlignment w:val="auto"/>
              <w:rPr>
                <w:rFonts w:hint="eastAsia" w:ascii="仿宋" w:hAnsi="仿宋" w:eastAsia="仿宋" w:cs="仿宋"/>
                <w:sz w:val="24"/>
                <w:szCs w:val="24"/>
                <w:highlight w:val="none"/>
                <w:lang w:eastAsia="zh-CN"/>
              </w:rPr>
            </w:pPr>
          </w:p>
        </w:tc>
        <w:tc>
          <w:tcPr>
            <w:tcW w:w="1544" w:type="dxa"/>
            <w:tcBorders>
              <w:top w:val="nil"/>
              <w:left w:val="nil"/>
              <w:bottom w:val="single" w:color="auto" w:sz="4" w:space="0"/>
              <w:right w:val="single" w:color="auto" w:sz="4" w:space="0"/>
            </w:tcBorders>
            <w:noWrap/>
            <w:vAlign w:val="center"/>
          </w:tcPr>
          <w:p w14:paraId="13BD4D95">
            <w:pPr>
              <w:adjustRightInd/>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地面铺装图</w:t>
            </w:r>
          </w:p>
        </w:tc>
        <w:tc>
          <w:tcPr>
            <w:tcW w:w="3260" w:type="dxa"/>
            <w:tcBorders>
              <w:top w:val="nil"/>
              <w:left w:val="nil"/>
              <w:bottom w:val="single" w:color="auto" w:sz="4" w:space="0"/>
              <w:right w:val="single" w:color="auto" w:sz="4" w:space="0"/>
            </w:tcBorders>
            <w:vAlign w:val="center"/>
          </w:tcPr>
          <w:p w14:paraId="6056033A">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1、给出地面材质品类色系。</w:t>
            </w:r>
          </w:p>
          <w:p w14:paraId="5EC6A774">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2、标出地面高差关系。</w:t>
            </w:r>
          </w:p>
        </w:tc>
        <w:tc>
          <w:tcPr>
            <w:tcW w:w="2827" w:type="dxa"/>
            <w:vMerge w:val="continue"/>
            <w:tcBorders>
              <w:right w:val="single" w:color="auto" w:sz="4" w:space="0"/>
            </w:tcBorders>
          </w:tcPr>
          <w:p w14:paraId="48E2C607">
            <w:pPr>
              <w:adjustRightInd/>
              <w:textAlignment w:val="auto"/>
              <w:rPr>
                <w:rFonts w:hint="eastAsia" w:ascii="仿宋" w:hAnsi="仿宋" w:eastAsia="仿宋" w:cs="仿宋"/>
                <w:sz w:val="24"/>
                <w:szCs w:val="24"/>
                <w:highlight w:val="none"/>
                <w:lang w:eastAsia="zh-CN"/>
              </w:rPr>
            </w:pPr>
          </w:p>
        </w:tc>
      </w:tr>
      <w:tr w14:paraId="643A58D4">
        <w:tblPrEx>
          <w:tblCellMar>
            <w:top w:w="0" w:type="dxa"/>
            <w:left w:w="108" w:type="dxa"/>
            <w:bottom w:w="0" w:type="dxa"/>
            <w:right w:w="108" w:type="dxa"/>
          </w:tblCellMar>
        </w:tblPrEx>
        <w:trPr>
          <w:trHeight w:val="572" w:hRule="atLeast"/>
        </w:trPr>
        <w:tc>
          <w:tcPr>
            <w:tcW w:w="531" w:type="dxa"/>
            <w:vMerge w:val="continue"/>
            <w:tcBorders>
              <w:top w:val="nil"/>
              <w:left w:val="single" w:color="auto" w:sz="8" w:space="0"/>
              <w:bottom w:val="single" w:color="000000" w:sz="8" w:space="0"/>
              <w:right w:val="single" w:color="auto" w:sz="8" w:space="0"/>
            </w:tcBorders>
            <w:vAlign w:val="center"/>
          </w:tcPr>
          <w:p w14:paraId="1F844DBA">
            <w:pPr>
              <w:adjustRightInd/>
              <w:textAlignment w:val="auto"/>
              <w:rPr>
                <w:rFonts w:hint="eastAsia" w:ascii="仿宋" w:hAnsi="仿宋" w:eastAsia="仿宋" w:cs="仿宋"/>
                <w:sz w:val="24"/>
                <w:szCs w:val="24"/>
                <w:highlight w:val="none"/>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5FC17E39">
            <w:pPr>
              <w:adjustRightInd/>
              <w:textAlignment w:val="auto"/>
              <w:rPr>
                <w:rFonts w:hint="eastAsia" w:ascii="仿宋" w:hAnsi="仿宋" w:eastAsia="仿宋" w:cs="仿宋"/>
                <w:sz w:val="24"/>
                <w:szCs w:val="24"/>
                <w:highlight w:val="none"/>
                <w:lang w:eastAsia="zh-CN"/>
              </w:rPr>
            </w:pPr>
          </w:p>
        </w:tc>
        <w:tc>
          <w:tcPr>
            <w:tcW w:w="1544" w:type="dxa"/>
            <w:tcBorders>
              <w:top w:val="nil"/>
              <w:left w:val="nil"/>
              <w:bottom w:val="single" w:color="auto" w:sz="4" w:space="0"/>
              <w:right w:val="single" w:color="auto" w:sz="4" w:space="0"/>
            </w:tcBorders>
            <w:noWrap/>
            <w:vAlign w:val="center"/>
          </w:tcPr>
          <w:p w14:paraId="1D144CC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设计意向图片</w:t>
            </w:r>
          </w:p>
        </w:tc>
        <w:tc>
          <w:tcPr>
            <w:tcW w:w="3260" w:type="dxa"/>
            <w:tcBorders>
              <w:top w:val="nil"/>
              <w:left w:val="nil"/>
              <w:bottom w:val="single" w:color="auto" w:sz="4" w:space="0"/>
              <w:right w:val="single" w:color="auto" w:sz="4" w:space="0"/>
            </w:tcBorders>
            <w:vAlign w:val="center"/>
          </w:tcPr>
          <w:p w14:paraId="2ED2B36E">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主要空间效果和各空间风格定位意向图片</w:t>
            </w:r>
          </w:p>
        </w:tc>
        <w:tc>
          <w:tcPr>
            <w:tcW w:w="2827" w:type="dxa"/>
            <w:vMerge w:val="continue"/>
            <w:tcBorders>
              <w:bottom w:val="single" w:color="auto" w:sz="4" w:space="0"/>
              <w:right w:val="single" w:color="auto" w:sz="4" w:space="0"/>
            </w:tcBorders>
          </w:tcPr>
          <w:p w14:paraId="6247C596">
            <w:pPr>
              <w:adjustRightInd/>
              <w:textAlignment w:val="auto"/>
              <w:rPr>
                <w:rFonts w:hint="eastAsia" w:ascii="仿宋" w:hAnsi="仿宋" w:eastAsia="仿宋" w:cs="仿宋"/>
                <w:sz w:val="24"/>
                <w:szCs w:val="24"/>
                <w:highlight w:val="none"/>
                <w:lang w:eastAsia="zh-CN"/>
              </w:rPr>
            </w:pPr>
          </w:p>
        </w:tc>
      </w:tr>
    </w:tbl>
    <w:p w14:paraId="2D6E9D00">
      <w:pPr>
        <w:spacing w:line="24" w:lineRule="atLeast"/>
        <w:ind w:right="4" w:rightChars="2" w:firstLine="480" w:firstLineChars="200"/>
        <w:rPr>
          <w:rFonts w:hint="eastAsia" w:ascii="宋体" w:hAnsi="宋体" w:eastAsia="宋体" w:cs="宋体"/>
          <w:sz w:val="24"/>
          <w:szCs w:val="24"/>
          <w:highlight w:val="none"/>
          <w:lang w:eastAsia="zh-CN"/>
        </w:rPr>
      </w:pPr>
    </w:p>
    <w:p w14:paraId="447D7586">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br w:type="page"/>
      </w:r>
    </w:p>
    <w:p w14:paraId="0789D6A1">
      <w:pPr>
        <w:spacing w:line="24" w:lineRule="atLeast"/>
        <w:ind w:right="4" w:rightChars="2"/>
        <w:rPr>
          <w:rFonts w:hint="eastAsia" w:ascii="仿宋" w:hAnsi="仿宋" w:eastAsia="仿宋" w:cs="仿宋"/>
          <w:b/>
          <w:sz w:val="24"/>
          <w:highlight w:val="none"/>
          <w:lang w:eastAsia="zh-CN"/>
        </w:rPr>
      </w:pPr>
      <w:r>
        <w:rPr>
          <w:rFonts w:hint="eastAsia" w:ascii="仿宋" w:hAnsi="仿宋" w:eastAsia="仿宋" w:cs="仿宋"/>
          <w:b/>
          <w:sz w:val="24"/>
          <w:szCs w:val="24"/>
          <w:highlight w:val="none"/>
          <w:lang w:eastAsia="zh-CN"/>
        </w:rPr>
        <w:t>5.1.2</w:t>
      </w:r>
      <w:r>
        <w:rPr>
          <w:rFonts w:hint="eastAsia" w:ascii="仿宋" w:hAnsi="仿宋" w:eastAsia="仿宋" w:cs="仿宋"/>
          <w:b/>
          <w:sz w:val="24"/>
          <w:highlight w:val="none"/>
        </w:rPr>
        <w:t>第二阶段: 方案设计</w:t>
      </w:r>
    </w:p>
    <w:tbl>
      <w:tblPr>
        <w:tblStyle w:val="9"/>
        <w:tblpPr w:leftFromText="180" w:rightFromText="180" w:vertAnchor="text" w:horzAnchor="page" w:tblpX="1411" w:tblpY="386"/>
        <w:tblOverlap w:val="never"/>
        <w:tblW w:w="8755" w:type="dxa"/>
        <w:tblInd w:w="0" w:type="dxa"/>
        <w:tblLayout w:type="fixed"/>
        <w:tblCellMar>
          <w:top w:w="0" w:type="dxa"/>
          <w:left w:w="108" w:type="dxa"/>
          <w:bottom w:w="0" w:type="dxa"/>
          <w:right w:w="108" w:type="dxa"/>
        </w:tblCellMar>
      </w:tblPr>
      <w:tblGrid>
        <w:gridCol w:w="534"/>
        <w:gridCol w:w="708"/>
        <w:gridCol w:w="1560"/>
        <w:gridCol w:w="3260"/>
        <w:gridCol w:w="2693"/>
      </w:tblGrid>
      <w:tr w14:paraId="40158624">
        <w:tblPrEx>
          <w:tblCellMar>
            <w:top w:w="0" w:type="dxa"/>
            <w:left w:w="108" w:type="dxa"/>
            <w:bottom w:w="0" w:type="dxa"/>
            <w:right w:w="108" w:type="dxa"/>
          </w:tblCellMar>
        </w:tblPrEx>
        <w:trPr>
          <w:trHeight w:val="548" w:hRule="atLeast"/>
        </w:trPr>
        <w:tc>
          <w:tcPr>
            <w:tcW w:w="534" w:type="dxa"/>
            <w:tcBorders>
              <w:top w:val="single" w:color="auto" w:sz="8" w:space="0"/>
              <w:left w:val="single" w:color="auto" w:sz="8" w:space="0"/>
              <w:bottom w:val="single" w:color="auto" w:sz="8" w:space="0"/>
              <w:right w:val="single" w:color="auto" w:sz="8" w:space="0"/>
            </w:tcBorders>
            <w:vAlign w:val="center"/>
          </w:tcPr>
          <w:p w14:paraId="4DFB98D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类别</w:t>
            </w:r>
          </w:p>
        </w:tc>
        <w:tc>
          <w:tcPr>
            <w:tcW w:w="708" w:type="dxa"/>
            <w:tcBorders>
              <w:top w:val="single" w:color="auto" w:sz="8" w:space="0"/>
              <w:left w:val="nil"/>
              <w:bottom w:val="single" w:color="auto" w:sz="8" w:space="0"/>
              <w:right w:val="single" w:color="auto" w:sz="4" w:space="0"/>
            </w:tcBorders>
            <w:noWrap/>
            <w:vAlign w:val="center"/>
          </w:tcPr>
          <w:p w14:paraId="26B490C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w:t>
            </w:r>
          </w:p>
        </w:tc>
        <w:tc>
          <w:tcPr>
            <w:tcW w:w="1560" w:type="dxa"/>
            <w:tcBorders>
              <w:top w:val="single" w:color="auto" w:sz="8" w:space="0"/>
              <w:left w:val="nil"/>
              <w:bottom w:val="single" w:color="auto" w:sz="8" w:space="0"/>
              <w:right w:val="single" w:color="auto" w:sz="4" w:space="0"/>
            </w:tcBorders>
            <w:noWrap/>
            <w:vAlign w:val="center"/>
          </w:tcPr>
          <w:p w14:paraId="7821E01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成果内容</w:t>
            </w:r>
          </w:p>
        </w:tc>
        <w:tc>
          <w:tcPr>
            <w:tcW w:w="3260" w:type="dxa"/>
            <w:tcBorders>
              <w:top w:val="single" w:color="auto" w:sz="8" w:space="0"/>
              <w:left w:val="nil"/>
              <w:bottom w:val="single" w:color="auto" w:sz="8" w:space="0"/>
              <w:right w:val="single" w:color="auto" w:sz="4" w:space="0"/>
            </w:tcBorders>
            <w:noWrap/>
            <w:vAlign w:val="center"/>
          </w:tcPr>
          <w:p w14:paraId="7FC242A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设计成果要求</w:t>
            </w:r>
          </w:p>
          <w:p w14:paraId="469E404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（包含但不限于）</w:t>
            </w:r>
          </w:p>
        </w:tc>
        <w:tc>
          <w:tcPr>
            <w:tcW w:w="2693" w:type="dxa"/>
            <w:tcBorders>
              <w:top w:val="single" w:color="auto" w:sz="4" w:space="0"/>
              <w:left w:val="single" w:color="auto" w:sz="4" w:space="0"/>
              <w:bottom w:val="single" w:color="auto" w:sz="4" w:space="0"/>
              <w:right w:val="single" w:color="auto" w:sz="4" w:space="0"/>
            </w:tcBorders>
          </w:tcPr>
          <w:p w14:paraId="1D04C74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成果提交要求</w:t>
            </w:r>
          </w:p>
        </w:tc>
      </w:tr>
      <w:tr w14:paraId="79FFCA64">
        <w:tblPrEx>
          <w:tblCellMar>
            <w:top w:w="0" w:type="dxa"/>
            <w:left w:w="108" w:type="dxa"/>
            <w:bottom w:w="0" w:type="dxa"/>
            <w:right w:w="108" w:type="dxa"/>
          </w:tblCellMar>
        </w:tblPrEx>
        <w:trPr>
          <w:trHeight w:val="286" w:hRule="atLeast"/>
        </w:trPr>
        <w:tc>
          <w:tcPr>
            <w:tcW w:w="534" w:type="dxa"/>
            <w:vMerge w:val="restart"/>
            <w:tcBorders>
              <w:top w:val="nil"/>
              <w:left w:val="single" w:color="auto" w:sz="8" w:space="0"/>
              <w:bottom w:val="single" w:color="auto" w:sz="4" w:space="0"/>
              <w:right w:val="single" w:color="auto" w:sz="8" w:space="0"/>
            </w:tcBorders>
            <w:vAlign w:val="center"/>
          </w:tcPr>
          <w:p w14:paraId="7E8FF4D5">
            <w:pPr>
              <w:adjustRightInd/>
              <w:jc w:val="center"/>
              <w:textAlignment w:val="auto"/>
              <w:rPr>
                <w:rFonts w:hint="eastAsia" w:ascii="仿宋" w:hAnsi="仿宋" w:eastAsia="仿宋" w:cs="仿宋"/>
                <w:sz w:val="24"/>
                <w:szCs w:val="24"/>
                <w:highlight w:val="none"/>
                <w:lang w:eastAsia="zh-CN"/>
              </w:rPr>
            </w:pPr>
          </w:p>
          <w:p w14:paraId="5FAD8358">
            <w:pPr>
              <w:adjustRightInd/>
              <w:jc w:val="center"/>
              <w:textAlignment w:val="auto"/>
              <w:rPr>
                <w:rFonts w:hint="eastAsia" w:ascii="仿宋" w:hAnsi="仿宋" w:eastAsia="仿宋" w:cs="仿宋"/>
                <w:sz w:val="24"/>
                <w:szCs w:val="24"/>
                <w:highlight w:val="none"/>
                <w:lang w:eastAsia="zh-CN"/>
              </w:rPr>
            </w:pPr>
          </w:p>
          <w:p w14:paraId="487DD317">
            <w:pPr>
              <w:adjustRightInd/>
              <w:jc w:val="center"/>
              <w:textAlignment w:val="auto"/>
              <w:rPr>
                <w:rFonts w:hint="eastAsia" w:ascii="仿宋" w:hAnsi="仿宋" w:eastAsia="仿宋" w:cs="仿宋"/>
                <w:sz w:val="24"/>
                <w:szCs w:val="24"/>
                <w:highlight w:val="none"/>
                <w:lang w:eastAsia="zh-CN"/>
              </w:rPr>
            </w:pPr>
          </w:p>
          <w:p w14:paraId="68813A85">
            <w:pPr>
              <w:adjustRightInd/>
              <w:jc w:val="center"/>
              <w:textAlignment w:val="auto"/>
              <w:rPr>
                <w:rFonts w:hint="eastAsia" w:ascii="仿宋" w:hAnsi="仿宋" w:eastAsia="仿宋" w:cs="仿宋"/>
                <w:sz w:val="24"/>
                <w:szCs w:val="24"/>
                <w:highlight w:val="none"/>
                <w:lang w:eastAsia="zh-CN"/>
              </w:rPr>
            </w:pPr>
          </w:p>
          <w:p w14:paraId="4581AB38">
            <w:pPr>
              <w:adjustRightInd/>
              <w:jc w:val="center"/>
              <w:textAlignment w:val="auto"/>
              <w:rPr>
                <w:rFonts w:hint="eastAsia" w:ascii="仿宋" w:hAnsi="仿宋" w:eastAsia="仿宋" w:cs="仿宋"/>
                <w:sz w:val="24"/>
                <w:szCs w:val="24"/>
                <w:highlight w:val="none"/>
                <w:lang w:eastAsia="zh-CN"/>
              </w:rPr>
            </w:pPr>
          </w:p>
          <w:p w14:paraId="23A47890">
            <w:pPr>
              <w:adjustRightInd/>
              <w:jc w:val="center"/>
              <w:textAlignment w:val="auto"/>
              <w:rPr>
                <w:rFonts w:hint="eastAsia" w:ascii="仿宋" w:hAnsi="仿宋" w:eastAsia="仿宋" w:cs="仿宋"/>
                <w:sz w:val="24"/>
                <w:szCs w:val="24"/>
                <w:highlight w:val="none"/>
                <w:lang w:eastAsia="zh-CN"/>
              </w:rPr>
            </w:pPr>
          </w:p>
          <w:p w14:paraId="0EDAAE4A">
            <w:pPr>
              <w:adjustRightInd/>
              <w:jc w:val="center"/>
              <w:textAlignment w:val="auto"/>
              <w:rPr>
                <w:rFonts w:hint="eastAsia" w:ascii="仿宋" w:hAnsi="仿宋" w:eastAsia="仿宋" w:cs="仿宋"/>
                <w:sz w:val="24"/>
                <w:szCs w:val="24"/>
                <w:highlight w:val="none"/>
                <w:lang w:eastAsia="zh-CN"/>
              </w:rPr>
            </w:pPr>
          </w:p>
          <w:p w14:paraId="01D1F58D">
            <w:pPr>
              <w:adjustRightInd/>
              <w:jc w:val="center"/>
              <w:textAlignment w:val="auto"/>
              <w:rPr>
                <w:rFonts w:hint="eastAsia" w:ascii="仿宋" w:hAnsi="仿宋" w:eastAsia="仿宋" w:cs="仿宋"/>
                <w:sz w:val="24"/>
                <w:szCs w:val="24"/>
                <w:highlight w:val="none"/>
                <w:lang w:eastAsia="zh-CN"/>
              </w:rPr>
            </w:pPr>
          </w:p>
          <w:p w14:paraId="2BBD68D6">
            <w:pPr>
              <w:adjustRightInd/>
              <w:jc w:val="center"/>
              <w:textAlignment w:val="auto"/>
              <w:rPr>
                <w:rFonts w:hint="eastAsia" w:ascii="仿宋" w:hAnsi="仿宋" w:eastAsia="仿宋" w:cs="仿宋"/>
                <w:sz w:val="24"/>
                <w:szCs w:val="24"/>
                <w:highlight w:val="none"/>
                <w:lang w:eastAsia="zh-CN"/>
              </w:rPr>
            </w:pPr>
          </w:p>
          <w:p w14:paraId="5B5DB568">
            <w:pPr>
              <w:adjustRightInd/>
              <w:jc w:val="center"/>
              <w:textAlignment w:val="auto"/>
              <w:rPr>
                <w:rFonts w:hint="eastAsia" w:ascii="仿宋" w:hAnsi="仿宋" w:eastAsia="仿宋" w:cs="仿宋"/>
                <w:sz w:val="24"/>
                <w:szCs w:val="24"/>
                <w:highlight w:val="none"/>
                <w:lang w:eastAsia="zh-CN"/>
              </w:rPr>
            </w:pPr>
          </w:p>
          <w:p w14:paraId="23A9A2ED">
            <w:pPr>
              <w:adjustRightInd/>
              <w:jc w:val="center"/>
              <w:textAlignment w:val="auto"/>
              <w:rPr>
                <w:rFonts w:hint="eastAsia" w:ascii="仿宋" w:hAnsi="仿宋" w:eastAsia="仿宋" w:cs="仿宋"/>
                <w:sz w:val="24"/>
                <w:szCs w:val="24"/>
                <w:highlight w:val="none"/>
                <w:lang w:eastAsia="zh-CN"/>
              </w:rPr>
            </w:pPr>
          </w:p>
          <w:p w14:paraId="1058B814">
            <w:pPr>
              <w:adjustRightInd/>
              <w:jc w:val="center"/>
              <w:textAlignment w:val="auto"/>
              <w:rPr>
                <w:rFonts w:hint="eastAsia" w:ascii="仿宋" w:hAnsi="仿宋" w:eastAsia="仿宋" w:cs="仿宋"/>
                <w:sz w:val="24"/>
                <w:szCs w:val="24"/>
                <w:highlight w:val="none"/>
                <w:lang w:eastAsia="zh-CN"/>
              </w:rPr>
            </w:pPr>
          </w:p>
          <w:p w14:paraId="6821EC00">
            <w:pPr>
              <w:adjustRightInd/>
              <w:jc w:val="center"/>
              <w:textAlignment w:val="auto"/>
              <w:rPr>
                <w:rFonts w:hint="eastAsia" w:ascii="仿宋" w:hAnsi="仿宋" w:eastAsia="仿宋" w:cs="仿宋"/>
                <w:sz w:val="24"/>
                <w:szCs w:val="24"/>
                <w:highlight w:val="none"/>
                <w:lang w:eastAsia="zh-CN"/>
              </w:rPr>
            </w:pPr>
          </w:p>
          <w:p w14:paraId="497B6855">
            <w:pPr>
              <w:adjustRightInd/>
              <w:jc w:val="center"/>
              <w:textAlignment w:val="auto"/>
              <w:rPr>
                <w:rFonts w:hint="eastAsia" w:ascii="仿宋" w:hAnsi="仿宋" w:eastAsia="仿宋" w:cs="仿宋"/>
                <w:sz w:val="24"/>
                <w:szCs w:val="24"/>
                <w:highlight w:val="none"/>
                <w:lang w:eastAsia="zh-CN"/>
              </w:rPr>
            </w:pPr>
          </w:p>
          <w:p w14:paraId="14C7E77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方案设计</w:t>
            </w:r>
          </w:p>
        </w:tc>
        <w:tc>
          <w:tcPr>
            <w:tcW w:w="708" w:type="dxa"/>
            <w:vMerge w:val="restart"/>
            <w:tcBorders>
              <w:top w:val="nil"/>
              <w:left w:val="single" w:color="auto" w:sz="4" w:space="0"/>
              <w:bottom w:val="single" w:color="auto" w:sz="4" w:space="0"/>
              <w:right w:val="single" w:color="auto" w:sz="4" w:space="0"/>
            </w:tcBorders>
            <w:vAlign w:val="center"/>
          </w:tcPr>
          <w:p w14:paraId="28F7DE5E">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设计说明</w:t>
            </w:r>
          </w:p>
        </w:tc>
        <w:tc>
          <w:tcPr>
            <w:tcW w:w="1560" w:type="dxa"/>
            <w:tcBorders>
              <w:top w:val="nil"/>
              <w:left w:val="nil"/>
              <w:bottom w:val="single" w:color="auto" w:sz="4" w:space="0"/>
              <w:right w:val="single" w:color="auto" w:sz="4" w:space="0"/>
            </w:tcBorders>
          </w:tcPr>
          <w:p w14:paraId="481A9563">
            <w:pPr>
              <w:adjustRightInd/>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文本封面</w:t>
            </w:r>
          </w:p>
        </w:tc>
        <w:tc>
          <w:tcPr>
            <w:tcW w:w="3260" w:type="dxa"/>
            <w:tcBorders>
              <w:top w:val="nil"/>
              <w:left w:val="nil"/>
              <w:bottom w:val="single" w:color="auto" w:sz="4" w:space="0"/>
              <w:right w:val="single" w:color="auto" w:sz="4" w:space="0"/>
            </w:tcBorders>
          </w:tcPr>
          <w:p w14:paraId="3EE1DD9E">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w:t>
            </w:r>
          </w:p>
        </w:tc>
        <w:tc>
          <w:tcPr>
            <w:tcW w:w="2693" w:type="dxa"/>
            <w:vMerge w:val="restart"/>
            <w:tcBorders>
              <w:top w:val="single" w:color="auto" w:sz="4" w:space="0"/>
              <w:left w:val="single" w:color="auto" w:sz="4" w:space="0"/>
              <w:right w:val="single" w:color="auto" w:sz="4" w:space="0"/>
            </w:tcBorders>
          </w:tcPr>
          <w:p w14:paraId="6A39040E">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深化设计文本6份（A3文本）</w:t>
            </w:r>
          </w:p>
          <w:p w14:paraId="285D6E1F">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文本说明（含设计构思、主要装饰材料建议书、配套设施建议书、造价估算等）</w:t>
            </w:r>
          </w:p>
          <w:p w14:paraId="2356575B">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主要饰面材料说明、样板图片、主材设计样板</w:t>
            </w:r>
          </w:p>
          <w:p w14:paraId="42620B76">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主要空间效果图</w:t>
            </w:r>
          </w:p>
          <w:p w14:paraId="465E79B2">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软装饰设计意向图片及说明</w:t>
            </w:r>
          </w:p>
          <w:p w14:paraId="316F749C">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电子光盘1套（包含图纸文件DWG、文本JPG、汇报文件PPT、估算doc或xls）</w:t>
            </w:r>
          </w:p>
          <w:p w14:paraId="1A0D45A0">
            <w:pPr>
              <w:adjustRightInd/>
              <w:textAlignment w:val="auto"/>
              <w:rPr>
                <w:rFonts w:hint="eastAsia" w:ascii="仿宋" w:hAnsi="仿宋" w:eastAsia="仿宋" w:cs="仿宋"/>
                <w:sz w:val="24"/>
                <w:szCs w:val="24"/>
                <w:highlight w:val="none"/>
                <w:lang w:eastAsia="zh-CN"/>
              </w:rPr>
            </w:pPr>
          </w:p>
        </w:tc>
      </w:tr>
      <w:tr w14:paraId="16EB35F1">
        <w:tblPrEx>
          <w:tblCellMar>
            <w:top w:w="0" w:type="dxa"/>
            <w:left w:w="108" w:type="dxa"/>
            <w:bottom w:w="0" w:type="dxa"/>
            <w:right w:w="108" w:type="dxa"/>
          </w:tblCellMar>
        </w:tblPrEx>
        <w:trPr>
          <w:trHeight w:val="573" w:hRule="atLeast"/>
        </w:trPr>
        <w:tc>
          <w:tcPr>
            <w:tcW w:w="534" w:type="dxa"/>
            <w:vMerge w:val="continue"/>
            <w:tcBorders>
              <w:top w:val="nil"/>
              <w:left w:val="single" w:color="auto" w:sz="8" w:space="0"/>
              <w:bottom w:val="single" w:color="auto" w:sz="4" w:space="0"/>
              <w:right w:val="single" w:color="auto" w:sz="8" w:space="0"/>
            </w:tcBorders>
            <w:vAlign w:val="center"/>
          </w:tcPr>
          <w:p w14:paraId="65044FEB">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0FE284FB">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tcPr>
          <w:p w14:paraId="00143CDF">
            <w:pPr>
              <w:adjustRightInd/>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图纸总目录及各专业图纸目录</w:t>
            </w:r>
          </w:p>
        </w:tc>
        <w:tc>
          <w:tcPr>
            <w:tcW w:w="3260" w:type="dxa"/>
            <w:tcBorders>
              <w:top w:val="nil"/>
              <w:left w:val="nil"/>
              <w:bottom w:val="single" w:color="auto" w:sz="4" w:space="0"/>
              <w:right w:val="single" w:color="auto" w:sz="4" w:space="0"/>
            </w:tcBorders>
          </w:tcPr>
          <w:p w14:paraId="236FE68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编排合理、方便查找阅读</w:t>
            </w:r>
          </w:p>
        </w:tc>
        <w:tc>
          <w:tcPr>
            <w:tcW w:w="2693" w:type="dxa"/>
            <w:vMerge w:val="continue"/>
            <w:tcBorders>
              <w:left w:val="single" w:color="auto" w:sz="4" w:space="0"/>
              <w:right w:val="single" w:color="auto" w:sz="4" w:space="0"/>
            </w:tcBorders>
          </w:tcPr>
          <w:p w14:paraId="03410E87">
            <w:pPr>
              <w:adjustRightInd/>
              <w:textAlignment w:val="auto"/>
              <w:rPr>
                <w:rFonts w:hint="eastAsia" w:ascii="仿宋" w:hAnsi="仿宋" w:eastAsia="仿宋" w:cs="仿宋"/>
                <w:sz w:val="24"/>
                <w:szCs w:val="24"/>
                <w:highlight w:val="none"/>
                <w:lang w:eastAsia="zh-CN"/>
              </w:rPr>
            </w:pPr>
          </w:p>
        </w:tc>
      </w:tr>
      <w:tr w14:paraId="7D6FC0B4">
        <w:tblPrEx>
          <w:tblCellMar>
            <w:top w:w="0" w:type="dxa"/>
            <w:left w:w="108" w:type="dxa"/>
            <w:bottom w:w="0" w:type="dxa"/>
            <w:right w:w="108" w:type="dxa"/>
          </w:tblCellMar>
        </w:tblPrEx>
        <w:trPr>
          <w:trHeight w:val="817" w:hRule="atLeast"/>
        </w:trPr>
        <w:tc>
          <w:tcPr>
            <w:tcW w:w="534" w:type="dxa"/>
            <w:vMerge w:val="continue"/>
            <w:tcBorders>
              <w:top w:val="nil"/>
              <w:left w:val="single" w:color="auto" w:sz="8" w:space="0"/>
              <w:bottom w:val="single" w:color="auto" w:sz="4" w:space="0"/>
              <w:right w:val="single" w:color="auto" w:sz="8" w:space="0"/>
            </w:tcBorders>
            <w:vAlign w:val="center"/>
          </w:tcPr>
          <w:p w14:paraId="58811373">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62EDBB4A">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55370197">
            <w:pPr>
              <w:adjustRightInd/>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深化设计说明</w:t>
            </w:r>
          </w:p>
        </w:tc>
        <w:tc>
          <w:tcPr>
            <w:tcW w:w="3260" w:type="dxa"/>
            <w:tcBorders>
              <w:top w:val="nil"/>
              <w:left w:val="nil"/>
              <w:bottom w:val="single" w:color="auto" w:sz="4" w:space="0"/>
              <w:right w:val="single" w:color="auto" w:sz="4" w:space="0"/>
            </w:tcBorders>
          </w:tcPr>
          <w:p w14:paraId="3A44D36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含设计构思、主要装饰材料建议书、配套设施建议书、造价估算等</w:t>
            </w:r>
          </w:p>
        </w:tc>
        <w:tc>
          <w:tcPr>
            <w:tcW w:w="2693" w:type="dxa"/>
            <w:vMerge w:val="continue"/>
            <w:tcBorders>
              <w:left w:val="single" w:color="auto" w:sz="4" w:space="0"/>
              <w:right w:val="single" w:color="auto" w:sz="4" w:space="0"/>
            </w:tcBorders>
          </w:tcPr>
          <w:p w14:paraId="4CF9C480">
            <w:pPr>
              <w:adjustRightInd/>
              <w:textAlignment w:val="auto"/>
              <w:rPr>
                <w:rFonts w:hint="eastAsia" w:ascii="仿宋" w:hAnsi="仿宋" w:eastAsia="仿宋" w:cs="仿宋"/>
                <w:sz w:val="24"/>
                <w:szCs w:val="24"/>
                <w:highlight w:val="none"/>
                <w:lang w:eastAsia="zh-CN"/>
              </w:rPr>
            </w:pPr>
          </w:p>
        </w:tc>
      </w:tr>
      <w:tr w14:paraId="478770E5">
        <w:tblPrEx>
          <w:tblCellMar>
            <w:top w:w="0" w:type="dxa"/>
            <w:left w:w="108" w:type="dxa"/>
            <w:bottom w:w="0" w:type="dxa"/>
            <w:right w:w="108" w:type="dxa"/>
          </w:tblCellMar>
        </w:tblPrEx>
        <w:trPr>
          <w:trHeight w:val="1361" w:hRule="atLeast"/>
        </w:trPr>
        <w:tc>
          <w:tcPr>
            <w:tcW w:w="534" w:type="dxa"/>
            <w:vMerge w:val="continue"/>
            <w:tcBorders>
              <w:top w:val="nil"/>
              <w:left w:val="single" w:color="auto" w:sz="8" w:space="0"/>
              <w:bottom w:val="single" w:color="auto" w:sz="4" w:space="0"/>
              <w:right w:val="single" w:color="auto" w:sz="8" w:space="0"/>
            </w:tcBorders>
            <w:vAlign w:val="center"/>
          </w:tcPr>
          <w:p w14:paraId="4340BDDD">
            <w:pPr>
              <w:adjustRightInd/>
              <w:textAlignment w:val="auto"/>
              <w:rPr>
                <w:rFonts w:hint="eastAsia" w:ascii="仿宋" w:hAnsi="仿宋" w:eastAsia="仿宋" w:cs="仿宋"/>
                <w:sz w:val="24"/>
                <w:szCs w:val="24"/>
                <w:highlight w:val="none"/>
                <w:lang w:eastAsia="zh-CN"/>
              </w:rPr>
            </w:pPr>
          </w:p>
        </w:tc>
        <w:tc>
          <w:tcPr>
            <w:tcW w:w="708" w:type="dxa"/>
            <w:vMerge w:val="restart"/>
            <w:tcBorders>
              <w:top w:val="nil"/>
              <w:left w:val="single" w:color="auto" w:sz="4" w:space="0"/>
              <w:bottom w:val="single" w:color="auto" w:sz="4" w:space="0"/>
              <w:right w:val="single" w:color="auto" w:sz="4" w:space="0"/>
            </w:tcBorders>
            <w:vAlign w:val="center"/>
          </w:tcPr>
          <w:p w14:paraId="6AC110F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布置图</w:t>
            </w:r>
          </w:p>
        </w:tc>
        <w:tc>
          <w:tcPr>
            <w:tcW w:w="1560" w:type="dxa"/>
            <w:tcBorders>
              <w:top w:val="nil"/>
              <w:left w:val="nil"/>
              <w:bottom w:val="single" w:color="auto" w:sz="4" w:space="0"/>
              <w:right w:val="single" w:color="auto" w:sz="4" w:space="0"/>
            </w:tcBorders>
            <w:vAlign w:val="center"/>
          </w:tcPr>
          <w:p w14:paraId="0BB57721">
            <w:pPr>
              <w:adjustRightInd/>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平面图</w:t>
            </w:r>
          </w:p>
        </w:tc>
        <w:tc>
          <w:tcPr>
            <w:tcW w:w="3260" w:type="dxa"/>
            <w:tcBorders>
              <w:top w:val="nil"/>
              <w:left w:val="nil"/>
              <w:bottom w:val="single" w:color="auto" w:sz="4" w:space="0"/>
              <w:right w:val="single" w:color="auto" w:sz="4" w:space="0"/>
            </w:tcBorders>
          </w:tcPr>
          <w:p w14:paraId="4BA7EFD3">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1、标注好材质完成面的空间尺寸的平面布置图</w:t>
            </w:r>
          </w:p>
          <w:p w14:paraId="04A84C6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2、给出新增、拆改墙体尺寸、门和窗在墙体上开口的基本尺寸（包含其它说明模数的尺寸)。</w:t>
            </w:r>
          </w:p>
        </w:tc>
        <w:tc>
          <w:tcPr>
            <w:tcW w:w="2693" w:type="dxa"/>
            <w:vMerge w:val="continue"/>
            <w:tcBorders>
              <w:left w:val="single" w:color="auto" w:sz="4" w:space="0"/>
              <w:right w:val="single" w:color="auto" w:sz="4" w:space="0"/>
            </w:tcBorders>
          </w:tcPr>
          <w:p w14:paraId="7F757321">
            <w:pPr>
              <w:adjustRightInd/>
              <w:textAlignment w:val="auto"/>
              <w:rPr>
                <w:rFonts w:hint="eastAsia" w:ascii="仿宋" w:hAnsi="仿宋" w:eastAsia="仿宋" w:cs="仿宋"/>
                <w:sz w:val="24"/>
                <w:szCs w:val="24"/>
                <w:highlight w:val="none"/>
                <w:lang w:eastAsia="zh-CN"/>
              </w:rPr>
            </w:pPr>
          </w:p>
        </w:tc>
      </w:tr>
      <w:tr w14:paraId="1CCC1BA3">
        <w:tblPrEx>
          <w:tblCellMar>
            <w:top w:w="0" w:type="dxa"/>
            <w:left w:w="108" w:type="dxa"/>
            <w:bottom w:w="0" w:type="dxa"/>
            <w:right w:w="108" w:type="dxa"/>
          </w:tblCellMar>
        </w:tblPrEx>
        <w:trPr>
          <w:trHeight w:val="2795" w:hRule="atLeast"/>
        </w:trPr>
        <w:tc>
          <w:tcPr>
            <w:tcW w:w="534" w:type="dxa"/>
            <w:vMerge w:val="continue"/>
            <w:tcBorders>
              <w:top w:val="nil"/>
              <w:left w:val="single" w:color="auto" w:sz="8" w:space="0"/>
              <w:bottom w:val="single" w:color="auto" w:sz="4" w:space="0"/>
              <w:right w:val="single" w:color="auto" w:sz="8" w:space="0"/>
            </w:tcBorders>
            <w:vAlign w:val="center"/>
          </w:tcPr>
          <w:p w14:paraId="3202CF7E">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7263BAFD">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77098387">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天花平面图</w:t>
            </w:r>
          </w:p>
        </w:tc>
        <w:tc>
          <w:tcPr>
            <w:tcW w:w="3260" w:type="dxa"/>
            <w:tcBorders>
              <w:top w:val="nil"/>
              <w:left w:val="nil"/>
              <w:bottom w:val="single" w:color="auto" w:sz="4" w:space="0"/>
              <w:right w:val="single" w:color="auto" w:sz="4" w:space="0"/>
            </w:tcBorders>
          </w:tcPr>
          <w:p w14:paraId="4307C98E">
            <w:pPr>
              <w:adjustRightInd/>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1</w:t>
            </w:r>
            <w:r>
              <w:rPr>
                <w:rFonts w:hint="eastAsia" w:ascii="仿宋" w:hAnsi="仿宋" w:eastAsia="仿宋" w:cs="仿宋"/>
                <w:sz w:val="24"/>
                <w:szCs w:val="24"/>
                <w:highlight w:val="none"/>
                <w:lang w:eastAsia="zh-CN"/>
              </w:rPr>
              <w:t>、给出天花固定安装部件的基本尺寸和安装、收纳方式，例如：装饰线条、标识、灯具、空调出风、回风、喷淋、烟感、应急灯、扬声器、摄像头等、不需要给出详细的尺寸，但需说明前后关系。</w:t>
            </w:r>
            <w:r>
              <w:rPr>
                <w:rFonts w:hint="eastAsia" w:ascii="仿宋" w:hAnsi="仿宋" w:eastAsia="仿宋" w:cs="仿宋"/>
                <w:sz w:val="24"/>
                <w:highlight w:val="none"/>
                <w:lang w:eastAsia="zh-CN"/>
              </w:rPr>
              <w:t xml:space="preserve">                                         2</w:t>
            </w:r>
            <w:r>
              <w:rPr>
                <w:rFonts w:hint="eastAsia" w:ascii="仿宋" w:hAnsi="仿宋" w:eastAsia="仿宋" w:cs="仿宋"/>
                <w:sz w:val="24"/>
                <w:szCs w:val="24"/>
                <w:highlight w:val="none"/>
                <w:lang w:eastAsia="zh-CN"/>
              </w:rPr>
              <w:t>、如果天花包含多种材质、纹理和颜色，大概的规格尺寸、并引出相应的材料描述。</w:t>
            </w:r>
            <w:r>
              <w:rPr>
                <w:rFonts w:hint="eastAsia" w:ascii="仿宋" w:hAnsi="仿宋" w:eastAsia="仿宋" w:cs="仿宋"/>
                <w:sz w:val="24"/>
                <w:highlight w:val="none"/>
                <w:lang w:eastAsia="zh-CN"/>
              </w:rPr>
              <w:t xml:space="preserve">                             </w:t>
            </w:r>
            <w:r>
              <w:rPr>
                <w:rFonts w:hint="eastAsia" w:ascii="仿宋" w:hAnsi="仿宋" w:eastAsia="仿宋" w:cs="仿宋"/>
                <w:sz w:val="24"/>
                <w:highlight w:val="none"/>
              </w:rPr>
              <w:t>3</w:t>
            </w:r>
            <w:r>
              <w:rPr>
                <w:rFonts w:hint="eastAsia" w:ascii="仿宋" w:hAnsi="仿宋" w:eastAsia="仿宋" w:cs="仿宋"/>
                <w:sz w:val="24"/>
                <w:szCs w:val="24"/>
                <w:highlight w:val="none"/>
                <w:lang w:eastAsia="zh-CN"/>
              </w:rPr>
              <w:t>、标出顶面高差关系。</w:t>
            </w:r>
          </w:p>
        </w:tc>
        <w:tc>
          <w:tcPr>
            <w:tcW w:w="2693" w:type="dxa"/>
            <w:vMerge w:val="continue"/>
            <w:tcBorders>
              <w:left w:val="single" w:color="auto" w:sz="4" w:space="0"/>
              <w:right w:val="single" w:color="auto" w:sz="4" w:space="0"/>
            </w:tcBorders>
          </w:tcPr>
          <w:p w14:paraId="651C97D9">
            <w:pPr>
              <w:adjustRightInd/>
              <w:textAlignment w:val="auto"/>
              <w:rPr>
                <w:rFonts w:hint="eastAsia" w:ascii="仿宋" w:hAnsi="仿宋" w:eastAsia="仿宋" w:cs="仿宋"/>
                <w:sz w:val="24"/>
                <w:highlight w:val="none"/>
              </w:rPr>
            </w:pPr>
          </w:p>
        </w:tc>
      </w:tr>
      <w:tr w14:paraId="2939B26C">
        <w:tblPrEx>
          <w:tblCellMar>
            <w:top w:w="0" w:type="dxa"/>
            <w:left w:w="108" w:type="dxa"/>
            <w:bottom w:w="0" w:type="dxa"/>
            <w:right w:w="108" w:type="dxa"/>
          </w:tblCellMar>
        </w:tblPrEx>
        <w:trPr>
          <w:trHeight w:val="544" w:hRule="atLeast"/>
        </w:trPr>
        <w:tc>
          <w:tcPr>
            <w:tcW w:w="534" w:type="dxa"/>
            <w:vMerge w:val="continue"/>
            <w:tcBorders>
              <w:top w:val="nil"/>
              <w:left w:val="single" w:color="auto" w:sz="8" w:space="0"/>
              <w:bottom w:val="single" w:color="auto" w:sz="4" w:space="0"/>
              <w:right w:val="single" w:color="auto" w:sz="8" w:space="0"/>
            </w:tcBorders>
            <w:vAlign w:val="center"/>
          </w:tcPr>
          <w:p w14:paraId="5D4D07E4">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51190688">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tcPr>
          <w:p w14:paraId="481C638D">
            <w:pPr>
              <w:adjustRightInd/>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地面铺装图</w:t>
            </w:r>
          </w:p>
        </w:tc>
        <w:tc>
          <w:tcPr>
            <w:tcW w:w="3260" w:type="dxa"/>
            <w:tcBorders>
              <w:top w:val="nil"/>
              <w:left w:val="nil"/>
              <w:bottom w:val="single" w:color="auto" w:sz="4" w:space="0"/>
              <w:right w:val="single" w:color="auto" w:sz="4" w:space="0"/>
            </w:tcBorders>
            <w:vAlign w:val="center"/>
          </w:tcPr>
          <w:p w14:paraId="0423F164">
            <w:pPr>
              <w:numPr>
                <w:ilvl w:val="0"/>
                <w:numId w:val="9"/>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地铺材料种类及索引      </w:t>
            </w:r>
          </w:p>
          <w:p w14:paraId="71F042A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2、标出地面高差关系、铺贴方式及地面起铺点，说明铺贴逻辑</w:t>
            </w:r>
          </w:p>
        </w:tc>
        <w:tc>
          <w:tcPr>
            <w:tcW w:w="2693" w:type="dxa"/>
            <w:vMerge w:val="continue"/>
            <w:tcBorders>
              <w:left w:val="single" w:color="auto" w:sz="4" w:space="0"/>
              <w:right w:val="single" w:color="auto" w:sz="4" w:space="0"/>
            </w:tcBorders>
          </w:tcPr>
          <w:p w14:paraId="4E585312">
            <w:pPr>
              <w:numPr>
                <w:ilvl w:val="0"/>
                <w:numId w:val="9"/>
              </w:numPr>
              <w:adjustRightInd/>
              <w:textAlignment w:val="auto"/>
              <w:rPr>
                <w:rFonts w:hint="eastAsia" w:ascii="仿宋" w:hAnsi="仿宋" w:eastAsia="仿宋" w:cs="仿宋"/>
                <w:sz w:val="24"/>
                <w:szCs w:val="24"/>
                <w:highlight w:val="none"/>
                <w:lang w:eastAsia="zh-CN"/>
              </w:rPr>
            </w:pPr>
          </w:p>
        </w:tc>
      </w:tr>
      <w:tr w14:paraId="192F6C62">
        <w:tblPrEx>
          <w:tblCellMar>
            <w:top w:w="0" w:type="dxa"/>
            <w:left w:w="108" w:type="dxa"/>
            <w:bottom w:w="0" w:type="dxa"/>
            <w:right w:w="108" w:type="dxa"/>
          </w:tblCellMar>
        </w:tblPrEx>
        <w:trPr>
          <w:trHeight w:val="544" w:hRule="atLeast"/>
        </w:trPr>
        <w:tc>
          <w:tcPr>
            <w:tcW w:w="534" w:type="dxa"/>
            <w:vMerge w:val="continue"/>
            <w:tcBorders>
              <w:top w:val="nil"/>
              <w:left w:val="single" w:color="auto" w:sz="8" w:space="0"/>
              <w:bottom w:val="single" w:color="auto" w:sz="4" w:space="0"/>
              <w:right w:val="single" w:color="auto" w:sz="8" w:space="0"/>
            </w:tcBorders>
            <w:vAlign w:val="center"/>
          </w:tcPr>
          <w:p w14:paraId="257EA417">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23AE73A9">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7697EA6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主要空间立面图</w:t>
            </w:r>
          </w:p>
        </w:tc>
        <w:tc>
          <w:tcPr>
            <w:tcW w:w="3260" w:type="dxa"/>
            <w:tcBorders>
              <w:top w:val="nil"/>
              <w:left w:val="nil"/>
              <w:bottom w:val="single" w:color="auto" w:sz="4" w:space="0"/>
              <w:right w:val="single" w:color="auto" w:sz="4" w:space="0"/>
            </w:tcBorders>
          </w:tcPr>
          <w:p w14:paraId="3D08E469">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给出基本尺寸，造型、包含与材料表相对应的装饰材料标识</w:t>
            </w:r>
          </w:p>
        </w:tc>
        <w:tc>
          <w:tcPr>
            <w:tcW w:w="2693" w:type="dxa"/>
            <w:vMerge w:val="continue"/>
            <w:tcBorders>
              <w:left w:val="single" w:color="auto" w:sz="4" w:space="0"/>
              <w:right w:val="single" w:color="auto" w:sz="4" w:space="0"/>
            </w:tcBorders>
          </w:tcPr>
          <w:p w14:paraId="2B6DD8D6">
            <w:pPr>
              <w:adjustRightInd/>
              <w:textAlignment w:val="auto"/>
              <w:rPr>
                <w:rFonts w:hint="eastAsia" w:ascii="仿宋" w:hAnsi="仿宋" w:eastAsia="仿宋" w:cs="仿宋"/>
                <w:sz w:val="24"/>
                <w:szCs w:val="24"/>
                <w:highlight w:val="none"/>
                <w:lang w:eastAsia="zh-CN"/>
              </w:rPr>
            </w:pPr>
          </w:p>
        </w:tc>
      </w:tr>
      <w:tr w14:paraId="20147F89">
        <w:tblPrEx>
          <w:tblCellMar>
            <w:top w:w="0" w:type="dxa"/>
            <w:left w:w="108" w:type="dxa"/>
            <w:bottom w:w="0" w:type="dxa"/>
            <w:right w:w="108" w:type="dxa"/>
          </w:tblCellMar>
        </w:tblPrEx>
        <w:trPr>
          <w:trHeight w:val="286" w:hRule="atLeast"/>
        </w:trPr>
        <w:tc>
          <w:tcPr>
            <w:tcW w:w="534" w:type="dxa"/>
            <w:vMerge w:val="continue"/>
            <w:tcBorders>
              <w:top w:val="nil"/>
              <w:left w:val="single" w:color="auto" w:sz="8" w:space="0"/>
              <w:bottom w:val="single" w:color="auto" w:sz="4" w:space="0"/>
              <w:right w:val="single" w:color="auto" w:sz="8" w:space="0"/>
            </w:tcBorders>
            <w:vAlign w:val="center"/>
          </w:tcPr>
          <w:p w14:paraId="4B5DB614">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73253402">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tcPr>
          <w:p w14:paraId="7549253D">
            <w:pPr>
              <w:adjustRightInd/>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主要空间效果示意图</w:t>
            </w:r>
          </w:p>
        </w:tc>
        <w:tc>
          <w:tcPr>
            <w:tcW w:w="3260" w:type="dxa"/>
            <w:tcBorders>
              <w:top w:val="nil"/>
              <w:left w:val="nil"/>
              <w:bottom w:val="single" w:color="auto" w:sz="4" w:space="0"/>
              <w:right w:val="single" w:color="auto" w:sz="4" w:space="0"/>
            </w:tcBorders>
          </w:tcPr>
          <w:p w14:paraId="12268063">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 1：要求主要空间的四个面都能在效果图中看到；</w:t>
            </w:r>
          </w:p>
          <w:p w14:paraId="6A1806BE">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2：需结合建筑幕墙如实的在效果图中表达出与建筑幕墙交界面的关系；</w:t>
            </w:r>
          </w:p>
          <w:p w14:paraId="36C78A61">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3：最终版效果图需清晰地表达出所有设备点位的落位情况，如：标识、灯具、空调出风、回风、喷淋、烟感、应急灯、扬声器、摄像头等</w:t>
            </w:r>
          </w:p>
        </w:tc>
        <w:tc>
          <w:tcPr>
            <w:tcW w:w="2693" w:type="dxa"/>
            <w:vMerge w:val="continue"/>
            <w:tcBorders>
              <w:left w:val="single" w:color="auto" w:sz="4" w:space="0"/>
              <w:right w:val="single" w:color="auto" w:sz="4" w:space="0"/>
            </w:tcBorders>
          </w:tcPr>
          <w:p w14:paraId="721A16B5">
            <w:pPr>
              <w:adjustRightInd/>
              <w:textAlignment w:val="auto"/>
              <w:rPr>
                <w:rFonts w:hint="eastAsia" w:ascii="仿宋" w:hAnsi="仿宋" w:eastAsia="仿宋" w:cs="仿宋"/>
                <w:sz w:val="24"/>
                <w:szCs w:val="24"/>
                <w:highlight w:val="none"/>
                <w:lang w:eastAsia="zh-CN"/>
              </w:rPr>
            </w:pPr>
          </w:p>
        </w:tc>
      </w:tr>
      <w:tr w14:paraId="480B3AF2">
        <w:tblPrEx>
          <w:tblCellMar>
            <w:top w:w="0" w:type="dxa"/>
            <w:left w:w="108" w:type="dxa"/>
            <w:bottom w:w="0" w:type="dxa"/>
            <w:right w:w="108" w:type="dxa"/>
          </w:tblCellMar>
        </w:tblPrEx>
        <w:trPr>
          <w:trHeight w:val="286" w:hRule="atLeast"/>
        </w:trPr>
        <w:tc>
          <w:tcPr>
            <w:tcW w:w="534" w:type="dxa"/>
            <w:vMerge w:val="continue"/>
            <w:tcBorders>
              <w:top w:val="nil"/>
              <w:left w:val="single" w:color="auto" w:sz="8" w:space="0"/>
              <w:bottom w:val="single" w:color="auto" w:sz="4" w:space="0"/>
              <w:right w:val="single" w:color="auto" w:sz="8" w:space="0"/>
            </w:tcBorders>
            <w:vAlign w:val="center"/>
          </w:tcPr>
          <w:p w14:paraId="74E18D12">
            <w:pPr>
              <w:adjustRightInd/>
              <w:textAlignment w:val="auto"/>
              <w:rPr>
                <w:rFonts w:hint="eastAsia" w:ascii="仿宋" w:hAnsi="仿宋" w:eastAsia="仿宋" w:cs="仿宋"/>
                <w:sz w:val="24"/>
                <w:szCs w:val="24"/>
                <w:highlight w:val="none"/>
                <w:lang w:eastAsia="zh-CN"/>
              </w:rPr>
            </w:pPr>
          </w:p>
        </w:tc>
        <w:tc>
          <w:tcPr>
            <w:tcW w:w="708" w:type="dxa"/>
            <w:tcBorders>
              <w:top w:val="nil"/>
              <w:left w:val="single" w:color="auto" w:sz="4" w:space="0"/>
              <w:bottom w:val="single" w:color="auto" w:sz="4" w:space="0"/>
              <w:right w:val="single" w:color="auto" w:sz="4" w:space="0"/>
            </w:tcBorders>
            <w:vAlign w:val="center"/>
          </w:tcPr>
          <w:p w14:paraId="6036CAD1">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tcPr>
          <w:p w14:paraId="03565D5E">
            <w:pPr>
              <w:adjustRightInd/>
              <w:spacing w:line="240" w:lineRule="auto"/>
              <w:ind w:right="0" w:right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收纳</w:t>
            </w:r>
          </w:p>
          <w:p w14:paraId="726E111A">
            <w:pPr>
              <w:adjustRightInd/>
              <w:jc w:val="center"/>
              <w:textAlignment w:val="auto"/>
              <w:rPr>
                <w:rFonts w:hint="eastAsia" w:ascii="仿宋" w:hAnsi="仿宋" w:eastAsia="仿宋" w:cs="仿宋"/>
                <w:b/>
                <w:bCs/>
                <w:sz w:val="24"/>
                <w:highlight w:val="none"/>
              </w:rPr>
            </w:pPr>
          </w:p>
        </w:tc>
        <w:tc>
          <w:tcPr>
            <w:tcW w:w="3260" w:type="dxa"/>
            <w:tcBorders>
              <w:top w:val="nil"/>
              <w:left w:val="nil"/>
              <w:bottom w:val="single" w:color="auto" w:sz="4" w:space="0"/>
              <w:right w:val="single" w:color="auto" w:sz="4" w:space="0"/>
            </w:tcBorders>
          </w:tcPr>
          <w:p w14:paraId="42848B81">
            <w:pPr>
              <w:adjustRightInd/>
              <w:spacing w:line="240" w:lineRule="auto"/>
              <w:ind w:right="0" w:right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针对收纳系统出具详细的方案。</w:t>
            </w:r>
          </w:p>
          <w:p w14:paraId="4111F237">
            <w:pPr>
              <w:adjustRightInd/>
              <w:textAlignment w:val="auto"/>
              <w:rPr>
                <w:rFonts w:hint="eastAsia" w:ascii="仿宋" w:hAnsi="仿宋" w:eastAsia="仿宋" w:cs="仿宋"/>
                <w:b/>
                <w:bCs/>
                <w:sz w:val="24"/>
                <w:szCs w:val="24"/>
                <w:highlight w:val="none"/>
                <w:lang w:eastAsia="zh-CN"/>
              </w:rPr>
            </w:pPr>
          </w:p>
        </w:tc>
        <w:tc>
          <w:tcPr>
            <w:tcW w:w="2693" w:type="dxa"/>
            <w:vMerge w:val="continue"/>
            <w:tcBorders>
              <w:left w:val="single" w:color="auto" w:sz="4" w:space="0"/>
              <w:right w:val="single" w:color="auto" w:sz="4" w:space="0"/>
            </w:tcBorders>
          </w:tcPr>
          <w:p w14:paraId="4C5F655F">
            <w:pPr>
              <w:adjustRightInd/>
              <w:textAlignment w:val="auto"/>
              <w:rPr>
                <w:rFonts w:hint="eastAsia" w:ascii="仿宋" w:hAnsi="仿宋" w:eastAsia="仿宋" w:cs="仿宋"/>
                <w:sz w:val="24"/>
                <w:szCs w:val="24"/>
                <w:highlight w:val="none"/>
                <w:lang w:eastAsia="zh-CN"/>
              </w:rPr>
            </w:pPr>
          </w:p>
        </w:tc>
      </w:tr>
      <w:tr w14:paraId="55E58F8D">
        <w:tblPrEx>
          <w:tblCellMar>
            <w:top w:w="0" w:type="dxa"/>
            <w:left w:w="108" w:type="dxa"/>
            <w:bottom w:w="0" w:type="dxa"/>
            <w:right w:w="108" w:type="dxa"/>
          </w:tblCellMar>
        </w:tblPrEx>
        <w:trPr>
          <w:trHeight w:val="544" w:hRule="atLeast"/>
        </w:trPr>
        <w:tc>
          <w:tcPr>
            <w:tcW w:w="534" w:type="dxa"/>
            <w:vMerge w:val="continue"/>
            <w:tcBorders>
              <w:top w:val="nil"/>
              <w:left w:val="single" w:color="auto" w:sz="8" w:space="0"/>
              <w:bottom w:val="single" w:color="auto" w:sz="4" w:space="0"/>
              <w:right w:val="single" w:color="auto" w:sz="8" w:space="0"/>
            </w:tcBorders>
            <w:vAlign w:val="center"/>
          </w:tcPr>
          <w:p w14:paraId="3E8FA466">
            <w:pPr>
              <w:adjustRightInd/>
              <w:textAlignment w:val="auto"/>
              <w:rPr>
                <w:rFonts w:hint="eastAsia" w:ascii="仿宋" w:hAnsi="仿宋" w:eastAsia="仿宋" w:cs="仿宋"/>
                <w:sz w:val="24"/>
                <w:szCs w:val="24"/>
                <w:highlight w:val="none"/>
                <w:lang w:eastAsia="zh-CN"/>
              </w:rPr>
            </w:pPr>
          </w:p>
        </w:tc>
        <w:tc>
          <w:tcPr>
            <w:tcW w:w="708" w:type="dxa"/>
            <w:vMerge w:val="restart"/>
            <w:tcBorders>
              <w:top w:val="nil"/>
              <w:left w:val="single" w:color="auto" w:sz="4" w:space="0"/>
              <w:bottom w:val="single" w:color="auto" w:sz="4" w:space="0"/>
              <w:right w:val="single" w:color="auto" w:sz="4" w:space="0"/>
            </w:tcBorders>
            <w:vAlign w:val="center"/>
          </w:tcPr>
          <w:p w14:paraId="29F845F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装饰材料（A1板）</w:t>
            </w:r>
          </w:p>
        </w:tc>
        <w:tc>
          <w:tcPr>
            <w:tcW w:w="1560" w:type="dxa"/>
            <w:tcBorders>
              <w:top w:val="nil"/>
              <w:left w:val="nil"/>
              <w:bottom w:val="single" w:color="auto" w:sz="4" w:space="0"/>
              <w:right w:val="single" w:color="auto" w:sz="4" w:space="0"/>
            </w:tcBorders>
            <w:vAlign w:val="center"/>
          </w:tcPr>
          <w:p w14:paraId="34A1BED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材料表</w:t>
            </w:r>
          </w:p>
        </w:tc>
        <w:tc>
          <w:tcPr>
            <w:tcW w:w="3260" w:type="dxa"/>
            <w:tcBorders>
              <w:top w:val="nil"/>
              <w:left w:val="nil"/>
              <w:bottom w:val="single" w:color="auto" w:sz="4" w:space="0"/>
              <w:right w:val="single" w:color="auto" w:sz="4" w:space="0"/>
            </w:tcBorders>
          </w:tcPr>
          <w:p w14:paraId="3C244130">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标出主要材料名称、型号、规格</w:t>
            </w:r>
          </w:p>
        </w:tc>
        <w:tc>
          <w:tcPr>
            <w:tcW w:w="2693" w:type="dxa"/>
            <w:vMerge w:val="continue"/>
            <w:tcBorders>
              <w:left w:val="single" w:color="auto" w:sz="4" w:space="0"/>
              <w:right w:val="single" w:color="auto" w:sz="4" w:space="0"/>
            </w:tcBorders>
          </w:tcPr>
          <w:p w14:paraId="5D5D2142">
            <w:pPr>
              <w:adjustRightInd/>
              <w:textAlignment w:val="auto"/>
              <w:rPr>
                <w:rFonts w:hint="eastAsia" w:ascii="仿宋" w:hAnsi="仿宋" w:eastAsia="仿宋" w:cs="仿宋"/>
                <w:sz w:val="24"/>
                <w:szCs w:val="24"/>
                <w:highlight w:val="none"/>
                <w:lang w:eastAsia="zh-CN"/>
              </w:rPr>
            </w:pPr>
          </w:p>
        </w:tc>
      </w:tr>
      <w:tr w14:paraId="001D7436">
        <w:tblPrEx>
          <w:tblCellMar>
            <w:top w:w="0" w:type="dxa"/>
            <w:left w:w="108" w:type="dxa"/>
            <w:bottom w:w="0" w:type="dxa"/>
            <w:right w:w="108" w:type="dxa"/>
          </w:tblCellMar>
        </w:tblPrEx>
        <w:trPr>
          <w:trHeight w:val="272" w:hRule="atLeast"/>
        </w:trPr>
        <w:tc>
          <w:tcPr>
            <w:tcW w:w="534" w:type="dxa"/>
            <w:vMerge w:val="continue"/>
            <w:tcBorders>
              <w:top w:val="nil"/>
              <w:left w:val="single" w:color="auto" w:sz="8" w:space="0"/>
              <w:bottom w:val="single" w:color="auto" w:sz="4" w:space="0"/>
              <w:right w:val="single" w:color="auto" w:sz="8" w:space="0"/>
            </w:tcBorders>
            <w:vAlign w:val="center"/>
          </w:tcPr>
          <w:p w14:paraId="62C0E824">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35469A13">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noWrap/>
            <w:vAlign w:val="center"/>
          </w:tcPr>
          <w:p w14:paraId="7091A1E4">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主要设备</w:t>
            </w:r>
          </w:p>
        </w:tc>
        <w:tc>
          <w:tcPr>
            <w:tcW w:w="3260" w:type="dxa"/>
            <w:tcBorders>
              <w:top w:val="nil"/>
              <w:left w:val="nil"/>
              <w:bottom w:val="single" w:color="auto" w:sz="4" w:space="0"/>
              <w:right w:val="single" w:color="auto" w:sz="4" w:space="0"/>
            </w:tcBorders>
            <w:noWrap/>
            <w:vAlign w:val="center"/>
          </w:tcPr>
          <w:p w14:paraId="1DFCA39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灯具、洁具、厨房设备等</w:t>
            </w:r>
          </w:p>
        </w:tc>
        <w:tc>
          <w:tcPr>
            <w:tcW w:w="2693" w:type="dxa"/>
            <w:vMerge w:val="continue"/>
            <w:tcBorders>
              <w:left w:val="single" w:color="auto" w:sz="4" w:space="0"/>
              <w:right w:val="single" w:color="auto" w:sz="4" w:space="0"/>
            </w:tcBorders>
          </w:tcPr>
          <w:p w14:paraId="206A1E0C">
            <w:pPr>
              <w:adjustRightInd/>
              <w:jc w:val="center"/>
              <w:textAlignment w:val="auto"/>
              <w:rPr>
                <w:rFonts w:hint="eastAsia" w:ascii="仿宋" w:hAnsi="仿宋" w:eastAsia="仿宋" w:cs="仿宋"/>
                <w:sz w:val="24"/>
                <w:szCs w:val="24"/>
                <w:highlight w:val="none"/>
                <w:lang w:eastAsia="zh-CN"/>
              </w:rPr>
            </w:pPr>
          </w:p>
        </w:tc>
      </w:tr>
      <w:tr w14:paraId="02EF195C">
        <w:tblPrEx>
          <w:tblCellMar>
            <w:top w:w="0" w:type="dxa"/>
            <w:left w:w="108" w:type="dxa"/>
            <w:bottom w:w="0" w:type="dxa"/>
            <w:right w:w="108" w:type="dxa"/>
          </w:tblCellMar>
        </w:tblPrEx>
        <w:trPr>
          <w:trHeight w:val="272" w:hRule="atLeast"/>
        </w:trPr>
        <w:tc>
          <w:tcPr>
            <w:tcW w:w="534" w:type="dxa"/>
            <w:vMerge w:val="continue"/>
            <w:tcBorders>
              <w:top w:val="nil"/>
              <w:left w:val="single" w:color="auto" w:sz="8" w:space="0"/>
              <w:bottom w:val="single" w:color="auto" w:sz="4" w:space="0"/>
              <w:right w:val="single" w:color="auto" w:sz="8" w:space="0"/>
            </w:tcBorders>
            <w:vAlign w:val="center"/>
          </w:tcPr>
          <w:p w14:paraId="04FFFB9C">
            <w:pPr>
              <w:adjustRightInd/>
              <w:textAlignment w:val="auto"/>
              <w:rPr>
                <w:rFonts w:hint="eastAsia" w:ascii="仿宋" w:hAnsi="仿宋" w:eastAsia="仿宋" w:cs="仿宋"/>
                <w:sz w:val="24"/>
                <w:szCs w:val="24"/>
                <w:highlight w:val="none"/>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012320D6">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tcPr>
          <w:p w14:paraId="3BAF563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材料样板</w:t>
            </w:r>
          </w:p>
        </w:tc>
        <w:tc>
          <w:tcPr>
            <w:tcW w:w="3260" w:type="dxa"/>
            <w:tcBorders>
              <w:top w:val="nil"/>
              <w:left w:val="nil"/>
              <w:bottom w:val="single" w:color="auto" w:sz="4" w:space="0"/>
              <w:right w:val="single" w:color="auto" w:sz="4" w:space="0"/>
            </w:tcBorders>
          </w:tcPr>
          <w:p w14:paraId="508C00E2">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1：主要空间材料及特殊用材样品</w:t>
            </w:r>
          </w:p>
          <w:p w14:paraId="260AAF2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2：如有特殊造型需由设计人提供造型打样样板</w:t>
            </w:r>
          </w:p>
        </w:tc>
        <w:tc>
          <w:tcPr>
            <w:tcW w:w="2693" w:type="dxa"/>
            <w:vMerge w:val="continue"/>
            <w:tcBorders>
              <w:left w:val="single" w:color="auto" w:sz="4" w:space="0"/>
              <w:right w:val="single" w:color="auto" w:sz="4" w:space="0"/>
            </w:tcBorders>
          </w:tcPr>
          <w:p w14:paraId="40D0F755">
            <w:pPr>
              <w:adjustRightInd/>
              <w:textAlignment w:val="auto"/>
              <w:rPr>
                <w:rFonts w:hint="eastAsia" w:ascii="仿宋" w:hAnsi="仿宋" w:eastAsia="仿宋" w:cs="仿宋"/>
                <w:sz w:val="24"/>
                <w:szCs w:val="24"/>
                <w:highlight w:val="none"/>
                <w:lang w:eastAsia="zh-CN"/>
              </w:rPr>
            </w:pPr>
          </w:p>
        </w:tc>
      </w:tr>
      <w:tr w14:paraId="58320AED">
        <w:tblPrEx>
          <w:tblCellMar>
            <w:top w:w="0" w:type="dxa"/>
            <w:left w:w="108" w:type="dxa"/>
            <w:bottom w:w="0" w:type="dxa"/>
            <w:right w:w="108" w:type="dxa"/>
          </w:tblCellMar>
        </w:tblPrEx>
        <w:trPr>
          <w:trHeight w:val="1304" w:hRule="atLeast"/>
        </w:trPr>
        <w:tc>
          <w:tcPr>
            <w:tcW w:w="534" w:type="dxa"/>
            <w:vMerge w:val="continue"/>
            <w:tcBorders>
              <w:top w:val="nil"/>
              <w:left w:val="single" w:color="auto" w:sz="8" w:space="0"/>
              <w:bottom w:val="single" w:color="auto" w:sz="4" w:space="0"/>
              <w:right w:val="single" w:color="auto" w:sz="8" w:space="0"/>
            </w:tcBorders>
            <w:vAlign w:val="center"/>
          </w:tcPr>
          <w:p w14:paraId="29AC80E4">
            <w:pPr>
              <w:adjustRightInd/>
              <w:textAlignment w:val="auto"/>
              <w:rPr>
                <w:rFonts w:hint="eastAsia" w:ascii="仿宋" w:hAnsi="仿宋" w:eastAsia="仿宋" w:cs="仿宋"/>
                <w:sz w:val="24"/>
                <w:szCs w:val="24"/>
                <w:highlight w:val="none"/>
                <w:lang w:eastAsia="zh-CN"/>
              </w:rPr>
            </w:pPr>
          </w:p>
        </w:tc>
        <w:tc>
          <w:tcPr>
            <w:tcW w:w="708" w:type="dxa"/>
            <w:tcBorders>
              <w:top w:val="nil"/>
              <w:left w:val="nil"/>
              <w:bottom w:val="single" w:color="auto" w:sz="4" w:space="0"/>
              <w:right w:val="single" w:color="auto" w:sz="4" w:space="0"/>
            </w:tcBorders>
            <w:vAlign w:val="center"/>
          </w:tcPr>
          <w:p w14:paraId="06341A49">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软装饰设计意向图片及说明</w:t>
            </w:r>
          </w:p>
        </w:tc>
        <w:tc>
          <w:tcPr>
            <w:tcW w:w="1560" w:type="dxa"/>
            <w:tcBorders>
              <w:top w:val="nil"/>
              <w:left w:val="nil"/>
              <w:bottom w:val="single" w:color="auto" w:sz="4" w:space="0"/>
              <w:right w:val="single" w:color="auto" w:sz="4" w:space="0"/>
            </w:tcBorders>
            <w:vAlign w:val="center"/>
          </w:tcPr>
          <w:p w14:paraId="17E11F5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设计说明、彩色图片、材料小样</w:t>
            </w:r>
          </w:p>
        </w:tc>
        <w:tc>
          <w:tcPr>
            <w:tcW w:w="3260" w:type="dxa"/>
            <w:tcBorders>
              <w:top w:val="nil"/>
              <w:left w:val="nil"/>
              <w:bottom w:val="single" w:color="auto" w:sz="4" w:space="0"/>
              <w:right w:val="single" w:color="auto" w:sz="4" w:space="0"/>
            </w:tcBorders>
          </w:tcPr>
          <w:p w14:paraId="327CF92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1、主要空间整体软装意向图片   </w:t>
            </w:r>
          </w:p>
          <w:p w14:paraId="7F6EC96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2、主要家具意向图片及说明     3、主要布艺图片         4、空间场景设计文字说明</w:t>
            </w:r>
          </w:p>
        </w:tc>
        <w:tc>
          <w:tcPr>
            <w:tcW w:w="2693" w:type="dxa"/>
            <w:vMerge w:val="continue"/>
            <w:tcBorders>
              <w:left w:val="single" w:color="auto" w:sz="4" w:space="0"/>
              <w:right w:val="single" w:color="auto" w:sz="4" w:space="0"/>
            </w:tcBorders>
          </w:tcPr>
          <w:p w14:paraId="60D6B4AD">
            <w:pPr>
              <w:adjustRightInd/>
              <w:textAlignment w:val="auto"/>
              <w:rPr>
                <w:rFonts w:hint="eastAsia" w:ascii="仿宋" w:hAnsi="仿宋" w:eastAsia="仿宋" w:cs="仿宋"/>
                <w:sz w:val="24"/>
                <w:szCs w:val="24"/>
                <w:highlight w:val="none"/>
                <w:lang w:eastAsia="zh-CN"/>
              </w:rPr>
            </w:pPr>
          </w:p>
        </w:tc>
      </w:tr>
      <w:tr w14:paraId="7F039484">
        <w:tblPrEx>
          <w:tblCellMar>
            <w:top w:w="0" w:type="dxa"/>
            <w:left w:w="108" w:type="dxa"/>
            <w:bottom w:w="0" w:type="dxa"/>
            <w:right w:w="108" w:type="dxa"/>
          </w:tblCellMar>
        </w:tblPrEx>
        <w:trPr>
          <w:trHeight w:val="272" w:hRule="atLeast"/>
        </w:trPr>
        <w:tc>
          <w:tcPr>
            <w:tcW w:w="534" w:type="dxa"/>
            <w:vMerge w:val="continue"/>
            <w:tcBorders>
              <w:top w:val="nil"/>
              <w:left w:val="single" w:color="auto" w:sz="8" w:space="0"/>
              <w:bottom w:val="nil"/>
              <w:right w:val="single" w:color="auto" w:sz="8" w:space="0"/>
            </w:tcBorders>
            <w:vAlign w:val="center"/>
          </w:tcPr>
          <w:p w14:paraId="12DA0615">
            <w:pPr>
              <w:adjustRightInd/>
              <w:textAlignment w:val="auto"/>
              <w:rPr>
                <w:rFonts w:hint="eastAsia" w:ascii="仿宋" w:hAnsi="仿宋" w:eastAsia="仿宋" w:cs="仿宋"/>
                <w:sz w:val="24"/>
                <w:szCs w:val="24"/>
                <w:highlight w:val="none"/>
                <w:lang w:eastAsia="zh-CN"/>
              </w:rPr>
            </w:pPr>
          </w:p>
        </w:tc>
        <w:tc>
          <w:tcPr>
            <w:tcW w:w="708" w:type="dxa"/>
            <w:tcBorders>
              <w:top w:val="nil"/>
              <w:left w:val="nil"/>
              <w:bottom w:val="single" w:color="auto" w:sz="4" w:space="0"/>
              <w:right w:val="single" w:color="auto" w:sz="4" w:space="0"/>
            </w:tcBorders>
            <w:vAlign w:val="center"/>
          </w:tcPr>
          <w:p w14:paraId="0B909B59">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装饰估算书</w:t>
            </w:r>
          </w:p>
        </w:tc>
        <w:tc>
          <w:tcPr>
            <w:tcW w:w="1560" w:type="dxa"/>
            <w:tcBorders>
              <w:top w:val="nil"/>
              <w:left w:val="nil"/>
              <w:bottom w:val="single" w:color="auto" w:sz="4" w:space="0"/>
              <w:right w:val="single" w:color="auto" w:sz="4" w:space="0"/>
            </w:tcBorders>
            <w:vAlign w:val="center"/>
          </w:tcPr>
          <w:p w14:paraId="45A46BE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室内装饰估算</w:t>
            </w:r>
          </w:p>
        </w:tc>
        <w:tc>
          <w:tcPr>
            <w:tcW w:w="3260" w:type="dxa"/>
            <w:tcBorders>
              <w:top w:val="nil"/>
              <w:left w:val="nil"/>
              <w:bottom w:val="single" w:color="auto" w:sz="4" w:space="0"/>
              <w:right w:val="single" w:color="auto" w:sz="4" w:space="0"/>
            </w:tcBorders>
          </w:tcPr>
          <w:p w14:paraId="4FCCCDE4">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明确饰面主材价格及标准（石材）</w:t>
            </w:r>
          </w:p>
        </w:tc>
        <w:tc>
          <w:tcPr>
            <w:tcW w:w="2693" w:type="dxa"/>
            <w:vMerge w:val="continue"/>
            <w:tcBorders>
              <w:left w:val="single" w:color="auto" w:sz="4" w:space="0"/>
              <w:right w:val="single" w:color="auto" w:sz="4" w:space="0"/>
            </w:tcBorders>
          </w:tcPr>
          <w:p w14:paraId="49846E9C">
            <w:pPr>
              <w:adjustRightInd/>
              <w:textAlignment w:val="auto"/>
              <w:rPr>
                <w:rFonts w:hint="eastAsia" w:ascii="仿宋" w:hAnsi="仿宋" w:eastAsia="仿宋" w:cs="仿宋"/>
                <w:sz w:val="24"/>
                <w:szCs w:val="24"/>
                <w:highlight w:val="none"/>
                <w:lang w:eastAsia="zh-CN"/>
              </w:rPr>
            </w:pPr>
          </w:p>
        </w:tc>
      </w:tr>
      <w:tr w14:paraId="558FD5DF">
        <w:tblPrEx>
          <w:tblCellMar>
            <w:top w:w="0" w:type="dxa"/>
            <w:left w:w="108" w:type="dxa"/>
            <w:bottom w:w="0" w:type="dxa"/>
            <w:right w:w="108" w:type="dxa"/>
          </w:tblCellMar>
        </w:tblPrEx>
        <w:trPr>
          <w:trHeight w:val="878" w:hRule="atLeast"/>
        </w:trPr>
        <w:tc>
          <w:tcPr>
            <w:tcW w:w="534" w:type="dxa"/>
            <w:tcBorders>
              <w:top w:val="nil"/>
              <w:left w:val="single" w:color="auto" w:sz="8" w:space="0"/>
              <w:bottom w:val="nil"/>
              <w:right w:val="single" w:color="auto" w:sz="4" w:space="0"/>
            </w:tcBorders>
            <w:vAlign w:val="center"/>
          </w:tcPr>
          <w:p w14:paraId="5724759B">
            <w:pPr>
              <w:adjustRightInd/>
              <w:textAlignment w:val="auto"/>
              <w:rPr>
                <w:rFonts w:hint="eastAsia" w:ascii="仿宋" w:hAnsi="仿宋" w:eastAsia="仿宋" w:cs="仿宋"/>
                <w:sz w:val="24"/>
                <w:szCs w:val="24"/>
                <w:highlight w:val="none"/>
                <w:lang w:eastAsia="zh-CN"/>
              </w:rPr>
            </w:pPr>
          </w:p>
        </w:tc>
        <w:tc>
          <w:tcPr>
            <w:tcW w:w="708" w:type="dxa"/>
            <w:tcBorders>
              <w:top w:val="single" w:color="auto" w:sz="4" w:space="0"/>
              <w:left w:val="single" w:color="auto" w:sz="4" w:space="0"/>
              <w:bottom w:val="single" w:color="auto" w:sz="4" w:space="0"/>
              <w:right w:val="single" w:color="auto" w:sz="4" w:space="0"/>
            </w:tcBorders>
            <w:vAlign w:val="center"/>
          </w:tcPr>
          <w:p w14:paraId="6405C846">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沙盘样式效果图</w:t>
            </w:r>
          </w:p>
        </w:tc>
        <w:tc>
          <w:tcPr>
            <w:tcW w:w="1560" w:type="dxa"/>
            <w:tcBorders>
              <w:top w:val="single" w:color="auto" w:sz="4" w:space="0"/>
              <w:left w:val="nil"/>
              <w:bottom w:val="single" w:color="auto" w:sz="4" w:space="0"/>
              <w:right w:val="single" w:color="auto" w:sz="4" w:space="0"/>
            </w:tcBorders>
            <w:vAlign w:val="center"/>
          </w:tcPr>
          <w:p w14:paraId="5AC373F6">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效果图</w:t>
            </w:r>
          </w:p>
        </w:tc>
        <w:tc>
          <w:tcPr>
            <w:tcW w:w="3260" w:type="dxa"/>
            <w:tcBorders>
              <w:top w:val="single" w:color="auto" w:sz="4" w:space="0"/>
              <w:left w:val="nil"/>
              <w:bottom w:val="single" w:color="auto" w:sz="4" w:space="0"/>
              <w:right w:val="single" w:color="auto" w:sz="4" w:space="0"/>
            </w:tcBorders>
            <w:vAlign w:val="center"/>
          </w:tcPr>
          <w:p w14:paraId="292B3609">
            <w:pPr>
              <w:adjustRightInd/>
              <w:jc w:val="center"/>
              <w:textAlignment w:val="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沙盘样式后续提供给发包人聘请的沙盘公司</w:t>
            </w:r>
          </w:p>
        </w:tc>
        <w:tc>
          <w:tcPr>
            <w:tcW w:w="2693" w:type="dxa"/>
            <w:tcBorders>
              <w:left w:val="single" w:color="auto" w:sz="4" w:space="0"/>
              <w:right w:val="single" w:color="auto" w:sz="4" w:space="0"/>
            </w:tcBorders>
          </w:tcPr>
          <w:p w14:paraId="50F35A74">
            <w:pPr>
              <w:adjustRightInd/>
              <w:textAlignment w:val="auto"/>
              <w:rPr>
                <w:rFonts w:hint="eastAsia" w:ascii="仿宋" w:hAnsi="仿宋" w:eastAsia="仿宋" w:cs="仿宋"/>
                <w:sz w:val="24"/>
                <w:szCs w:val="24"/>
                <w:highlight w:val="none"/>
                <w:lang w:eastAsia="zh-CN"/>
              </w:rPr>
            </w:pPr>
          </w:p>
        </w:tc>
      </w:tr>
      <w:tr w14:paraId="650DF95A">
        <w:tblPrEx>
          <w:tblCellMar>
            <w:top w:w="0" w:type="dxa"/>
            <w:left w:w="108" w:type="dxa"/>
            <w:bottom w:w="0" w:type="dxa"/>
            <w:right w:w="108" w:type="dxa"/>
          </w:tblCellMar>
        </w:tblPrEx>
        <w:trPr>
          <w:trHeight w:val="878" w:hRule="atLeast"/>
        </w:trPr>
        <w:tc>
          <w:tcPr>
            <w:tcW w:w="534" w:type="dxa"/>
            <w:tcBorders>
              <w:top w:val="nil"/>
              <w:left w:val="single" w:color="auto" w:sz="8" w:space="0"/>
              <w:bottom w:val="single" w:color="auto" w:sz="4" w:space="0"/>
              <w:right w:val="single" w:color="auto" w:sz="4" w:space="0"/>
            </w:tcBorders>
            <w:vAlign w:val="center"/>
          </w:tcPr>
          <w:p w14:paraId="18490F20">
            <w:pPr>
              <w:adjustRightInd/>
              <w:textAlignment w:val="auto"/>
              <w:rPr>
                <w:rFonts w:hint="eastAsia" w:ascii="仿宋" w:hAnsi="仿宋" w:eastAsia="仿宋" w:cs="仿宋"/>
                <w:sz w:val="24"/>
                <w:szCs w:val="24"/>
                <w:highlight w:val="none"/>
                <w:lang w:eastAsia="zh-CN"/>
              </w:rPr>
            </w:pPr>
          </w:p>
        </w:tc>
        <w:tc>
          <w:tcPr>
            <w:tcW w:w="708" w:type="dxa"/>
            <w:tcBorders>
              <w:top w:val="single" w:color="auto" w:sz="4" w:space="0"/>
              <w:left w:val="single" w:color="auto" w:sz="4" w:space="0"/>
              <w:bottom w:val="single" w:color="auto" w:sz="4" w:space="0"/>
              <w:right w:val="single" w:color="auto" w:sz="4" w:space="0"/>
            </w:tcBorders>
            <w:vAlign w:val="center"/>
          </w:tcPr>
          <w:p w14:paraId="1CDF8161">
            <w:pPr>
              <w:adjustRightInd/>
              <w:textAlignment w:val="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入户门及门牌标识效果图</w:t>
            </w:r>
          </w:p>
        </w:tc>
        <w:tc>
          <w:tcPr>
            <w:tcW w:w="1560" w:type="dxa"/>
            <w:tcBorders>
              <w:top w:val="single" w:color="auto" w:sz="4" w:space="0"/>
              <w:left w:val="nil"/>
              <w:bottom w:val="single" w:color="auto" w:sz="4" w:space="0"/>
              <w:right w:val="single" w:color="auto" w:sz="4" w:space="0"/>
            </w:tcBorders>
            <w:vAlign w:val="center"/>
          </w:tcPr>
          <w:p w14:paraId="703F341B">
            <w:pPr>
              <w:adjustRightInd/>
              <w:jc w:val="center"/>
              <w:textAlignment w:val="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效果图</w:t>
            </w:r>
          </w:p>
        </w:tc>
        <w:tc>
          <w:tcPr>
            <w:tcW w:w="3260" w:type="dxa"/>
            <w:tcBorders>
              <w:top w:val="single" w:color="auto" w:sz="4" w:space="0"/>
              <w:left w:val="nil"/>
              <w:bottom w:val="single" w:color="auto" w:sz="4" w:space="0"/>
              <w:right w:val="single" w:color="auto" w:sz="4" w:space="0"/>
            </w:tcBorders>
            <w:vAlign w:val="center"/>
          </w:tcPr>
          <w:p w14:paraId="3A7F5EFC">
            <w:pPr>
              <w:adjustRightInd/>
              <w:jc w:val="center"/>
              <w:textAlignment w:val="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效果图以及施工图纸</w:t>
            </w:r>
          </w:p>
        </w:tc>
        <w:tc>
          <w:tcPr>
            <w:tcW w:w="2693" w:type="dxa"/>
            <w:tcBorders>
              <w:left w:val="single" w:color="auto" w:sz="4" w:space="0"/>
              <w:bottom w:val="single" w:color="auto" w:sz="4" w:space="0"/>
              <w:right w:val="single" w:color="auto" w:sz="4" w:space="0"/>
            </w:tcBorders>
          </w:tcPr>
          <w:p w14:paraId="79F80A27">
            <w:pPr>
              <w:adjustRightInd/>
              <w:textAlignment w:val="auto"/>
              <w:rPr>
                <w:rFonts w:hint="eastAsia" w:ascii="仿宋" w:hAnsi="仿宋" w:eastAsia="仿宋" w:cs="仿宋"/>
                <w:sz w:val="24"/>
                <w:szCs w:val="24"/>
                <w:highlight w:val="none"/>
                <w:lang w:eastAsia="zh-CN"/>
              </w:rPr>
            </w:pPr>
          </w:p>
        </w:tc>
      </w:tr>
    </w:tbl>
    <w:p w14:paraId="5FE2D800">
      <w:pPr>
        <w:spacing w:line="24" w:lineRule="atLeast"/>
        <w:ind w:right="4" w:rightChars="2"/>
        <w:rPr>
          <w:rFonts w:hint="eastAsia" w:ascii="宋体" w:hAnsi="宋体" w:eastAsia="宋体" w:cs="宋体"/>
          <w:b/>
          <w:sz w:val="24"/>
          <w:szCs w:val="24"/>
          <w:highlight w:val="none"/>
          <w:lang w:eastAsia="zh-CN"/>
        </w:rPr>
      </w:pPr>
    </w:p>
    <w:p w14:paraId="1E3CE6FC">
      <w:pPr>
        <w:spacing w:line="24" w:lineRule="atLeast"/>
        <w:ind w:right="4" w:rightChars="2"/>
        <w:rPr>
          <w:rFonts w:hint="eastAsia" w:ascii="宋体" w:hAnsi="宋体" w:eastAsia="宋体" w:cs="宋体"/>
          <w:b/>
          <w:sz w:val="24"/>
          <w:szCs w:val="24"/>
          <w:highlight w:val="none"/>
          <w:lang w:eastAsia="zh-CN"/>
        </w:rPr>
      </w:pPr>
    </w:p>
    <w:p w14:paraId="2176046D">
      <w:pPr>
        <w:spacing w:line="24" w:lineRule="atLeast"/>
        <w:ind w:right="4" w:rightChars="2"/>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5.1.3第三阶段：扩初设计阶段</w:t>
      </w:r>
    </w:p>
    <w:tbl>
      <w:tblPr>
        <w:tblStyle w:val="9"/>
        <w:tblpPr w:leftFromText="180" w:rightFromText="180" w:vertAnchor="text" w:horzAnchor="page" w:tblpX="1255" w:tblpY="356"/>
        <w:tblOverlap w:val="never"/>
        <w:tblW w:w="8917" w:type="dxa"/>
        <w:tblInd w:w="0" w:type="dxa"/>
        <w:tblLayout w:type="autofit"/>
        <w:tblCellMar>
          <w:top w:w="0" w:type="dxa"/>
          <w:left w:w="108" w:type="dxa"/>
          <w:bottom w:w="0" w:type="dxa"/>
          <w:right w:w="108" w:type="dxa"/>
        </w:tblCellMar>
      </w:tblPr>
      <w:tblGrid>
        <w:gridCol w:w="456"/>
        <w:gridCol w:w="786"/>
        <w:gridCol w:w="1560"/>
        <w:gridCol w:w="3622"/>
        <w:gridCol w:w="2493"/>
      </w:tblGrid>
      <w:tr w14:paraId="5FE67BAC">
        <w:tblPrEx>
          <w:tblCellMar>
            <w:top w:w="0" w:type="dxa"/>
            <w:left w:w="108" w:type="dxa"/>
            <w:bottom w:w="0" w:type="dxa"/>
            <w:right w:w="108" w:type="dxa"/>
          </w:tblCellMar>
        </w:tblPrEx>
        <w:trPr>
          <w:trHeight w:val="585" w:hRule="atLeast"/>
        </w:trPr>
        <w:tc>
          <w:tcPr>
            <w:tcW w:w="456" w:type="dxa"/>
            <w:tcBorders>
              <w:top w:val="single" w:color="auto" w:sz="8" w:space="0"/>
              <w:left w:val="single" w:color="auto" w:sz="8" w:space="0"/>
              <w:bottom w:val="single" w:color="auto" w:sz="8" w:space="0"/>
              <w:right w:val="single" w:color="auto" w:sz="8" w:space="0"/>
            </w:tcBorders>
            <w:vAlign w:val="center"/>
          </w:tcPr>
          <w:p w14:paraId="479489E3">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类别</w:t>
            </w:r>
          </w:p>
        </w:tc>
        <w:tc>
          <w:tcPr>
            <w:tcW w:w="786" w:type="dxa"/>
            <w:tcBorders>
              <w:top w:val="single" w:color="auto" w:sz="8" w:space="0"/>
              <w:left w:val="nil"/>
              <w:bottom w:val="single" w:color="auto" w:sz="8" w:space="0"/>
              <w:right w:val="single" w:color="auto" w:sz="4" w:space="0"/>
            </w:tcBorders>
            <w:noWrap/>
            <w:vAlign w:val="center"/>
          </w:tcPr>
          <w:p w14:paraId="02F78319">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w:t>
            </w:r>
          </w:p>
        </w:tc>
        <w:tc>
          <w:tcPr>
            <w:tcW w:w="1560" w:type="dxa"/>
            <w:tcBorders>
              <w:top w:val="single" w:color="auto" w:sz="8" w:space="0"/>
              <w:left w:val="nil"/>
              <w:bottom w:val="single" w:color="auto" w:sz="8" w:space="0"/>
              <w:right w:val="single" w:color="auto" w:sz="4" w:space="0"/>
            </w:tcBorders>
            <w:noWrap/>
            <w:vAlign w:val="center"/>
          </w:tcPr>
          <w:p w14:paraId="6C6D17A4">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成果内容</w:t>
            </w:r>
          </w:p>
        </w:tc>
        <w:tc>
          <w:tcPr>
            <w:tcW w:w="3622" w:type="dxa"/>
            <w:tcBorders>
              <w:top w:val="single" w:color="auto" w:sz="8" w:space="0"/>
              <w:left w:val="nil"/>
              <w:bottom w:val="single" w:color="auto" w:sz="8" w:space="0"/>
              <w:right w:val="single" w:color="auto" w:sz="4" w:space="0"/>
            </w:tcBorders>
            <w:noWrap/>
            <w:vAlign w:val="center"/>
          </w:tcPr>
          <w:p w14:paraId="3030EC5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设计成果要求（包含但不限于）</w:t>
            </w:r>
          </w:p>
        </w:tc>
        <w:tc>
          <w:tcPr>
            <w:tcW w:w="2493" w:type="dxa"/>
            <w:tcBorders>
              <w:top w:val="single" w:color="auto" w:sz="4" w:space="0"/>
              <w:bottom w:val="single" w:color="auto" w:sz="4" w:space="0"/>
              <w:right w:val="single" w:color="auto" w:sz="4" w:space="0"/>
            </w:tcBorders>
          </w:tcPr>
          <w:p w14:paraId="391BE381">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成果提交要求</w:t>
            </w:r>
          </w:p>
        </w:tc>
      </w:tr>
      <w:tr w14:paraId="182234B5">
        <w:tblPrEx>
          <w:tblCellMar>
            <w:top w:w="0" w:type="dxa"/>
            <w:left w:w="108" w:type="dxa"/>
            <w:bottom w:w="0" w:type="dxa"/>
            <w:right w:w="108" w:type="dxa"/>
          </w:tblCellMar>
        </w:tblPrEx>
        <w:trPr>
          <w:trHeight w:val="285" w:hRule="atLeast"/>
        </w:trPr>
        <w:tc>
          <w:tcPr>
            <w:tcW w:w="456" w:type="dxa"/>
            <w:vMerge w:val="restart"/>
            <w:tcBorders>
              <w:top w:val="nil"/>
              <w:left w:val="single" w:color="auto" w:sz="8" w:space="0"/>
              <w:right w:val="single" w:color="auto" w:sz="8" w:space="0"/>
            </w:tcBorders>
            <w:vAlign w:val="center"/>
          </w:tcPr>
          <w:p w14:paraId="282361AF">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扩初设计</w:t>
            </w:r>
          </w:p>
        </w:tc>
        <w:tc>
          <w:tcPr>
            <w:tcW w:w="786" w:type="dxa"/>
            <w:vMerge w:val="restart"/>
            <w:tcBorders>
              <w:top w:val="nil"/>
              <w:left w:val="single" w:color="auto" w:sz="4" w:space="0"/>
              <w:bottom w:val="single" w:color="auto" w:sz="4" w:space="0"/>
              <w:right w:val="single" w:color="auto" w:sz="4" w:space="0"/>
            </w:tcBorders>
            <w:vAlign w:val="center"/>
          </w:tcPr>
          <w:p w14:paraId="426E7341">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设计说明</w:t>
            </w:r>
          </w:p>
        </w:tc>
        <w:tc>
          <w:tcPr>
            <w:tcW w:w="1560" w:type="dxa"/>
            <w:tcBorders>
              <w:top w:val="nil"/>
              <w:left w:val="nil"/>
              <w:bottom w:val="single" w:color="auto" w:sz="4" w:space="0"/>
              <w:right w:val="single" w:color="auto" w:sz="4" w:space="0"/>
            </w:tcBorders>
            <w:vAlign w:val="center"/>
          </w:tcPr>
          <w:p w14:paraId="2248620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图纸目录</w:t>
            </w:r>
          </w:p>
        </w:tc>
        <w:tc>
          <w:tcPr>
            <w:tcW w:w="3622" w:type="dxa"/>
            <w:tcBorders>
              <w:top w:val="nil"/>
              <w:left w:val="nil"/>
              <w:bottom w:val="single" w:color="auto" w:sz="4" w:space="0"/>
              <w:right w:val="single" w:color="auto" w:sz="4" w:space="0"/>
            </w:tcBorders>
            <w:vAlign w:val="center"/>
          </w:tcPr>
          <w:p w14:paraId="4DE6539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图号、图名、规格、完成日期</w:t>
            </w:r>
          </w:p>
        </w:tc>
        <w:tc>
          <w:tcPr>
            <w:tcW w:w="2493" w:type="dxa"/>
            <w:vMerge w:val="restart"/>
            <w:tcBorders>
              <w:top w:val="single" w:color="auto" w:sz="4" w:space="0"/>
              <w:right w:val="single" w:color="auto" w:sz="4" w:space="0"/>
            </w:tcBorders>
          </w:tcPr>
          <w:p w14:paraId="70CCFA5E">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施工图文本6份（按实际要求）</w:t>
            </w:r>
          </w:p>
          <w:p w14:paraId="02ADEA9A">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电子光盘1张</w:t>
            </w:r>
          </w:p>
          <w:p w14:paraId="650DD28F">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装饰材料表及材料样板（需注明各材料的品牌、厂家、型号及规格）</w:t>
            </w:r>
          </w:p>
          <w:p w14:paraId="4C7EFC56">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装饰工程成本预算</w:t>
            </w:r>
          </w:p>
          <w:p w14:paraId="1737D353">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电子光盘1套（包含图纸文件DWG、文本JPG、汇报文件PPT、预算/报价doc或xls）</w:t>
            </w:r>
          </w:p>
          <w:p w14:paraId="08147176">
            <w:pPr>
              <w:widowControl w:val="0"/>
              <w:tabs>
                <w:tab w:val="left" w:pos="845"/>
              </w:tabs>
              <w:adjustRightInd/>
              <w:spacing w:line="360" w:lineRule="auto"/>
              <w:ind w:left="845"/>
              <w:textAlignment w:val="auto"/>
              <w:rPr>
                <w:rFonts w:hint="eastAsia" w:ascii="仿宋" w:hAnsi="仿宋" w:eastAsia="仿宋" w:cs="仿宋"/>
                <w:sz w:val="24"/>
                <w:szCs w:val="24"/>
                <w:highlight w:val="none"/>
                <w:lang w:eastAsia="zh-CN"/>
              </w:rPr>
            </w:pPr>
          </w:p>
        </w:tc>
      </w:tr>
      <w:tr w14:paraId="0451319F">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734CBD99">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9BD21FA">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67CD68D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图纸说明</w:t>
            </w:r>
          </w:p>
        </w:tc>
        <w:tc>
          <w:tcPr>
            <w:tcW w:w="3622" w:type="dxa"/>
            <w:tcBorders>
              <w:top w:val="nil"/>
              <w:left w:val="nil"/>
              <w:bottom w:val="single" w:color="auto" w:sz="4" w:space="0"/>
              <w:right w:val="single" w:color="auto" w:sz="4" w:space="0"/>
            </w:tcBorders>
            <w:vAlign w:val="center"/>
          </w:tcPr>
          <w:p w14:paraId="4E3C8F4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材料、装配施工说明等</w:t>
            </w:r>
          </w:p>
        </w:tc>
        <w:tc>
          <w:tcPr>
            <w:tcW w:w="2493" w:type="dxa"/>
            <w:vMerge w:val="continue"/>
            <w:tcBorders>
              <w:right w:val="single" w:color="auto" w:sz="4" w:space="0"/>
            </w:tcBorders>
          </w:tcPr>
          <w:p w14:paraId="3731C8BE">
            <w:pPr>
              <w:adjustRightInd/>
              <w:textAlignment w:val="auto"/>
              <w:rPr>
                <w:rFonts w:hint="eastAsia" w:ascii="仿宋" w:hAnsi="仿宋" w:eastAsia="仿宋" w:cs="仿宋"/>
                <w:sz w:val="24"/>
                <w:szCs w:val="24"/>
                <w:highlight w:val="none"/>
                <w:lang w:eastAsia="zh-CN"/>
              </w:rPr>
            </w:pPr>
          </w:p>
        </w:tc>
      </w:tr>
      <w:tr w14:paraId="0849662C">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39E9554A">
            <w:pPr>
              <w:adjustRightInd/>
              <w:textAlignment w:val="auto"/>
              <w:rPr>
                <w:rFonts w:hint="eastAsia" w:ascii="仿宋" w:hAnsi="仿宋" w:eastAsia="仿宋" w:cs="仿宋"/>
                <w:sz w:val="24"/>
                <w:szCs w:val="24"/>
                <w:highlight w:val="none"/>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2395843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材料清单（要求以表格形式）</w:t>
            </w:r>
          </w:p>
        </w:tc>
        <w:tc>
          <w:tcPr>
            <w:tcW w:w="1560" w:type="dxa"/>
            <w:tcBorders>
              <w:top w:val="nil"/>
              <w:left w:val="nil"/>
              <w:bottom w:val="single" w:color="auto" w:sz="4" w:space="0"/>
              <w:right w:val="single" w:color="auto" w:sz="4" w:space="0"/>
            </w:tcBorders>
            <w:vAlign w:val="center"/>
          </w:tcPr>
          <w:p w14:paraId="39FEEBA2">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装饰材料清单</w:t>
            </w:r>
          </w:p>
        </w:tc>
        <w:tc>
          <w:tcPr>
            <w:tcW w:w="3622" w:type="dxa"/>
            <w:tcBorders>
              <w:top w:val="nil"/>
              <w:left w:val="nil"/>
              <w:bottom w:val="single" w:color="auto" w:sz="4" w:space="0"/>
              <w:right w:val="single" w:color="auto" w:sz="4" w:space="0"/>
            </w:tcBorders>
            <w:vAlign w:val="center"/>
          </w:tcPr>
          <w:p w14:paraId="03A266A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所用区域、编号、名称、规格、颜色、型号、彩图样板等</w:t>
            </w:r>
          </w:p>
        </w:tc>
        <w:tc>
          <w:tcPr>
            <w:tcW w:w="2493" w:type="dxa"/>
            <w:vMerge w:val="continue"/>
            <w:tcBorders>
              <w:right w:val="single" w:color="auto" w:sz="4" w:space="0"/>
            </w:tcBorders>
          </w:tcPr>
          <w:p w14:paraId="6AB5FAF9">
            <w:pPr>
              <w:adjustRightInd/>
              <w:textAlignment w:val="auto"/>
              <w:rPr>
                <w:rFonts w:hint="eastAsia" w:ascii="仿宋" w:hAnsi="仿宋" w:eastAsia="仿宋" w:cs="仿宋"/>
                <w:sz w:val="24"/>
                <w:szCs w:val="24"/>
                <w:highlight w:val="none"/>
                <w:lang w:eastAsia="zh-CN"/>
              </w:rPr>
            </w:pPr>
          </w:p>
        </w:tc>
      </w:tr>
      <w:tr w14:paraId="4D29A60B">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02E1545E">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A25C7F6">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5674F41E">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灯具清单</w:t>
            </w:r>
          </w:p>
        </w:tc>
        <w:tc>
          <w:tcPr>
            <w:tcW w:w="3622" w:type="dxa"/>
            <w:tcBorders>
              <w:top w:val="nil"/>
              <w:left w:val="nil"/>
              <w:bottom w:val="single" w:color="auto" w:sz="4" w:space="0"/>
              <w:right w:val="single" w:color="auto" w:sz="4" w:space="0"/>
            </w:tcBorders>
            <w:vAlign w:val="center"/>
          </w:tcPr>
          <w:p w14:paraId="5FC6153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所用区域、编号、名称、型号、数量、规格、色温、彩图样板、供应商等</w:t>
            </w:r>
          </w:p>
        </w:tc>
        <w:tc>
          <w:tcPr>
            <w:tcW w:w="2493" w:type="dxa"/>
            <w:vMerge w:val="continue"/>
            <w:tcBorders>
              <w:right w:val="single" w:color="auto" w:sz="4" w:space="0"/>
            </w:tcBorders>
          </w:tcPr>
          <w:p w14:paraId="1814B4DE">
            <w:pPr>
              <w:adjustRightInd/>
              <w:textAlignment w:val="auto"/>
              <w:rPr>
                <w:rFonts w:hint="eastAsia" w:ascii="仿宋" w:hAnsi="仿宋" w:eastAsia="仿宋" w:cs="仿宋"/>
                <w:sz w:val="24"/>
                <w:szCs w:val="24"/>
                <w:highlight w:val="none"/>
                <w:lang w:eastAsia="zh-CN"/>
              </w:rPr>
            </w:pPr>
          </w:p>
        </w:tc>
      </w:tr>
      <w:tr w14:paraId="52B21DC4">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51D3C884">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1F3AC9AA">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2D57326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小五金清单</w:t>
            </w:r>
          </w:p>
        </w:tc>
        <w:tc>
          <w:tcPr>
            <w:tcW w:w="3622" w:type="dxa"/>
            <w:tcBorders>
              <w:top w:val="nil"/>
              <w:left w:val="nil"/>
              <w:bottom w:val="single" w:color="auto" w:sz="4" w:space="0"/>
              <w:right w:val="single" w:color="auto" w:sz="4" w:space="0"/>
            </w:tcBorders>
            <w:vAlign w:val="center"/>
          </w:tcPr>
          <w:p w14:paraId="0534B937">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编号、名称、型号、规格、颜色、彩图样板等，以及特殊五金件大样图</w:t>
            </w:r>
          </w:p>
        </w:tc>
        <w:tc>
          <w:tcPr>
            <w:tcW w:w="2493" w:type="dxa"/>
            <w:vMerge w:val="continue"/>
            <w:tcBorders>
              <w:right w:val="single" w:color="auto" w:sz="4" w:space="0"/>
            </w:tcBorders>
          </w:tcPr>
          <w:p w14:paraId="4E9C9C8D">
            <w:pPr>
              <w:adjustRightInd/>
              <w:textAlignment w:val="auto"/>
              <w:rPr>
                <w:rFonts w:hint="eastAsia" w:ascii="仿宋" w:hAnsi="仿宋" w:eastAsia="仿宋" w:cs="仿宋"/>
                <w:sz w:val="24"/>
                <w:szCs w:val="24"/>
                <w:highlight w:val="none"/>
                <w:lang w:eastAsia="zh-CN"/>
              </w:rPr>
            </w:pPr>
          </w:p>
        </w:tc>
      </w:tr>
      <w:tr w14:paraId="6FD9C7C0">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162CB72E">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518E0C5D">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517D306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洁具清单</w:t>
            </w:r>
          </w:p>
        </w:tc>
        <w:tc>
          <w:tcPr>
            <w:tcW w:w="3622" w:type="dxa"/>
            <w:tcBorders>
              <w:top w:val="nil"/>
              <w:left w:val="nil"/>
              <w:bottom w:val="single" w:color="auto" w:sz="4" w:space="0"/>
              <w:right w:val="single" w:color="auto" w:sz="4" w:space="0"/>
            </w:tcBorders>
            <w:vAlign w:val="center"/>
          </w:tcPr>
          <w:p w14:paraId="4AB72A2C">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编号、名称、型号、数量等</w:t>
            </w:r>
          </w:p>
        </w:tc>
        <w:tc>
          <w:tcPr>
            <w:tcW w:w="2493" w:type="dxa"/>
            <w:vMerge w:val="continue"/>
            <w:tcBorders>
              <w:right w:val="single" w:color="auto" w:sz="4" w:space="0"/>
            </w:tcBorders>
          </w:tcPr>
          <w:p w14:paraId="3CC36E62">
            <w:pPr>
              <w:adjustRightInd/>
              <w:textAlignment w:val="auto"/>
              <w:rPr>
                <w:rFonts w:hint="eastAsia" w:ascii="仿宋" w:hAnsi="仿宋" w:eastAsia="仿宋" w:cs="仿宋"/>
                <w:sz w:val="24"/>
                <w:szCs w:val="24"/>
                <w:highlight w:val="none"/>
                <w:lang w:eastAsia="zh-CN"/>
              </w:rPr>
            </w:pPr>
          </w:p>
        </w:tc>
      </w:tr>
      <w:tr w14:paraId="6E5FB0EF">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10D114ED">
            <w:pPr>
              <w:adjustRightInd/>
              <w:textAlignment w:val="auto"/>
              <w:rPr>
                <w:rFonts w:hint="eastAsia" w:ascii="仿宋" w:hAnsi="仿宋" w:eastAsia="仿宋" w:cs="仿宋"/>
                <w:sz w:val="24"/>
                <w:szCs w:val="24"/>
                <w:highlight w:val="none"/>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221EECA9">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布置图</w:t>
            </w:r>
          </w:p>
        </w:tc>
        <w:tc>
          <w:tcPr>
            <w:tcW w:w="1560" w:type="dxa"/>
            <w:tcBorders>
              <w:top w:val="nil"/>
              <w:left w:val="nil"/>
              <w:bottom w:val="single" w:color="auto" w:sz="4" w:space="0"/>
              <w:right w:val="single" w:color="auto" w:sz="4" w:space="0"/>
            </w:tcBorders>
            <w:vAlign w:val="center"/>
          </w:tcPr>
          <w:p w14:paraId="1769CB1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平面图</w:t>
            </w:r>
          </w:p>
        </w:tc>
        <w:tc>
          <w:tcPr>
            <w:tcW w:w="3622" w:type="dxa"/>
            <w:tcBorders>
              <w:top w:val="nil"/>
              <w:left w:val="nil"/>
              <w:bottom w:val="single" w:color="auto" w:sz="4" w:space="0"/>
              <w:right w:val="single" w:color="auto" w:sz="4" w:space="0"/>
            </w:tcBorders>
            <w:vAlign w:val="center"/>
          </w:tcPr>
          <w:p w14:paraId="50A1E87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含家具布置的位置，包括每种家具的标识（须与家具清单相对应）</w:t>
            </w:r>
          </w:p>
        </w:tc>
        <w:tc>
          <w:tcPr>
            <w:tcW w:w="2493" w:type="dxa"/>
            <w:vMerge w:val="continue"/>
            <w:tcBorders>
              <w:right w:val="single" w:color="auto" w:sz="4" w:space="0"/>
            </w:tcBorders>
          </w:tcPr>
          <w:p w14:paraId="195E2C43">
            <w:pPr>
              <w:adjustRightInd/>
              <w:textAlignment w:val="auto"/>
              <w:rPr>
                <w:rFonts w:hint="eastAsia" w:ascii="仿宋" w:hAnsi="仿宋" w:eastAsia="仿宋" w:cs="仿宋"/>
                <w:sz w:val="24"/>
                <w:szCs w:val="24"/>
                <w:highlight w:val="none"/>
                <w:lang w:eastAsia="zh-CN"/>
              </w:rPr>
            </w:pPr>
          </w:p>
        </w:tc>
      </w:tr>
      <w:tr w14:paraId="29ADE72C">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6813B842">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3E9A0E7">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14CEA4C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墙体尺寸定位图</w:t>
            </w:r>
          </w:p>
        </w:tc>
        <w:tc>
          <w:tcPr>
            <w:tcW w:w="3622" w:type="dxa"/>
            <w:tcBorders>
              <w:top w:val="nil"/>
              <w:left w:val="nil"/>
              <w:bottom w:val="single" w:color="auto" w:sz="4" w:space="0"/>
              <w:right w:val="single" w:color="auto" w:sz="4" w:space="0"/>
            </w:tcBorders>
            <w:vAlign w:val="center"/>
          </w:tcPr>
          <w:p w14:paraId="5694E8A5">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标详尽尺寸、给出墙体尺寸及门和窗在墙体上开口的基本尺寸，包含其它说明模数的尺寸，并给出隔墙标识；</w:t>
            </w:r>
          </w:p>
        </w:tc>
        <w:tc>
          <w:tcPr>
            <w:tcW w:w="2493" w:type="dxa"/>
            <w:vMerge w:val="continue"/>
            <w:tcBorders>
              <w:right w:val="single" w:color="auto" w:sz="4" w:space="0"/>
            </w:tcBorders>
          </w:tcPr>
          <w:p w14:paraId="185C536D">
            <w:pPr>
              <w:adjustRightInd/>
              <w:textAlignment w:val="auto"/>
              <w:rPr>
                <w:rFonts w:hint="eastAsia" w:ascii="仿宋" w:hAnsi="仿宋" w:eastAsia="仿宋" w:cs="仿宋"/>
                <w:sz w:val="24"/>
                <w:szCs w:val="24"/>
                <w:highlight w:val="none"/>
                <w:lang w:eastAsia="zh-CN"/>
              </w:rPr>
            </w:pPr>
          </w:p>
        </w:tc>
      </w:tr>
      <w:tr w14:paraId="239CF621">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0F8A45AD">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56E6553">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27321511">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地面铺装图</w:t>
            </w:r>
          </w:p>
        </w:tc>
        <w:tc>
          <w:tcPr>
            <w:tcW w:w="3622" w:type="dxa"/>
            <w:tcBorders>
              <w:top w:val="nil"/>
              <w:left w:val="nil"/>
              <w:bottom w:val="single" w:color="auto" w:sz="4" w:space="0"/>
              <w:right w:val="single" w:color="auto" w:sz="4" w:space="0"/>
            </w:tcBorders>
            <w:vAlign w:val="center"/>
          </w:tcPr>
          <w:p w14:paraId="475F0704">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1、标详尽尺寸，各种材料标识（须与材料表相对应）       2、标出地面高差关系。</w:t>
            </w:r>
          </w:p>
        </w:tc>
        <w:tc>
          <w:tcPr>
            <w:tcW w:w="2493" w:type="dxa"/>
            <w:vMerge w:val="continue"/>
            <w:tcBorders>
              <w:right w:val="single" w:color="auto" w:sz="4" w:space="0"/>
            </w:tcBorders>
          </w:tcPr>
          <w:p w14:paraId="7EAFACCA">
            <w:pPr>
              <w:adjustRightInd/>
              <w:textAlignment w:val="auto"/>
              <w:rPr>
                <w:rFonts w:hint="eastAsia" w:ascii="仿宋" w:hAnsi="仿宋" w:eastAsia="仿宋" w:cs="仿宋"/>
                <w:sz w:val="24"/>
                <w:szCs w:val="24"/>
                <w:highlight w:val="none"/>
                <w:lang w:eastAsia="zh-CN"/>
              </w:rPr>
            </w:pPr>
          </w:p>
        </w:tc>
      </w:tr>
      <w:tr w14:paraId="3E773C77">
        <w:tblPrEx>
          <w:tblCellMar>
            <w:top w:w="0" w:type="dxa"/>
            <w:left w:w="108" w:type="dxa"/>
            <w:bottom w:w="0" w:type="dxa"/>
            <w:right w:w="108" w:type="dxa"/>
          </w:tblCellMar>
        </w:tblPrEx>
        <w:trPr>
          <w:trHeight w:val="2565" w:hRule="atLeast"/>
        </w:trPr>
        <w:tc>
          <w:tcPr>
            <w:tcW w:w="456" w:type="dxa"/>
            <w:vMerge w:val="continue"/>
            <w:tcBorders>
              <w:left w:val="single" w:color="auto" w:sz="8" w:space="0"/>
              <w:right w:val="single" w:color="auto" w:sz="8" w:space="0"/>
            </w:tcBorders>
            <w:vAlign w:val="center"/>
          </w:tcPr>
          <w:p w14:paraId="579B0303">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33BA4F6">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023463C9">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天花布置图</w:t>
            </w:r>
          </w:p>
        </w:tc>
        <w:tc>
          <w:tcPr>
            <w:tcW w:w="3622" w:type="dxa"/>
            <w:tcBorders>
              <w:top w:val="nil"/>
              <w:left w:val="nil"/>
              <w:bottom w:val="single" w:color="auto" w:sz="4" w:space="0"/>
              <w:right w:val="single" w:color="auto" w:sz="4" w:space="0"/>
            </w:tcBorders>
            <w:vAlign w:val="center"/>
          </w:tcPr>
          <w:p w14:paraId="2EE4D782">
            <w:pPr>
              <w:numPr>
                <w:ilvl w:val="0"/>
                <w:numId w:val="10"/>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天花造型图</w:t>
            </w:r>
          </w:p>
          <w:p w14:paraId="1C2C66A1">
            <w:pPr>
              <w:numPr>
                <w:ilvl w:val="0"/>
                <w:numId w:val="10"/>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天花尺寸图</w:t>
            </w:r>
          </w:p>
          <w:p w14:paraId="6E69F525">
            <w:pPr>
              <w:numPr>
                <w:ilvl w:val="0"/>
                <w:numId w:val="10"/>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天花灯具点位图</w:t>
            </w:r>
          </w:p>
          <w:p w14:paraId="71EE714B">
            <w:pPr>
              <w:numPr>
                <w:ilvl w:val="0"/>
                <w:numId w:val="10"/>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天花空调点位图</w:t>
            </w:r>
          </w:p>
          <w:p w14:paraId="637D36F7">
            <w:pPr>
              <w:numPr>
                <w:ilvl w:val="0"/>
                <w:numId w:val="10"/>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天花空调灯具尺寸图</w:t>
            </w:r>
          </w:p>
          <w:p w14:paraId="55B29126">
            <w:pPr>
              <w:numPr>
                <w:ilvl w:val="0"/>
                <w:numId w:val="10"/>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天花综合点位图</w:t>
            </w:r>
          </w:p>
        </w:tc>
        <w:tc>
          <w:tcPr>
            <w:tcW w:w="2493" w:type="dxa"/>
            <w:vMerge w:val="continue"/>
            <w:tcBorders>
              <w:right w:val="single" w:color="auto" w:sz="4" w:space="0"/>
            </w:tcBorders>
          </w:tcPr>
          <w:p w14:paraId="63C9EBD3">
            <w:pPr>
              <w:numPr>
                <w:ilvl w:val="0"/>
                <w:numId w:val="10"/>
              </w:numPr>
              <w:adjustRightInd/>
              <w:textAlignment w:val="auto"/>
              <w:rPr>
                <w:rFonts w:hint="eastAsia" w:ascii="仿宋" w:hAnsi="仿宋" w:eastAsia="仿宋" w:cs="仿宋"/>
                <w:sz w:val="24"/>
                <w:szCs w:val="24"/>
                <w:highlight w:val="none"/>
                <w:lang w:eastAsia="zh-CN"/>
              </w:rPr>
            </w:pPr>
          </w:p>
        </w:tc>
      </w:tr>
      <w:tr w14:paraId="1258E83D">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7F577D04">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46F5392A">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489ED839">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主要空间的立面图、剖面图</w:t>
            </w:r>
          </w:p>
        </w:tc>
        <w:tc>
          <w:tcPr>
            <w:tcW w:w="3622" w:type="dxa"/>
            <w:tcBorders>
              <w:top w:val="nil"/>
              <w:left w:val="nil"/>
              <w:bottom w:val="single" w:color="auto" w:sz="4" w:space="0"/>
              <w:right w:val="single" w:color="auto" w:sz="4" w:space="0"/>
            </w:tcBorders>
            <w:vAlign w:val="center"/>
          </w:tcPr>
          <w:p w14:paraId="10D9E5F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标详细尺寸以及与材料表相对应的装饰材料标识</w:t>
            </w:r>
          </w:p>
        </w:tc>
        <w:tc>
          <w:tcPr>
            <w:tcW w:w="2493" w:type="dxa"/>
            <w:vMerge w:val="continue"/>
            <w:tcBorders>
              <w:right w:val="single" w:color="auto" w:sz="4" w:space="0"/>
            </w:tcBorders>
          </w:tcPr>
          <w:p w14:paraId="56F4595D">
            <w:pPr>
              <w:adjustRightInd/>
              <w:textAlignment w:val="auto"/>
              <w:rPr>
                <w:rFonts w:hint="eastAsia" w:ascii="仿宋" w:hAnsi="仿宋" w:eastAsia="仿宋" w:cs="仿宋"/>
                <w:sz w:val="24"/>
                <w:szCs w:val="24"/>
                <w:highlight w:val="none"/>
                <w:lang w:eastAsia="zh-CN"/>
              </w:rPr>
            </w:pPr>
          </w:p>
        </w:tc>
      </w:tr>
      <w:tr w14:paraId="4871DE8F">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0DC13086">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0EC49756">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6E57E954">
            <w:pPr>
              <w:adjustRightInd/>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收纳</w:t>
            </w:r>
          </w:p>
        </w:tc>
        <w:tc>
          <w:tcPr>
            <w:tcW w:w="3622" w:type="dxa"/>
            <w:tcBorders>
              <w:top w:val="nil"/>
              <w:left w:val="nil"/>
              <w:bottom w:val="single" w:color="auto" w:sz="4" w:space="0"/>
              <w:right w:val="single" w:color="auto" w:sz="4" w:space="0"/>
            </w:tcBorders>
            <w:vAlign w:val="center"/>
          </w:tcPr>
          <w:p w14:paraId="4FE5CCC3">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val="en-US" w:eastAsia="zh-CN"/>
              </w:rPr>
              <w:t>提供针对收纳系统柜体的内部布置图，以及根据户型及居住需求分析提供收纳配比，及使用动线分析等。</w:t>
            </w:r>
          </w:p>
        </w:tc>
        <w:tc>
          <w:tcPr>
            <w:tcW w:w="2493" w:type="dxa"/>
            <w:vMerge w:val="continue"/>
            <w:tcBorders>
              <w:right w:val="single" w:color="auto" w:sz="4" w:space="0"/>
            </w:tcBorders>
          </w:tcPr>
          <w:p w14:paraId="63CFDFF4">
            <w:pPr>
              <w:adjustRightInd/>
              <w:textAlignment w:val="auto"/>
              <w:rPr>
                <w:rFonts w:hint="eastAsia" w:ascii="仿宋" w:hAnsi="仿宋" w:eastAsia="仿宋" w:cs="仿宋"/>
                <w:sz w:val="24"/>
                <w:szCs w:val="24"/>
                <w:highlight w:val="none"/>
                <w:lang w:eastAsia="zh-CN"/>
              </w:rPr>
            </w:pPr>
          </w:p>
        </w:tc>
      </w:tr>
      <w:tr w14:paraId="09714EC1">
        <w:tblPrEx>
          <w:tblCellMar>
            <w:top w:w="0" w:type="dxa"/>
            <w:left w:w="108" w:type="dxa"/>
            <w:bottom w:w="0" w:type="dxa"/>
            <w:right w:w="108" w:type="dxa"/>
          </w:tblCellMar>
        </w:tblPrEx>
        <w:trPr>
          <w:trHeight w:val="3990" w:hRule="atLeast"/>
        </w:trPr>
        <w:tc>
          <w:tcPr>
            <w:tcW w:w="456" w:type="dxa"/>
            <w:vMerge w:val="continue"/>
            <w:tcBorders>
              <w:left w:val="single" w:color="auto" w:sz="8" w:space="0"/>
              <w:right w:val="single" w:color="auto" w:sz="8" w:space="0"/>
            </w:tcBorders>
            <w:vAlign w:val="center"/>
          </w:tcPr>
          <w:p w14:paraId="43D9C98C">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4497B1A3">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0A86A092">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施工工艺节点</w:t>
            </w:r>
          </w:p>
        </w:tc>
        <w:tc>
          <w:tcPr>
            <w:tcW w:w="3622" w:type="dxa"/>
            <w:tcBorders>
              <w:top w:val="nil"/>
              <w:left w:val="nil"/>
              <w:bottom w:val="single" w:color="auto" w:sz="4" w:space="0"/>
              <w:right w:val="single" w:color="auto" w:sz="4" w:space="0"/>
            </w:tcBorders>
            <w:vAlign w:val="center"/>
          </w:tcPr>
          <w:p w14:paraId="69CAB928">
            <w:pPr>
              <w:numPr>
                <w:ilvl w:val="0"/>
                <w:numId w:val="11"/>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主要装饰线条详图：按照比例给出代表性剖面图，标详细尺寸；                     2、固定部件及定制构造的节点，扩大比例，或者原尺寸图，显示细木工艺、装饰线条等细部，例如固定家具、异型管件等；                       3、造型吊顶节点，标详细尺寸；                       4、墙、地、顶面各不同材质交接部位节点图，标详细尺寸； </w:t>
            </w:r>
          </w:p>
          <w:p w14:paraId="212E359C">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5、各材料特殊收口节点，标详细尺寸；</w:t>
            </w:r>
          </w:p>
          <w:p w14:paraId="04CB61B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6、与幕墙建筑景观交接面节点大样图</w:t>
            </w:r>
          </w:p>
        </w:tc>
        <w:tc>
          <w:tcPr>
            <w:tcW w:w="2493" w:type="dxa"/>
            <w:vMerge w:val="continue"/>
            <w:tcBorders>
              <w:right w:val="single" w:color="auto" w:sz="4" w:space="0"/>
            </w:tcBorders>
          </w:tcPr>
          <w:p w14:paraId="0304F21E">
            <w:pPr>
              <w:numPr>
                <w:ilvl w:val="0"/>
                <w:numId w:val="11"/>
              </w:numPr>
              <w:adjustRightInd/>
              <w:textAlignment w:val="auto"/>
              <w:rPr>
                <w:rFonts w:hint="eastAsia" w:ascii="仿宋" w:hAnsi="仿宋" w:eastAsia="仿宋" w:cs="仿宋"/>
                <w:sz w:val="24"/>
                <w:szCs w:val="24"/>
                <w:highlight w:val="none"/>
                <w:lang w:eastAsia="zh-CN"/>
              </w:rPr>
            </w:pPr>
          </w:p>
        </w:tc>
      </w:tr>
      <w:tr w14:paraId="69341E58">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5AE6F357">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AE472B6">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29119978">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门表</w:t>
            </w:r>
          </w:p>
        </w:tc>
        <w:tc>
          <w:tcPr>
            <w:tcW w:w="3622" w:type="dxa"/>
            <w:tcBorders>
              <w:top w:val="nil"/>
              <w:left w:val="nil"/>
              <w:bottom w:val="single" w:color="auto" w:sz="4" w:space="0"/>
              <w:right w:val="single" w:color="auto" w:sz="4" w:space="0"/>
            </w:tcBorders>
            <w:vAlign w:val="center"/>
          </w:tcPr>
          <w:p w14:paraId="2339530F">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包含室内各类型门的款式、门扇和门框的立面图；门套及门扇装饰线条细部大样图（标详细尺寸及材质）。</w:t>
            </w:r>
          </w:p>
        </w:tc>
        <w:tc>
          <w:tcPr>
            <w:tcW w:w="2493" w:type="dxa"/>
            <w:vMerge w:val="continue"/>
            <w:tcBorders>
              <w:right w:val="single" w:color="auto" w:sz="4" w:space="0"/>
            </w:tcBorders>
          </w:tcPr>
          <w:p w14:paraId="0F6F7647">
            <w:pPr>
              <w:adjustRightInd/>
              <w:textAlignment w:val="auto"/>
              <w:rPr>
                <w:rFonts w:hint="eastAsia" w:ascii="仿宋" w:hAnsi="仿宋" w:eastAsia="仿宋" w:cs="仿宋"/>
                <w:sz w:val="24"/>
                <w:szCs w:val="24"/>
                <w:highlight w:val="none"/>
                <w:lang w:eastAsia="zh-CN"/>
              </w:rPr>
            </w:pPr>
          </w:p>
        </w:tc>
      </w:tr>
      <w:tr w14:paraId="78E36993">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0F7D0324">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55606131">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6D7D76F4">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配套水、电、空调系统布置图</w:t>
            </w:r>
          </w:p>
        </w:tc>
        <w:tc>
          <w:tcPr>
            <w:tcW w:w="3622" w:type="dxa"/>
            <w:tcBorders>
              <w:top w:val="nil"/>
              <w:left w:val="nil"/>
              <w:bottom w:val="single" w:color="auto" w:sz="4" w:space="0"/>
              <w:right w:val="single" w:color="auto" w:sz="4" w:space="0"/>
            </w:tcBorders>
            <w:vAlign w:val="center"/>
          </w:tcPr>
          <w:p w14:paraId="01496CE6">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室内点位图（显示出安装高度及平面具体定位，如有特殊工艺要求需有详细大样图）、全套专业系统图；</w:t>
            </w:r>
          </w:p>
        </w:tc>
        <w:tc>
          <w:tcPr>
            <w:tcW w:w="2493" w:type="dxa"/>
            <w:vMerge w:val="continue"/>
            <w:tcBorders>
              <w:right w:val="single" w:color="auto" w:sz="4" w:space="0"/>
            </w:tcBorders>
          </w:tcPr>
          <w:p w14:paraId="5FC67F94">
            <w:pPr>
              <w:adjustRightInd/>
              <w:textAlignment w:val="auto"/>
              <w:rPr>
                <w:rFonts w:hint="eastAsia" w:ascii="仿宋" w:hAnsi="仿宋" w:eastAsia="仿宋" w:cs="仿宋"/>
                <w:sz w:val="24"/>
                <w:szCs w:val="24"/>
                <w:highlight w:val="none"/>
                <w:lang w:eastAsia="zh-CN"/>
              </w:rPr>
            </w:pPr>
          </w:p>
        </w:tc>
      </w:tr>
      <w:tr w14:paraId="7A69AC1A">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47562B2F">
            <w:pPr>
              <w:adjustRightInd/>
              <w:textAlignment w:val="auto"/>
              <w:rPr>
                <w:rFonts w:hint="eastAsia" w:ascii="仿宋" w:hAnsi="仿宋" w:eastAsia="仿宋" w:cs="仿宋"/>
                <w:sz w:val="24"/>
                <w:szCs w:val="24"/>
                <w:highlight w:val="none"/>
                <w:lang w:eastAsia="zh-CN"/>
              </w:rPr>
            </w:pPr>
          </w:p>
        </w:tc>
        <w:tc>
          <w:tcPr>
            <w:tcW w:w="786" w:type="dxa"/>
            <w:tcBorders>
              <w:top w:val="nil"/>
              <w:left w:val="nil"/>
              <w:bottom w:val="single" w:color="auto" w:sz="4" w:space="0"/>
              <w:right w:val="single" w:color="auto" w:sz="4" w:space="0"/>
            </w:tcBorders>
            <w:vAlign w:val="center"/>
          </w:tcPr>
          <w:p w14:paraId="1891D1B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装饰概算表</w:t>
            </w:r>
          </w:p>
        </w:tc>
        <w:tc>
          <w:tcPr>
            <w:tcW w:w="1560" w:type="dxa"/>
            <w:tcBorders>
              <w:top w:val="nil"/>
              <w:left w:val="nil"/>
              <w:bottom w:val="single" w:color="auto" w:sz="4" w:space="0"/>
              <w:right w:val="single" w:color="auto" w:sz="4" w:space="0"/>
            </w:tcBorders>
            <w:vAlign w:val="center"/>
          </w:tcPr>
          <w:p w14:paraId="2D27F1F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室内装饰概算表</w:t>
            </w:r>
          </w:p>
        </w:tc>
        <w:tc>
          <w:tcPr>
            <w:tcW w:w="3622" w:type="dxa"/>
            <w:tcBorders>
              <w:top w:val="nil"/>
              <w:left w:val="nil"/>
              <w:bottom w:val="single" w:color="auto" w:sz="4" w:space="0"/>
              <w:right w:val="single" w:color="auto" w:sz="4" w:space="0"/>
            </w:tcBorders>
            <w:vAlign w:val="center"/>
          </w:tcPr>
          <w:p w14:paraId="70795974">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价格真实，列项完整</w:t>
            </w:r>
          </w:p>
        </w:tc>
        <w:tc>
          <w:tcPr>
            <w:tcW w:w="2493" w:type="dxa"/>
            <w:vMerge w:val="continue"/>
            <w:tcBorders>
              <w:right w:val="single" w:color="auto" w:sz="4" w:space="0"/>
            </w:tcBorders>
          </w:tcPr>
          <w:p w14:paraId="2956500D">
            <w:pPr>
              <w:adjustRightInd/>
              <w:textAlignment w:val="auto"/>
              <w:rPr>
                <w:rFonts w:hint="eastAsia" w:ascii="仿宋" w:hAnsi="仿宋" w:eastAsia="仿宋" w:cs="仿宋"/>
                <w:sz w:val="24"/>
                <w:szCs w:val="24"/>
                <w:highlight w:val="none"/>
                <w:lang w:eastAsia="zh-CN"/>
              </w:rPr>
            </w:pPr>
          </w:p>
        </w:tc>
      </w:tr>
      <w:tr w14:paraId="773E7E84">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13CFD4A6">
            <w:pPr>
              <w:adjustRightInd/>
              <w:textAlignment w:val="auto"/>
              <w:rPr>
                <w:rFonts w:hint="eastAsia" w:ascii="仿宋" w:hAnsi="仿宋" w:eastAsia="仿宋" w:cs="仿宋"/>
                <w:sz w:val="24"/>
                <w:szCs w:val="24"/>
                <w:highlight w:val="none"/>
                <w:lang w:eastAsia="zh-CN"/>
              </w:rPr>
            </w:pPr>
          </w:p>
        </w:tc>
        <w:tc>
          <w:tcPr>
            <w:tcW w:w="786" w:type="dxa"/>
            <w:vMerge w:val="restart"/>
            <w:tcBorders>
              <w:top w:val="nil"/>
              <w:left w:val="nil"/>
              <w:right w:val="single" w:color="auto" w:sz="4" w:space="0"/>
            </w:tcBorders>
            <w:vAlign w:val="center"/>
          </w:tcPr>
          <w:p w14:paraId="18640B1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材料样板</w:t>
            </w:r>
          </w:p>
        </w:tc>
        <w:tc>
          <w:tcPr>
            <w:tcW w:w="1560" w:type="dxa"/>
            <w:tcBorders>
              <w:top w:val="nil"/>
              <w:left w:val="nil"/>
              <w:bottom w:val="single" w:color="auto" w:sz="4" w:space="0"/>
              <w:right w:val="single" w:color="auto" w:sz="4" w:space="0"/>
            </w:tcBorders>
            <w:vAlign w:val="center"/>
          </w:tcPr>
          <w:p w14:paraId="510AA1F6">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各空间材料名称、型号、规格，位置</w:t>
            </w:r>
          </w:p>
        </w:tc>
        <w:tc>
          <w:tcPr>
            <w:tcW w:w="3622" w:type="dxa"/>
            <w:tcBorders>
              <w:top w:val="nil"/>
              <w:left w:val="nil"/>
              <w:bottom w:val="single" w:color="auto" w:sz="4" w:space="0"/>
              <w:right w:val="single" w:color="auto" w:sz="4" w:space="0"/>
            </w:tcBorders>
            <w:vAlign w:val="center"/>
          </w:tcPr>
          <w:p w14:paraId="1FF43914">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包含墙面（涂料色卡、墙纸型号）、软包（包含皮革、布料）、木饰面、地板、地毯、石材、砖、玻璃、金属等小样，（如为定制材料，需提供图纸大样、制作材料的小样以及工艺要求）</w:t>
            </w:r>
          </w:p>
        </w:tc>
        <w:tc>
          <w:tcPr>
            <w:tcW w:w="2493" w:type="dxa"/>
            <w:vMerge w:val="continue"/>
            <w:tcBorders>
              <w:right w:val="single" w:color="auto" w:sz="4" w:space="0"/>
            </w:tcBorders>
          </w:tcPr>
          <w:p w14:paraId="52E80C12">
            <w:pPr>
              <w:adjustRightInd/>
              <w:jc w:val="center"/>
              <w:textAlignment w:val="auto"/>
              <w:rPr>
                <w:rFonts w:hint="eastAsia" w:ascii="仿宋" w:hAnsi="仿宋" w:eastAsia="仿宋" w:cs="仿宋"/>
                <w:sz w:val="24"/>
                <w:szCs w:val="24"/>
                <w:highlight w:val="none"/>
                <w:lang w:eastAsia="zh-CN"/>
              </w:rPr>
            </w:pPr>
          </w:p>
        </w:tc>
      </w:tr>
      <w:tr w14:paraId="24DC980A">
        <w:tblPrEx>
          <w:tblCellMar>
            <w:top w:w="0" w:type="dxa"/>
            <w:left w:w="108" w:type="dxa"/>
            <w:bottom w:w="0" w:type="dxa"/>
            <w:right w:w="108" w:type="dxa"/>
          </w:tblCellMar>
        </w:tblPrEx>
        <w:trPr>
          <w:trHeight w:val="1309" w:hRule="atLeast"/>
        </w:trPr>
        <w:tc>
          <w:tcPr>
            <w:tcW w:w="456" w:type="dxa"/>
            <w:vMerge w:val="continue"/>
            <w:tcBorders>
              <w:left w:val="single" w:color="auto" w:sz="8" w:space="0"/>
              <w:bottom w:val="single" w:color="000000" w:sz="4" w:space="0"/>
              <w:right w:val="single" w:color="auto" w:sz="8" w:space="0"/>
            </w:tcBorders>
            <w:vAlign w:val="center"/>
          </w:tcPr>
          <w:p w14:paraId="33888E62">
            <w:pPr>
              <w:adjustRightInd/>
              <w:textAlignment w:val="auto"/>
              <w:rPr>
                <w:rFonts w:hint="eastAsia" w:ascii="仿宋" w:hAnsi="仿宋" w:eastAsia="仿宋" w:cs="仿宋"/>
                <w:sz w:val="24"/>
                <w:szCs w:val="24"/>
                <w:highlight w:val="none"/>
                <w:lang w:eastAsia="zh-CN"/>
              </w:rPr>
            </w:pPr>
          </w:p>
        </w:tc>
        <w:tc>
          <w:tcPr>
            <w:tcW w:w="786" w:type="dxa"/>
            <w:vMerge w:val="continue"/>
            <w:tcBorders>
              <w:left w:val="nil"/>
              <w:bottom w:val="single" w:color="auto" w:sz="4" w:space="0"/>
              <w:right w:val="single" w:color="auto" w:sz="4" w:space="0"/>
            </w:tcBorders>
            <w:vAlign w:val="center"/>
          </w:tcPr>
          <w:p w14:paraId="3FB0AFB2">
            <w:pPr>
              <w:adjustRightInd/>
              <w:jc w:val="center"/>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785106C5">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材料样板要求（</w:t>
            </w:r>
            <w:r>
              <w:rPr>
                <w:rFonts w:hint="eastAsia" w:ascii="仿宋" w:hAnsi="仿宋" w:eastAsia="仿宋" w:cs="仿宋"/>
                <w:sz w:val="24"/>
                <w:highlight w:val="none"/>
                <w:lang w:eastAsia="zh-CN"/>
              </w:rPr>
              <w:t>必须以材料小样制作成展板）</w:t>
            </w:r>
          </w:p>
        </w:tc>
        <w:tc>
          <w:tcPr>
            <w:tcW w:w="3622" w:type="dxa"/>
            <w:tcBorders>
              <w:top w:val="nil"/>
              <w:left w:val="nil"/>
              <w:bottom w:val="single" w:color="auto" w:sz="4" w:space="0"/>
              <w:right w:val="single" w:color="auto" w:sz="4" w:space="0"/>
            </w:tcBorders>
            <w:vAlign w:val="center"/>
          </w:tcPr>
          <w:p w14:paraId="577D9BDE">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1.乳胶漆：必须提供所选色卡及色号。      </w:t>
            </w:r>
          </w:p>
          <w:p w14:paraId="08D1677F">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2.墙纸：不小于5cm *5cm,(如有条纹或花纹，尺寸必须满足两个完整花距)。</w:t>
            </w:r>
          </w:p>
          <w:p w14:paraId="647C306D">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3.软包：不小于5cm *5cm,要求说明施工要求（如海绵厚度）。（如有包面有条纹或花纹，尺寸必须满足两个完整花距）。</w:t>
            </w:r>
          </w:p>
          <w:p w14:paraId="0B5AB5C5">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4.布艺：不小于5cm *5cm,如有条纹或花纹，尺寸必须满足两个完整花距。</w:t>
            </w:r>
          </w:p>
          <w:p w14:paraId="31FBF6D2">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5.木饰面色板：不小于10cm *10cm，饰面真实表达油漆、颜色、木纹的要求。</w:t>
            </w:r>
          </w:p>
          <w:p w14:paraId="2A38AF3B">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6.地板：完整规格宽度，长度不小于10cm。饰面真实表达油漆、颜色、木纹的要求。</w:t>
            </w:r>
          </w:p>
          <w:p w14:paraId="5BA73536">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7.地毯：不小于10cm *10cm。(如有条纹或花纹，尺寸必须满足两个完整花距)。如为定制，须提供花纹图片及花距尺寸，以及绒纤维色样及色号。</w:t>
            </w:r>
          </w:p>
          <w:p w14:paraId="38B13D19">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8.石材：不小于20cm *20cm，如有花纹要求的石材，须提供该石材大板图片。</w:t>
            </w:r>
          </w:p>
          <w:p w14:paraId="0281B1D1">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9.砖：不小于20cm *20cm，如有花纹要求，必须提供真实规格样板。</w:t>
            </w:r>
          </w:p>
          <w:p w14:paraId="448F4836">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10.马赛克：完整规格若干颗组合。如有花纹要求，须提供花纹图片及花距尺寸。</w:t>
            </w:r>
          </w:p>
          <w:p w14:paraId="47D21CAE">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11.玻璃：不小于10cm *10cm。(如有花纹要求，须提供花纹图片及花距尺寸)。</w:t>
            </w:r>
          </w:p>
          <w:p w14:paraId="62A3209E">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12.金属：不限规格，要求颜色真实。(如有花纹要求，须提供花纹图片及花距尺寸)。</w:t>
            </w:r>
          </w:p>
          <w:p w14:paraId="27272C56">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13.如为定制材料，需提供图纸大样、制作材料的小样以及工艺要求）。</w:t>
            </w:r>
          </w:p>
        </w:tc>
        <w:tc>
          <w:tcPr>
            <w:tcW w:w="2493" w:type="dxa"/>
            <w:vMerge w:val="continue"/>
            <w:tcBorders>
              <w:bottom w:val="single" w:color="auto" w:sz="4" w:space="0"/>
              <w:right w:val="single" w:color="auto" w:sz="4" w:space="0"/>
            </w:tcBorders>
          </w:tcPr>
          <w:p w14:paraId="1EF227B5">
            <w:pPr>
              <w:adjustRightInd/>
              <w:ind w:left="240" w:hanging="240" w:hangingChars="100"/>
              <w:textAlignment w:val="auto"/>
              <w:rPr>
                <w:rFonts w:hint="eastAsia" w:ascii="仿宋" w:hAnsi="仿宋" w:eastAsia="仿宋" w:cs="仿宋"/>
                <w:sz w:val="24"/>
                <w:szCs w:val="24"/>
                <w:highlight w:val="none"/>
                <w:lang w:eastAsia="zh-CN"/>
              </w:rPr>
            </w:pPr>
          </w:p>
        </w:tc>
      </w:tr>
    </w:tbl>
    <w:p w14:paraId="66CFCE24">
      <w:pPr>
        <w:spacing w:line="24" w:lineRule="atLeast"/>
        <w:ind w:right="4" w:rightChars="2"/>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5.1.4第四阶段：施工图设计阶段</w:t>
      </w:r>
    </w:p>
    <w:tbl>
      <w:tblPr>
        <w:tblStyle w:val="9"/>
        <w:tblpPr w:leftFromText="180" w:rightFromText="180" w:vertAnchor="text" w:horzAnchor="page" w:tblpX="1255" w:tblpY="356"/>
        <w:tblOverlap w:val="never"/>
        <w:tblW w:w="8950" w:type="dxa"/>
        <w:tblInd w:w="0" w:type="dxa"/>
        <w:tblLayout w:type="autofit"/>
        <w:tblCellMar>
          <w:top w:w="0" w:type="dxa"/>
          <w:left w:w="108" w:type="dxa"/>
          <w:bottom w:w="0" w:type="dxa"/>
          <w:right w:w="108" w:type="dxa"/>
        </w:tblCellMar>
      </w:tblPr>
      <w:tblGrid>
        <w:gridCol w:w="456"/>
        <w:gridCol w:w="786"/>
        <w:gridCol w:w="1560"/>
        <w:gridCol w:w="3402"/>
        <w:gridCol w:w="2746"/>
      </w:tblGrid>
      <w:tr w14:paraId="41086F04">
        <w:tblPrEx>
          <w:tblCellMar>
            <w:top w:w="0" w:type="dxa"/>
            <w:left w:w="108" w:type="dxa"/>
            <w:bottom w:w="0" w:type="dxa"/>
            <w:right w:w="108" w:type="dxa"/>
          </w:tblCellMar>
        </w:tblPrEx>
        <w:trPr>
          <w:trHeight w:val="585" w:hRule="atLeast"/>
        </w:trPr>
        <w:tc>
          <w:tcPr>
            <w:tcW w:w="456" w:type="dxa"/>
            <w:tcBorders>
              <w:top w:val="single" w:color="auto" w:sz="8" w:space="0"/>
              <w:left w:val="single" w:color="auto" w:sz="8" w:space="0"/>
              <w:bottom w:val="single" w:color="auto" w:sz="8" w:space="0"/>
              <w:right w:val="single" w:color="auto" w:sz="8" w:space="0"/>
            </w:tcBorders>
            <w:vAlign w:val="center"/>
          </w:tcPr>
          <w:p w14:paraId="4D2439A2">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类别</w:t>
            </w:r>
          </w:p>
        </w:tc>
        <w:tc>
          <w:tcPr>
            <w:tcW w:w="786" w:type="dxa"/>
            <w:tcBorders>
              <w:top w:val="single" w:color="auto" w:sz="8" w:space="0"/>
              <w:left w:val="nil"/>
              <w:bottom w:val="single" w:color="auto" w:sz="8" w:space="0"/>
              <w:right w:val="single" w:color="auto" w:sz="4" w:space="0"/>
            </w:tcBorders>
            <w:noWrap/>
            <w:vAlign w:val="center"/>
          </w:tcPr>
          <w:p w14:paraId="4FB626C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w:t>
            </w:r>
          </w:p>
        </w:tc>
        <w:tc>
          <w:tcPr>
            <w:tcW w:w="1560" w:type="dxa"/>
            <w:tcBorders>
              <w:top w:val="single" w:color="auto" w:sz="8" w:space="0"/>
              <w:left w:val="nil"/>
              <w:bottom w:val="single" w:color="auto" w:sz="8" w:space="0"/>
              <w:right w:val="single" w:color="auto" w:sz="4" w:space="0"/>
            </w:tcBorders>
            <w:noWrap/>
            <w:vAlign w:val="center"/>
          </w:tcPr>
          <w:p w14:paraId="19FBBF8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成果内容</w:t>
            </w:r>
          </w:p>
        </w:tc>
        <w:tc>
          <w:tcPr>
            <w:tcW w:w="3402" w:type="dxa"/>
            <w:tcBorders>
              <w:top w:val="single" w:color="auto" w:sz="8" w:space="0"/>
              <w:left w:val="nil"/>
              <w:bottom w:val="single" w:color="auto" w:sz="8" w:space="0"/>
              <w:right w:val="single" w:color="auto" w:sz="4" w:space="0"/>
            </w:tcBorders>
            <w:noWrap/>
            <w:vAlign w:val="center"/>
          </w:tcPr>
          <w:p w14:paraId="788FD0F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设计成果要求</w:t>
            </w:r>
          </w:p>
          <w:p w14:paraId="69F0415D">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（包含但不限于）</w:t>
            </w:r>
          </w:p>
        </w:tc>
        <w:tc>
          <w:tcPr>
            <w:tcW w:w="2746" w:type="dxa"/>
            <w:tcBorders>
              <w:top w:val="single" w:color="auto" w:sz="4" w:space="0"/>
              <w:bottom w:val="single" w:color="auto" w:sz="4" w:space="0"/>
              <w:right w:val="single" w:color="auto" w:sz="4" w:space="0"/>
            </w:tcBorders>
          </w:tcPr>
          <w:p w14:paraId="6A937AE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成果提交要求</w:t>
            </w:r>
          </w:p>
        </w:tc>
      </w:tr>
      <w:tr w14:paraId="06876F60">
        <w:tblPrEx>
          <w:tblCellMar>
            <w:top w:w="0" w:type="dxa"/>
            <w:left w:w="108" w:type="dxa"/>
            <w:bottom w:w="0" w:type="dxa"/>
            <w:right w:w="108" w:type="dxa"/>
          </w:tblCellMar>
        </w:tblPrEx>
        <w:trPr>
          <w:trHeight w:val="285" w:hRule="atLeast"/>
        </w:trPr>
        <w:tc>
          <w:tcPr>
            <w:tcW w:w="456" w:type="dxa"/>
            <w:vMerge w:val="restart"/>
            <w:tcBorders>
              <w:top w:val="nil"/>
              <w:left w:val="single" w:color="auto" w:sz="8" w:space="0"/>
              <w:right w:val="single" w:color="auto" w:sz="8" w:space="0"/>
            </w:tcBorders>
            <w:vAlign w:val="center"/>
          </w:tcPr>
          <w:p w14:paraId="55E13CDB">
            <w:pPr>
              <w:adjustRightInd/>
              <w:textAlignment w:val="auto"/>
              <w:rPr>
                <w:rFonts w:hint="eastAsia" w:ascii="仿宋" w:hAnsi="仿宋" w:eastAsia="仿宋" w:cs="仿宋"/>
                <w:sz w:val="24"/>
                <w:szCs w:val="24"/>
                <w:highlight w:val="none"/>
                <w:lang w:eastAsia="zh-CN"/>
              </w:rPr>
            </w:pPr>
          </w:p>
          <w:p w14:paraId="3A681367">
            <w:pPr>
              <w:adjustRightInd/>
              <w:textAlignment w:val="auto"/>
              <w:rPr>
                <w:rFonts w:hint="eastAsia" w:ascii="仿宋" w:hAnsi="仿宋" w:eastAsia="仿宋" w:cs="仿宋"/>
                <w:sz w:val="24"/>
                <w:szCs w:val="24"/>
                <w:highlight w:val="none"/>
                <w:lang w:eastAsia="zh-CN"/>
              </w:rPr>
            </w:pPr>
          </w:p>
          <w:p w14:paraId="01E657B6">
            <w:pPr>
              <w:adjustRightInd/>
              <w:textAlignment w:val="auto"/>
              <w:rPr>
                <w:rFonts w:hint="eastAsia" w:ascii="仿宋" w:hAnsi="仿宋" w:eastAsia="仿宋" w:cs="仿宋"/>
                <w:sz w:val="24"/>
                <w:szCs w:val="24"/>
                <w:highlight w:val="none"/>
                <w:lang w:eastAsia="zh-CN"/>
              </w:rPr>
            </w:pPr>
          </w:p>
          <w:p w14:paraId="61AEAB96">
            <w:pPr>
              <w:adjustRightInd/>
              <w:textAlignment w:val="auto"/>
              <w:rPr>
                <w:rFonts w:hint="eastAsia" w:ascii="仿宋" w:hAnsi="仿宋" w:eastAsia="仿宋" w:cs="仿宋"/>
                <w:sz w:val="24"/>
                <w:szCs w:val="24"/>
                <w:highlight w:val="none"/>
                <w:lang w:eastAsia="zh-CN"/>
              </w:rPr>
            </w:pPr>
          </w:p>
          <w:p w14:paraId="7B97CB4F">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施工图设计</w:t>
            </w:r>
          </w:p>
        </w:tc>
        <w:tc>
          <w:tcPr>
            <w:tcW w:w="786" w:type="dxa"/>
            <w:vMerge w:val="restart"/>
            <w:tcBorders>
              <w:top w:val="nil"/>
              <w:left w:val="single" w:color="auto" w:sz="4" w:space="0"/>
              <w:bottom w:val="single" w:color="auto" w:sz="4" w:space="0"/>
              <w:right w:val="single" w:color="auto" w:sz="4" w:space="0"/>
            </w:tcBorders>
            <w:vAlign w:val="center"/>
          </w:tcPr>
          <w:p w14:paraId="32C7538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设计说明</w:t>
            </w:r>
          </w:p>
        </w:tc>
        <w:tc>
          <w:tcPr>
            <w:tcW w:w="1560" w:type="dxa"/>
            <w:tcBorders>
              <w:top w:val="nil"/>
              <w:left w:val="nil"/>
              <w:bottom w:val="single" w:color="auto" w:sz="4" w:space="0"/>
              <w:right w:val="single" w:color="auto" w:sz="4" w:space="0"/>
            </w:tcBorders>
            <w:vAlign w:val="center"/>
          </w:tcPr>
          <w:p w14:paraId="23DB9086">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图纸目录</w:t>
            </w:r>
          </w:p>
        </w:tc>
        <w:tc>
          <w:tcPr>
            <w:tcW w:w="3402" w:type="dxa"/>
            <w:tcBorders>
              <w:top w:val="nil"/>
              <w:left w:val="nil"/>
              <w:bottom w:val="single" w:color="auto" w:sz="4" w:space="0"/>
              <w:right w:val="single" w:color="auto" w:sz="4" w:space="0"/>
            </w:tcBorders>
            <w:vAlign w:val="center"/>
          </w:tcPr>
          <w:p w14:paraId="3944268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图号、图名、规格、完成日期</w:t>
            </w:r>
          </w:p>
        </w:tc>
        <w:tc>
          <w:tcPr>
            <w:tcW w:w="2746" w:type="dxa"/>
            <w:vMerge w:val="restart"/>
            <w:tcBorders>
              <w:top w:val="single" w:color="auto" w:sz="4" w:space="0"/>
              <w:right w:val="single" w:color="auto" w:sz="4" w:space="0"/>
            </w:tcBorders>
          </w:tcPr>
          <w:p w14:paraId="5C1B35A1">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施工图文本15份（A3或Ａ２盖章蓝图，按实际要求）</w:t>
            </w:r>
          </w:p>
          <w:p w14:paraId="1AE55135">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电子光盘1张</w:t>
            </w:r>
          </w:p>
          <w:p w14:paraId="6A69316C">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装饰材料表及材料样板（需注明各材料的品牌、厂家、型号及规格）</w:t>
            </w:r>
          </w:p>
          <w:p w14:paraId="6099EDE6">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装饰灯具图表</w:t>
            </w:r>
          </w:p>
          <w:p w14:paraId="0C487F74">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装饰工程成本预算</w:t>
            </w:r>
          </w:p>
          <w:p w14:paraId="544E3206">
            <w:pPr>
              <w:numPr>
                <w:ilvl w:val="0"/>
                <w:numId w:val="7"/>
              </w:numPr>
              <w:spacing w:line="24" w:lineRule="atLeast"/>
              <w:rPr>
                <w:rFonts w:hint="eastAsia" w:ascii="仿宋" w:hAnsi="仿宋" w:eastAsia="仿宋" w:cs="仿宋"/>
                <w:sz w:val="24"/>
                <w:highlight w:val="none"/>
              </w:rPr>
            </w:pPr>
            <w:r>
              <w:rPr>
                <w:rFonts w:hint="eastAsia" w:ascii="仿宋" w:hAnsi="仿宋" w:eastAsia="仿宋" w:cs="仿宋"/>
                <w:sz w:val="24"/>
                <w:highlight w:val="none"/>
              </w:rPr>
              <w:t>软装饰报价</w:t>
            </w:r>
          </w:p>
          <w:p w14:paraId="56E1E273">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电子光盘1套（包含图纸文件DWG、文本JPG、汇报文件PPT、预算/报价doc或xls）</w:t>
            </w:r>
          </w:p>
          <w:p w14:paraId="48086CBC">
            <w:pPr>
              <w:numPr>
                <w:ilvl w:val="0"/>
                <w:numId w:val="7"/>
              </w:numPr>
              <w:adjustRightIn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方案翻模及翻模报告（根据施工成果进行三维翻模，并与标识、二次机电的BIM进行合模检查效果及错漏）</w:t>
            </w:r>
          </w:p>
          <w:p w14:paraId="32B9408D">
            <w:pPr>
              <w:numPr>
                <w:ilvl w:val="0"/>
                <w:numId w:val="7"/>
              </w:numPr>
              <w:adjustRightInd/>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材料样板一式三份</w:t>
            </w:r>
          </w:p>
          <w:p w14:paraId="3E36BE51">
            <w:pPr>
              <w:adjustRightInd/>
              <w:textAlignment w:val="auto"/>
              <w:rPr>
                <w:rFonts w:hint="eastAsia" w:ascii="仿宋" w:hAnsi="仿宋" w:eastAsia="仿宋" w:cs="仿宋"/>
                <w:sz w:val="24"/>
                <w:szCs w:val="24"/>
                <w:highlight w:val="none"/>
                <w:lang w:eastAsia="zh-CN"/>
              </w:rPr>
            </w:pPr>
          </w:p>
        </w:tc>
      </w:tr>
      <w:tr w14:paraId="57BC31EC">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14C8774A">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1845A634">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4305E01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图纸说明</w:t>
            </w:r>
          </w:p>
        </w:tc>
        <w:tc>
          <w:tcPr>
            <w:tcW w:w="3402" w:type="dxa"/>
            <w:tcBorders>
              <w:top w:val="nil"/>
              <w:left w:val="nil"/>
              <w:bottom w:val="single" w:color="auto" w:sz="4" w:space="0"/>
              <w:right w:val="single" w:color="auto" w:sz="4" w:space="0"/>
            </w:tcBorders>
            <w:vAlign w:val="center"/>
          </w:tcPr>
          <w:p w14:paraId="537201CF">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材料、装配施工说明等</w:t>
            </w:r>
          </w:p>
        </w:tc>
        <w:tc>
          <w:tcPr>
            <w:tcW w:w="2746" w:type="dxa"/>
            <w:vMerge w:val="continue"/>
            <w:tcBorders>
              <w:right w:val="single" w:color="auto" w:sz="4" w:space="0"/>
            </w:tcBorders>
          </w:tcPr>
          <w:p w14:paraId="2E253770">
            <w:pPr>
              <w:adjustRightInd/>
              <w:textAlignment w:val="auto"/>
              <w:rPr>
                <w:rFonts w:hint="eastAsia" w:ascii="仿宋" w:hAnsi="仿宋" w:eastAsia="仿宋" w:cs="仿宋"/>
                <w:sz w:val="24"/>
                <w:szCs w:val="24"/>
                <w:highlight w:val="none"/>
                <w:lang w:eastAsia="zh-CN"/>
              </w:rPr>
            </w:pPr>
          </w:p>
        </w:tc>
      </w:tr>
      <w:tr w14:paraId="6F3DB071">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69D40EC3">
            <w:pPr>
              <w:adjustRightInd/>
              <w:textAlignment w:val="auto"/>
              <w:rPr>
                <w:rFonts w:hint="eastAsia" w:ascii="仿宋" w:hAnsi="仿宋" w:eastAsia="仿宋" w:cs="仿宋"/>
                <w:sz w:val="24"/>
                <w:szCs w:val="24"/>
                <w:highlight w:val="none"/>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52C1EC6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材料清单（要求以表格形式）</w:t>
            </w:r>
          </w:p>
        </w:tc>
        <w:tc>
          <w:tcPr>
            <w:tcW w:w="1560" w:type="dxa"/>
            <w:tcBorders>
              <w:top w:val="nil"/>
              <w:left w:val="nil"/>
              <w:bottom w:val="single" w:color="auto" w:sz="4" w:space="0"/>
              <w:right w:val="single" w:color="auto" w:sz="4" w:space="0"/>
            </w:tcBorders>
            <w:vAlign w:val="center"/>
          </w:tcPr>
          <w:p w14:paraId="7497C60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装饰材料清单</w:t>
            </w:r>
          </w:p>
        </w:tc>
        <w:tc>
          <w:tcPr>
            <w:tcW w:w="3402" w:type="dxa"/>
            <w:tcBorders>
              <w:top w:val="nil"/>
              <w:left w:val="nil"/>
              <w:bottom w:val="single" w:color="auto" w:sz="4" w:space="0"/>
              <w:right w:val="single" w:color="auto" w:sz="4" w:space="0"/>
            </w:tcBorders>
            <w:vAlign w:val="center"/>
          </w:tcPr>
          <w:p w14:paraId="7D9599E4">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所用区域、编号、名称、规格、颜色、型号、彩图样板、供应商等</w:t>
            </w:r>
          </w:p>
        </w:tc>
        <w:tc>
          <w:tcPr>
            <w:tcW w:w="2746" w:type="dxa"/>
            <w:vMerge w:val="continue"/>
            <w:tcBorders>
              <w:right w:val="single" w:color="auto" w:sz="4" w:space="0"/>
            </w:tcBorders>
          </w:tcPr>
          <w:p w14:paraId="152F1EF9">
            <w:pPr>
              <w:adjustRightInd/>
              <w:textAlignment w:val="auto"/>
              <w:rPr>
                <w:rFonts w:hint="eastAsia" w:ascii="仿宋" w:hAnsi="仿宋" w:eastAsia="仿宋" w:cs="仿宋"/>
                <w:sz w:val="24"/>
                <w:szCs w:val="24"/>
                <w:highlight w:val="none"/>
                <w:lang w:eastAsia="zh-CN"/>
              </w:rPr>
            </w:pPr>
          </w:p>
        </w:tc>
      </w:tr>
      <w:tr w14:paraId="2734432D">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2CA6DF8E">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27485B58">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1DE50A9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灯具清单</w:t>
            </w:r>
          </w:p>
        </w:tc>
        <w:tc>
          <w:tcPr>
            <w:tcW w:w="3402" w:type="dxa"/>
            <w:tcBorders>
              <w:top w:val="nil"/>
              <w:left w:val="nil"/>
              <w:bottom w:val="single" w:color="auto" w:sz="4" w:space="0"/>
              <w:right w:val="single" w:color="auto" w:sz="4" w:space="0"/>
            </w:tcBorders>
            <w:vAlign w:val="center"/>
          </w:tcPr>
          <w:p w14:paraId="76D36771">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所用区域、编号、名称、型号、数量、规格、色温、彩图样板、供应商等</w:t>
            </w:r>
          </w:p>
        </w:tc>
        <w:tc>
          <w:tcPr>
            <w:tcW w:w="2746" w:type="dxa"/>
            <w:vMerge w:val="continue"/>
            <w:tcBorders>
              <w:right w:val="single" w:color="auto" w:sz="4" w:space="0"/>
            </w:tcBorders>
          </w:tcPr>
          <w:p w14:paraId="376AD68E">
            <w:pPr>
              <w:adjustRightInd/>
              <w:textAlignment w:val="auto"/>
              <w:rPr>
                <w:rFonts w:hint="eastAsia" w:ascii="仿宋" w:hAnsi="仿宋" w:eastAsia="仿宋" w:cs="仿宋"/>
                <w:sz w:val="24"/>
                <w:szCs w:val="24"/>
                <w:highlight w:val="none"/>
                <w:lang w:eastAsia="zh-CN"/>
              </w:rPr>
            </w:pPr>
          </w:p>
        </w:tc>
      </w:tr>
      <w:tr w14:paraId="6C78BBED">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1B01E932">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6BEB24E">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3CCB5751">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小五金清单</w:t>
            </w:r>
          </w:p>
        </w:tc>
        <w:tc>
          <w:tcPr>
            <w:tcW w:w="3402" w:type="dxa"/>
            <w:tcBorders>
              <w:top w:val="nil"/>
              <w:left w:val="nil"/>
              <w:bottom w:val="single" w:color="auto" w:sz="4" w:space="0"/>
              <w:right w:val="single" w:color="auto" w:sz="4" w:space="0"/>
            </w:tcBorders>
            <w:vAlign w:val="center"/>
          </w:tcPr>
          <w:p w14:paraId="5FE1975D">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编号、名称、型号、规格、颜色、彩图样板等，以及特殊五金件大样图</w:t>
            </w:r>
          </w:p>
        </w:tc>
        <w:tc>
          <w:tcPr>
            <w:tcW w:w="2746" w:type="dxa"/>
            <w:vMerge w:val="continue"/>
            <w:tcBorders>
              <w:right w:val="single" w:color="auto" w:sz="4" w:space="0"/>
            </w:tcBorders>
          </w:tcPr>
          <w:p w14:paraId="13CD8FD5">
            <w:pPr>
              <w:adjustRightInd/>
              <w:textAlignment w:val="auto"/>
              <w:rPr>
                <w:rFonts w:hint="eastAsia" w:ascii="仿宋" w:hAnsi="仿宋" w:eastAsia="仿宋" w:cs="仿宋"/>
                <w:sz w:val="24"/>
                <w:szCs w:val="24"/>
                <w:highlight w:val="none"/>
                <w:lang w:eastAsia="zh-CN"/>
              </w:rPr>
            </w:pPr>
          </w:p>
        </w:tc>
      </w:tr>
      <w:tr w14:paraId="4EE61D5E">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6ECE5793">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6BDC1BB">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18BE02E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洁具清单</w:t>
            </w:r>
          </w:p>
        </w:tc>
        <w:tc>
          <w:tcPr>
            <w:tcW w:w="3402" w:type="dxa"/>
            <w:tcBorders>
              <w:top w:val="nil"/>
              <w:left w:val="nil"/>
              <w:bottom w:val="single" w:color="auto" w:sz="4" w:space="0"/>
              <w:right w:val="single" w:color="auto" w:sz="4" w:space="0"/>
            </w:tcBorders>
            <w:vAlign w:val="center"/>
          </w:tcPr>
          <w:p w14:paraId="4C82BEFF">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编号、名称、型号、数量等</w:t>
            </w:r>
          </w:p>
        </w:tc>
        <w:tc>
          <w:tcPr>
            <w:tcW w:w="2746" w:type="dxa"/>
            <w:vMerge w:val="continue"/>
            <w:tcBorders>
              <w:right w:val="single" w:color="auto" w:sz="4" w:space="0"/>
            </w:tcBorders>
          </w:tcPr>
          <w:p w14:paraId="1D4D4803">
            <w:pPr>
              <w:adjustRightInd/>
              <w:textAlignment w:val="auto"/>
              <w:rPr>
                <w:rFonts w:hint="eastAsia" w:ascii="仿宋" w:hAnsi="仿宋" w:eastAsia="仿宋" w:cs="仿宋"/>
                <w:sz w:val="24"/>
                <w:szCs w:val="24"/>
                <w:highlight w:val="none"/>
                <w:lang w:eastAsia="zh-CN"/>
              </w:rPr>
            </w:pPr>
          </w:p>
        </w:tc>
      </w:tr>
      <w:tr w14:paraId="64F82276">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6D018C17">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1035CEB7">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7B480430">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开关、插座面板</w:t>
            </w:r>
          </w:p>
        </w:tc>
        <w:tc>
          <w:tcPr>
            <w:tcW w:w="3402" w:type="dxa"/>
            <w:tcBorders>
              <w:top w:val="nil"/>
              <w:left w:val="nil"/>
              <w:bottom w:val="single" w:color="auto" w:sz="4" w:space="0"/>
              <w:right w:val="single" w:color="auto" w:sz="4" w:space="0"/>
            </w:tcBorders>
            <w:vAlign w:val="center"/>
          </w:tcPr>
          <w:p w14:paraId="14D5B11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所用区域、编号、名称、型号、颜色、彩图、小样、供应商等</w:t>
            </w:r>
          </w:p>
        </w:tc>
        <w:tc>
          <w:tcPr>
            <w:tcW w:w="2746" w:type="dxa"/>
            <w:vMerge w:val="continue"/>
            <w:tcBorders>
              <w:right w:val="single" w:color="auto" w:sz="4" w:space="0"/>
            </w:tcBorders>
          </w:tcPr>
          <w:p w14:paraId="2DB89BF0">
            <w:pPr>
              <w:adjustRightInd/>
              <w:textAlignment w:val="auto"/>
              <w:rPr>
                <w:rFonts w:hint="eastAsia" w:ascii="仿宋" w:hAnsi="仿宋" w:eastAsia="仿宋" w:cs="仿宋"/>
                <w:sz w:val="24"/>
                <w:szCs w:val="24"/>
                <w:highlight w:val="none"/>
                <w:lang w:eastAsia="zh-CN"/>
              </w:rPr>
            </w:pPr>
          </w:p>
        </w:tc>
      </w:tr>
      <w:tr w14:paraId="6FF598F6">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1E4EF7EA">
            <w:pPr>
              <w:adjustRightInd/>
              <w:textAlignment w:val="auto"/>
              <w:rPr>
                <w:rFonts w:hint="eastAsia" w:ascii="仿宋" w:hAnsi="仿宋" w:eastAsia="仿宋" w:cs="仿宋"/>
                <w:sz w:val="24"/>
                <w:szCs w:val="24"/>
                <w:highlight w:val="none"/>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75063D0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布置图</w:t>
            </w:r>
          </w:p>
        </w:tc>
        <w:tc>
          <w:tcPr>
            <w:tcW w:w="1560" w:type="dxa"/>
            <w:tcBorders>
              <w:top w:val="nil"/>
              <w:left w:val="nil"/>
              <w:bottom w:val="single" w:color="auto" w:sz="4" w:space="0"/>
              <w:right w:val="single" w:color="auto" w:sz="4" w:space="0"/>
            </w:tcBorders>
            <w:vAlign w:val="center"/>
          </w:tcPr>
          <w:p w14:paraId="0B60BA86">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平面图</w:t>
            </w:r>
          </w:p>
        </w:tc>
        <w:tc>
          <w:tcPr>
            <w:tcW w:w="3402" w:type="dxa"/>
            <w:tcBorders>
              <w:top w:val="nil"/>
              <w:left w:val="nil"/>
              <w:bottom w:val="single" w:color="auto" w:sz="4" w:space="0"/>
              <w:right w:val="single" w:color="auto" w:sz="4" w:space="0"/>
            </w:tcBorders>
            <w:vAlign w:val="center"/>
          </w:tcPr>
          <w:p w14:paraId="18E04CF9">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含家具布置的位置，包括每种家具的标识（须与家具清单相对应）</w:t>
            </w:r>
          </w:p>
        </w:tc>
        <w:tc>
          <w:tcPr>
            <w:tcW w:w="2746" w:type="dxa"/>
            <w:vMerge w:val="continue"/>
            <w:tcBorders>
              <w:right w:val="single" w:color="auto" w:sz="4" w:space="0"/>
            </w:tcBorders>
          </w:tcPr>
          <w:p w14:paraId="10AC18A8">
            <w:pPr>
              <w:adjustRightInd/>
              <w:textAlignment w:val="auto"/>
              <w:rPr>
                <w:rFonts w:hint="eastAsia" w:ascii="仿宋" w:hAnsi="仿宋" w:eastAsia="仿宋" w:cs="仿宋"/>
                <w:sz w:val="24"/>
                <w:szCs w:val="24"/>
                <w:highlight w:val="none"/>
                <w:lang w:eastAsia="zh-CN"/>
              </w:rPr>
            </w:pPr>
          </w:p>
        </w:tc>
      </w:tr>
      <w:tr w14:paraId="0803DF98">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3BFA1186">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E32D048">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3E6D3665">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墙体尺寸定位图</w:t>
            </w:r>
          </w:p>
        </w:tc>
        <w:tc>
          <w:tcPr>
            <w:tcW w:w="3402" w:type="dxa"/>
            <w:tcBorders>
              <w:top w:val="nil"/>
              <w:left w:val="nil"/>
              <w:bottom w:val="single" w:color="auto" w:sz="4" w:space="0"/>
              <w:right w:val="single" w:color="auto" w:sz="4" w:space="0"/>
            </w:tcBorders>
            <w:vAlign w:val="center"/>
          </w:tcPr>
          <w:p w14:paraId="7ECC8B2B">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标详尽尺寸、给出墙体尺寸及门和窗在墙体上开口的基本尺寸，包含其它说明模数的尺寸，并给出隔墙标识；</w:t>
            </w:r>
          </w:p>
        </w:tc>
        <w:tc>
          <w:tcPr>
            <w:tcW w:w="2746" w:type="dxa"/>
            <w:vMerge w:val="continue"/>
            <w:tcBorders>
              <w:right w:val="single" w:color="auto" w:sz="4" w:space="0"/>
            </w:tcBorders>
          </w:tcPr>
          <w:p w14:paraId="2618CC75">
            <w:pPr>
              <w:adjustRightInd/>
              <w:textAlignment w:val="auto"/>
              <w:rPr>
                <w:rFonts w:hint="eastAsia" w:ascii="仿宋" w:hAnsi="仿宋" w:eastAsia="仿宋" w:cs="仿宋"/>
                <w:sz w:val="24"/>
                <w:szCs w:val="24"/>
                <w:highlight w:val="none"/>
                <w:lang w:eastAsia="zh-CN"/>
              </w:rPr>
            </w:pPr>
          </w:p>
        </w:tc>
      </w:tr>
      <w:tr w14:paraId="1D475BFA">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17A57E26">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C0522F9">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1C1BA14C">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地面铺装图</w:t>
            </w:r>
          </w:p>
        </w:tc>
        <w:tc>
          <w:tcPr>
            <w:tcW w:w="3402" w:type="dxa"/>
            <w:tcBorders>
              <w:top w:val="nil"/>
              <w:left w:val="nil"/>
              <w:bottom w:val="single" w:color="auto" w:sz="4" w:space="0"/>
              <w:right w:val="single" w:color="auto" w:sz="4" w:space="0"/>
            </w:tcBorders>
            <w:vAlign w:val="center"/>
          </w:tcPr>
          <w:p w14:paraId="6B079761">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1、标详尽尺寸，各种材料标识（须与材料表相对应）       2、标出地面高差关系。</w:t>
            </w:r>
          </w:p>
        </w:tc>
        <w:tc>
          <w:tcPr>
            <w:tcW w:w="2746" w:type="dxa"/>
            <w:vMerge w:val="continue"/>
            <w:tcBorders>
              <w:right w:val="single" w:color="auto" w:sz="4" w:space="0"/>
            </w:tcBorders>
          </w:tcPr>
          <w:p w14:paraId="61F4FC76">
            <w:pPr>
              <w:adjustRightInd/>
              <w:textAlignment w:val="auto"/>
              <w:rPr>
                <w:rFonts w:hint="eastAsia" w:ascii="仿宋" w:hAnsi="仿宋" w:eastAsia="仿宋" w:cs="仿宋"/>
                <w:sz w:val="24"/>
                <w:szCs w:val="24"/>
                <w:highlight w:val="none"/>
                <w:lang w:eastAsia="zh-CN"/>
              </w:rPr>
            </w:pPr>
          </w:p>
        </w:tc>
      </w:tr>
      <w:tr w14:paraId="596800AB">
        <w:tblPrEx>
          <w:tblCellMar>
            <w:top w:w="0" w:type="dxa"/>
            <w:left w:w="108" w:type="dxa"/>
            <w:bottom w:w="0" w:type="dxa"/>
            <w:right w:w="108" w:type="dxa"/>
          </w:tblCellMar>
        </w:tblPrEx>
        <w:trPr>
          <w:trHeight w:val="2565" w:hRule="atLeast"/>
        </w:trPr>
        <w:tc>
          <w:tcPr>
            <w:tcW w:w="456" w:type="dxa"/>
            <w:vMerge w:val="continue"/>
            <w:tcBorders>
              <w:left w:val="single" w:color="auto" w:sz="8" w:space="0"/>
              <w:right w:val="single" w:color="auto" w:sz="8" w:space="0"/>
            </w:tcBorders>
            <w:vAlign w:val="center"/>
          </w:tcPr>
          <w:p w14:paraId="55A0437C">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2C0AE6AD">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394055A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天花布置图</w:t>
            </w:r>
          </w:p>
        </w:tc>
        <w:tc>
          <w:tcPr>
            <w:tcW w:w="3402" w:type="dxa"/>
            <w:tcBorders>
              <w:top w:val="nil"/>
              <w:left w:val="nil"/>
              <w:bottom w:val="single" w:color="auto" w:sz="4" w:space="0"/>
              <w:right w:val="single" w:color="auto" w:sz="4" w:space="0"/>
            </w:tcBorders>
            <w:vAlign w:val="center"/>
          </w:tcPr>
          <w:p w14:paraId="74232250">
            <w:pPr>
              <w:numPr>
                <w:ilvl w:val="0"/>
                <w:numId w:val="12"/>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天花造型图</w:t>
            </w:r>
          </w:p>
          <w:p w14:paraId="02E842D0">
            <w:pPr>
              <w:numPr>
                <w:ilvl w:val="0"/>
                <w:numId w:val="12"/>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天花尺寸图</w:t>
            </w:r>
          </w:p>
          <w:p w14:paraId="2357E0D5">
            <w:pPr>
              <w:numPr>
                <w:ilvl w:val="0"/>
                <w:numId w:val="12"/>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天花灯具点位图</w:t>
            </w:r>
          </w:p>
          <w:p w14:paraId="7D5918DB">
            <w:pPr>
              <w:numPr>
                <w:ilvl w:val="0"/>
                <w:numId w:val="12"/>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天花空调点位图</w:t>
            </w:r>
          </w:p>
          <w:p w14:paraId="5E1B735B">
            <w:pPr>
              <w:numPr>
                <w:ilvl w:val="0"/>
                <w:numId w:val="12"/>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天花空调灯具尺寸图</w:t>
            </w:r>
          </w:p>
          <w:p w14:paraId="5E25562E">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6、天花综合点位图</w:t>
            </w:r>
          </w:p>
        </w:tc>
        <w:tc>
          <w:tcPr>
            <w:tcW w:w="2746" w:type="dxa"/>
            <w:vMerge w:val="continue"/>
            <w:tcBorders>
              <w:right w:val="single" w:color="auto" w:sz="4" w:space="0"/>
            </w:tcBorders>
          </w:tcPr>
          <w:p w14:paraId="4A7602AC">
            <w:pPr>
              <w:numPr>
                <w:ilvl w:val="0"/>
                <w:numId w:val="12"/>
              </w:numPr>
              <w:adjustRightInd/>
              <w:textAlignment w:val="auto"/>
              <w:rPr>
                <w:rFonts w:hint="eastAsia" w:ascii="仿宋" w:hAnsi="仿宋" w:eastAsia="仿宋" w:cs="仿宋"/>
                <w:sz w:val="24"/>
                <w:szCs w:val="24"/>
                <w:highlight w:val="none"/>
                <w:lang w:eastAsia="zh-CN"/>
              </w:rPr>
            </w:pPr>
          </w:p>
        </w:tc>
      </w:tr>
      <w:tr w14:paraId="66E38A95">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05EE97C9">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4C1F8D81">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71847E1A">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所有的立面图、剖面图</w:t>
            </w:r>
          </w:p>
        </w:tc>
        <w:tc>
          <w:tcPr>
            <w:tcW w:w="3402" w:type="dxa"/>
            <w:tcBorders>
              <w:top w:val="nil"/>
              <w:left w:val="nil"/>
              <w:bottom w:val="single" w:color="auto" w:sz="4" w:space="0"/>
              <w:right w:val="single" w:color="auto" w:sz="4" w:space="0"/>
            </w:tcBorders>
            <w:vAlign w:val="center"/>
          </w:tcPr>
          <w:p w14:paraId="02E6AF66">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标详细尺寸以及与材料表相对应的装饰材料标识</w:t>
            </w:r>
          </w:p>
        </w:tc>
        <w:tc>
          <w:tcPr>
            <w:tcW w:w="2746" w:type="dxa"/>
            <w:vMerge w:val="continue"/>
            <w:tcBorders>
              <w:right w:val="single" w:color="auto" w:sz="4" w:space="0"/>
            </w:tcBorders>
          </w:tcPr>
          <w:p w14:paraId="4A617889">
            <w:pPr>
              <w:adjustRightInd/>
              <w:textAlignment w:val="auto"/>
              <w:rPr>
                <w:rFonts w:hint="eastAsia" w:ascii="仿宋" w:hAnsi="仿宋" w:eastAsia="仿宋" w:cs="仿宋"/>
                <w:sz w:val="24"/>
                <w:szCs w:val="24"/>
                <w:highlight w:val="none"/>
                <w:lang w:eastAsia="zh-CN"/>
              </w:rPr>
            </w:pPr>
          </w:p>
        </w:tc>
      </w:tr>
      <w:tr w14:paraId="7A104D01">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42486E9E">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79F142B">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2CD5AAE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所有空间的柜体、灯光设计、标识设计、特殊造型设计等需第三方深化的图纸</w:t>
            </w:r>
          </w:p>
        </w:tc>
        <w:tc>
          <w:tcPr>
            <w:tcW w:w="3402" w:type="dxa"/>
            <w:tcBorders>
              <w:top w:val="nil"/>
              <w:left w:val="nil"/>
              <w:bottom w:val="single" w:color="auto" w:sz="4" w:space="0"/>
              <w:right w:val="single" w:color="auto" w:sz="4" w:space="0"/>
            </w:tcBorders>
            <w:vAlign w:val="center"/>
          </w:tcPr>
          <w:p w14:paraId="1C098449">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1：需合并、嵌套进最终版施工图中；</w:t>
            </w:r>
          </w:p>
          <w:p w14:paraId="34249260">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2：由设计人设计单位主责完成：审核、合并、与第三方的所有沟通确认工作</w:t>
            </w:r>
          </w:p>
          <w:p w14:paraId="40FD0FDF">
            <w:pPr>
              <w:adjustRightInd/>
              <w:textAlignment w:val="auto"/>
              <w:rPr>
                <w:rFonts w:hint="eastAsia" w:ascii="仿宋" w:hAnsi="仿宋" w:eastAsia="仿宋" w:cs="仿宋"/>
                <w:sz w:val="24"/>
                <w:szCs w:val="24"/>
                <w:highlight w:val="none"/>
                <w:lang w:eastAsia="zh-CN"/>
              </w:rPr>
            </w:pPr>
          </w:p>
        </w:tc>
        <w:tc>
          <w:tcPr>
            <w:tcW w:w="2746" w:type="dxa"/>
            <w:vMerge w:val="continue"/>
            <w:tcBorders>
              <w:right w:val="single" w:color="auto" w:sz="4" w:space="0"/>
            </w:tcBorders>
          </w:tcPr>
          <w:p w14:paraId="50A3F201">
            <w:pPr>
              <w:adjustRightInd/>
              <w:textAlignment w:val="auto"/>
              <w:rPr>
                <w:rFonts w:hint="eastAsia" w:ascii="仿宋" w:hAnsi="仿宋" w:eastAsia="仿宋" w:cs="仿宋"/>
                <w:sz w:val="24"/>
                <w:szCs w:val="24"/>
                <w:highlight w:val="none"/>
                <w:lang w:eastAsia="zh-CN"/>
              </w:rPr>
            </w:pPr>
          </w:p>
        </w:tc>
      </w:tr>
      <w:tr w14:paraId="3F89B6C5">
        <w:tblPrEx>
          <w:tblCellMar>
            <w:top w:w="0" w:type="dxa"/>
            <w:left w:w="108" w:type="dxa"/>
            <w:bottom w:w="0" w:type="dxa"/>
            <w:right w:w="108" w:type="dxa"/>
          </w:tblCellMar>
        </w:tblPrEx>
        <w:trPr>
          <w:trHeight w:val="3990" w:hRule="atLeast"/>
        </w:trPr>
        <w:tc>
          <w:tcPr>
            <w:tcW w:w="456" w:type="dxa"/>
            <w:vMerge w:val="continue"/>
            <w:tcBorders>
              <w:left w:val="single" w:color="auto" w:sz="8" w:space="0"/>
              <w:right w:val="single" w:color="auto" w:sz="8" w:space="0"/>
            </w:tcBorders>
            <w:vAlign w:val="center"/>
          </w:tcPr>
          <w:p w14:paraId="5E67214A">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1A2A5F2">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37C529E1">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精装修图纸施工工艺节点</w:t>
            </w:r>
          </w:p>
        </w:tc>
        <w:tc>
          <w:tcPr>
            <w:tcW w:w="3402" w:type="dxa"/>
            <w:tcBorders>
              <w:top w:val="nil"/>
              <w:left w:val="nil"/>
              <w:bottom w:val="single" w:color="auto" w:sz="4" w:space="0"/>
              <w:right w:val="single" w:color="auto" w:sz="4" w:space="0"/>
            </w:tcBorders>
            <w:vAlign w:val="center"/>
          </w:tcPr>
          <w:p w14:paraId="21E464F9">
            <w:pPr>
              <w:numPr>
                <w:ilvl w:val="0"/>
                <w:numId w:val="13"/>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主要装饰线条详图：按照比例给出代表性剖面图，标详细尺寸；                     2、固定部件及定制构造的节点，扩大比例，或者原尺寸图，显示细木工艺、装饰线条等细部，例如固定家具、异型管件等；                       3、造型吊顶节点，标详细尺寸；                       4、墙、地、顶面各不同材质交接部位节点图，标详细尺寸； </w:t>
            </w:r>
          </w:p>
          <w:p w14:paraId="52025BD4">
            <w:pPr>
              <w:numPr>
                <w:ilvl w:val="0"/>
                <w:numId w:val="13"/>
              </w:num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5、各材料特殊收口节点，标详细尺寸；。</w:t>
            </w:r>
          </w:p>
        </w:tc>
        <w:tc>
          <w:tcPr>
            <w:tcW w:w="2746" w:type="dxa"/>
            <w:vMerge w:val="continue"/>
            <w:tcBorders>
              <w:right w:val="single" w:color="auto" w:sz="4" w:space="0"/>
            </w:tcBorders>
          </w:tcPr>
          <w:p w14:paraId="46B4AD1A">
            <w:pPr>
              <w:numPr>
                <w:ilvl w:val="0"/>
                <w:numId w:val="13"/>
              </w:numPr>
              <w:adjustRightInd/>
              <w:textAlignment w:val="auto"/>
              <w:rPr>
                <w:rFonts w:hint="eastAsia" w:ascii="仿宋" w:hAnsi="仿宋" w:eastAsia="仿宋" w:cs="仿宋"/>
                <w:sz w:val="24"/>
                <w:szCs w:val="24"/>
                <w:highlight w:val="none"/>
                <w:lang w:eastAsia="zh-CN"/>
              </w:rPr>
            </w:pPr>
          </w:p>
        </w:tc>
      </w:tr>
      <w:tr w14:paraId="4AF34503">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21358CD8">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BAB0102">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2A527867">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门表</w:t>
            </w:r>
          </w:p>
        </w:tc>
        <w:tc>
          <w:tcPr>
            <w:tcW w:w="3402" w:type="dxa"/>
            <w:tcBorders>
              <w:top w:val="nil"/>
              <w:left w:val="nil"/>
              <w:bottom w:val="single" w:color="auto" w:sz="4" w:space="0"/>
              <w:right w:val="single" w:color="auto" w:sz="4" w:space="0"/>
            </w:tcBorders>
            <w:vAlign w:val="center"/>
          </w:tcPr>
          <w:p w14:paraId="38E1D69E">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包含室内各类型门的款式、门扇和门框的立面图；门套及门扇装饰线条细部大样图（标详细尺寸及材质）。</w:t>
            </w:r>
          </w:p>
        </w:tc>
        <w:tc>
          <w:tcPr>
            <w:tcW w:w="2746" w:type="dxa"/>
            <w:vMerge w:val="continue"/>
            <w:tcBorders>
              <w:right w:val="single" w:color="auto" w:sz="4" w:space="0"/>
            </w:tcBorders>
          </w:tcPr>
          <w:p w14:paraId="69E7B9FD">
            <w:pPr>
              <w:adjustRightInd/>
              <w:textAlignment w:val="auto"/>
              <w:rPr>
                <w:rFonts w:hint="eastAsia" w:ascii="仿宋" w:hAnsi="仿宋" w:eastAsia="仿宋" w:cs="仿宋"/>
                <w:sz w:val="24"/>
                <w:szCs w:val="24"/>
                <w:highlight w:val="none"/>
                <w:lang w:eastAsia="zh-CN"/>
              </w:rPr>
            </w:pPr>
          </w:p>
        </w:tc>
      </w:tr>
      <w:tr w14:paraId="4FE1BB25">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71AB6738">
            <w:pPr>
              <w:adjustRightInd/>
              <w:textAlignment w:val="auto"/>
              <w:rPr>
                <w:rFonts w:hint="eastAsia" w:ascii="仿宋" w:hAnsi="仿宋" w:eastAsia="仿宋" w:cs="仿宋"/>
                <w:sz w:val="24"/>
                <w:szCs w:val="24"/>
                <w:highlight w:val="none"/>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E674D55">
            <w:pPr>
              <w:adjustRightInd/>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1C0E9A23">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配套水、电、空调系统布置图</w:t>
            </w:r>
          </w:p>
        </w:tc>
        <w:tc>
          <w:tcPr>
            <w:tcW w:w="3402" w:type="dxa"/>
            <w:tcBorders>
              <w:top w:val="nil"/>
              <w:left w:val="nil"/>
              <w:bottom w:val="single" w:color="auto" w:sz="4" w:space="0"/>
              <w:right w:val="single" w:color="auto" w:sz="4" w:space="0"/>
            </w:tcBorders>
            <w:vAlign w:val="center"/>
          </w:tcPr>
          <w:p w14:paraId="773BE589">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室内点位图（显示出安装高度及平面具体定位，如有特殊工艺要求需有详细大样图）、全套专业系统图；</w:t>
            </w:r>
          </w:p>
        </w:tc>
        <w:tc>
          <w:tcPr>
            <w:tcW w:w="2746" w:type="dxa"/>
            <w:vMerge w:val="continue"/>
            <w:tcBorders>
              <w:right w:val="single" w:color="auto" w:sz="4" w:space="0"/>
            </w:tcBorders>
          </w:tcPr>
          <w:p w14:paraId="48733F84">
            <w:pPr>
              <w:adjustRightInd/>
              <w:textAlignment w:val="auto"/>
              <w:rPr>
                <w:rFonts w:hint="eastAsia" w:ascii="仿宋" w:hAnsi="仿宋" w:eastAsia="仿宋" w:cs="仿宋"/>
                <w:sz w:val="24"/>
                <w:szCs w:val="24"/>
                <w:highlight w:val="none"/>
                <w:lang w:eastAsia="zh-CN"/>
              </w:rPr>
            </w:pPr>
          </w:p>
        </w:tc>
      </w:tr>
      <w:tr w14:paraId="55DF2D0A">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21D55661">
            <w:pPr>
              <w:adjustRightInd/>
              <w:textAlignment w:val="auto"/>
              <w:rPr>
                <w:rFonts w:hint="eastAsia" w:ascii="仿宋" w:hAnsi="仿宋" w:eastAsia="仿宋" w:cs="仿宋"/>
                <w:sz w:val="24"/>
                <w:szCs w:val="24"/>
                <w:highlight w:val="none"/>
                <w:lang w:eastAsia="zh-CN"/>
              </w:rPr>
            </w:pPr>
          </w:p>
        </w:tc>
        <w:tc>
          <w:tcPr>
            <w:tcW w:w="786" w:type="dxa"/>
            <w:tcBorders>
              <w:top w:val="nil"/>
              <w:left w:val="nil"/>
              <w:bottom w:val="single" w:color="auto" w:sz="4" w:space="0"/>
              <w:right w:val="single" w:color="auto" w:sz="4" w:space="0"/>
            </w:tcBorders>
            <w:vAlign w:val="center"/>
          </w:tcPr>
          <w:p w14:paraId="3EF87658">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装饰概算表</w:t>
            </w:r>
          </w:p>
        </w:tc>
        <w:tc>
          <w:tcPr>
            <w:tcW w:w="1560" w:type="dxa"/>
            <w:tcBorders>
              <w:top w:val="nil"/>
              <w:left w:val="nil"/>
              <w:bottom w:val="single" w:color="auto" w:sz="4" w:space="0"/>
              <w:right w:val="single" w:color="auto" w:sz="4" w:space="0"/>
            </w:tcBorders>
            <w:vAlign w:val="center"/>
          </w:tcPr>
          <w:p w14:paraId="5CE0E6AF">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室内装饰概算表</w:t>
            </w:r>
          </w:p>
        </w:tc>
        <w:tc>
          <w:tcPr>
            <w:tcW w:w="3402" w:type="dxa"/>
            <w:tcBorders>
              <w:top w:val="nil"/>
              <w:left w:val="nil"/>
              <w:bottom w:val="single" w:color="auto" w:sz="4" w:space="0"/>
              <w:right w:val="single" w:color="auto" w:sz="4" w:space="0"/>
            </w:tcBorders>
            <w:vAlign w:val="center"/>
          </w:tcPr>
          <w:p w14:paraId="3AFEA3D0">
            <w:pPr>
              <w:adjustRightInd/>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价格真实，列项完整</w:t>
            </w:r>
          </w:p>
        </w:tc>
        <w:tc>
          <w:tcPr>
            <w:tcW w:w="2746" w:type="dxa"/>
            <w:vMerge w:val="continue"/>
            <w:tcBorders>
              <w:right w:val="single" w:color="auto" w:sz="4" w:space="0"/>
            </w:tcBorders>
          </w:tcPr>
          <w:p w14:paraId="45A38029">
            <w:pPr>
              <w:adjustRightInd/>
              <w:textAlignment w:val="auto"/>
              <w:rPr>
                <w:rFonts w:hint="eastAsia" w:ascii="仿宋" w:hAnsi="仿宋" w:eastAsia="仿宋" w:cs="仿宋"/>
                <w:sz w:val="24"/>
                <w:szCs w:val="24"/>
                <w:highlight w:val="none"/>
                <w:lang w:eastAsia="zh-CN"/>
              </w:rPr>
            </w:pPr>
          </w:p>
        </w:tc>
      </w:tr>
      <w:tr w14:paraId="5598BEA4">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6DCFC799">
            <w:pPr>
              <w:adjustRightInd/>
              <w:textAlignment w:val="auto"/>
              <w:rPr>
                <w:rFonts w:hint="eastAsia" w:ascii="仿宋" w:hAnsi="仿宋" w:eastAsia="仿宋" w:cs="仿宋"/>
                <w:sz w:val="24"/>
                <w:szCs w:val="24"/>
                <w:highlight w:val="none"/>
                <w:lang w:eastAsia="zh-CN"/>
              </w:rPr>
            </w:pPr>
          </w:p>
        </w:tc>
        <w:tc>
          <w:tcPr>
            <w:tcW w:w="786" w:type="dxa"/>
            <w:vMerge w:val="restart"/>
            <w:tcBorders>
              <w:top w:val="nil"/>
              <w:left w:val="nil"/>
              <w:right w:val="single" w:color="auto" w:sz="4" w:space="0"/>
            </w:tcBorders>
            <w:vAlign w:val="center"/>
          </w:tcPr>
          <w:p w14:paraId="6382A80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材料样板</w:t>
            </w:r>
          </w:p>
        </w:tc>
        <w:tc>
          <w:tcPr>
            <w:tcW w:w="1560" w:type="dxa"/>
            <w:tcBorders>
              <w:top w:val="nil"/>
              <w:left w:val="nil"/>
              <w:bottom w:val="single" w:color="auto" w:sz="4" w:space="0"/>
              <w:right w:val="single" w:color="auto" w:sz="4" w:space="0"/>
            </w:tcBorders>
            <w:vAlign w:val="center"/>
          </w:tcPr>
          <w:p w14:paraId="26759925">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各空间材料名称、型号、规格，位置</w:t>
            </w:r>
          </w:p>
        </w:tc>
        <w:tc>
          <w:tcPr>
            <w:tcW w:w="3402" w:type="dxa"/>
            <w:tcBorders>
              <w:top w:val="nil"/>
              <w:left w:val="nil"/>
              <w:bottom w:val="single" w:color="auto" w:sz="4" w:space="0"/>
              <w:right w:val="single" w:color="auto" w:sz="4" w:space="0"/>
            </w:tcBorders>
            <w:vAlign w:val="center"/>
          </w:tcPr>
          <w:p w14:paraId="0880F08B">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包含墙面（涂料色卡、墙纸型号）、软包（包含皮革、布料）、木饰面、地板、地毯、石材、砖、玻璃、金属等小样，（如为定制材料，需提供图纸大样、制作材料的小样以及工艺要求）</w:t>
            </w:r>
          </w:p>
        </w:tc>
        <w:tc>
          <w:tcPr>
            <w:tcW w:w="2746" w:type="dxa"/>
            <w:vMerge w:val="continue"/>
            <w:tcBorders>
              <w:right w:val="single" w:color="auto" w:sz="4" w:space="0"/>
            </w:tcBorders>
          </w:tcPr>
          <w:p w14:paraId="26FBB474">
            <w:pPr>
              <w:adjustRightInd/>
              <w:jc w:val="center"/>
              <w:textAlignment w:val="auto"/>
              <w:rPr>
                <w:rFonts w:hint="eastAsia" w:ascii="仿宋" w:hAnsi="仿宋" w:eastAsia="仿宋" w:cs="仿宋"/>
                <w:sz w:val="24"/>
                <w:szCs w:val="24"/>
                <w:highlight w:val="none"/>
                <w:lang w:eastAsia="zh-CN"/>
              </w:rPr>
            </w:pPr>
          </w:p>
        </w:tc>
      </w:tr>
      <w:tr w14:paraId="059B9255">
        <w:tblPrEx>
          <w:tblCellMar>
            <w:top w:w="0" w:type="dxa"/>
            <w:left w:w="108" w:type="dxa"/>
            <w:bottom w:w="0" w:type="dxa"/>
            <w:right w:w="108" w:type="dxa"/>
          </w:tblCellMar>
        </w:tblPrEx>
        <w:trPr>
          <w:trHeight w:val="1309" w:hRule="atLeast"/>
        </w:trPr>
        <w:tc>
          <w:tcPr>
            <w:tcW w:w="456" w:type="dxa"/>
            <w:vMerge w:val="continue"/>
            <w:tcBorders>
              <w:left w:val="single" w:color="auto" w:sz="8" w:space="0"/>
              <w:bottom w:val="single" w:color="000000" w:sz="4" w:space="0"/>
              <w:right w:val="single" w:color="auto" w:sz="8" w:space="0"/>
            </w:tcBorders>
            <w:vAlign w:val="center"/>
          </w:tcPr>
          <w:p w14:paraId="5FD6719E">
            <w:pPr>
              <w:adjustRightInd/>
              <w:textAlignment w:val="auto"/>
              <w:rPr>
                <w:rFonts w:hint="eastAsia" w:ascii="仿宋" w:hAnsi="仿宋" w:eastAsia="仿宋" w:cs="仿宋"/>
                <w:sz w:val="24"/>
                <w:szCs w:val="24"/>
                <w:highlight w:val="none"/>
                <w:lang w:eastAsia="zh-CN"/>
              </w:rPr>
            </w:pPr>
          </w:p>
        </w:tc>
        <w:tc>
          <w:tcPr>
            <w:tcW w:w="786" w:type="dxa"/>
            <w:vMerge w:val="continue"/>
            <w:tcBorders>
              <w:left w:val="nil"/>
              <w:bottom w:val="single" w:color="auto" w:sz="4" w:space="0"/>
              <w:right w:val="single" w:color="auto" w:sz="4" w:space="0"/>
            </w:tcBorders>
            <w:vAlign w:val="center"/>
          </w:tcPr>
          <w:p w14:paraId="45A63D82">
            <w:pPr>
              <w:adjustRightInd/>
              <w:jc w:val="center"/>
              <w:textAlignment w:val="auto"/>
              <w:rPr>
                <w:rFonts w:hint="eastAsia" w:ascii="仿宋" w:hAnsi="仿宋" w:eastAsia="仿宋" w:cs="仿宋"/>
                <w:sz w:val="24"/>
                <w:szCs w:val="24"/>
                <w:highlight w:val="none"/>
                <w:lang w:eastAsia="zh-CN"/>
              </w:rPr>
            </w:pPr>
          </w:p>
        </w:tc>
        <w:tc>
          <w:tcPr>
            <w:tcW w:w="1560" w:type="dxa"/>
            <w:tcBorders>
              <w:top w:val="nil"/>
              <w:left w:val="nil"/>
              <w:bottom w:val="single" w:color="auto" w:sz="4" w:space="0"/>
              <w:right w:val="single" w:color="auto" w:sz="4" w:space="0"/>
            </w:tcBorders>
            <w:vAlign w:val="center"/>
          </w:tcPr>
          <w:p w14:paraId="15928FD4">
            <w:pPr>
              <w:adjustRightInd/>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材料样板要求（</w:t>
            </w:r>
            <w:r>
              <w:rPr>
                <w:rFonts w:hint="eastAsia" w:ascii="仿宋" w:hAnsi="仿宋" w:eastAsia="仿宋" w:cs="仿宋"/>
                <w:sz w:val="24"/>
                <w:highlight w:val="none"/>
                <w:lang w:eastAsia="zh-CN"/>
              </w:rPr>
              <w:t>必须以材料小样制作成展板）</w:t>
            </w:r>
          </w:p>
        </w:tc>
        <w:tc>
          <w:tcPr>
            <w:tcW w:w="3402" w:type="dxa"/>
            <w:tcBorders>
              <w:top w:val="nil"/>
              <w:left w:val="nil"/>
              <w:bottom w:val="single" w:color="auto" w:sz="4" w:space="0"/>
              <w:right w:val="single" w:color="auto" w:sz="4" w:space="0"/>
            </w:tcBorders>
            <w:vAlign w:val="center"/>
          </w:tcPr>
          <w:p w14:paraId="32A46533">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1.乳胶漆：必须提供所选色卡及色号。      </w:t>
            </w:r>
          </w:p>
          <w:p w14:paraId="67CB1D4E">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2.墙纸：不小于5cm *5cm,(如有条纹或花纹，尺寸必须满足两个完整花距)。</w:t>
            </w:r>
          </w:p>
          <w:p w14:paraId="763039FC">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3.软包：不小于5cm *5cm,要求说明施工要求（如海绵厚度）。（如有包面有条纹或花纹，尺寸必须满足两个完整花距）。</w:t>
            </w:r>
          </w:p>
          <w:p w14:paraId="332D7408">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4.布艺：不小于5cm *5cm,如有条纹或花纹，尺寸必须满足两个完整花距。</w:t>
            </w:r>
          </w:p>
          <w:p w14:paraId="71C91791">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5.木饰面色板：不小于10cm *10cm，饰面真实表达油漆、颜色、木纹的要求。</w:t>
            </w:r>
          </w:p>
          <w:p w14:paraId="4A9A0C83">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6.地板：完整规格宽度，长度不小于10cm。饰面真实表达油漆、颜色、木纹的要求。</w:t>
            </w:r>
          </w:p>
          <w:p w14:paraId="12DEDABB">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7.地毯：不小于10cm *10cm。(如有条纹或花纹，尺寸必须满足两个完整花距)。如为定制，须提供花纹图片及花距尺寸，以及绒纤维色样及色号。</w:t>
            </w:r>
          </w:p>
          <w:p w14:paraId="0A79E2F2">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8.石材：不小于20cm *20cm，如有花纹要求的石材，须提供该石材大板图片。</w:t>
            </w:r>
          </w:p>
          <w:p w14:paraId="01041B6F">
            <w:pPr>
              <w:adjustRightInd/>
              <w:ind w:left="240" w:hanging="240" w:hangingChars="1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9.砖：不小于20cm *20cm，如有花纹要求，必须提供真实规格样板。</w:t>
            </w:r>
          </w:p>
          <w:p w14:paraId="159D29AC">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10.马赛克：完整规格若干颗组合。如有花纹要求，须提供花纹图片及花距尺寸。</w:t>
            </w:r>
          </w:p>
          <w:p w14:paraId="495475BD">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11.玻璃：不小于10cm *10cm。(如有花纹要求，须提供花纹图片及花距尺寸)。</w:t>
            </w:r>
          </w:p>
          <w:p w14:paraId="4835B93A">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12.金属：不限规格，要求颜色真实。(如有花纹要求，须提供花纹图片及花距尺寸)。</w:t>
            </w:r>
          </w:p>
          <w:p w14:paraId="500FB4E5">
            <w:pPr>
              <w:adjustRightInd/>
              <w:ind w:left="360" w:hanging="360" w:hangingChars="15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13.如为定制材料，需提供图纸大样、制作材料的小样以及工艺要求）。</w:t>
            </w:r>
          </w:p>
        </w:tc>
        <w:tc>
          <w:tcPr>
            <w:tcW w:w="2746" w:type="dxa"/>
            <w:vMerge w:val="continue"/>
            <w:tcBorders>
              <w:bottom w:val="single" w:color="auto" w:sz="4" w:space="0"/>
              <w:right w:val="single" w:color="auto" w:sz="4" w:space="0"/>
            </w:tcBorders>
          </w:tcPr>
          <w:p w14:paraId="28442D9B">
            <w:pPr>
              <w:adjustRightInd/>
              <w:ind w:left="240" w:hanging="240" w:hangingChars="100"/>
              <w:textAlignment w:val="auto"/>
              <w:rPr>
                <w:rFonts w:hint="eastAsia" w:ascii="仿宋" w:hAnsi="仿宋" w:eastAsia="仿宋" w:cs="仿宋"/>
                <w:sz w:val="24"/>
                <w:szCs w:val="24"/>
                <w:highlight w:val="none"/>
                <w:lang w:eastAsia="zh-CN"/>
              </w:rPr>
            </w:pPr>
          </w:p>
        </w:tc>
      </w:tr>
    </w:tbl>
    <w:p w14:paraId="038819C2">
      <w:pPr>
        <w:spacing w:line="24" w:lineRule="atLeast"/>
        <w:ind w:right="4" w:rightChars="2" w:firstLine="480" w:firstLineChars="200"/>
        <w:rPr>
          <w:rFonts w:hint="eastAsia" w:ascii="宋体" w:hAnsi="宋体" w:eastAsia="宋体" w:cs="宋体"/>
          <w:sz w:val="24"/>
          <w:szCs w:val="24"/>
          <w:highlight w:val="none"/>
          <w:lang w:eastAsia="zh-CN"/>
        </w:rPr>
      </w:pPr>
    </w:p>
    <w:p w14:paraId="4FA6C922">
      <w:pPr>
        <w:tabs>
          <w:tab w:val="left" w:pos="5400"/>
        </w:tabs>
        <w:spacing w:line="500" w:lineRule="exact"/>
        <w:rPr>
          <w:rFonts w:hint="eastAsia" w:ascii="仿宋" w:hAnsi="仿宋" w:eastAsia="仿宋" w:cs="仿宋"/>
          <w:b/>
          <w:sz w:val="24"/>
          <w:highlight w:val="none"/>
          <w:lang w:eastAsia="zh-CN"/>
        </w:rPr>
      </w:pPr>
      <w:r>
        <w:rPr>
          <w:rFonts w:hint="eastAsia" w:ascii="仿宋" w:hAnsi="仿宋" w:eastAsia="仿宋" w:cs="仿宋"/>
          <w:b/>
          <w:sz w:val="24"/>
          <w:highlight w:val="none"/>
          <w:lang w:eastAsia="zh-CN"/>
        </w:rPr>
        <w:t>5.1.5第五阶段：施工期间的设计配合</w:t>
      </w:r>
    </w:p>
    <w:p w14:paraId="4C7EF1F2">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5.1.5.1根据发包人要求，设计人应出席由发包人组织的图纸交底会议，参加现场工程例会，协助发包人控制整体室内效果，承担施工图修改工作，解决现场室内施工的技术性问题，审核批量实施图纸，材料样板（含替换材料）的选定及封样，以确保按图施工。</w:t>
      </w:r>
    </w:p>
    <w:p w14:paraId="162F4D0E">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5.1.5.2标识设计施工期间配合要求：</w:t>
      </w:r>
    </w:p>
    <w:p w14:paraId="29418701">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A.标识施工单位在招标阶段，澄清标识设计或文件中的任何疑问</w:t>
      </w:r>
    </w:p>
    <w:p w14:paraId="384D2724">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B.施工单位深化施工图纸阶段，审核施工图、打样、材料样品</w:t>
      </w:r>
    </w:p>
    <w:p w14:paraId="60B572EE">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C.施工单位打样阶段，现场协助施工单位打样并提出建议及审核报告</w:t>
      </w:r>
    </w:p>
    <w:p w14:paraId="62B88502">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D.施工单位加工阶段，提供技术协助及效果把控，必要时和业主方到工厂协助</w:t>
      </w:r>
    </w:p>
    <w:p w14:paraId="324E5D3E">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E.施工中及施工完成后审查标识安装情况，向客户和施工单位提供验收缺陷报告书，以便业主指导施工单位整改</w:t>
      </w:r>
    </w:p>
    <w:p w14:paraId="34BAE90B">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5.1.5.3灯光设计施工期间配合要求：</w:t>
      </w:r>
    </w:p>
    <w:p w14:paraId="142D8A37">
      <w:pPr>
        <w:spacing w:before="120" w:after="120"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施工配合阶段设计人应及时解答施工安装单位的疑问，积极配合施工安装单位正确完成照明灯具的施工安装。</w:t>
      </w:r>
    </w:p>
    <w:p w14:paraId="321C15B5">
      <w:pPr>
        <w:spacing w:before="120" w:after="120" w:line="360" w:lineRule="auto"/>
        <w:ind w:left="420" w:left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A.对施工安装单位所提交的有关灯光系统的资料及灯具样品(如设备样本、详细技术资料等)进行审阅及确认并出具检测验收报告。并对软装灯具方案进行审核以及灯光系统提出要求。</w:t>
      </w:r>
    </w:p>
    <w:p w14:paraId="7A797D4B">
      <w:pPr>
        <w:spacing w:before="120" w:after="120" w:line="360" w:lineRule="auto"/>
        <w:ind w:left="420" w:left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B.派出设计代表到施工现场做有关设计服务。</w:t>
      </w:r>
    </w:p>
    <w:p w14:paraId="21C89D76">
      <w:pPr>
        <w:spacing w:before="120" w:after="120" w:line="360" w:lineRule="auto"/>
        <w:ind w:left="420" w:left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C.根据发包人或施工现场需要，对于需要修改设计或补充设计资料及时反馈。</w:t>
      </w:r>
    </w:p>
    <w:p w14:paraId="284D6B0C">
      <w:pPr>
        <w:spacing w:before="120" w:after="120" w:line="360" w:lineRule="auto"/>
        <w:ind w:left="420" w:left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D.参与审查并确认有关照明设备的采购、调试，城市展厅及创意样板房硬装完成后需进行一次调试，软装摆场后需完成最后一次调试。</w:t>
      </w:r>
    </w:p>
    <w:p w14:paraId="3D106129">
      <w:pPr>
        <w:spacing w:before="120" w:after="120" w:line="360" w:lineRule="auto"/>
        <w:ind w:left="420" w:left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E.参与竣工验收，记录并提供有关施工工作中的需修正完善的内容。</w:t>
      </w:r>
    </w:p>
    <w:p w14:paraId="386C2568">
      <w:pPr>
        <w:spacing w:before="120" w:after="120" w:line="360" w:lineRule="auto"/>
        <w:ind w:left="420" w:leftChars="200"/>
        <w:rPr>
          <w:rFonts w:hint="eastAsia" w:ascii="仿宋" w:hAnsi="仿宋" w:eastAsia="仿宋" w:cs="仿宋"/>
          <w:b/>
          <w:sz w:val="24"/>
          <w:szCs w:val="24"/>
          <w:highlight w:val="none"/>
          <w:lang w:eastAsia="zh-CN"/>
        </w:rPr>
      </w:pPr>
      <w:r>
        <w:rPr>
          <w:rFonts w:hint="eastAsia" w:ascii="仿宋" w:hAnsi="仿宋" w:eastAsia="仿宋" w:cs="仿宋"/>
          <w:sz w:val="24"/>
          <w:szCs w:val="24"/>
          <w:highlight w:val="none"/>
          <w:lang w:eastAsia="zh-CN"/>
        </w:rPr>
        <w:t>F.检查所有由施工承包商所提交的竣工资料(如竣工图、主要设备资料、运行和维修手册)。</w:t>
      </w:r>
    </w:p>
    <w:p w14:paraId="4F07C36E">
      <w:pPr>
        <w:tabs>
          <w:tab w:val="left" w:pos="5400"/>
        </w:tabs>
        <w:spacing w:line="360" w:lineRule="auto"/>
        <w:ind w:left="67" w:leftChars="32" w:firstLine="240" w:firstLineChars="100"/>
        <w:rPr>
          <w:rFonts w:hint="eastAsia" w:ascii="仿宋" w:hAnsi="仿宋" w:eastAsia="仿宋" w:cs="仿宋"/>
          <w:sz w:val="24"/>
          <w:highlight w:val="none"/>
          <w:lang w:eastAsia="zh-CN"/>
        </w:rPr>
      </w:pPr>
    </w:p>
    <w:p w14:paraId="3D14AD87">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5.1.5.4工程完工后之初验，应提供工程修正报告供发包人进行整改工作用。</w:t>
      </w:r>
    </w:p>
    <w:p w14:paraId="5D51DB00">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5.1.5.5工程经整改后之复验，应提供工程修正报告供发包人进行后续整改工作用。设计人需</w:t>
      </w:r>
      <w:r>
        <w:rPr>
          <w:rFonts w:hint="eastAsia" w:ascii="仿宋" w:hAnsi="仿宋" w:eastAsia="仿宋" w:cs="仿宋"/>
          <w:sz w:val="24"/>
          <w:szCs w:val="24"/>
          <w:highlight w:val="none"/>
          <w:lang w:eastAsia="zh-CN"/>
        </w:rPr>
        <w:t>配合完成全部的竣工验收工作。</w:t>
      </w:r>
    </w:p>
    <w:p w14:paraId="284B695E">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5.1.5.6设计人应安排现场服务，并在施工期间提供全天配合（其中包含深化方案提报会）。</w:t>
      </w:r>
    </w:p>
    <w:p w14:paraId="3B2DE58E">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5.1.5.7设计人需安排经发包人面试通过的驻场设计师，主要服务内容为处理现场问题、现场设计巡查并监督巡查意见销项。</w:t>
      </w:r>
    </w:p>
    <w:p w14:paraId="14C67DEC">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5.1.5.8设计人视察后工地后三天内向发包人提交由项目设计负责人签发的“视察报告”，以使装饰施工不偏离设计意图。</w:t>
      </w:r>
    </w:p>
    <w:p w14:paraId="1DD97139">
      <w:pPr>
        <w:tabs>
          <w:tab w:val="left" w:pos="5400"/>
        </w:tabs>
        <w:spacing w:line="360" w:lineRule="auto"/>
        <w:ind w:left="67" w:leftChars="32" w:firstLine="240" w:firstLineChars="1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5.1.5.9设计人应及时提供由于设计成果与现场条件或提供的基础资料不符的设计服务。</w:t>
      </w:r>
    </w:p>
    <w:p w14:paraId="39D94ACF">
      <w:pPr>
        <w:tabs>
          <w:tab w:val="left" w:pos="5400"/>
        </w:tabs>
        <w:spacing w:line="360" w:lineRule="auto"/>
        <w:ind w:left="839" w:leftChars="114" w:hanging="600" w:hangingChars="250"/>
        <w:rPr>
          <w:rFonts w:hint="eastAsia" w:ascii="仿宋" w:hAnsi="仿宋" w:eastAsia="仿宋" w:cs="仿宋"/>
          <w:sz w:val="24"/>
          <w:highlight w:val="none"/>
          <w:lang w:eastAsia="zh-CN"/>
        </w:rPr>
      </w:pPr>
    </w:p>
    <w:p w14:paraId="6017BC64">
      <w:pPr>
        <w:tabs>
          <w:tab w:val="left" w:pos="5400"/>
        </w:tabs>
        <w:spacing w:line="360"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5.1.6第六阶段：后评估、软装摆放验收及定妆照</w:t>
      </w:r>
    </w:p>
    <w:p w14:paraId="09A33654">
      <w:pPr>
        <w:spacing w:line="360" w:lineRule="auto"/>
        <w:ind w:right="4" w:rightChars="2"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加样板段装修及软装验收，样板段完成后，需提供拍摄定妆照。项目完成后与发包人一起对项目效果进行审视,并回顾设计全过程之得失,形成书面结论，总结过程得失，并提出改进、提高的思路，为长期合作奠定基础。</w:t>
      </w:r>
    </w:p>
    <w:p w14:paraId="07E17CF9">
      <w:pPr>
        <w:rPr>
          <w:rFonts w:hint="eastAsia" w:ascii="仿宋" w:hAnsi="仿宋" w:eastAsia="仿宋" w:cs="仿宋"/>
          <w:b/>
          <w:sz w:val="24"/>
          <w:highlight w:val="none"/>
          <w:lang w:eastAsia="zh-CN"/>
        </w:rPr>
      </w:pPr>
    </w:p>
    <w:p w14:paraId="10583601">
      <w:pPr>
        <w:tabs>
          <w:tab w:val="left" w:pos="5400"/>
        </w:tabs>
        <w:spacing w:line="500" w:lineRule="exact"/>
        <w:rPr>
          <w:rFonts w:hint="eastAsia" w:ascii="仿宋" w:hAnsi="仿宋" w:eastAsia="仿宋" w:cs="仿宋"/>
          <w:b/>
          <w:sz w:val="24"/>
          <w:highlight w:val="none"/>
          <w:lang w:eastAsia="zh-CN"/>
        </w:rPr>
      </w:pPr>
      <w:r>
        <w:rPr>
          <w:rFonts w:hint="eastAsia" w:ascii="仿宋" w:hAnsi="仿宋" w:eastAsia="仿宋" w:cs="仿宋"/>
          <w:b/>
          <w:sz w:val="24"/>
          <w:highlight w:val="none"/>
          <w:lang w:eastAsia="zh-CN"/>
        </w:rPr>
        <w:t>5.2展厅及创意样板房灯光设计要求：</w:t>
      </w:r>
    </w:p>
    <w:p w14:paraId="3112F071">
      <w:pPr>
        <w:pStyle w:val="2"/>
        <w:ind w:firstLine="480"/>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5.2.1各设计阶段服务内容</w:t>
      </w:r>
    </w:p>
    <w:p w14:paraId="59550F97">
      <w:pPr>
        <w:spacing w:before="156" w:beforeLines="50" w:after="156" w:afterLines="50" w:line="324"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a)概念设计</w:t>
      </w:r>
    </w:p>
    <w:p w14:paraId="03D9FB22">
      <w:pPr>
        <w:pStyle w:val="14"/>
        <w:numPr>
          <w:ilvl w:val="0"/>
          <w:numId w:val="14"/>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编制工作计划和设计进度表交予发包人审核</w:t>
      </w:r>
    </w:p>
    <w:p w14:paraId="35B05357">
      <w:pPr>
        <w:pStyle w:val="14"/>
        <w:numPr>
          <w:ilvl w:val="0"/>
          <w:numId w:val="14"/>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参与所有相关的概念设计会议及工作会议（必须由主创或项目经理出席），协助室内设计单位完成方案设计</w:t>
      </w:r>
    </w:p>
    <w:p w14:paraId="405DCB0F">
      <w:pPr>
        <w:pStyle w:val="14"/>
        <w:numPr>
          <w:ilvl w:val="0"/>
          <w:numId w:val="14"/>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提供灯光构思及分析数据</w:t>
      </w:r>
    </w:p>
    <w:p w14:paraId="2E1C72DD">
      <w:pPr>
        <w:pStyle w:val="14"/>
        <w:numPr>
          <w:ilvl w:val="0"/>
          <w:numId w:val="14"/>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与室内设计配合，提供灯光设计概念（应包括灯光意向、手绘草图等）</w:t>
      </w:r>
    </w:p>
    <w:p w14:paraId="577B7010">
      <w:pPr>
        <w:pStyle w:val="14"/>
        <w:numPr>
          <w:ilvl w:val="0"/>
          <w:numId w:val="14"/>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与室内设计配合，提供主要灯具安装空间</w:t>
      </w:r>
    </w:p>
    <w:p w14:paraId="249924A0">
      <w:pPr>
        <w:pStyle w:val="2"/>
        <w:ind w:firstLine="480"/>
        <w:rPr>
          <w:rFonts w:hint="eastAsia" w:ascii="仿宋" w:hAnsi="仿宋" w:eastAsia="仿宋" w:cs="仿宋"/>
          <w:sz w:val="24"/>
          <w:highlight w:val="none"/>
        </w:rPr>
      </w:pPr>
      <w:r>
        <w:rPr>
          <w:rFonts w:hint="eastAsia" w:ascii="仿宋" w:hAnsi="仿宋" w:eastAsia="仿宋" w:cs="仿宋"/>
          <w:sz w:val="24"/>
          <w:highlight w:val="none"/>
        </w:rPr>
        <w:t>b）方案设计</w:t>
      </w:r>
    </w:p>
    <w:p w14:paraId="54C4BAFE">
      <w:pPr>
        <w:pStyle w:val="14"/>
        <w:numPr>
          <w:ilvl w:val="0"/>
          <w:numId w:val="15"/>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与室内设计配合，提供灯光设计方案（应包括空间布光分析、照度计算、效果图、平立面点位等）</w:t>
      </w:r>
    </w:p>
    <w:p w14:paraId="1F7A6C96">
      <w:pPr>
        <w:pStyle w:val="14"/>
        <w:numPr>
          <w:ilvl w:val="0"/>
          <w:numId w:val="15"/>
        </w:numPr>
        <w:spacing w:before="156" w:beforeLines="50" w:after="156" w:afterLines="50" w:line="324" w:lineRule="auto"/>
        <w:ind w:firstLineChars="0"/>
        <w:rPr>
          <w:rFonts w:hint="eastAsia" w:ascii="仿宋" w:hAnsi="仿宋" w:eastAsia="仿宋" w:cs="仿宋"/>
          <w:sz w:val="24"/>
          <w:highlight w:val="none"/>
        </w:rPr>
      </w:pPr>
      <w:r>
        <w:rPr>
          <w:rFonts w:hint="eastAsia" w:ascii="仿宋" w:hAnsi="仿宋" w:eastAsia="仿宋" w:cs="仿宋"/>
          <w:sz w:val="24"/>
          <w:highlight w:val="none"/>
        </w:rPr>
        <w:t>提供光源、灯具选择书</w:t>
      </w:r>
    </w:p>
    <w:p w14:paraId="0E17BBCD">
      <w:pPr>
        <w:pStyle w:val="2"/>
        <w:numPr>
          <w:ilvl w:val="0"/>
          <w:numId w:val="15"/>
        </w:numP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提供主要灯具安装节点方案</w:t>
      </w:r>
    </w:p>
    <w:p w14:paraId="3FCA89B5">
      <w:pPr>
        <w:pStyle w:val="14"/>
        <w:numPr>
          <w:ilvl w:val="0"/>
          <w:numId w:val="15"/>
        </w:numPr>
        <w:spacing w:before="156" w:beforeLines="50" w:after="156" w:afterLines="50" w:line="324" w:lineRule="auto"/>
        <w:ind w:firstLineChars="0"/>
        <w:rPr>
          <w:rFonts w:hint="eastAsia" w:ascii="仿宋" w:hAnsi="仿宋" w:eastAsia="仿宋" w:cs="仿宋"/>
          <w:sz w:val="24"/>
          <w:highlight w:val="none"/>
        </w:rPr>
      </w:pPr>
      <w:r>
        <w:rPr>
          <w:rFonts w:hint="eastAsia" w:ascii="仿宋" w:hAnsi="仿宋" w:eastAsia="仿宋" w:cs="仿宋"/>
          <w:sz w:val="24"/>
          <w:highlight w:val="none"/>
        </w:rPr>
        <w:t>工程成本分析</w:t>
      </w:r>
    </w:p>
    <w:p w14:paraId="738F6A48">
      <w:pPr>
        <w:pStyle w:val="2"/>
        <w:numPr>
          <w:ilvl w:val="0"/>
          <w:numId w:val="15"/>
        </w:numP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参加和组织方案汇报（必须由主创出席）</w:t>
      </w:r>
    </w:p>
    <w:p w14:paraId="7DEADD20">
      <w:pPr>
        <w:spacing w:before="156" w:beforeLines="50" w:after="156" w:afterLines="50" w:line="324"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c)初步设计</w:t>
      </w:r>
    </w:p>
    <w:p w14:paraId="46C7B69F">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参与所有相关设计工作会议（必须由设计师或以上级别出席）</w:t>
      </w:r>
    </w:p>
    <w:p w14:paraId="0FB42804">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根据前期确定的灯光方案提供AutoCAD图纸</w:t>
      </w:r>
    </w:p>
    <w:p w14:paraId="1624E112">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提供总安装容量交于机电顾问审核</w:t>
      </w:r>
    </w:p>
    <w:p w14:paraId="74956232">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与室内设计师配合，根据室内效果要求提供照明控制要求</w:t>
      </w:r>
    </w:p>
    <w:p w14:paraId="2D03DA51">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提供灯具安装深化图纸，与室内设计师和建筑师、景观设计师研究实施可行性</w:t>
      </w:r>
    </w:p>
    <w:p w14:paraId="37C7F28E">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与机电顾问协调应急照明系统设计与控制</w:t>
      </w:r>
    </w:p>
    <w:p w14:paraId="30C8078C">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与标识顾问配合，根据标识顾问要求补充非发光标识灯光设计；并配合对发光标识提供灯光顾问意见</w:t>
      </w:r>
    </w:p>
    <w:p w14:paraId="110D7325">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协调装饰灯饰与特殊灯饰设计，审核装饰灯具、特殊灯饰光源参数并提供书面意见</w:t>
      </w:r>
    </w:p>
    <w:p w14:paraId="2111F153">
      <w:pPr>
        <w:pStyle w:val="14"/>
        <w:numPr>
          <w:ilvl w:val="0"/>
          <w:numId w:val="16"/>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与艺术品顾问配合，根据艺术品顾问要求提供灯光方案</w:t>
      </w:r>
    </w:p>
    <w:p w14:paraId="3066B74F">
      <w:pPr>
        <w:pStyle w:val="14"/>
        <w:numPr>
          <w:ilvl w:val="0"/>
          <w:numId w:val="16"/>
        </w:numPr>
        <w:spacing w:before="156" w:beforeLines="50" w:after="156" w:afterLines="50" w:line="324" w:lineRule="auto"/>
        <w:ind w:firstLineChars="0"/>
        <w:rPr>
          <w:rFonts w:hint="eastAsia" w:ascii="仿宋" w:hAnsi="仿宋" w:eastAsia="仿宋" w:cs="仿宋"/>
          <w:sz w:val="24"/>
          <w:highlight w:val="none"/>
        </w:rPr>
      </w:pPr>
      <w:r>
        <w:rPr>
          <w:rFonts w:hint="eastAsia" w:ascii="仿宋" w:hAnsi="仿宋" w:eastAsia="仿宋" w:cs="仿宋"/>
          <w:sz w:val="24"/>
          <w:highlight w:val="none"/>
        </w:rPr>
        <w:t>提供基本灯具白皮书</w:t>
      </w:r>
    </w:p>
    <w:p w14:paraId="27D25151">
      <w:pPr>
        <w:pStyle w:val="14"/>
        <w:numPr>
          <w:ilvl w:val="0"/>
          <w:numId w:val="16"/>
        </w:numPr>
        <w:spacing w:before="156" w:beforeLines="50" w:after="156" w:afterLines="50" w:line="324" w:lineRule="auto"/>
        <w:ind w:firstLineChars="0"/>
        <w:rPr>
          <w:rFonts w:hint="eastAsia" w:ascii="仿宋" w:hAnsi="仿宋" w:eastAsia="仿宋" w:cs="仿宋"/>
          <w:sz w:val="24"/>
          <w:highlight w:val="none"/>
        </w:rPr>
      </w:pPr>
      <w:r>
        <w:rPr>
          <w:rFonts w:hint="eastAsia" w:ascii="仿宋" w:hAnsi="仿宋" w:eastAsia="仿宋" w:cs="仿宋"/>
          <w:sz w:val="24"/>
          <w:highlight w:val="none"/>
        </w:rPr>
        <w:t>工程成本分析</w:t>
      </w:r>
    </w:p>
    <w:p w14:paraId="15CC2FEF">
      <w:pPr>
        <w:spacing w:before="156" w:beforeLines="50" w:after="156" w:afterLines="50" w:line="324"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d)招标深化图设计</w:t>
      </w:r>
    </w:p>
    <w:p w14:paraId="0A317CAE">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参与所有相关设计工作会议（必须由设计师或以上级别出席）</w:t>
      </w:r>
    </w:p>
    <w:p w14:paraId="01AC76DD">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最终版AutoCAD室内照明天花图、立面图、详细安装节点图、回路控制图、回路功率表、控制要求表等图纸（图纸应满足施工图设计单位工程师的相关要求以方便其进行施工图设计；图纸应满足标识顾问、艺术品顾问等专项顾问设计要求）</w:t>
      </w:r>
    </w:p>
    <w:p w14:paraId="6EEBC121">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提供最终的照明设计效果幻灯演示</w:t>
      </w:r>
    </w:p>
    <w:p w14:paraId="29C2DBE6">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提供照明设备技术规范、安装规范、控制规范等</w:t>
      </w:r>
    </w:p>
    <w:p w14:paraId="730B2028">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提供灯具安装剖面图、安装细部详图</w:t>
      </w:r>
    </w:p>
    <w:p w14:paraId="528A40B1">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提供照明逻辑控制要求及设备推荐</w:t>
      </w:r>
    </w:p>
    <w:p w14:paraId="50EE97C1">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提供详细的灯具白皮书（为方便公司招标和替换，最好提供3个或以上品牌灯具）</w:t>
      </w:r>
    </w:p>
    <w:p w14:paraId="62C28D5D">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提供设备采购供应商资料</w:t>
      </w:r>
    </w:p>
    <w:p w14:paraId="7057D21B">
      <w:pPr>
        <w:pStyle w:val="14"/>
        <w:numPr>
          <w:ilvl w:val="0"/>
          <w:numId w:val="17"/>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详细的工程量清单与成本概算书</w:t>
      </w:r>
    </w:p>
    <w:p w14:paraId="5B045827">
      <w:pPr>
        <w:spacing w:before="156" w:beforeLines="50" w:after="156" w:afterLines="50" w:line="324"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e)招标咨询</w:t>
      </w:r>
    </w:p>
    <w:p w14:paraId="3CFBFA5F">
      <w:pPr>
        <w:pStyle w:val="14"/>
        <w:numPr>
          <w:ilvl w:val="0"/>
          <w:numId w:val="18"/>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参与所有有关灯光设备与施工招采的工作会议（必须由设计师或以上级别出席）</w:t>
      </w:r>
    </w:p>
    <w:p w14:paraId="721F48B8">
      <w:pPr>
        <w:pStyle w:val="14"/>
        <w:numPr>
          <w:ilvl w:val="0"/>
          <w:numId w:val="18"/>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提供照明设备采购技术要求与配备标准</w:t>
      </w:r>
    </w:p>
    <w:p w14:paraId="74734C74">
      <w:pPr>
        <w:pStyle w:val="14"/>
        <w:numPr>
          <w:ilvl w:val="0"/>
          <w:numId w:val="18"/>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编制招标文件和设备工程量清单</w:t>
      </w:r>
    </w:p>
    <w:p w14:paraId="4C766D31">
      <w:pPr>
        <w:pStyle w:val="14"/>
        <w:numPr>
          <w:ilvl w:val="0"/>
          <w:numId w:val="18"/>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对于特殊灯具，应协助业主审核设备装置图纸，并与灯具制造商在工序上达成协调，保证实景效果</w:t>
      </w:r>
    </w:p>
    <w:p w14:paraId="3929742B">
      <w:pPr>
        <w:pStyle w:val="14"/>
        <w:numPr>
          <w:ilvl w:val="0"/>
          <w:numId w:val="18"/>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在发包人需要的情况下，协助发包人实地考察照明灯具制造商（考察安排在汇报或施工配合服务期间）</w:t>
      </w:r>
    </w:p>
    <w:p w14:paraId="1C23F3B9">
      <w:pPr>
        <w:spacing w:before="156" w:beforeLines="50" w:after="156" w:afterLines="50" w:line="324"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f)施工配合</w:t>
      </w:r>
    </w:p>
    <w:p w14:paraId="259452A9">
      <w:pPr>
        <w:pStyle w:val="14"/>
        <w:numPr>
          <w:ilvl w:val="0"/>
          <w:numId w:val="19"/>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参加各阶段施工协调会议</w:t>
      </w:r>
    </w:p>
    <w:p w14:paraId="2950D572">
      <w:pPr>
        <w:pStyle w:val="14"/>
        <w:numPr>
          <w:ilvl w:val="0"/>
          <w:numId w:val="19"/>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协助解决项目实施过程中的问题，现场图解及技术指导</w:t>
      </w:r>
    </w:p>
    <w:p w14:paraId="3D23B411">
      <w:pPr>
        <w:pStyle w:val="14"/>
        <w:numPr>
          <w:ilvl w:val="0"/>
          <w:numId w:val="19"/>
        </w:numPr>
        <w:spacing w:before="156" w:beforeLines="50" w:after="156" w:afterLines="50" w:line="324" w:lineRule="auto"/>
        <w:ind w:firstLineChars="0"/>
        <w:rPr>
          <w:rFonts w:hint="eastAsia" w:ascii="仿宋" w:hAnsi="仿宋" w:eastAsia="仿宋" w:cs="仿宋"/>
          <w:sz w:val="24"/>
          <w:highlight w:val="none"/>
        </w:rPr>
      </w:pPr>
      <w:r>
        <w:rPr>
          <w:rFonts w:hint="eastAsia" w:ascii="仿宋" w:hAnsi="仿宋" w:eastAsia="仿宋" w:cs="仿宋"/>
          <w:sz w:val="24"/>
          <w:highlight w:val="none"/>
        </w:rPr>
        <w:t>参与例行项目检查</w:t>
      </w:r>
    </w:p>
    <w:p w14:paraId="4F3BD8C5">
      <w:pPr>
        <w:pStyle w:val="2"/>
        <w:numPr>
          <w:ilvl w:val="0"/>
          <w:numId w:val="19"/>
        </w:numP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组织施工单位灯具送样评审并提供评审报告</w:t>
      </w:r>
    </w:p>
    <w:p w14:paraId="06B146E6">
      <w:pPr>
        <w:pStyle w:val="14"/>
        <w:numPr>
          <w:ilvl w:val="0"/>
          <w:numId w:val="19"/>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组织现场踏勘并提供巡查报告</w:t>
      </w:r>
    </w:p>
    <w:p w14:paraId="73775408">
      <w:pPr>
        <w:spacing w:before="156" w:beforeLines="50" w:after="156" w:afterLines="50" w:line="324"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g)最终调试及验收</w:t>
      </w:r>
    </w:p>
    <w:p w14:paraId="43479AEB">
      <w:pPr>
        <w:pStyle w:val="14"/>
        <w:numPr>
          <w:ilvl w:val="0"/>
          <w:numId w:val="20"/>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照明设备安装完成后，实施最终复查照明设备安装是否符合安装标准</w:t>
      </w:r>
    </w:p>
    <w:p w14:paraId="242EB5C5">
      <w:pPr>
        <w:pStyle w:val="14"/>
        <w:numPr>
          <w:ilvl w:val="0"/>
          <w:numId w:val="20"/>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亮灯调试，现场调试照明设备光度角与照明控制设定，照明效果应满足方案设计要求</w:t>
      </w:r>
    </w:p>
    <w:p w14:paraId="51EC6986">
      <w:pPr>
        <w:pStyle w:val="14"/>
        <w:numPr>
          <w:ilvl w:val="0"/>
          <w:numId w:val="20"/>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提供光源寿命，编制维修更换计划表给予物业管理人员</w:t>
      </w:r>
    </w:p>
    <w:p w14:paraId="086DAF70">
      <w:pPr>
        <w:pStyle w:val="14"/>
        <w:numPr>
          <w:ilvl w:val="0"/>
          <w:numId w:val="20"/>
        </w:numPr>
        <w:spacing w:before="156" w:beforeLines="50" w:after="156" w:afterLines="50" w:line="324" w:lineRule="auto"/>
        <w:ind w:firstLineChars="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配合业主完成项目验收工作，提交验收报告</w:t>
      </w:r>
    </w:p>
    <w:p w14:paraId="55F21DA4">
      <w:pPr>
        <w:spacing w:before="156" w:beforeLines="50" w:after="156" w:afterLines="50" w:line="324" w:lineRule="auto"/>
        <w:ind w:firstLine="482" w:firstLineChars="200"/>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5.2.2不包含的服务内容：</w:t>
      </w:r>
    </w:p>
    <w:p w14:paraId="5A96DDB7">
      <w:pPr>
        <w:spacing w:before="156" w:beforeLines="50" w:after="156" w:afterLines="50" w:line="324"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a）不需要提供施工蓝图（室内照明施工图配合精装出施工蓝图，照明设计图纸仅提供白图）</w:t>
      </w:r>
    </w:p>
    <w:p w14:paraId="04663D77">
      <w:pPr>
        <w:spacing w:before="156" w:beforeLines="50" w:after="156" w:afterLines="50" w:line="324"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b）不需要提供电气工程图纸，包括配电箱系统图、配电管线图、疏散照明设计、消防应急标识设计、负荷计算</w:t>
      </w:r>
    </w:p>
    <w:p w14:paraId="302AD536">
      <w:pPr>
        <w:spacing w:before="156" w:beforeLines="50" w:after="156" w:afterLines="50" w:line="324"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c）不需要提供日照研究</w:t>
      </w:r>
    </w:p>
    <w:p w14:paraId="0AD695CD">
      <w:pPr>
        <w:spacing w:before="156" w:beforeLines="50" w:after="156" w:afterLines="50" w:line="324"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d）不需要提供LEED认证和证书</w:t>
      </w:r>
    </w:p>
    <w:p w14:paraId="1F004AED">
      <w:pPr>
        <w:spacing w:before="156" w:beforeLines="50" w:after="156" w:afterLines="50" w:line="324"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e）不需要提供REVIT图纸</w:t>
      </w:r>
    </w:p>
    <w:p w14:paraId="6E7FC2F0">
      <w:pPr>
        <w:pStyle w:val="4"/>
        <w:rPr>
          <w:rFonts w:hint="eastAsia" w:ascii="仿宋" w:hAnsi="仿宋" w:eastAsia="仿宋" w:cs="仿宋"/>
          <w:sz w:val="24"/>
          <w:highlight w:val="none"/>
          <w:lang w:eastAsia="zh-CN"/>
        </w:rPr>
      </w:pPr>
    </w:p>
    <w:p w14:paraId="6055A3A8">
      <w:pPr>
        <w:rPr>
          <w:rFonts w:hint="eastAsia" w:ascii="仿宋" w:hAnsi="仿宋" w:eastAsia="仿宋" w:cs="仿宋"/>
          <w:sz w:val="24"/>
          <w:highlight w:val="none"/>
          <w:lang w:eastAsia="zh-CN"/>
        </w:rPr>
      </w:pPr>
    </w:p>
    <w:p w14:paraId="23BE3485">
      <w:pPr>
        <w:rPr>
          <w:rFonts w:hint="eastAsia" w:ascii="仿宋" w:hAnsi="仿宋" w:eastAsia="仿宋" w:cs="仿宋"/>
          <w:sz w:val="24"/>
          <w:highlight w:val="none"/>
          <w:lang w:eastAsia="zh-CN"/>
        </w:rPr>
      </w:pPr>
    </w:p>
    <w:p w14:paraId="4CFC2706">
      <w:pPr>
        <w:rPr>
          <w:rFonts w:hint="eastAsia" w:ascii="仿宋" w:hAnsi="仿宋" w:eastAsia="仿宋" w:cs="仿宋"/>
          <w:sz w:val="24"/>
          <w:highlight w:val="none"/>
          <w:lang w:eastAsia="zh-CN"/>
        </w:rPr>
      </w:pPr>
    </w:p>
    <w:p w14:paraId="27BF6C95">
      <w:pPr>
        <w:rPr>
          <w:rFonts w:hint="eastAsia" w:ascii="仿宋" w:hAnsi="仿宋" w:eastAsia="仿宋" w:cs="仿宋"/>
          <w:b/>
          <w:sz w:val="24"/>
          <w:highlight w:val="none"/>
          <w:lang w:eastAsia="zh-CN"/>
        </w:rPr>
      </w:pPr>
      <w:r>
        <w:rPr>
          <w:rFonts w:hint="eastAsia" w:ascii="仿宋" w:hAnsi="仿宋" w:eastAsia="仿宋" w:cs="仿宋"/>
          <w:b/>
          <w:sz w:val="24"/>
          <w:highlight w:val="none"/>
          <w:lang w:eastAsia="zh-CN"/>
        </w:rPr>
        <w:br w:type="page"/>
      </w:r>
    </w:p>
    <w:p w14:paraId="13D394E0">
      <w:pPr>
        <w:spacing w:line="520" w:lineRule="exact"/>
        <w:rPr>
          <w:rFonts w:hint="eastAsia" w:ascii="仿宋" w:hAnsi="仿宋" w:eastAsia="仿宋" w:cs="仿宋"/>
          <w:sz w:val="24"/>
          <w:szCs w:val="24"/>
          <w:highlight w:val="none"/>
          <w:lang w:eastAsia="zh-CN" w:bidi="ar"/>
        </w:rPr>
      </w:pPr>
      <w:r>
        <w:rPr>
          <w:rFonts w:hint="eastAsia" w:ascii="仿宋" w:hAnsi="仿宋" w:eastAsia="仿宋" w:cs="仿宋"/>
          <w:b/>
          <w:sz w:val="24"/>
          <w:highlight w:val="none"/>
          <w:lang w:eastAsia="zh-CN"/>
        </w:rPr>
        <w:t>5.3 展厅及创意样板房标识设计要求</w:t>
      </w:r>
    </w:p>
    <w:p w14:paraId="7739E097">
      <w:pPr>
        <w:spacing w:line="520" w:lineRule="exact"/>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5.3.1城市展厅标识设计——对展厅范围内标识进行设计，包含但不限于以下内容：</w:t>
      </w:r>
    </w:p>
    <w:tbl>
      <w:tblPr>
        <w:tblStyle w:val="9"/>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2667"/>
        <w:gridCol w:w="2268"/>
        <w:gridCol w:w="2410"/>
      </w:tblGrid>
      <w:tr w14:paraId="2692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93" w:type="dxa"/>
            <w:gridSpan w:val="4"/>
            <w:shd w:val="clear" w:color="auto" w:fill="F1F1F1"/>
            <w:vAlign w:val="center"/>
          </w:tcPr>
          <w:p w14:paraId="47967B72">
            <w:pPr>
              <w:rPr>
                <w:rFonts w:hint="eastAsia" w:ascii="仿宋" w:hAnsi="仿宋" w:eastAsia="仿宋" w:cs="仿宋"/>
                <w:sz w:val="24"/>
                <w:szCs w:val="24"/>
                <w:highlight w:val="none"/>
              </w:rPr>
            </w:pPr>
            <w:r>
              <w:rPr>
                <w:rFonts w:hint="eastAsia" w:ascii="仿宋" w:hAnsi="仿宋" w:eastAsia="仿宋" w:cs="仿宋"/>
                <w:sz w:val="24"/>
                <w:szCs w:val="24"/>
                <w:highlight w:val="none"/>
              </w:rPr>
              <w:t>室外标识</w:t>
            </w:r>
          </w:p>
        </w:tc>
      </w:tr>
      <w:tr w14:paraId="77A0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48" w:type="dxa"/>
            <w:vAlign w:val="center"/>
          </w:tcPr>
          <w:p w14:paraId="59EE1C7E">
            <w:pPr>
              <w:rPr>
                <w:rFonts w:hint="eastAsia" w:ascii="仿宋" w:hAnsi="仿宋" w:eastAsia="仿宋" w:cs="仿宋"/>
                <w:sz w:val="24"/>
                <w:szCs w:val="24"/>
                <w:highlight w:val="none"/>
              </w:rPr>
            </w:pPr>
            <w:r>
              <w:rPr>
                <w:rFonts w:hint="eastAsia" w:ascii="仿宋" w:hAnsi="仿宋" w:eastAsia="仿宋" w:cs="仿宋"/>
                <w:sz w:val="24"/>
                <w:szCs w:val="24"/>
                <w:highlight w:val="none"/>
              </w:rPr>
              <w:t>形象标识（外立面）</w:t>
            </w:r>
          </w:p>
        </w:tc>
        <w:tc>
          <w:tcPr>
            <w:tcW w:w="2667" w:type="dxa"/>
            <w:vAlign w:val="center"/>
          </w:tcPr>
          <w:p w14:paraId="135DD338">
            <w:pPr>
              <w:rPr>
                <w:rFonts w:hint="eastAsia" w:ascii="仿宋" w:hAnsi="仿宋" w:eastAsia="仿宋" w:cs="仿宋"/>
                <w:sz w:val="24"/>
                <w:szCs w:val="24"/>
                <w:highlight w:val="none"/>
              </w:rPr>
            </w:pPr>
            <w:r>
              <w:rPr>
                <w:rFonts w:hint="eastAsia" w:ascii="仿宋" w:hAnsi="仿宋" w:eastAsia="仿宋" w:cs="仿宋"/>
                <w:sz w:val="24"/>
                <w:szCs w:val="24"/>
                <w:highlight w:val="none"/>
              </w:rPr>
              <w:t>外立面LOGO字</w:t>
            </w:r>
          </w:p>
        </w:tc>
        <w:tc>
          <w:tcPr>
            <w:tcW w:w="2268" w:type="dxa"/>
            <w:vAlign w:val="center"/>
          </w:tcPr>
          <w:p w14:paraId="0BC90C37">
            <w:pPr>
              <w:rPr>
                <w:rFonts w:hint="eastAsia" w:ascii="仿宋" w:hAnsi="仿宋" w:eastAsia="仿宋" w:cs="仿宋"/>
                <w:sz w:val="24"/>
                <w:szCs w:val="24"/>
                <w:highlight w:val="none"/>
              </w:rPr>
            </w:pPr>
            <w:r>
              <w:rPr>
                <w:rFonts w:hint="eastAsia" w:ascii="仿宋" w:hAnsi="仿宋" w:eastAsia="仿宋" w:cs="仿宋"/>
                <w:sz w:val="24"/>
                <w:szCs w:val="24"/>
                <w:highlight w:val="none"/>
              </w:rPr>
              <w:t>LOGO塔、精神堡垒</w:t>
            </w:r>
          </w:p>
        </w:tc>
        <w:tc>
          <w:tcPr>
            <w:tcW w:w="2410" w:type="dxa"/>
            <w:vAlign w:val="center"/>
          </w:tcPr>
          <w:p w14:paraId="23E7AEFA">
            <w:pPr>
              <w:rPr>
                <w:rFonts w:hint="eastAsia" w:ascii="仿宋" w:hAnsi="仿宋" w:eastAsia="仿宋" w:cs="仿宋"/>
                <w:sz w:val="24"/>
                <w:szCs w:val="24"/>
                <w:highlight w:val="none"/>
              </w:rPr>
            </w:pPr>
          </w:p>
        </w:tc>
      </w:tr>
      <w:tr w14:paraId="403E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93" w:type="dxa"/>
            <w:gridSpan w:val="4"/>
            <w:shd w:val="clear" w:color="auto" w:fill="F1F1F1"/>
            <w:vAlign w:val="center"/>
          </w:tcPr>
          <w:p w14:paraId="482CCE3E">
            <w:pPr>
              <w:rPr>
                <w:rFonts w:hint="eastAsia" w:ascii="仿宋" w:hAnsi="仿宋" w:eastAsia="仿宋" w:cs="仿宋"/>
                <w:bCs/>
                <w:sz w:val="24"/>
                <w:szCs w:val="24"/>
                <w:highlight w:val="none"/>
              </w:rPr>
            </w:pPr>
            <w:r>
              <w:rPr>
                <w:rFonts w:hint="eastAsia" w:ascii="仿宋" w:hAnsi="仿宋" w:eastAsia="仿宋" w:cs="仿宋"/>
                <w:sz w:val="24"/>
                <w:szCs w:val="24"/>
                <w:highlight w:val="none"/>
              </w:rPr>
              <w:t>室内标识</w:t>
            </w:r>
          </w:p>
        </w:tc>
      </w:tr>
      <w:tr w14:paraId="0715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48" w:type="dxa"/>
            <w:vAlign w:val="center"/>
          </w:tcPr>
          <w:p w14:paraId="1DD1D9C1">
            <w:pPr>
              <w:rPr>
                <w:rFonts w:hint="eastAsia" w:ascii="仿宋" w:hAnsi="仿宋" w:eastAsia="仿宋" w:cs="仿宋"/>
                <w:sz w:val="24"/>
                <w:szCs w:val="24"/>
                <w:highlight w:val="none"/>
              </w:rPr>
            </w:pPr>
            <w:r>
              <w:rPr>
                <w:rFonts w:hint="eastAsia" w:ascii="仿宋" w:hAnsi="仿宋" w:eastAsia="仿宋" w:cs="仿宋"/>
                <w:sz w:val="24"/>
                <w:szCs w:val="24"/>
                <w:highlight w:val="none"/>
              </w:rPr>
              <w:t>总体信息标识</w:t>
            </w:r>
          </w:p>
        </w:tc>
        <w:tc>
          <w:tcPr>
            <w:tcW w:w="2667" w:type="dxa"/>
            <w:vAlign w:val="center"/>
          </w:tcPr>
          <w:p w14:paraId="18B0632B">
            <w:pPr>
              <w:rPr>
                <w:rFonts w:hint="eastAsia" w:ascii="仿宋" w:hAnsi="仿宋" w:eastAsia="仿宋" w:cs="仿宋"/>
                <w:sz w:val="24"/>
                <w:szCs w:val="24"/>
                <w:highlight w:val="none"/>
              </w:rPr>
            </w:pPr>
            <w:r>
              <w:rPr>
                <w:rFonts w:hint="eastAsia" w:ascii="仿宋" w:hAnsi="仿宋" w:eastAsia="仿宋" w:cs="仿宋"/>
                <w:sz w:val="24"/>
                <w:szCs w:val="24"/>
                <w:highlight w:val="none"/>
              </w:rPr>
              <w:t>吊挂指引标识</w:t>
            </w:r>
          </w:p>
        </w:tc>
        <w:tc>
          <w:tcPr>
            <w:tcW w:w="2268" w:type="dxa"/>
            <w:vAlign w:val="center"/>
          </w:tcPr>
          <w:p w14:paraId="479A2CF8">
            <w:pPr>
              <w:rPr>
                <w:rFonts w:hint="eastAsia" w:ascii="仿宋" w:hAnsi="仿宋" w:eastAsia="仿宋" w:cs="仿宋"/>
                <w:sz w:val="24"/>
                <w:szCs w:val="24"/>
                <w:highlight w:val="none"/>
              </w:rPr>
            </w:pPr>
            <w:r>
              <w:rPr>
                <w:rFonts w:hint="eastAsia" w:ascii="仿宋" w:hAnsi="仿宋" w:eastAsia="仿宋" w:cs="仿宋"/>
                <w:sz w:val="24"/>
                <w:szCs w:val="24"/>
                <w:highlight w:val="none"/>
              </w:rPr>
              <w:t>卫生间标识</w:t>
            </w:r>
          </w:p>
        </w:tc>
        <w:tc>
          <w:tcPr>
            <w:tcW w:w="2410" w:type="dxa"/>
            <w:vAlign w:val="center"/>
          </w:tcPr>
          <w:p w14:paraId="430EA63A">
            <w:pPr>
              <w:rPr>
                <w:rFonts w:hint="eastAsia" w:ascii="仿宋" w:hAnsi="仿宋" w:eastAsia="仿宋" w:cs="仿宋"/>
                <w:sz w:val="24"/>
                <w:szCs w:val="24"/>
                <w:highlight w:val="none"/>
              </w:rPr>
            </w:pPr>
            <w:r>
              <w:rPr>
                <w:rFonts w:hint="eastAsia" w:ascii="仿宋" w:hAnsi="仿宋" w:eastAsia="仿宋" w:cs="仿宋"/>
                <w:sz w:val="24"/>
                <w:szCs w:val="24"/>
                <w:highlight w:val="none"/>
              </w:rPr>
              <w:t>消防说明、提示</w:t>
            </w:r>
          </w:p>
        </w:tc>
      </w:tr>
      <w:tr w14:paraId="6B0E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48" w:type="dxa"/>
            <w:vAlign w:val="center"/>
          </w:tcPr>
          <w:p w14:paraId="7F6E71F1">
            <w:pPr>
              <w:rPr>
                <w:rFonts w:hint="eastAsia" w:ascii="仿宋" w:hAnsi="仿宋" w:eastAsia="仿宋" w:cs="仿宋"/>
                <w:sz w:val="24"/>
                <w:szCs w:val="24"/>
                <w:highlight w:val="none"/>
              </w:rPr>
            </w:pPr>
            <w:r>
              <w:rPr>
                <w:rFonts w:hint="eastAsia" w:ascii="仿宋" w:hAnsi="仿宋" w:eastAsia="仿宋" w:cs="仿宋"/>
                <w:sz w:val="24"/>
                <w:szCs w:val="24"/>
                <w:highlight w:val="none"/>
              </w:rPr>
              <w:t>电梯索引标识</w:t>
            </w:r>
          </w:p>
        </w:tc>
        <w:tc>
          <w:tcPr>
            <w:tcW w:w="2667" w:type="dxa"/>
            <w:vAlign w:val="center"/>
          </w:tcPr>
          <w:p w14:paraId="5597C826">
            <w:pPr>
              <w:rPr>
                <w:rFonts w:hint="eastAsia" w:ascii="仿宋" w:hAnsi="仿宋" w:eastAsia="仿宋" w:cs="仿宋"/>
                <w:sz w:val="24"/>
                <w:szCs w:val="24"/>
                <w:highlight w:val="none"/>
              </w:rPr>
            </w:pPr>
            <w:r>
              <w:rPr>
                <w:rFonts w:hint="eastAsia" w:ascii="仿宋" w:hAnsi="仿宋" w:eastAsia="仿宋" w:cs="仿宋"/>
                <w:sz w:val="24"/>
                <w:szCs w:val="24"/>
                <w:highlight w:val="none"/>
              </w:rPr>
              <w:t>公共设施间指引标识</w:t>
            </w:r>
          </w:p>
        </w:tc>
        <w:tc>
          <w:tcPr>
            <w:tcW w:w="2268" w:type="dxa"/>
            <w:vAlign w:val="center"/>
          </w:tcPr>
          <w:p w14:paraId="2DC64FB7">
            <w:pPr>
              <w:rPr>
                <w:rFonts w:hint="eastAsia" w:ascii="仿宋" w:hAnsi="仿宋" w:eastAsia="仿宋" w:cs="仿宋"/>
                <w:sz w:val="24"/>
                <w:szCs w:val="24"/>
                <w:highlight w:val="none"/>
              </w:rPr>
            </w:pPr>
            <w:r>
              <w:rPr>
                <w:rFonts w:hint="eastAsia" w:ascii="仿宋" w:hAnsi="仿宋" w:eastAsia="仿宋" w:cs="仿宋"/>
                <w:sz w:val="24"/>
                <w:szCs w:val="24"/>
                <w:highlight w:val="none"/>
              </w:rPr>
              <w:t>步梯间楼层号标识</w:t>
            </w:r>
          </w:p>
        </w:tc>
        <w:tc>
          <w:tcPr>
            <w:tcW w:w="2410" w:type="dxa"/>
            <w:vAlign w:val="center"/>
          </w:tcPr>
          <w:p w14:paraId="5CEC21B2">
            <w:pPr>
              <w:rPr>
                <w:rFonts w:hint="eastAsia" w:ascii="仿宋" w:hAnsi="仿宋" w:eastAsia="仿宋" w:cs="仿宋"/>
                <w:sz w:val="24"/>
                <w:szCs w:val="24"/>
                <w:highlight w:val="none"/>
              </w:rPr>
            </w:pPr>
            <w:r>
              <w:rPr>
                <w:rFonts w:hint="eastAsia" w:ascii="仿宋" w:hAnsi="仿宋" w:eastAsia="仿宋" w:cs="仿宋"/>
                <w:sz w:val="24"/>
                <w:szCs w:val="24"/>
                <w:highlight w:val="none"/>
              </w:rPr>
              <w:t>安全提示、警示</w:t>
            </w:r>
          </w:p>
        </w:tc>
      </w:tr>
      <w:tr w14:paraId="0224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7A64D0BA">
            <w:pPr>
              <w:rPr>
                <w:rFonts w:hint="eastAsia" w:ascii="仿宋" w:hAnsi="仿宋" w:eastAsia="仿宋" w:cs="仿宋"/>
                <w:sz w:val="24"/>
                <w:szCs w:val="24"/>
                <w:highlight w:val="none"/>
              </w:rPr>
            </w:pPr>
            <w:r>
              <w:rPr>
                <w:rFonts w:hint="eastAsia" w:ascii="仿宋" w:hAnsi="仿宋" w:eastAsia="仿宋" w:cs="仿宋"/>
                <w:sz w:val="24"/>
                <w:szCs w:val="24"/>
                <w:highlight w:val="none"/>
              </w:rPr>
              <w:t>立地扶梯索引标识</w:t>
            </w:r>
          </w:p>
        </w:tc>
        <w:tc>
          <w:tcPr>
            <w:tcW w:w="2667" w:type="dxa"/>
            <w:vAlign w:val="center"/>
          </w:tcPr>
          <w:p w14:paraId="19B8BBD5">
            <w:pPr>
              <w:rPr>
                <w:rFonts w:hint="eastAsia" w:ascii="仿宋" w:hAnsi="仿宋" w:eastAsia="仿宋" w:cs="仿宋"/>
                <w:sz w:val="24"/>
                <w:szCs w:val="24"/>
                <w:highlight w:val="none"/>
              </w:rPr>
            </w:pPr>
            <w:r>
              <w:rPr>
                <w:rFonts w:hint="eastAsia" w:ascii="仿宋" w:hAnsi="仿宋" w:eastAsia="仿宋" w:cs="仿宋"/>
                <w:sz w:val="24"/>
                <w:szCs w:val="24"/>
                <w:highlight w:val="none"/>
              </w:rPr>
              <w:t>门头附壁指引标识</w:t>
            </w:r>
          </w:p>
        </w:tc>
        <w:tc>
          <w:tcPr>
            <w:tcW w:w="2268" w:type="dxa"/>
            <w:vAlign w:val="center"/>
          </w:tcPr>
          <w:p w14:paraId="6667ED99">
            <w:pPr>
              <w:rPr>
                <w:rFonts w:hint="eastAsia" w:ascii="仿宋" w:hAnsi="仿宋" w:eastAsia="仿宋" w:cs="仿宋"/>
                <w:sz w:val="24"/>
                <w:szCs w:val="24"/>
                <w:highlight w:val="none"/>
              </w:rPr>
            </w:pPr>
            <w:r>
              <w:rPr>
                <w:rFonts w:hint="eastAsia" w:ascii="仿宋" w:hAnsi="仿宋" w:eastAsia="仿宋" w:cs="仿宋"/>
                <w:sz w:val="24"/>
                <w:szCs w:val="24"/>
                <w:highlight w:val="none"/>
              </w:rPr>
              <w:t>功能/设备间标识</w:t>
            </w:r>
          </w:p>
        </w:tc>
        <w:tc>
          <w:tcPr>
            <w:tcW w:w="2410" w:type="dxa"/>
            <w:vAlign w:val="center"/>
          </w:tcPr>
          <w:p w14:paraId="34414A72">
            <w:pPr>
              <w:rPr>
                <w:rFonts w:hint="eastAsia" w:ascii="仿宋" w:hAnsi="仿宋" w:eastAsia="仿宋" w:cs="仿宋"/>
                <w:sz w:val="24"/>
                <w:szCs w:val="24"/>
                <w:highlight w:val="none"/>
              </w:rPr>
            </w:pPr>
            <w:r>
              <w:rPr>
                <w:rFonts w:hint="eastAsia" w:ascii="仿宋" w:hAnsi="仿宋" w:eastAsia="仿宋" w:cs="仿宋"/>
                <w:sz w:val="24"/>
                <w:szCs w:val="24"/>
                <w:highlight w:val="none"/>
              </w:rPr>
              <w:t>禁止、须知类</w:t>
            </w:r>
          </w:p>
        </w:tc>
      </w:tr>
      <w:tr w14:paraId="5DE7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56EE6211">
            <w:pPr>
              <w:rPr>
                <w:rFonts w:hint="eastAsia" w:ascii="仿宋" w:hAnsi="仿宋" w:eastAsia="仿宋" w:cs="仿宋"/>
                <w:sz w:val="24"/>
                <w:szCs w:val="24"/>
                <w:highlight w:val="none"/>
              </w:rPr>
            </w:pPr>
            <w:r>
              <w:rPr>
                <w:rFonts w:hint="eastAsia" w:ascii="仿宋" w:hAnsi="仿宋" w:eastAsia="仿宋" w:cs="仿宋"/>
                <w:sz w:val="24"/>
                <w:szCs w:val="24"/>
                <w:highlight w:val="none"/>
              </w:rPr>
              <w:t>室内广告标识</w:t>
            </w:r>
          </w:p>
        </w:tc>
        <w:tc>
          <w:tcPr>
            <w:tcW w:w="2667" w:type="dxa"/>
            <w:vAlign w:val="center"/>
          </w:tcPr>
          <w:p w14:paraId="6996C68A">
            <w:pPr>
              <w:rPr>
                <w:rFonts w:hint="eastAsia" w:ascii="仿宋" w:hAnsi="仿宋" w:eastAsia="仿宋" w:cs="仿宋"/>
                <w:sz w:val="24"/>
                <w:szCs w:val="24"/>
                <w:highlight w:val="none"/>
              </w:rPr>
            </w:pPr>
            <w:r>
              <w:rPr>
                <w:rFonts w:hint="eastAsia" w:ascii="仿宋" w:hAnsi="仿宋" w:eastAsia="仿宋" w:cs="仿宋"/>
                <w:sz w:val="24"/>
                <w:szCs w:val="24"/>
                <w:highlight w:val="none"/>
              </w:rPr>
              <w:t>轿厢索引标识</w:t>
            </w:r>
          </w:p>
        </w:tc>
        <w:tc>
          <w:tcPr>
            <w:tcW w:w="2268" w:type="dxa"/>
            <w:vAlign w:val="center"/>
          </w:tcPr>
          <w:p w14:paraId="21CA7C5B">
            <w:pPr>
              <w:rPr>
                <w:rFonts w:hint="eastAsia" w:ascii="仿宋" w:hAnsi="仿宋" w:eastAsia="仿宋" w:cs="仿宋"/>
                <w:sz w:val="24"/>
                <w:szCs w:val="24"/>
                <w:highlight w:val="none"/>
              </w:rPr>
            </w:pPr>
            <w:r>
              <w:rPr>
                <w:rFonts w:hint="eastAsia" w:ascii="仿宋" w:hAnsi="仿宋" w:eastAsia="仿宋" w:cs="仿宋"/>
                <w:sz w:val="24"/>
                <w:szCs w:val="24"/>
                <w:highlight w:val="none"/>
              </w:rPr>
              <w:t>小心碰头标识</w:t>
            </w:r>
          </w:p>
        </w:tc>
        <w:tc>
          <w:tcPr>
            <w:tcW w:w="2410" w:type="dxa"/>
            <w:vAlign w:val="center"/>
          </w:tcPr>
          <w:p w14:paraId="64D3756D">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展厅</w:t>
            </w:r>
            <w:r>
              <w:rPr>
                <w:rFonts w:hint="eastAsia" w:ascii="仿宋" w:hAnsi="仿宋" w:eastAsia="仿宋" w:cs="仿宋"/>
                <w:sz w:val="24"/>
                <w:szCs w:val="24"/>
                <w:highlight w:val="none"/>
              </w:rPr>
              <w:t>服务说明类</w:t>
            </w:r>
          </w:p>
        </w:tc>
      </w:tr>
      <w:tr w14:paraId="2CDF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57EE616A">
            <w:pPr>
              <w:rPr>
                <w:rFonts w:hint="eastAsia" w:ascii="仿宋" w:hAnsi="仿宋" w:eastAsia="仿宋" w:cs="仿宋"/>
                <w:sz w:val="24"/>
                <w:szCs w:val="24"/>
                <w:highlight w:val="none"/>
              </w:rPr>
            </w:pPr>
            <w:r>
              <w:rPr>
                <w:rFonts w:hint="eastAsia" w:ascii="仿宋" w:hAnsi="仿宋" w:eastAsia="仿宋" w:cs="仿宋"/>
                <w:sz w:val="24"/>
                <w:szCs w:val="24"/>
                <w:highlight w:val="none"/>
              </w:rPr>
              <w:t>紧急疏散图</w:t>
            </w:r>
          </w:p>
        </w:tc>
        <w:tc>
          <w:tcPr>
            <w:tcW w:w="2667" w:type="dxa"/>
            <w:vAlign w:val="center"/>
          </w:tcPr>
          <w:p w14:paraId="3F8397AB">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物业管理配套用房标识</w:t>
            </w:r>
          </w:p>
        </w:tc>
        <w:tc>
          <w:tcPr>
            <w:tcW w:w="2268" w:type="dxa"/>
            <w:vAlign w:val="center"/>
          </w:tcPr>
          <w:p w14:paraId="07408E60">
            <w:pPr>
              <w:rPr>
                <w:rFonts w:hint="eastAsia" w:ascii="仿宋" w:hAnsi="仿宋" w:eastAsia="仿宋" w:cs="仿宋"/>
                <w:sz w:val="24"/>
                <w:szCs w:val="24"/>
                <w:highlight w:val="none"/>
              </w:rPr>
            </w:pPr>
            <w:r>
              <w:rPr>
                <w:rFonts w:hint="eastAsia" w:ascii="仿宋" w:hAnsi="仿宋" w:eastAsia="仿宋" w:cs="仿宋"/>
                <w:sz w:val="24"/>
                <w:szCs w:val="24"/>
                <w:highlight w:val="none"/>
              </w:rPr>
              <w:t>扶梯警示标识</w:t>
            </w:r>
          </w:p>
        </w:tc>
        <w:tc>
          <w:tcPr>
            <w:tcW w:w="2410" w:type="dxa"/>
            <w:vAlign w:val="center"/>
          </w:tcPr>
          <w:p w14:paraId="233C7BCF">
            <w:pPr>
              <w:rPr>
                <w:rFonts w:hint="eastAsia" w:ascii="仿宋" w:hAnsi="仿宋" w:eastAsia="仿宋" w:cs="仿宋"/>
                <w:sz w:val="24"/>
                <w:szCs w:val="24"/>
                <w:highlight w:val="none"/>
              </w:rPr>
            </w:pPr>
            <w:r>
              <w:rPr>
                <w:rFonts w:hint="eastAsia" w:ascii="仿宋" w:hAnsi="仿宋" w:eastAsia="仿宋" w:cs="仿宋"/>
                <w:sz w:val="24"/>
                <w:szCs w:val="24"/>
                <w:highlight w:val="none"/>
              </w:rPr>
              <w:t>灭火器消火栓标识</w:t>
            </w:r>
          </w:p>
        </w:tc>
      </w:tr>
      <w:tr w14:paraId="1F5A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061C8859">
            <w:pPr>
              <w:rPr>
                <w:rFonts w:hint="eastAsia" w:ascii="仿宋" w:hAnsi="仿宋" w:eastAsia="仿宋" w:cs="仿宋"/>
                <w:sz w:val="24"/>
                <w:szCs w:val="24"/>
                <w:highlight w:val="none"/>
              </w:rPr>
            </w:pPr>
            <w:r>
              <w:rPr>
                <w:rFonts w:hint="eastAsia" w:ascii="仿宋" w:hAnsi="仿宋" w:eastAsia="仿宋" w:cs="仿宋"/>
                <w:sz w:val="24"/>
                <w:szCs w:val="24"/>
                <w:highlight w:val="none"/>
              </w:rPr>
              <w:t>电梯须知标识</w:t>
            </w:r>
          </w:p>
        </w:tc>
        <w:tc>
          <w:tcPr>
            <w:tcW w:w="2667" w:type="dxa"/>
            <w:vAlign w:val="center"/>
          </w:tcPr>
          <w:p w14:paraId="028983C8">
            <w:pPr>
              <w:rPr>
                <w:rFonts w:hint="eastAsia" w:ascii="仿宋" w:hAnsi="仿宋" w:eastAsia="仿宋" w:cs="仿宋"/>
                <w:sz w:val="24"/>
                <w:szCs w:val="24"/>
                <w:highlight w:val="none"/>
              </w:rPr>
            </w:pPr>
            <w:r>
              <w:rPr>
                <w:rFonts w:hint="eastAsia" w:ascii="仿宋" w:hAnsi="仿宋" w:eastAsia="仿宋" w:cs="仿宋"/>
                <w:sz w:val="24"/>
                <w:szCs w:val="24"/>
                <w:highlight w:val="none"/>
              </w:rPr>
              <w:t>电梯梯号标识</w:t>
            </w:r>
          </w:p>
        </w:tc>
        <w:tc>
          <w:tcPr>
            <w:tcW w:w="2268" w:type="dxa"/>
            <w:vAlign w:val="center"/>
          </w:tcPr>
          <w:p w14:paraId="0BDA55F8">
            <w:pPr>
              <w:rPr>
                <w:rFonts w:hint="eastAsia" w:ascii="仿宋" w:hAnsi="仿宋" w:eastAsia="仿宋" w:cs="仿宋"/>
                <w:sz w:val="24"/>
                <w:szCs w:val="24"/>
                <w:highlight w:val="none"/>
              </w:rPr>
            </w:pPr>
            <w:r>
              <w:rPr>
                <w:rFonts w:hint="eastAsia" w:ascii="仿宋" w:hAnsi="仿宋" w:eastAsia="仿宋" w:cs="仿宋"/>
                <w:sz w:val="24"/>
                <w:szCs w:val="24"/>
                <w:highlight w:val="none"/>
              </w:rPr>
              <w:t>安全出口标识</w:t>
            </w:r>
          </w:p>
        </w:tc>
        <w:tc>
          <w:tcPr>
            <w:tcW w:w="2410" w:type="dxa"/>
            <w:vAlign w:val="center"/>
          </w:tcPr>
          <w:p w14:paraId="5F25FAC8">
            <w:pPr>
              <w:rPr>
                <w:rFonts w:hint="eastAsia" w:ascii="仿宋" w:hAnsi="仿宋" w:eastAsia="仿宋" w:cs="仿宋"/>
                <w:sz w:val="24"/>
                <w:szCs w:val="24"/>
                <w:highlight w:val="none"/>
              </w:rPr>
            </w:pPr>
            <w:r>
              <w:rPr>
                <w:rFonts w:hint="eastAsia" w:ascii="仿宋" w:hAnsi="仿宋" w:eastAsia="仿宋" w:cs="仿宋"/>
                <w:sz w:val="24"/>
                <w:szCs w:val="24"/>
                <w:highlight w:val="none"/>
              </w:rPr>
              <w:t>火警报警按钮标识</w:t>
            </w:r>
          </w:p>
        </w:tc>
      </w:tr>
      <w:tr w14:paraId="5923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63E8F225">
            <w:pPr>
              <w:rPr>
                <w:rFonts w:hint="eastAsia" w:ascii="仿宋" w:hAnsi="仿宋" w:eastAsia="仿宋" w:cs="仿宋"/>
                <w:sz w:val="24"/>
                <w:szCs w:val="24"/>
                <w:highlight w:val="none"/>
              </w:rPr>
            </w:pPr>
            <w:r>
              <w:rPr>
                <w:rFonts w:hint="eastAsia" w:ascii="仿宋" w:hAnsi="仿宋" w:eastAsia="仿宋" w:cs="仿宋"/>
                <w:sz w:val="24"/>
                <w:szCs w:val="24"/>
                <w:highlight w:val="none"/>
              </w:rPr>
              <w:t>营业时间标识</w:t>
            </w:r>
          </w:p>
        </w:tc>
        <w:tc>
          <w:tcPr>
            <w:tcW w:w="2667" w:type="dxa"/>
            <w:vAlign w:val="center"/>
          </w:tcPr>
          <w:p w14:paraId="01D5312B">
            <w:pPr>
              <w:rPr>
                <w:rFonts w:hint="eastAsia" w:ascii="仿宋" w:hAnsi="仿宋" w:eastAsia="仿宋" w:cs="仿宋"/>
                <w:sz w:val="24"/>
                <w:szCs w:val="24"/>
                <w:highlight w:val="none"/>
              </w:rPr>
            </w:pPr>
            <w:r>
              <w:rPr>
                <w:rFonts w:hint="eastAsia" w:ascii="仿宋" w:hAnsi="仿宋" w:eastAsia="仿宋" w:cs="仿宋"/>
                <w:sz w:val="24"/>
                <w:szCs w:val="24"/>
                <w:highlight w:val="none"/>
              </w:rPr>
              <w:t>安全出口门牌号标识</w:t>
            </w:r>
          </w:p>
        </w:tc>
        <w:tc>
          <w:tcPr>
            <w:tcW w:w="2268" w:type="dxa"/>
            <w:vAlign w:val="center"/>
          </w:tcPr>
          <w:p w14:paraId="657D241F">
            <w:pPr>
              <w:rPr>
                <w:rFonts w:hint="eastAsia" w:ascii="仿宋" w:hAnsi="仿宋" w:eastAsia="仿宋" w:cs="仿宋"/>
                <w:sz w:val="24"/>
                <w:szCs w:val="24"/>
                <w:highlight w:val="none"/>
              </w:rPr>
            </w:pPr>
            <w:r>
              <w:rPr>
                <w:rFonts w:hint="eastAsia" w:ascii="仿宋" w:hAnsi="仿宋" w:eastAsia="仿宋" w:cs="仿宋"/>
                <w:sz w:val="24"/>
                <w:szCs w:val="24"/>
                <w:highlight w:val="none"/>
              </w:rPr>
              <w:t>卷帘门警示标识</w:t>
            </w:r>
          </w:p>
        </w:tc>
        <w:tc>
          <w:tcPr>
            <w:tcW w:w="2410" w:type="dxa"/>
            <w:vAlign w:val="center"/>
          </w:tcPr>
          <w:p w14:paraId="37285D2A">
            <w:pPr>
              <w:rPr>
                <w:rFonts w:hint="eastAsia" w:ascii="仿宋" w:hAnsi="仿宋" w:eastAsia="仿宋" w:cs="仿宋"/>
                <w:sz w:val="24"/>
                <w:szCs w:val="24"/>
                <w:highlight w:val="none"/>
              </w:rPr>
            </w:pPr>
            <w:r>
              <w:rPr>
                <w:rFonts w:hint="eastAsia" w:ascii="仿宋" w:hAnsi="仿宋" w:eastAsia="仿宋" w:cs="仿宋"/>
                <w:sz w:val="24"/>
                <w:szCs w:val="24"/>
                <w:highlight w:val="none"/>
              </w:rPr>
              <w:t>灭火器消火栓标识</w:t>
            </w:r>
          </w:p>
        </w:tc>
      </w:tr>
      <w:tr w14:paraId="61A8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0F6F44BA">
            <w:pPr>
              <w:rPr>
                <w:rFonts w:hint="eastAsia" w:ascii="仿宋" w:hAnsi="仿宋" w:eastAsia="仿宋" w:cs="仿宋"/>
                <w:sz w:val="24"/>
                <w:szCs w:val="24"/>
                <w:highlight w:val="none"/>
              </w:rPr>
            </w:pPr>
            <w:r>
              <w:rPr>
                <w:rFonts w:hint="eastAsia" w:ascii="仿宋" w:hAnsi="仿宋" w:eastAsia="仿宋" w:cs="仿宋"/>
                <w:sz w:val="24"/>
                <w:szCs w:val="24"/>
                <w:highlight w:val="none"/>
              </w:rPr>
              <w:t>防撞贴标识</w:t>
            </w:r>
          </w:p>
        </w:tc>
        <w:tc>
          <w:tcPr>
            <w:tcW w:w="2667" w:type="dxa"/>
            <w:vAlign w:val="center"/>
          </w:tcPr>
          <w:p w14:paraId="3B5BE7FE">
            <w:pPr>
              <w:rPr>
                <w:rFonts w:hint="eastAsia" w:ascii="仿宋" w:hAnsi="仿宋" w:eastAsia="仿宋" w:cs="仿宋"/>
                <w:sz w:val="24"/>
                <w:szCs w:val="24"/>
                <w:highlight w:val="none"/>
              </w:rPr>
            </w:pPr>
            <w:r>
              <w:rPr>
                <w:rFonts w:hint="eastAsia" w:ascii="仿宋" w:hAnsi="仿宋" w:eastAsia="仿宋" w:cs="仿宋"/>
                <w:sz w:val="24"/>
                <w:szCs w:val="24"/>
                <w:highlight w:val="none"/>
              </w:rPr>
              <w:t>火警报警按钮标识</w:t>
            </w:r>
          </w:p>
        </w:tc>
        <w:tc>
          <w:tcPr>
            <w:tcW w:w="2268" w:type="dxa"/>
            <w:vAlign w:val="center"/>
          </w:tcPr>
          <w:p w14:paraId="733DF01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其他根据最终业态需要设置的标识</w:t>
            </w:r>
          </w:p>
        </w:tc>
        <w:tc>
          <w:tcPr>
            <w:tcW w:w="2410" w:type="dxa"/>
            <w:vAlign w:val="center"/>
          </w:tcPr>
          <w:p w14:paraId="7664A7B1">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户型图</w:t>
            </w:r>
          </w:p>
        </w:tc>
      </w:tr>
      <w:tr w14:paraId="56AF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93" w:type="dxa"/>
            <w:gridSpan w:val="4"/>
            <w:shd w:val="clear" w:color="auto" w:fill="F1F1F1"/>
          </w:tcPr>
          <w:p w14:paraId="32EE1C55">
            <w:pPr>
              <w:rPr>
                <w:rFonts w:hint="eastAsia" w:ascii="仿宋" w:hAnsi="仿宋" w:eastAsia="仿宋" w:cs="仿宋"/>
                <w:sz w:val="24"/>
                <w:szCs w:val="24"/>
                <w:highlight w:val="none"/>
              </w:rPr>
            </w:pPr>
            <w:r>
              <w:rPr>
                <w:rFonts w:hint="eastAsia" w:ascii="仿宋" w:hAnsi="仿宋" w:eastAsia="仿宋" w:cs="仿宋"/>
                <w:sz w:val="24"/>
                <w:szCs w:val="24"/>
                <w:highlight w:val="none"/>
              </w:rPr>
              <w:t>地下车库标识</w:t>
            </w:r>
          </w:p>
        </w:tc>
      </w:tr>
      <w:tr w14:paraId="28C4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321C49F6">
            <w:pPr>
              <w:rPr>
                <w:rFonts w:hint="eastAsia" w:ascii="仿宋" w:hAnsi="仿宋" w:eastAsia="仿宋" w:cs="仿宋"/>
                <w:sz w:val="24"/>
                <w:szCs w:val="24"/>
                <w:highlight w:val="none"/>
              </w:rPr>
            </w:pPr>
            <w:r>
              <w:rPr>
                <w:rFonts w:hint="eastAsia" w:ascii="仿宋" w:hAnsi="仿宋" w:eastAsia="仿宋" w:cs="仿宋"/>
                <w:sz w:val="24"/>
                <w:szCs w:val="24"/>
                <w:highlight w:val="none"/>
              </w:rPr>
              <w:t>车库车行指引标识</w:t>
            </w:r>
          </w:p>
        </w:tc>
        <w:tc>
          <w:tcPr>
            <w:tcW w:w="2667" w:type="dxa"/>
            <w:vAlign w:val="center"/>
          </w:tcPr>
          <w:p w14:paraId="4F1120A1">
            <w:pPr>
              <w:rPr>
                <w:rFonts w:hint="eastAsia" w:ascii="仿宋" w:hAnsi="仿宋" w:eastAsia="仿宋" w:cs="仿宋"/>
                <w:sz w:val="24"/>
                <w:szCs w:val="24"/>
                <w:highlight w:val="none"/>
              </w:rPr>
            </w:pPr>
            <w:r>
              <w:rPr>
                <w:rFonts w:hint="eastAsia" w:ascii="仿宋" w:hAnsi="仿宋" w:eastAsia="仿宋" w:cs="仿宋"/>
                <w:sz w:val="24"/>
                <w:szCs w:val="24"/>
                <w:highlight w:val="none"/>
              </w:rPr>
              <w:t>车库人行指引标识</w:t>
            </w:r>
          </w:p>
        </w:tc>
        <w:tc>
          <w:tcPr>
            <w:tcW w:w="2268" w:type="dxa"/>
            <w:vAlign w:val="center"/>
          </w:tcPr>
          <w:p w14:paraId="2CB748AF">
            <w:pPr>
              <w:rPr>
                <w:rFonts w:hint="eastAsia" w:ascii="仿宋" w:hAnsi="仿宋" w:eastAsia="仿宋" w:cs="仿宋"/>
                <w:sz w:val="24"/>
                <w:szCs w:val="24"/>
                <w:highlight w:val="none"/>
              </w:rPr>
            </w:pPr>
          </w:p>
        </w:tc>
        <w:tc>
          <w:tcPr>
            <w:tcW w:w="2410" w:type="dxa"/>
            <w:vAlign w:val="center"/>
          </w:tcPr>
          <w:p w14:paraId="1FDB2A30">
            <w:pPr>
              <w:rPr>
                <w:rFonts w:hint="eastAsia" w:ascii="仿宋" w:hAnsi="仿宋" w:eastAsia="仿宋" w:cs="仿宋"/>
                <w:sz w:val="24"/>
                <w:szCs w:val="24"/>
                <w:highlight w:val="none"/>
              </w:rPr>
            </w:pPr>
          </w:p>
        </w:tc>
      </w:tr>
    </w:tbl>
    <w:p w14:paraId="3BE70281">
      <w:pPr>
        <w:spacing w:line="520" w:lineRule="exact"/>
        <w:rPr>
          <w:rFonts w:hint="eastAsia" w:ascii="仿宋" w:hAnsi="仿宋" w:eastAsia="仿宋" w:cs="仿宋"/>
          <w:sz w:val="24"/>
          <w:szCs w:val="24"/>
          <w:highlight w:val="none"/>
          <w:lang w:bidi="ar"/>
        </w:rPr>
      </w:pPr>
    </w:p>
    <w:p w14:paraId="6B965B31">
      <w:pPr>
        <w:rPr>
          <w:rFonts w:hint="eastAsia" w:ascii="仿宋" w:hAnsi="仿宋" w:eastAsia="仿宋" w:cs="仿宋"/>
          <w:sz w:val="24"/>
          <w:szCs w:val="24"/>
          <w:highlight w:val="none"/>
          <w:lang w:bidi="ar"/>
        </w:rPr>
      </w:pPr>
    </w:p>
    <w:p w14:paraId="24EB07A7">
      <w:pPr>
        <w:spacing w:line="320" w:lineRule="exact"/>
        <w:ind w:left="1320" w:hanging="480"/>
        <w:rPr>
          <w:rFonts w:hint="eastAsia" w:ascii="仿宋" w:hAnsi="仿宋" w:eastAsia="仿宋" w:cs="仿宋"/>
          <w:b/>
          <w:bCs/>
          <w:sz w:val="24"/>
          <w:szCs w:val="24"/>
          <w:highlight w:val="none"/>
        </w:rPr>
      </w:pPr>
    </w:p>
    <w:p w14:paraId="4B38B657">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2F6DB840">
      <w:pP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eastAsia="zh-CN" w:bidi="ar"/>
        </w:rPr>
        <w:t>5.3.2标识各阶段成果内容和要求</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795"/>
        <w:gridCol w:w="3039"/>
        <w:gridCol w:w="1575"/>
      </w:tblGrid>
      <w:tr w14:paraId="6DC4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3" w:type="dxa"/>
            <w:shd w:val="clear" w:color="auto" w:fill="F1F1F1"/>
            <w:vAlign w:val="center"/>
          </w:tcPr>
          <w:p w14:paraId="1F4236A9">
            <w:pPr>
              <w:rPr>
                <w:rFonts w:hint="eastAsia" w:ascii="仿宋" w:hAnsi="仿宋" w:eastAsia="仿宋" w:cs="仿宋"/>
                <w:sz w:val="24"/>
                <w:szCs w:val="24"/>
                <w:highlight w:val="none"/>
              </w:rPr>
            </w:pPr>
            <w:r>
              <w:rPr>
                <w:rFonts w:hint="eastAsia" w:ascii="仿宋" w:hAnsi="仿宋" w:eastAsia="仿宋" w:cs="仿宋"/>
                <w:sz w:val="24"/>
                <w:szCs w:val="24"/>
                <w:highlight w:val="none"/>
              </w:rPr>
              <w:t>服务阶段</w:t>
            </w:r>
          </w:p>
        </w:tc>
        <w:tc>
          <w:tcPr>
            <w:tcW w:w="3795" w:type="dxa"/>
            <w:shd w:val="clear" w:color="auto" w:fill="F1F1F1"/>
            <w:vAlign w:val="center"/>
          </w:tcPr>
          <w:p w14:paraId="4A37A8D7">
            <w:pPr>
              <w:rPr>
                <w:rFonts w:hint="eastAsia" w:ascii="仿宋" w:hAnsi="仿宋" w:eastAsia="仿宋" w:cs="仿宋"/>
                <w:sz w:val="24"/>
                <w:szCs w:val="24"/>
                <w:highlight w:val="none"/>
              </w:rPr>
            </w:pPr>
            <w:r>
              <w:rPr>
                <w:rFonts w:hint="eastAsia" w:ascii="仿宋" w:hAnsi="仿宋" w:eastAsia="仿宋" w:cs="仿宋"/>
                <w:sz w:val="24"/>
                <w:szCs w:val="24"/>
                <w:highlight w:val="none"/>
              </w:rPr>
              <w:t>服务内容</w:t>
            </w:r>
          </w:p>
        </w:tc>
        <w:tc>
          <w:tcPr>
            <w:tcW w:w="3039" w:type="dxa"/>
            <w:shd w:val="clear" w:color="auto" w:fill="F1F1F1"/>
            <w:vAlign w:val="center"/>
          </w:tcPr>
          <w:p w14:paraId="545529D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阶段成果（包含但不限于）</w:t>
            </w:r>
          </w:p>
        </w:tc>
        <w:tc>
          <w:tcPr>
            <w:tcW w:w="1575" w:type="dxa"/>
            <w:shd w:val="clear" w:color="auto" w:fill="F1F1F1"/>
            <w:vAlign w:val="center"/>
          </w:tcPr>
          <w:p w14:paraId="62328F2B">
            <w:pPr>
              <w:rPr>
                <w:rFonts w:hint="eastAsia" w:ascii="仿宋" w:hAnsi="仿宋" w:eastAsia="仿宋" w:cs="仿宋"/>
                <w:sz w:val="24"/>
                <w:szCs w:val="24"/>
                <w:highlight w:val="none"/>
              </w:rPr>
            </w:pPr>
            <w:r>
              <w:rPr>
                <w:rFonts w:hint="eastAsia" w:ascii="仿宋" w:hAnsi="仿宋" w:eastAsia="仿宋" w:cs="仿宋"/>
                <w:sz w:val="24"/>
                <w:szCs w:val="24"/>
                <w:highlight w:val="none"/>
              </w:rPr>
              <w:t>成果提交</w:t>
            </w:r>
          </w:p>
          <w:p w14:paraId="48AB46B4">
            <w:pPr>
              <w:rPr>
                <w:rFonts w:hint="eastAsia" w:ascii="仿宋" w:hAnsi="仿宋" w:eastAsia="仿宋" w:cs="仿宋"/>
                <w:sz w:val="24"/>
                <w:szCs w:val="24"/>
                <w:highlight w:val="none"/>
              </w:rPr>
            </w:pPr>
            <w:r>
              <w:rPr>
                <w:rFonts w:hint="eastAsia" w:ascii="仿宋" w:hAnsi="仿宋" w:eastAsia="仿宋" w:cs="仿宋"/>
                <w:sz w:val="24"/>
                <w:szCs w:val="24"/>
                <w:highlight w:val="none"/>
              </w:rPr>
              <w:t>要求</w:t>
            </w:r>
          </w:p>
        </w:tc>
      </w:tr>
      <w:tr w14:paraId="0695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2" w:hRule="atLeast"/>
          <w:jc w:val="center"/>
        </w:trPr>
        <w:tc>
          <w:tcPr>
            <w:tcW w:w="1303" w:type="dxa"/>
            <w:vAlign w:val="center"/>
          </w:tcPr>
          <w:p w14:paraId="1BB1357F">
            <w:pPr>
              <w:rPr>
                <w:rFonts w:hint="eastAsia" w:ascii="仿宋" w:hAnsi="仿宋" w:eastAsia="仿宋" w:cs="仿宋"/>
                <w:sz w:val="24"/>
                <w:szCs w:val="24"/>
                <w:highlight w:val="none"/>
              </w:rPr>
            </w:pPr>
            <w:r>
              <w:rPr>
                <w:rFonts w:hint="eastAsia" w:ascii="仿宋" w:hAnsi="仿宋" w:eastAsia="仿宋" w:cs="仿宋"/>
                <w:sz w:val="24"/>
                <w:szCs w:val="24"/>
                <w:highlight w:val="none"/>
              </w:rPr>
              <w:t>概念</w:t>
            </w:r>
          </w:p>
          <w:p w14:paraId="785E1A48">
            <w:pPr>
              <w:rPr>
                <w:rFonts w:hint="eastAsia" w:ascii="仿宋" w:hAnsi="仿宋" w:eastAsia="仿宋" w:cs="仿宋"/>
                <w:sz w:val="24"/>
                <w:szCs w:val="24"/>
                <w:highlight w:val="none"/>
              </w:rPr>
            </w:pPr>
            <w:r>
              <w:rPr>
                <w:rFonts w:hint="eastAsia" w:ascii="仿宋" w:hAnsi="仿宋" w:eastAsia="仿宋" w:cs="仿宋"/>
                <w:sz w:val="24"/>
                <w:szCs w:val="24"/>
                <w:highlight w:val="none"/>
              </w:rPr>
              <w:t>设计阶段</w:t>
            </w:r>
          </w:p>
        </w:tc>
        <w:tc>
          <w:tcPr>
            <w:tcW w:w="3795" w:type="dxa"/>
            <w:vAlign w:val="center"/>
          </w:tcPr>
          <w:p w14:paraId="4D23317E">
            <w:pPr>
              <w:numPr>
                <w:ilvl w:val="0"/>
                <w:numId w:val="21"/>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查阅建筑师、室内设计师及景观设计师的图纸方案，勘察现场情况及项目设施。</w:t>
            </w:r>
          </w:p>
          <w:p w14:paraId="5A2E99FF">
            <w:pPr>
              <w:numPr>
                <w:ilvl w:val="0"/>
                <w:numId w:val="21"/>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根据现场踏勘情况及相关基础资料，开展流程研究、信息体系研究，确立初步的运营流程及相关信息需求，进行信息分类，建立一份工作计划，以确认各阶段预计完成时间。</w:t>
            </w:r>
          </w:p>
          <w:p w14:paraId="48D6A2B4">
            <w:pPr>
              <w:numPr>
                <w:ilvl w:val="0"/>
                <w:numId w:val="21"/>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进行动线分析、梳理标识布点，并分级分类。</w:t>
            </w:r>
          </w:p>
          <w:p w14:paraId="6D2CAFC6">
            <w:pPr>
              <w:numPr>
                <w:ilvl w:val="0"/>
                <w:numId w:val="21"/>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平面设计：提出概念方向并确定形象设计主题、核心图形及字体、色彩、图形符号等应用规范等。</w:t>
            </w:r>
          </w:p>
          <w:p w14:paraId="66603DB5">
            <w:pPr>
              <w:numPr>
                <w:ilvl w:val="0"/>
                <w:numId w:val="21"/>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造型设计：标识概念提炼及演绎，提出标识核心造型创意设计方向。</w:t>
            </w:r>
          </w:p>
        </w:tc>
        <w:tc>
          <w:tcPr>
            <w:tcW w:w="3039" w:type="dxa"/>
            <w:vAlign w:val="center"/>
          </w:tcPr>
          <w:p w14:paraId="152C2F7C">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设计说明书（设计原则，标识设计理念阐述等）；</w:t>
            </w:r>
          </w:p>
          <w:p w14:paraId="5B265CA5">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工作计划安排表；</w:t>
            </w:r>
          </w:p>
          <w:p w14:paraId="69BD1369">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分析图（环境、交通动线）；</w:t>
            </w:r>
          </w:p>
          <w:p w14:paraId="159E8B73">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标识分类分级说明；</w:t>
            </w:r>
          </w:p>
          <w:p w14:paraId="7E586841">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eastAsia="zh-CN" w:bidi="en-US"/>
              </w:rPr>
              <w:t>平面设计意向说明（至少3个方向，设计主题、核心图形、色彩体系及应用原则、文字应用的标准及规范、图形应用的意向草图等。</w:t>
            </w:r>
            <w:r>
              <w:rPr>
                <w:rFonts w:hint="eastAsia" w:ascii="仿宋" w:hAnsi="仿宋" w:eastAsia="仿宋" w:cs="仿宋"/>
                <w:sz w:val="24"/>
                <w:szCs w:val="24"/>
                <w:highlight w:val="none"/>
                <w:lang w:bidi="en-US"/>
              </w:rPr>
              <w:t>）；</w:t>
            </w:r>
          </w:p>
          <w:p w14:paraId="20A48FA2">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根据确定的设计范围而制作的完整标识一览表清单及划定区域（以下称为“导示系统平面布点图”或“导示系统”）内所有标识的初步/建议摆放位置；</w:t>
            </w:r>
          </w:p>
          <w:p w14:paraId="642703CE">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标识核心造型创意立面图、效果图（至少3个概念方向，含尺寸，材料类型，简单工艺描述）。</w:t>
            </w:r>
          </w:p>
        </w:tc>
        <w:tc>
          <w:tcPr>
            <w:tcW w:w="1575" w:type="dxa"/>
            <w:vAlign w:val="center"/>
          </w:tcPr>
          <w:p w14:paraId="47C9DA64">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电子文件1套；</w:t>
            </w:r>
          </w:p>
          <w:p w14:paraId="25CBFF07">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A3版纸版彩色图册4份；</w:t>
            </w:r>
          </w:p>
          <w:p w14:paraId="1E037B13">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工作计划时间表2份。</w:t>
            </w:r>
          </w:p>
        </w:tc>
      </w:tr>
      <w:tr w14:paraId="65BE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03" w:type="dxa"/>
            <w:vAlign w:val="center"/>
          </w:tcPr>
          <w:p w14:paraId="269DC3B4">
            <w:pPr>
              <w:rPr>
                <w:rFonts w:hint="eastAsia" w:ascii="仿宋" w:hAnsi="仿宋" w:eastAsia="仿宋" w:cs="仿宋"/>
                <w:sz w:val="24"/>
                <w:szCs w:val="24"/>
                <w:highlight w:val="none"/>
              </w:rPr>
            </w:pPr>
            <w:r>
              <w:rPr>
                <w:rFonts w:hint="eastAsia" w:ascii="仿宋" w:hAnsi="仿宋" w:eastAsia="仿宋" w:cs="仿宋"/>
                <w:sz w:val="24"/>
                <w:szCs w:val="24"/>
                <w:highlight w:val="none"/>
              </w:rPr>
              <w:t>方案</w:t>
            </w:r>
          </w:p>
          <w:p w14:paraId="0D69A3CA">
            <w:pPr>
              <w:rPr>
                <w:rFonts w:hint="eastAsia" w:ascii="仿宋" w:hAnsi="仿宋" w:eastAsia="仿宋" w:cs="仿宋"/>
                <w:sz w:val="24"/>
                <w:szCs w:val="24"/>
                <w:highlight w:val="none"/>
              </w:rPr>
            </w:pPr>
            <w:r>
              <w:rPr>
                <w:rFonts w:hint="eastAsia" w:ascii="仿宋" w:hAnsi="仿宋" w:eastAsia="仿宋" w:cs="仿宋"/>
                <w:sz w:val="24"/>
                <w:szCs w:val="24"/>
                <w:highlight w:val="none"/>
              </w:rPr>
              <w:t>设计阶段</w:t>
            </w:r>
          </w:p>
        </w:tc>
        <w:tc>
          <w:tcPr>
            <w:tcW w:w="3795" w:type="dxa"/>
            <w:vAlign w:val="center"/>
          </w:tcPr>
          <w:p w14:paraId="28BD363B">
            <w:pPr>
              <w:numPr>
                <w:ilvl w:val="0"/>
                <w:numId w:val="23"/>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深入的环境分析，详细了解标识的设置环境，进行详细、全面的动线分析确立最终的流程模式。完成信息整理及信息分类标准及设置原则，对所有标识样式进行细节深化 ，并审核深化的设计细节。</w:t>
            </w:r>
          </w:p>
          <w:p w14:paraId="7DD63199">
            <w:pPr>
              <w:numPr>
                <w:ilvl w:val="0"/>
                <w:numId w:val="23"/>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在初步结构工艺图上为各标识样式提供立面图和剖面图，并说明标识的摆放位置、是否配备灯光及其供电要求。</w:t>
            </w:r>
          </w:p>
          <w:p w14:paraId="1D39B551">
            <w:pPr>
              <w:numPr>
                <w:ilvl w:val="0"/>
                <w:numId w:val="23"/>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根据发包人审核意见及现场验证展示修改后的导示系统平面布点图。</w:t>
            </w:r>
          </w:p>
          <w:p w14:paraId="49EDAC48">
            <w:pPr>
              <w:numPr>
                <w:ilvl w:val="0"/>
                <w:numId w:val="23"/>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平面设计：完善平面设计概念，确定文字、色彩、图形的应用标准及规范，完成导向图的绘制，确定各类标识的平面设计及版面规范。</w:t>
            </w:r>
          </w:p>
          <w:p w14:paraId="3DF7276A">
            <w:pPr>
              <w:numPr>
                <w:ilvl w:val="0"/>
                <w:numId w:val="23"/>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造型设计：依据上阶段发包人的审核意见确定设计方向，完成各类标识牌的造型设计。</w:t>
            </w:r>
          </w:p>
        </w:tc>
        <w:tc>
          <w:tcPr>
            <w:tcW w:w="3039" w:type="dxa"/>
            <w:vAlign w:val="center"/>
          </w:tcPr>
          <w:p w14:paraId="4DAFDE81">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设计说明；</w:t>
            </w:r>
          </w:p>
          <w:p w14:paraId="6EF7E243">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完整的信息体系及原则说明；</w:t>
            </w:r>
          </w:p>
          <w:p w14:paraId="36B017A8">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标识信息列表（标识类型、标识编号、标识名称、标识位置、标识内容、标识安装方式、标识带电状况、标识数量等）；</w:t>
            </w:r>
          </w:p>
          <w:p w14:paraId="1C88507D">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全部区域及交通功能分区的交通动线图；</w:t>
            </w:r>
          </w:p>
          <w:p w14:paraId="348497B0">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全部区域的标识布点图（所有点位编号）；</w:t>
            </w:r>
          </w:p>
          <w:p w14:paraId="5DBC1154">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平面设计导则（设计主题、关键词、核心图形、色彩体系及应用原则、文字及图形应用的标准及规范等）；</w:t>
            </w:r>
          </w:p>
          <w:p w14:paraId="12F1ADEB">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各类标识造型设计详图（信息完整、信息版式规范、具体细节尺寸标注、材料类型及规格、工艺描述、立面图、剖面图及效果图、放大节点图、带电与否、光源色调、电量及大体量标识预留预埋条件等）。</w:t>
            </w:r>
          </w:p>
          <w:p w14:paraId="5CA9C126">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在实际设计空间中的3d模型</w:t>
            </w:r>
          </w:p>
        </w:tc>
        <w:tc>
          <w:tcPr>
            <w:tcW w:w="1575" w:type="dxa"/>
            <w:vAlign w:val="center"/>
          </w:tcPr>
          <w:p w14:paraId="7763B228">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电子文件1套；</w:t>
            </w:r>
          </w:p>
          <w:p w14:paraId="46B6A330">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纸版图册4份；</w:t>
            </w:r>
          </w:p>
          <w:p w14:paraId="679F4F9D">
            <w:pPr>
              <w:numPr>
                <w:ilvl w:val="0"/>
                <w:numId w:val="22"/>
              </w:numPr>
              <w:spacing w:after="200" w:line="276" w:lineRule="auto"/>
              <w:ind w:left="427" w:hanging="42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调整后的工作计划时间表2份。</w:t>
            </w:r>
          </w:p>
        </w:tc>
      </w:tr>
      <w:tr w14:paraId="420D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03" w:type="dxa"/>
            <w:vAlign w:val="center"/>
          </w:tcPr>
          <w:p w14:paraId="48BCA22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shd w:val="clear" w:color="auto" w:fill="FFFFFF"/>
                <w:lang w:eastAsia="zh-CN" w:bidi="ar"/>
              </w:rPr>
              <w:t>施工图</w:t>
            </w:r>
            <w:r>
              <w:rPr>
                <w:rFonts w:hint="eastAsia" w:ascii="仿宋" w:hAnsi="仿宋" w:eastAsia="仿宋" w:cs="仿宋"/>
                <w:sz w:val="24"/>
                <w:szCs w:val="24"/>
                <w:highlight w:val="none"/>
                <w:lang w:eastAsia="zh-CN"/>
              </w:rPr>
              <w:t>设计阶段（含初步设计阶段）</w:t>
            </w:r>
          </w:p>
        </w:tc>
        <w:tc>
          <w:tcPr>
            <w:tcW w:w="3795" w:type="dxa"/>
            <w:vAlign w:val="center"/>
          </w:tcPr>
          <w:p w14:paraId="07A5C315">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以适合招标的形式提供各标识样式的技术图纸，包括普通立面图、副本样式规格、颜色、物料、饰面及注释。</w:t>
            </w:r>
          </w:p>
          <w:p w14:paraId="7D39BB57">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提供带有普通文字信息的各标志样式的正稿图（Artwork）。</w:t>
            </w:r>
          </w:p>
          <w:p w14:paraId="2AD4FA15">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提供标识一览表清单以确定所有文字信息。</w:t>
            </w:r>
          </w:p>
          <w:p w14:paraId="478ACCAC">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提供注明了所有标识摆放位置的导示系统平面图。</w:t>
            </w:r>
          </w:p>
          <w:p w14:paraId="32DAC28B">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提交整套招标文档：视觉设计稿、技术绘图、标识一览表及导示系统（PDF格式、电子格式）。</w:t>
            </w:r>
          </w:p>
          <w:p w14:paraId="0D662318">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提交整套标识设计文档：视觉设计稿、技术绘图、标识一览表及导示系统（PDF格式的光碟）。</w:t>
            </w:r>
          </w:p>
          <w:p w14:paraId="225D05F8">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根据预算、提交标识制作和安装初步费用概算。</w:t>
            </w:r>
          </w:p>
          <w:p w14:paraId="65BAC20D">
            <w:pPr>
              <w:numPr>
                <w:ilvl w:val="0"/>
                <w:numId w:val="24"/>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解释沟通以下内容：推荐的采购来源、制作商、解释并阐明图纸和设计说明的内容。</w:t>
            </w:r>
          </w:p>
        </w:tc>
        <w:tc>
          <w:tcPr>
            <w:tcW w:w="3039" w:type="dxa"/>
            <w:vAlign w:val="center"/>
          </w:tcPr>
          <w:p w14:paraId="48B34716">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最终的标识信息汇总表；</w:t>
            </w:r>
          </w:p>
          <w:p w14:paraId="20BAF315">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全部区域标识布点图（带电标识需提供CAD精准布点图，包含所有重复信息标识详细点位，提供所需设备负荷容量）；</w:t>
            </w:r>
          </w:p>
          <w:p w14:paraId="3F0C292C">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全部标识牌的平面制作文件。（重复信息需明确具体点位、数量及标准化模板）；</w:t>
            </w:r>
          </w:p>
          <w:p w14:paraId="50944DD5">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各类型标识牌的施工图（在深化设计图纸的基础上完善各类标识结构、工艺、安装等说明，安装示意及基础预埋、电气施工图、灯具排列方式及选型等）；</w:t>
            </w:r>
          </w:p>
          <w:p w14:paraId="647ABDD7">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项目概算文件；</w:t>
            </w:r>
          </w:p>
          <w:p w14:paraId="53D1DCA9">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主材料样板和色板3套；</w:t>
            </w:r>
          </w:p>
          <w:p w14:paraId="350B2D64">
            <w:pPr>
              <w:spacing w:after="200" w:line="276" w:lineRule="auto"/>
              <w:ind w:left="425" w:hanging="424" w:hangingChars="177"/>
              <w:contextualSpacing/>
              <w:rPr>
                <w:rFonts w:hint="eastAsia" w:ascii="仿宋" w:hAnsi="仿宋" w:eastAsia="仿宋" w:cs="仿宋"/>
                <w:sz w:val="24"/>
                <w:szCs w:val="24"/>
                <w:highlight w:val="none"/>
                <w:lang w:bidi="en-US"/>
              </w:rPr>
            </w:pPr>
          </w:p>
        </w:tc>
        <w:tc>
          <w:tcPr>
            <w:tcW w:w="1575" w:type="dxa"/>
            <w:vAlign w:val="center"/>
          </w:tcPr>
          <w:p w14:paraId="08D921AF">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电子文件（光盘）1份；</w:t>
            </w:r>
          </w:p>
          <w:p w14:paraId="0CEDED93">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A3版纸版彩色图册15份；</w:t>
            </w:r>
          </w:p>
          <w:p w14:paraId="1EBFE052">
            <w:pPr>
              <w:numPr>
                <w:ilvl w:val="0"/>
                <w:numId w:val="22"/>
              </w:numPr>
              <w:spacing w:after="200" w:line="276" w:lineRule="auto"/>
              <w:ind w:left="427" w:hanging="42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材料样板及色板3套。</w:t>
            </w:r>
          </w:p>
        </w:tc>
      </w:tr>
      <w:tr w14:paraId="7B83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03" w:type="dxa"/>
            <w:vAlign w:val="center"/>
          </w:tcPr>
          <w:p w14:paraId="1566AF63">
            <w:pPr>
              <w:rPr>
                <w:rFonts w:hint="eastAsia" w:ascii="仿宋" w:hAnsi="仿宋" w:eastAsia="仿宋" w:cs="仿宋"/>
                <w:sz w:val="24"/>
                <w:szCs w:val="24"/>
                <w:highlight w:val="none"/>
              </w:rPr>
            </w:pPr>
            <w:r>
              <w:rPr>
                <w:rFonts w:hint="eastAsia" w:ascii="仿宋" w:hAnsi="仿宋" w:eastAsia="仿宋" w:cs="仿宋"/>
                <w:sz w:val="24"/>
                <w:szCs w:val="24"/>
                <w:highlight w:val="none"/>
              </w:rPr>
              <w:t>招标与施工配合阶段</w:t>
            </w:r>
          </w:p>
        </w:tc>
        <w:tc>
          <w:tcPr>
            <w:tcW w:w="3795" w:type="dxa"/>
            <w:vAlign w:val="center"/>
          </w:tcPr>
          <w:p w14:paraId="1F6328A8">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编写项目招标技术标文件。</w:t>
            </w:r>
          </w:p>
          <w:p w14:paraId="3A1B77A5">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配合项目招标技术答疑，审查各单位投标文件及成品小样，提供专业意见。</w:t>
            </w:r>
          </w:p>
          <w:p w14:paraId="4AC9BAC6">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定标后，向施工单位进行设计交底，审核施工单位提交的深化制作图纸及下单前样品，并提供书面意见。</w:t>
            </w:r>
          </w:p>
          <w:p w14:paraId="380F22DC">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施工过程中，根据发包人要求前往现场检查、指导施工单位的成品加工、设置安装各环节工作，积极配合发包人解决施工过程中出现的各种与设计有关的问题，对原设计中出现的错误和遗漏直接进行修正和补充。</w:t>
            </w:r>
          </w:p>
          <w:p w14:paraId="37B91F19">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施工完成后，参与项目验收并提供书面验收意见。</w:t>
            </w:r>
          </w:p>
          <w:p w14:paraId="53EADF5E">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保修期内协助发包人完成必要的设计配合工作。</w:t>
            </w:r>
          </w:p>
          <w:p w14:paraId="7487F874">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根据现场施工情况及发包人要求配合出具设计变更。</w:t>
            </w:r>
          </w:p>
          <w:p w14:paraId="1F537C25">
            <w:pPr>
              <w:numPr>
                <w:ilvl w:val="0"/>
                <w:numId w:val="25"/>
              </w:numPr>
              <w:ind w:left="400" w:hanging="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配合完成相应的竣工验收工作。</w:t>
            </w:r>
          </w:p>
        </w:tc>
        <w:tc>
          <w:tcPr>
            <w:tcW w:w="3039" w:type="dxa"/>
            <w:vAlign w:val="center"/>
          </w:tcPr>
          <w:p w14:paraId="60CE509C">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项目招标技术标文件。</w:t>
            </w:r>
          </w:p>
          <w:p w14:paraId="65F76136">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bidi="en-US"/>
              </w:rPr>
            </w:pPr>
            <w:r>
              <w:rPr>
                <w:rFonts w:hint="eastAsia" w:ascii="仿宋" w:hAnsi="仿宋" w:eastAsia="仿宋" w:cs="仿宋"/>
                <w:sz w:val="24"/>
                <w:szCs w:val="24"/>
                <w:highlight w:val="none"/>
                <w:lang w:bidi="en-US"/>
              </w:rPr>
              <w:t>样品审核意见书。</w:t>
            </w:r>
          </w:p>
          <w:p w14:paraId="5E594E13">
            <w:pPr>
              <w:numPr>
                <w:ilvl w:val="0"/>
                <w:numId w:val="22"/>
              </w:numPr>
              <w:spacing w:after="200" w:line="276" w:lineRule="auto"/>
              <w:ind w:left="425" w:hanging="424" w:hangingChars="177"/>
              <w:contextualSpacing/>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eastAsia="zh-CN" w:bidi="en-US"/>
              </w:rPr>
              <w:t>施工过程中的巡场报告</w:t>
            </w:r>
          </w:p>
        </w:tc>
        <w:tc>
          <w:tcPr>
            <w:tcW w:w="1575" w:type="dxa"/>
            <w:vAlign w:val="center"/>
          </w:tcPr>
          <w:p w14:paraId="2315199A">
            <w:pPr>
              <w:rPr>
                <w:rFonts w:hint="eastAsia" w:ascii="仿宋" w:hAnsi="仿宋" w:eastAsia="仿宋" w:cs="仿宋"/>
                <w:sz w:val="24"/>
                <w:szCs w:val="24"/>
                <w:highlight w:val="none"/>
                <w:lang w:eastAsia="zh-CN"/>
              </w:rPr>
            </w:pPr>
          </w:p>
        </w:tc>
      </w:tr>
    </w:tbl>
    <w:p w14:paraId="04875B2D">
      <w:pPr>
        <w:rPr>
          <w:rFonts w:hint="eastAsia" w:ascii="宋体" w:hAnsi="宋体" w:eastAsia="宋体" w:cs="宋体"/>
          <w:highlight w:val="none"/>
          <w:lang w:eastAsia="zh-CN"/>
        </w:rPr>
      </w:pPr>
    </w:p>
    <w:p w14:paraId="49BA4A15">
      <w:pPr>
        <w:pStyle w:val="4"/>
        <w:rPr>
          <w:rFonts w:hint="eastAsia"/>
          <w:highlight w:val="none"/>
          <w:lang w:eastAsia="zh-CN"/>
        </w:rPr>
      </w:pPr>
    </w:p>
    <w:p w14:paraId="20F4B955">
      <w:pPr>
        <w:adjustRightInd/>
        <w:spacing w:line="360" w:lineRule="auto"/>
        <w:ind w:left="845"/>
        <w:textAlignment w:val="auto"/>
        <w:rPr>
          <w:rFonts w:hint="eastAsia" w:ascii="宋体" w:hAnsi="宋体" w:eastAsia="宋体" w:cs="宋体"/>
          <w:sz w:val="24"/>
          <w:highlight w:val="none"/>
          <w:lang w:eastAsia="zh-CN"/>
        </w:rPr>
      </w:pPr>
    </w:p>
    <w:p w14:paraId="3B27EC63">
      <w:pPr>
        <w:rPr>
          <w:rFonts w:hint="eastAsia"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br w:type="page"/>
      </w:r>
    </w:p>
    <w:p w14:paraId="6776BCF4">
      <w:pPr>
        <w:spacing w:line="480" w:lineRule="auto"/>
        <w:ind w:firstLine="2108" w:firstLineChars="700"/>
        <w:outlineLvl w:val="0"/>
        <w:rPr>
          <w:rFonts w:hint="eastAsia"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第六章、设计时间及成本造价</w:t>
      </w:r>
    </w:p>
    <w:p w14:paraId="513BDCFE">
      <w:pPr>
        <w:spacing w:line="44" w:lineRule="atLeast"/>
        <w:ind w:firstLine="480" w:firstLineChars="200"/>
        <w:rPr>
          <w:rFonts w:hint="eastAsia" w:ascii="宋体" w:hAnsi="宋体" w:eastAsia="宋体" w:cs="宋体"/>
          <w:sz w:val="24"/>
          <w:highlight w:val="none"/>
          <w:lang w:eastAsia="zh-CN"/>
        </w:rPr>
      </w:pPr>
    </w:p>
    <w:p w14:paraId="0099DBE3">
      <w:pPr>
        <w:spacing w:before="156" w:beforeLines="50" w:line="44" w:lineRule="atLeast"/>
        <w:ind w:firstLine="482" w:firstLineChars="200"/>
        <w:outlineLvl w:val="0"/>
        <w:rPr>
          <w:rFonts w:hint="eastAsia" w:ascii="仿宋" w:hAnsi="仿宋" w:eastAsia="仿宋" w:cs="仿宋"/>
          <w:bCs/>
          <w:sz w:val="24"/>
          <w:highlight w:val="none"/>
          <w:lang w:eastAsia="zh-CN"/>
        </w:rPr>
      </w:pPr>
      <w:r>
        <w:rPr>
          <w:rFonts w:hint="eastAsia" w:ascii="仿宋" w:hAnsi="仿宋" w:eastAsia="仿宋" w:cs="仿宋"/>
          <w:b/>
          <w:sz w:val="24"/>
          <w:highlight w:val="none"/>
          <w:lang w:eastAsia="zh-CN"/>
        </w:rPr>
        <w:t>6.1 设计时间要求</w:t>
      </w:r>
    </w:p>
    <w:p w14:paraId="76434343">
      <w:pPr>
        <w:spacing w:before="156" w:beforeLines="50" w:line="44" w:lineRule="atLeast"/>
        <w:ind w:firstLine="480" w:firstLineChars="200"/>
        <w:outlineLvl w:val="0"/>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t>以下每阶段设计工作以发包人召开启动会或发出设计启动邮件为启动节点：</w:t>
      </w:r>
    </w:p>
    <w:tbl>
      <w:tblPr>
        <w:tblStyle w:val="9"/>
        <w:tblpPr w:leftFromText="180" w:rightFromText="180" w:vertAnchor="text" w:horzAnchor="margin" w:tblpXSpec="center" w:tblpY="142"/>
        <w:tblOverlap w:val="never"/>
        <w:tblW w:w="9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1573"/>
        <w:gridCol w:w="1644"/>
        <w:gridCol w:w="1644"/>
        <w:gridCol w:w="1391"/>
        <w:gridCol w:w="1391"/>
      </w:tblGrid>
      <w:tr w14:paraId="503BA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15" w:type="dxa"/>
            <w:tcBorders>
              <w:top w:val="single" w:color="000000" w:sz="4" w:space="0"/>
              <w:left w:val="single" w:color="000000" w:sz="4" w:space="0"/>
              <w:bottom w:val="single" w:color="000000" w:sz="4" w:space="0"/>
              <w:right w:val="single" w:color="000000" w:sz="4" w:space="0"/>
            </w:tcBorders>
            <w:vAlign w:val="center"/>
          </w:tcPr>
          <w:p w14:paraId="26B6091F">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1概念设计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E7B926B">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2方案设计</w:t>
            </w:r>
          </w:p>
        </w:tc>
        <w:tc>
          <w:tcPr>
            <w:tcW w:w="1644" w:type="dxa"/>
            <w:vAlign w:val="center"/>
          </w:tcPr>
          <w:p w14:paraId="2D90FEA1">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3扩初设计</w:t>
            </w:r>
          </w:p>
        </w:tc>
        <w:tc>
          <w:tcPr>
            <w:tcW w:w="1644" w:type="dxa"/>
            <w:tcBorders>
              <w:top w:val="single" w:color="000000" w:sz="4" w:space="0"/>
              <w:left w:val="single" w:color="000000" w:sz="4" w:space="0"/>
              <w:bottom w:val="single" w:color="000000" w:sz="4" w:space="0"/>
              <w:right w:val="single" w:color="000000" w:sz="4" w:space="0"/>
            </w:tcBorders>
            <w:vAlign w:val="center"/>
          </w:tcPr>
          <w:p w14:paraId="79980153">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4施工图设计</w:t>
            </w:r>
          </w:p>
        </w:tc>
        <w:tc>
          <w:tcPr>
            <w:tcW w:w="1391" w:type="dxa"/>
            <w:tcBorders>
              <w:top w:val="single" w:color="000000" w:sz="4" w:space="0"/>
              <w:left w:val="single" w:color="000000" w:sz="4" w:space="0"/>
              <w:bottom w:val="single" w:color="000000" w:sz="4" w:space="0"/>
              <w:right w:val="single" w:color="000000" w:sz="4" w:space="0"/>
            </w:tcBorders>
            <w:vAlign w:val="center"/>
          </w:tcPr>
          <w:p w14:paraId="7F222329">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5施工配合</w:t>
            </w:r>
          </w:p>
        </w:tc>
        <w:tc>
          <w:tcPr>
            <w:tcW w:w="1391" w:type="dxa"/>
            <w:tcBorders>
              <w:top w:val="single" w:color="000000" w:sz="4" w:space="0"/>
              <w:left w:val="single" w:color="000000" w:sz="4" w:space="0"/>
              <w:bottom w:val="single" w:color="000000" w:sz="4" w:space="0"/>
              <w:right w:val="single" w:color="000000" w:sz="4" w:space="0"/>
            </w:tcBorders>
            <w:vAlign w:val="center"/>
          </w:tcPr>
          <w:p w14:paraId="2D0D1060">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pacing w:val="-6"/>
                <w:sz w:val="21"/>
                <w:szCs w:val="21"/>
                <w:highlight w:val="none"/>
                <w:lang w:eastAsia="zh-CN"/>
              </w:rPr>
              <w:t>6</w:t>
            </w:r>
            <w:r>
              <w:rPr>
                <w:rFonts w:hint="eastAsia" w:ascii="仿宋" w:hAnsi="仿宋" w:eastAsia="仿宋" w:cs="仿宋"/>
                <w:spacing w:val="-6"/>
                <w:sz w:val="21"/>
                <w:szCs w:val="21"/>
                <w:highlight w:val="none"/>
              </w:rPr>
              <w:t>后评估</w:t>
            </w:r>
          </w:p>
        </w:tc>
      </w:tr>
      <w:tr w14:paraId="0969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15" w:type="dxa"/>
            <w:tcBorders>
              <w:top w:val="single" w:color="000000" w:sz="4" w:space="0"/>
              <w:left w:val="single" w:color="000000" w:sz="4" w:space="0"/>
              <w:bottom w:val="single" w:color="000000" w:sz="4" w:space="0"/>
              <w:right w:val="single" w:color="000000" w:sz="4" w:space="0"/>
            </w:tcBorders>
            <w:vAlign w:val="center"/>
          </w:tcPr>
          <w:p w14:paraId="5BE5B3D7">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15天</w:t>
            </w:r>
          </w:p>
        </w:tc>
        <w:tc>
          <w:tcPr>
            <w:tcW w:w="1573" w:type="dxa"/>
            <w:tcBorders>
              <w:top w:val="single" w:color="000000" w:sz="4" w:space="0"/>
              <w:left w:val="single" w:color="000000" w:sz="4" w:space="0"/>
              <w:bottom w:val="single" w:color="000000" w:sz="4" w:space="0"/>
              <w:right w:val="single" w:color="000000" w:sz="4" w:space="0"/>
            </w:tcBorders>
            <w:vAlign w:val="center"/>
          </w:tcPr>
          <w:p w14:paraId="06462F84">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30天</w:t>
            </w:r>
          </w:p>
        </w:tc>
        <w:tc>
          <w:tcPr>
            <w:tcW w:w="1644" w:type="dxa"/>
            <w:vAlign w:val="center"/>
          </w:tcPr>
          <w:p w14:paraId="2EB35C05">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25天</w:t>
            </w:r>
          </w:p>
        </w:tc>
        <w:tc>
          <w:tcPr>
            <w:tcW w:w="1644" w:type="dxa"/>
            <w:tcBorders>
              <w:top w:val="single" w:color="000000" w:sz="4" w:space="0"/>
              <w:left w:val="single" w:color="000000" w:sz="4" w:space="0"/>
              <w:bottom w:val="single" w:color="000000" w:sz="4" w:space="0"/>
              <w:right w:val="single" w:color="000000" w:sz="4" w:space="0"/>
            </w:tcBorders>
            <w:vAlign w:val="center"/>
          </w:tcPr>
          <w:p w14:paraId="02794363">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30天</w:t>
            </w:r>
          </w:p>
        </w:tc>
        <w:tc>
          <w:tcPr>
            <w:tcW w:w="1391" w:type="dxa"/>
            <w:tcBorders>
              <w:top w:val="single" w:color="000000" w:sz="4" w:space="0"/>
              <w:left w:val="single" w:color="000000" w:sz="4" w:space="0"/>
              <w:bottom w:val="single" w:color="000000" w:sz="4" w:space="0"/>
              <w:right w:val="single" w:color="000000" w:sz="4" w:space="0"/>
            </w:tcBorders>
            <w:vAlign w:val="center"/>
          </w:tcPr>
          <w:p w14:paraId="60185DD4">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跟随项目周期</w:t>
            </w:r>
          </w:p>
        </w:tc>
        <w:tc>
          <w:tcPr>
            <w:tcW w:w="1391" w:type="dxa"/>
            <w:tcBorders>
              <w:top w:val="single" w:color="000000" w:sz="4" w:space="0"/>
              <w:left w:val="single" w:color="000000" w:sz="4" w:space="0"/>
              <w:bottom w:val="single" w:color="000000" w:sz="4" w:space="0"/>
              <w:right w:val="single" w:color="000000" w:sz="4" w:space="0"/>
            </w:tcBorders>
            <w:vAlign w:val="center"/>
          </w:tcPr>
          <w:p w14:paraId="3B8AC8C2">
            <w:pPr>
              <w:pStyle w:val="4"/>
              <w:spacing w:before="100" w:beforeAutospacing="1"/>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项目竣备后60天内</w:t>
            </w:r>
          </w:p>
        </w:tc>
      </w:tr>
    </w:tbl>
    <w:p w14:paraId="3E69DB96">
      <w:pPr>
        <w:tabs>
          <w:tab w:val="left" w:pos="5400"/>
        </w:tabs>
        <w:spacing w:line="500" w:lineRule="exact"/>
        <w:ind w:left="239" w:leftChars="114" w:firstLine="600" w:firstLineChars="25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各阶段设计工作、配合工作及其他成果完成情况，以设计人按设计成果要求提交成果并经发包人书面确认且通过政府主管部门（如需）或其他审批部门（如需）的审批视为完成。以上完成周期为发包人暂定周期，发包人有权根据项目实际情况进行调整，如发包人将调整的设计周期书面通知设计人，设计人应按照发包人最新通知的设计周期完成相关的设计工作，由此引起的相关费用由设计人自行承担。</w:t>
      </w:r>
    </w:p>
    <w:p w14:paraId="26DE5D62">
      <w:pPr>
        <w:spacing w:line="500" w:lineRule="exact"/>
        <w:rPr>
          <w:rFonts w:hint="eastAsia" w:ascii="仿宋" w:hAnsi="仿宋" w:eastAsia="仿宋" w:cs="仿宋"/>
          <w:b/>
          <w:sz w:val="24"/>
          <w:highlight w:val="none"/>
          <w:vertAlign w:val="superscript"/>
          <w:lang w:eastAsia="zh-CN"/>
        </w:rPr>
      </w:pPr>
      <w:r>
        <w:rPr>
          <w:rFonts w:hint="eastAsia" w:ascii="仿宋" w:hAnsi="仿宋" w:eastAsia="仿宋" w:cs="仿宋"/>
          <w:b/>
          <w:sz w:val="24"/>
          <w:highlight w:val="none"/>
          <w:lang w:eastAsia="zh-CN"/>
        </w:rPr>
        <w:t>6.2 室内装饰工程成本限额</w:t>
      </w:r>
      <w:r>
        <w:rPr>
          <w:rFonts w:hint="eastAsia" w:ascii="仿宋" w:hAnsi="仿宋" w:eastAsia="仿宋" w:cs="仿宋"/>
          <w:b/>
          <w:sz w:val="24"/>
          <w:highlight w:val="none"/>
          <w:vertAlign w:val="superscript"/>
          <w:lang w:eastAsia="zh-CN"/>
        </w:rPr>
        <w:t xml:space="preserve">  </w:t>
      </w:r>
    </w:p>
    <w:tbl>
      <w:tblPr>
        <w:tblStyle w:val="9"/>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901"/>
        <w:gridCol w:w="2809"/>
        <w:gridCol w:w="2325"/>
      </w:tblGrid>
      <w:tr w14:paraId="3D6F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0" w:type="dxa"/>
            <w:vAlign w:val="center"/>
          </w:tcPr>
          <w:p w14:paraId="262BB577">
            <w:pPr>
              <w:spacing w:line="500" w:lineRule="exact"/>
              <w:jc w:val="center"/>
              <w:rPr>
                <w:rFonts w:hint="eastAsia" w:ascii="仿宋" w:hAnsi="仿宋" w:eastAsia="仿宋" w:cs="仿宋"/>
                <w:sz w:val="24"/>
                <w:highlight w:val="none"/>
              </w:rPr>
            </w:pPr>
            <w:r>
              <w:rPr>
                <w:rFonts w:hint="eastAsia" w:ascii="仿宋" w:hAnsi="仿宋" w:eastAsia="仿宋" w:cs="仿宋"/>
                <w:sz w:val="24"/>
                <w:highlight w:val="none"/>
              </w:rPr>
              <w:t>场地</w:t>
            </w:r>
          </w:p>
        </w:tc>
        <w:tc>
          <w:tcPr>
            <w:tcW w:w="1901" w:type="dxa"/>
            <w:vAlign w:val="center"/>
          </w:tcPr>
          <w:p w14:paraId="62D3A329">
            <w:pPr>
              <w:spacing w:line="500" w:lineRule="exact"/>
              <w:jc w:val="center"/>
              <w:rPr>
                <w:rFonts w:hint="eastAsia" w:ascii="仿宋" w:hAnsi="仿宋" w:eastAsia="仿宋" w:cs="仿宋"/>
                <w:sz w:val="24"/>
                <w:highlight w:val="none"/>
              </w:rPr>
            </w:pPr>
            <w:r>
              <w:rPr>
                <w:rFonts w:hint="eastAsia" w:ascii="仿宋" w:hAnsi="仿宋" w:eastAsia="仿宋" w:cs="仿宋"/>
                <w:sz w:val="24"/>
                <w:highlight w:val="none"/>
                <w:lang w:eastAsia="zh-CN"/>
              </w:rPr>
              <w:t>套内</w:t>
            </w:r>
            <w:r>
              <w:rPr>
                <w:rFonts w:hint="eastAsia" w:ascii="仿宋" w:hAnsi="仿宋" w:eastAsia="仿宋" w:cs="仿宋"/>
                <w:sz w:val="24"/>
                <w:highlight w:val="none"/>
              </w:rPr>
              <w:t>面积</w:t>
            </w:r>
          </w:p>
        </w:tc>
        <w:tc>
          <w:tcPr>
            <w:tcW w:w="2809" w:type="dxa"/>
            <w:vAlign w:val="center"/>
          </w:tcPr>
          <w:p w14:paraId="6DFFA8DC">
            <w:pPr>
              <w:spacing w:line="500" w:lineRule="exact"/>
              <w:jc w:val="center"/>
              <w:rPr>
                <w:rFonts w:hint="eastAsia" w:ascii="仿宋" w:hAnsi="仿宋" w:eastAsia="仿宋" w:cs="仿宋"/>
                <w:sz w:val="24"/>
                <w:highlight w:val="none"/>
              </w:rPr>
            </w:pPr>
            <w:r>
              <w:rPr>
                <w:rFonts w:hint="eastAsia" w:ascii="仿宋" w:hAnsi="仿宋" w:eastAsia="仿宋" w:cs="仿宋"/>
                <w:sz w:val="24"/>
                <w:highlight w:val="none"/>
                <w:lang w:eastAsia="zh-CN"/>
              </w:rPr>
              <w:t>单方</w:t>
            </w:r>
            <w:r>
              <w:rPr>
                <w:rFonts w:hint="eastAsia" w:ascii="仿宋" w:hAnsi="仿宋" w:eastAsia="仿宋" w:cs="仿宋"/>
                <w:sz w:val="24"/>
                <w:highlight w:val="none"/>
              </w:rPr>
              <w:t>造价限额</w:t>
            </w:r>
          </w:p>
        </w:tc>
        <w:tc>
          <w:tcPr>
            <w:tcW w:w="2325" w:type="dxa"/>
            <w:vAlign w:val="center"/>
          </w:tcPr>
          <w:p w14:paraId="2B90734B">
            <w:pPr>
              <w:spacing w:line="5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14:paraId="1BF9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610" w:type="dxa"/>
            <w:vAlign w:val="center"/>
          </w:tcPr>
          <w:p w14:paraId="30912B2C">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展厅硬装</w:t>
            </w:r>
            <w:bookmarkStart w:id="1" w:name="_GoBack"/>
            <w:bookmarkEnd w:id="1"/>
          </w:p>
        </w:tc>
        <w:tc>
          <w:tcPr>
            <w:tcW w:w="1901" w:type="dxa"/>
            <w:vAlign w:val="center"/>
          </w:tcPr>
          <w:p w14:paraId="1F87C3C8">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2840</w:t>
            </w:r>
            <w:r>
              <w:rPr>
                <w:rFonts w:hint="eastAsia" w:ascii="仿宋" w:hAnsi="仿宋" w:eastAsia="仿宋" w:cs="仿宋"/>
                <w:sz w:val="24"/>
                <w:highlight w:val="none"/>
              </w:rPr>
              <w:t>m</w:t>
            </w:r>
            <w:r>
              <w:rPr>
                <w:rFonts w:hint="eastAsia" w:ascii="仿宋" w:hAnsi="仿宋" w:eastAsia="仿宋" w:cs="仿宋"/>
                <w:sz w:val="24"/>
                <w:highlight w:val="none"/>
                <w:vertAlign w:val="superscript"/>
              </w:rPr>
              <w:t>2</w:t>
            </w:r>
          </w:p>
        </w:tc>
        <w:tc>
          <w:tcPr>
            <w:tcW w:w="2809" w:type="dxa"/>
            <w:vAlign w:val="center"/>
          </w:tcPr>
          <w:p w14:paraId="510032B0">
            <w:pPr>
              <w:spacing w:line="500" w:lineRule="exact"/>
              <w:jc w:val="center"/>
              <w:rPr>
                <w:rFonts w:hint="eastAsia" w:ascii="仿宋" w:hAnsi="仿宋" w:eastAsia="仿宋" w:cs="仿宋"/>
                <w:sz w:val="24"/>
                <w:highlight w:val="none"/>
              </w:rPr>
            </w:pPr>
            <w:r>
              <w:rPr>
                <w:rFonts w:hint="eastAsia" w:ascii="仿宋" w:hAnsi="仿宋" w:eastAsia="仿宋" w:cs="仿宋"/>
                <w:sz w:val="24"/>
                <w:highlight w:val="none"/>
                <w:lang w:eastAsia="zh-CN"/>
              </w:rPr>
              <w:t>4000</w:t>
            </w:r>
            <w:r>
              <w:rPr>
                <w:rFonts w:hint="eastAsia" w:ascii="仿宋" w:hAnsi="仿宋" w:eastAsia="仿宋" w:cs="仿宋"/>
                <w:sz w:val="24"/>
                <w:highlight w:val="none"/>
              </w:rPr>
              <w:t>元/m</w:t>
            </w:r>
            <w:r>
              <w:rPr>
                <w:rFonts w:hint="eastAsia" w:ascii="仿宋" w:hAnsi="仿宋" w:eastAsia="仿宋" w:cs="仿宋"/>
                <w:sz w:val="24"/>
                <w:highlight w:val="none"/>
                <w:vertAlign w:val="superscript"/>
              </w:rPr>
              <w:t>2</w:t>
            </w:r>
          </w:p>
        </w:tc>
        <w:tc>
          <w:tcPr>
            <w:tcW w:w="2325" w:type="dxa"/>
            <w:vAlign w:val="center"/>
          </w:tcPr>
          <w:p w14:paraId="6E48FADE">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包含装饰及二次机电、标识、空调等设备</w:t>
            </w:r>
          </w:p>
        </w:tc>
      </w:tr>
      <w:tr w14:paraId="7568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vAlign w:val="center"/>
          </w:tcPr>
          <w:p w14:paraId="2662DE49">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创意样板房硬装</w:t>
            </w:r>
          </w:p>
        </w:tc>
        <w:tc>
          <w:tcPr>
            <w:tcW w:w="1901" w:type="dxa"/>
            <w:vAlign w:val="center"/>
          </w:tcPr>
          <w:p w14:paraId="44E3E659">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400㎡</w:t>
            </w:r>
          </w:p>
        </w:tc>
        <w:tc>
          <w:tcPr>
            <w:tcW w:w="2809" w:type="dxa"/>
            <w:vAlign w:val="center"/>
          </w:tcPr>
          <w:p w14:paraId="71F623A0">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215户型7000元/㎡</w:t>
            </w:r>
          </w:p>
          <w:p w14:paraId="3109DD95">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155户型</w:t>
            </w:r>
            <w:r>
              <w:rPr>
                <w:rFonts w:hint="eastAsia" w:ascii="仿宋" w:hAnsi="仿宋" w:eastAsia="仿宋" w:cs="仿宋"/>
                <w:sz w:val="24"/>
                <w:highlight w:val="none"/>
                <w:lang w:val="en-US" w:eastAsia="zh-CN"/>
              </w:rPr>
              <w:t>60</w:t>
            </w:r>
            <w:r>
              <w:rPr>
                <w:rFonts w:hint="eastAsia" w:ascii="仿宋" w:hAnsi="仿宋" w:eastAsia="仿宋" w:cs="仿宋"/>
                <w:sz w:val="24"/>
                <w:highlight w:val="none"/>
                <w:lang w:eastAsia="zh-CN"/>
              </w:rPr>
              <w:t>00元/㎡</w:t>
            </w:r>
          </w:p>
          <w:p w14:paraId="7B24E16E">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108户型</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500元/㎡</w:t>
            </w:r>
          </w:p>
        </w:tc>
        <w:tc>
          <w:tcPr>
            <w:tcW w:w="2325" w:type="dxa"/>
            <w:vAlign w:val="center"/>
          </w:tcPr>
          <w:p w14:paraId="6C7110DE">
            <w:pPr>
              <w:spacing w:line="50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包含装饰及二次机电、空调等设备</w:t>
            </w:r>
          </w:p>
        </w:tc>
      </w:tr>
    </w:tbl>
    <w:p w14:paraId="03363D75">
      <w:pPr>
        <w:tabs>
          <w:tab w:val="left" w:pos="5400"/>
        </w:tabs>
        <w:spacing w:line="500" w:lineRule="exact"/>
        <w:ind w:left="239" w:leftChars="114" w:firstLine="600" w:firstLineChars="25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成本造价控制原则，包括：室内装饰造价、机电配套设备造价。</w:t>
      </w:r>
    </w:p>
    <w:p w14:paraId="6DE54FD7">
      <w:pPr>
        <w:tabs>
          <w:tab w:val="left" w:pos="5400"/>
        </w:tabs>
        <w:spacing w:line="500" w:lineRule="exact"/>
        <w:ind w:left="239" w:leftChars="114" w:firstLine="600" w:firstLineChars="25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发包人有权根据项目实际情况进行调整成本限价，如需调整发包人将调整后的成本限价书面通知设计人。</w:t>
      </w:r>
    </w:p>
    <w:p w14:paraId="09711A02">
      <w:pPr>
        <w:spacing w:before="156" w:beforeLines="50" w:line="24" w:lineRule="atLeast"/>
        <w:outlineLvl w:val="0"/>
        <w:rPr>
          <w:rFonts w:hint="eastAsia" w:ascii="宋体" w:hAnsi="宋体" w:eastAsia="宋体" w:cs="宋体"/>
          <w:bCs/>
          <w:sz w:val="24"/>
          <w:highlight w:val="none"/>
          <w:lang w:eastAsia="zh-CN"/>
        </w:rPr>
      </w:pPr>
    </w:p>
    <w:p w14:paraId="60811DE3">
      <w:pPr>
        <w:rPr>
          <w:rFonts w:hint="eastAsia"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br w:type="page"/>
      </w:r>
    </w:p>
    <w:p w14:paraId="5FB99E73">
      <w:pPr>
        <w:pStyle w:val="2"/>
        <w:ind w:firstLine="0"/>
        <w:rPr>
          <w:highlight w:val="none"/>
          <w:lang w:eastAsia="zh-CN"/>
        </w:rPr>
      </w:pPr>
    </w:p>
    <w:sectPr>
      <w:headerReference r:id="rId3" w:type="default"/>
      <w:footerReference r:id="rId4" w:type="default"/>
      <w:pgSz w:w="11900" w:h="16840"/>
      <w:pgMar w:top="1431" w:right="445" w:bottom="1082" w:left="1480" w:header="0" w:footer="94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黑简体">
    <w:altName w:val="黑体"/>
    <w:panose1 w:val="00000000000000000000"/>
    <w:charset w:val="86"/>
    <w:family w:val="auto"/>
    <w:pitch w:val="default"/>
    <w:sig w:usb0="00000000" w:usb1="00000000"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1" w:fontKey="{F45C9F48-2D53-4E7D-A96C-7868EB781845}"/>
  </w:font>
  <w:font w:name="仿宋">
    <w:panose1 w:val="02010609060101010101"/>
    <w:charset w:val="86"/>
    <w:family w:val="modern"/>
    <w:pitch w:val="default"/>
    <w:sig w:usb0="800002BF" w:usb1="38CF7CFA" w:usb2="00000016" w:usb3="00000000" w:csb0="00040001" w:csb1="00000000"/>
    <w:embedRegular r:id="rId2" w:fontKey="{63641435-5A2E-4A7C-BA22-0F1F93D888C3}"/>
  </w:font>
  <w:font w:name="仿宋_GB2312">
    <w:altName w:val="微软雅黑"/>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C2226807-2BC9-45FC-A365-4A005018CC75}"/>
  </w:font>
  <w:font w:name="WPSEMBED1">
    <w:panose1 w:val="02000000000000000000"/>
    <w:charset w:val="86"/>
    <w:family w:val="auto"/>
    <w:pitch w:val="default"/>
    <w:sig w:usb0="A00002BF" w:usb1="184F6CFA" w:usb2="00000012" w:usb3="00000000" w:csb0="0004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E268">
    <w:pPr>
      <w:spacing w:line="174" w:lineRule="auto"/>
      <w:ind w:left="8860"/>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5A669">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4745A669">
                    <w:pPr>
                      <w:pStyle w:val="5"/>
                    </w:pPr>
                    <w:r>
                      <w:fldChar w:fldCharType="begin"/>
                    </w:r>
                    <w:r>
                      <w:instrText xml:space="preserve"> PAGE  \* MERGEFORMAT </w:instrText>
                    </w:r>
                    <w:r>
                      <w:fldChar w:fldCharType="separate"/>
                    </w:r>
                    <w:r>
                      <w:t>21</w:t>
                    </w:r>
                    <w:r>
                      <w:fldChar w:fldCharType="end"/>
                    </w:r>
                  </w:p>
                </w:txbxContent>
              </v:textbox>
            </v:shape>
          </w:pict>
        </mc:Fallback>
      </mc:AlternateContent>
    </w:r>
    <w:r>
      <w:rPr>
        <w:rFonts w:ascii="Times New Roman" w:hAnsi="Times New Roman" w:eastAsia="Times New Roman" w:cs="Times New Roman"/>
        <w:spacing w:val="-1"/>
        <w:sz w:val="15"/>
        <w:szCs w:val="15"/>
      </w:rPr>
      <w:t>24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8FC0">
    <w:pPr>
      <w:pStyle w:val="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7B2B4"/>
    <w:multiLevelType w:val="singleLevel"/>
    <w:tmpl w:val="8217B2B4"/>
    <w:lvl w:ilvl="0" w:tentative="0">
      <w:start w:val="1"/>
      <w:numFmt w:val="decimal"/>
      <w:suff w:val="nothing"/>
      <w:lvlText w:val="%1、"/>
      <w:lvlJc w:val="left"/>
    </w:lvl>
  </w:abstractNum>
  <w:abstractNum w:abstractNumId="1">
    <w:nsid w:val="9FED02D4"/>
    <w:multiLevelType w:val="singleLevel"/>
    <w:tmpl w:val="9FED02D4"/>
    <w:lvl w:ilvl="0" w:tentative="0">
      <w:start w:val="3"/>
      <w:numFmt w:val="chineseCounting"/>
      <w:suff w:val="nothing"/>
      <w:lvlText w:val="第%1章、"/>
      <w:lvlJc w:val="left"/>
      <w:rPr>
        <w:rFonts w:hint="eastAsia"/>
      </w:rPr>
    </w:lvl>
  </w:abstractNum>
  <w:abstractNum w:abstractNumId="2">
    <w:nsid w:val="A462C017"/>
    <w:multiLevelType w:val="singleLevel"/>
    <w:tmpl w:val="A462C017"/>
    <w:lvl w:ilvl="0" w:tentative="0">
      <w:start w:val="1"/>
      <w:numFmt w:val="decimal"/>
      <w:suff w:val="nothing"/>
      <w:lvlText w:val="%1、"/>
      <w:lvlJc w:val="left"/>
    </w:lvl>
  </w:abstractNum>
  <w:abstractNum w:abstractNumId="3">
    <w:nsid w:val="A64AAACA"/>
    <w:multiLevelType w:val="singleLevel"/>
    <w:tmpl w:val="A64AAACA"/>
    <w:lvl w:ilvl="0" w:tentative="0">
      <w:start w:val="1"/>
      <w:numFmt w:val="decimal"/>
      <w:suff w:val="nothing"/>
      <w:lvlText w:val="%1、"/>
      <w:lvlJc w:val="left"/>
    </w:lvl>
  </w:abstractNum>
  <w:abstractNum w:abstractNumId="4">
    <w:nsid w:val="D83796D6"/>
    <w:multiLevelType w:val="singleLevel"/>
    <w:tmpl w:val="D83796D6"/>
    <w:lvl w:ilvl="0" w:tentative="0">
      <w:start w:val="1"/>
      <w:numFmt w:val="decimal"/>
      <w:suff w:val="nothing"/>
      <w:lvlText w:val="%1、"/>
      <w:lvlJc w:val="left"/>
    </w:lvl>
  </w:abstractNum>
  <w:abstractNum w:abstractNumId="5">
    <w:nsid w:val="D87478FE"/>
    <w:multiLevelType w:val="singleLevel"/>
    <w:tmpl w:val="D87478FE"/>
    <w:lvl w:ilvl="0" w:tentative="0">
      <w:start w:val="1"/>
      <w:numFmt w:val="decimal"/>
      <w:lvlText w:val="%1."/>
      <w:lvlJc w:val="left"/>
      <w:pPr>
        <w:ind w:left="425" w:hanging="425"/>
      </w:pPr>
    </w:lvl>
  </w:abstractNum>
  <w:abstractNum w:abstractNumId="6">
    <w:nsid w:val="F068E39C"/>
    <w:multiLevelType w:val="singleLevel"/>
    <w:tmpl w:val="F068E39C"/>
    <w:lvl w:ilvl="0" w:tentative="0">
      <w:start w:val="1"/>
      <w:numFmt w:val="decimal"/>
      <w:suff w:val="nothing"/>
      <w:lvlText w:val="%1、"/>
      <w:lvlJc w:val="left"/>
    </w:lvl>
  </w:abstractNum>
  <w:abstractNum w:abstractNumId="7">
    <w:nsid w:val="091E7210"/>
    <w:multiLevelType w:val="multilevel"/>
    <w:tmpl w:val="091E7210"/>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8">
    <w:nsid w:val="0B81755A"/>
    <w:multiLevelType w:val="multilevel"/>
    <w:tmpl w:val="0B81755A"/>
    <w:lvl w:ilvl="0" w:tentative="0">
      <w:start w:val="4"/>
      <w:numFmt w:val="japaneseCounting"/>
      <w:lvlText w:val="第%1章、"/>
      <w:lvlJc w:val="left"/>
      <w:pPr>
        <w:ind w:left="1847" w:hanging="124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9">
    <w:nsid w:val="1DDD6CA9"/>
    <w:multiLevelType w:val="multilevel"/>
    <w:tmpl w:val="1DDD6CA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1EE97EFD"/>
    <w:multiLevelType w:val="multilevel"/>
    <w:tmpl w:val="1EE97EF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34CD5847"/>
    <w:multiLevelType w:val="multilevel"/>
    <w:tmpl w:val="34CD5847"/>
    <w:lvl w:ilvl="0" w:tentative="0">
      <w:start w:val="1"/>
      <w:numFmt w:val="bullet"/>
      <w:lvlText w:val=""/>
      <w:lvlJc w:val="left"/>
      <w:pPr>
        <w:tabs>
          <w:tab w:val="left" w:pos="845"/>
        </w:tabs>
        <w:ind w:left="845" w:hanging="420"/>
      </w:pPr>
      <w:rPr>
        <w:rFonts w:hint="default" w:ascii="Wingdings" w:hAnsi="Wingdings"/>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2">
    <w:nsid w:val="3B1291C4"/>
    <w:multiLevelType w:val="singleLevel"/>
    <w:tmpl w:val="3B1291C4"/>
    <w:lvl w:ilvl="0" w:tentative="0">
      <w:start w:val="1"/>
      <w:numFmt w:val="decimal"/>
      <w:suff w:val="nothing"/>
      <w:lvlText w:val="%1、"/>
      <w:lvlJc w:val="left"/>
    </w:lvl>
  </w:abstractNum>
  <w:abstractNum w:abstractNumId="13">
    <w:nsid w:val="4018E63D"/>
    <w:multiLevelType w:val="singleLevel"/>
    <w:tmpl w:val="4018E63D"/>
    <w:lvl w:ilvl="0" w:tentative="0">
      <w:start w:val="1"/>
      <w:numFmt w:val="chineseCounting"/>
      <w:lvlText w:val="第%1章、"/>
      <w:lvlJc w:val="left"/>
      <w:rPr>
        <w:rFonts w:hint="eastAsia"/>
      </w:rPr>
    </w:lvl>
  </w:abstractNum>
  <w:abstractNum w:abstractNumId="14">
    <w:nsid w:val="40D569FC"/>
    <w:multiLevelType w:val="multilevel"/>
    <w:tmpl w:val="40D569F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4A8B6905"/>
    <w:multiLevelType w:val="multilevel"/>
    <w:tmpl w:val="4A8B690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4BE859EA"/>
    <w:multiLevelType w:val="multilevel"/>
    <w:tmpl w:val="4BE859E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55B9697C"/>
    <w:multiLevelType w:val="multilevel"/>
    <w:tmpl w:val="55B9697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592E3A11"/>
    <w:multiLevelType w:val="singleLevel"/>
    <w:tmpl w:val="592E3A11"/>
    <w:lvl w:ilvl="0" w:tentative="0">
      <w:start w:val="1"/>
      <w:numFmt w:val="decimal"/>
      <w:lvlText w:val="%1."/>
      <w:lvlJc w:val="left"/>
      <w:pPr>
        <w:ind w:left="425" w:hanging="425"/>
      </w:pPr>
      <w:rPr>
        <w:rFonts w:hint="default"/>
      </w:rPr>
    </w:lvl>
  </w:abstractNum>
  <w:abstractNum w:abstractNumId="19">
    <w:nsid w:val="592E3C19"/>
    <w:multiLevelType w:val="singleLevel"/>
    <w:tmpl w:val="592E3C19"/>
    <w:lvl w:ilvl="0" w:tentative="0">
      <w:start w:val="1"/>
      <w:numFmt w:val="decimal"/>
      <w:lvlText w:val="%1."/>
      <w:lvlJc w:val="left"/>
      <w:pPr>
        <w:ind w:left="425" w:hanging="425"/>
      </w:pPr>
      <w:rPr>
        <w:rFonts w:hint="default"/>
      </w:rPr>
    </w:lvl>
  </w:abstractNum>
  <w:abstractNum w:abstractNumId="20">
    <w:nsid w:val="592E3CAD"/>
    <w:multiLevelType w:val="singleLevel"/>
    <w:tmpl w:val="592E3CAD"/>
    <w:lvl w:ilvl="0" w:tentative="0">
      <w:start w:val="1"/>
      <w:numFmt w:val="decimal"/>
      <w:lvlText w:val="%1."/>
      <w:lvlJc w:val="left"/>
      <w:pPr>
        <w:ind w:left="425" w:hanging="425"/>
      </w:pPr>
      <w:rPr>
        <w:rFonts w:hint="default"/>
      </w:rPr>
    </w:lvl>
  </w:abstractNum>
  <w:abstractNum w:abstractNumId="21">
    <w:nsid w:val="592E3D3D"/>
    <w:multiLevelType w:val="singleLevel"/>
    <w:tmpl w:val="592E3D3D"/>
    <w:lvl w:ilvl="0" w:tentative="0">
      <w:start w:val="1"/>
      <w:numFmt w:val="decimal"/>
      <w:lvlText w:val="%1."/>
      <w:lvlJc w:val="left"/>
      <w:pPr>
        <w:ind w:left="425" w:hanging="425"/>
      </w:pPr>
      <w:rPr>
        <w:rFonts w:hint="default"/>
      </w:rPr>
    </w:lvl>
  </w:abstractNum>
  <w:abstractNum w:abstractNumId="22">
    <w:nsid w:val="5EA87F80"/>
    <w:multiLevelType w:val="singleLevel"/>
    <w:tmpl w:val="5EA87F80"/>
    <w:lvl w:ilvl="0" w:tentative="0">
      <w:start w:val="1"/>
      <w:numFmt w:val="decimal"/>
      <w:lvlText w:val="%1."/>
      <w:lvlJc w:val="left"/>
      <w:pPr>
        <w:ind w:left="425" w:hanging="425"/>
      </w:pPr>
      <w:rPr>
        <w:rFonts w:hint="default"/>
      </w:rPr>
    </w:lvl>
  </w:abstractNum>
  <w:abstractNum w:abstractNumId="23">
    <w:nsid w:val="62EA7094"/>
    <w:multiLevelType w:val="multilevel"/>
    <w:tmpl w:val="62EA709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72BD748F"/>
    <w:multiLevelType w:val="singleLevel"/>
    <w:tmpl w:val="72BD748F"/>
    <w:lvl w:ilvl="0" w:tentative="0">
      <w:start w:val="2"/>
      <w:numFmt w:val="chineseCounting"/>
      <w:suff w:val="nothing"/>
      <w:lvlText w:val="第%1章、"/>
      <w:lvlJc w:val="left"/>
      <w:rPr>
        <w:rFonts w:hint="eastAsia"/>
      </w:rPr>
    </w:lvl>
  </w:abstractNum>
  <w:num w:numId="1">
    <w:abstractNumId w:val="24"/>
  </w:num>
  <w:num w:numId="2">
    <w:abstractNumId w:val="1"/>
  </w:num>
  <w:num w:numId="3">
    <w:abstractNumId w:val="13"/>
  </w:num>
  <w:num w:numId="4">
    <w:abstractNumId w:val="8"/>
  </w:num>
  <w:num w:numId="5">
    <w:abstractNumId w:val="22"/>
  </w:num>
  <w:num w:numId="6">
    <w:abstractNumId w:val="5"/>
    <w:lvlOverride w:ilvl="0">
      <w:startOverride w:val="1"/>
    </w:lvlOverride>
  </w:num>
  <w:num w:numId="7">
    <w:abstractNumId w:val="11"/>
  </w:num>
  <w:num w:numId="8">
    <w:abstractNumId w:val="3"/>
  </w:num>
  <w:num w:numId="9">
    <w:abstractNumId w:val="6"/>
  </w:num>
  <w:num w:numId="10">
    <w:abstractNumId w:val="0"/>
  </w:num>
  <w:num w:numId="11">
    <w:abstractNumId w:val="4"/>
  </w:num>
  <w:num w:numId="12">
    <w:abstractNumId w:val="12"/>
  </w:num>
  <w:num w:numId="13">
    <w:abstractNumId w:val="2"/>
  </w:num>
  <w:num w:numId="14">
    <w:abstractNumId w:val="15"/>
  </w:num>
  <w:num w:numId="15">
    <w:abstractNumId w:val="14"/>
  </w:num>
  <w:num w:numId="16">
    <w:abstractNumId w:val="10"/>
  </w:num>
  <w:num w:numId="17">
    <w:abstractNumId w:val="9"/>
  </w:num>
  <w:num w:numId="18">
    <w:abstractNumId w:val="16"/>
  </w:num>
  <w:num w:numId="19">
    <w:abstractNumId w:val="23"/>
  </w:num>
  <w:num w:numId="20">
    <w:abstractNumId w:val="17"/>
  </w:num>
  <w:num w:numId="21">
    <w:abstractNumId w:val="18"/>
  </w:num>
  <w:num w:numId="22">
    <w:abstractNumId w:val="7"/>
  </w:num>
  <w:num w:numId="23">
    <w:abstractNumId w:val="19"/>
  </w:num>
  <w:num w:numId="24">
    <w:abstractNumId w:val="2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displayBackgroundShape w:val="1"/>
  <w:embedTrueTypeFonts/>
  <w:saveSubsetFonts/>
  <w:bordersDoNotSurroundHeader w:val="1"/>
  <w:bordersDoNotSurroundFooter w:val="1"/>
  <w:doNotTrackFormatting/>
  <w:documentProtection w:enforcement="0"/>
  <w:defaultTabStop w:val="420"/>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rsids>
    <w:rsidRoot w:val="001C2AD4"/>
    <w:rsid w:val="00003B7E"/>
    <w:rsid w:val="000102F1"/>
    <w:rsid w:val="00014929"/>
    <w:rsid w:val="00017D4C"/>
    <w:rsid w:val="00022077"/>
    <w:rsid w:val="00022922"/>
    <w:rsid w:val="00026186"/>
    <w:rsid w:val="00036E0A"/>
    <w:rsid w:val="00084219"/>
    <w:rsid w:val="0008531A"/>
    <w:rsid w:val="0009241C"/>
    <w:rsid w:val="000949D8"/>
    <w:rsid w:val="000A4F18"/>
    <w:rsid w:val="000A508D"/>
    <w:rsid w:val="000A6BFE"/>
    <w:rsid w:val="000B16DE"/>
    <w:rsid w:val="000D1488"/>
    <w:rsid w:val="000D304E"/>
    <w:rsid w:val="000E61B2"/>
    <w:rsid w:val="000F40AE"/>
    <w:rsid w:val="000F66D8"/>
    <w:rsid w:val="00106BAC"/>
    <w:rsid w:val="0010768D"/>
    <w:rsid w:val="00114197"/>
    <w:rsid w:val="0012163E"/>
    <w:rsid w:val="00122A20"/>
    <w:rsid w:val="00133DEC"/>
    <w:rsid w:val="001427E0"/>
    <w:rsid w:val="00144D11"/>
    <w:rsid w:val="00144D3D"/>
    <w:rsid w:val="00163037"/>
    <w:rsid w:val="00166BF8"/>
    <w:rsid w:val="00167116"/>
    <w:rsid w:val="001707DC"/>
    <w:rsid w:val="0017418C"/>
    <w:rsid w:val="001761F0"/>
    <w:rsid w:val="00180AC7"/>
    <w:rsid w:val="001911AF"/>
    <w:rsid w:val="001940C5"/>
    <w:rsid w:val="00196CFC"/>
    <w:rsid w:val="001C1762"/>
    <w:rsid w:val="001C2AD4"/>
    <w:rsid w:val="001C2AF2"/>
    <w:rsid w:val="001C53E8"/>
    <w:rsid w:val="001D64DC"/>
    <w:rsid w:val="001E26D9"/>
    <w:rsid w:val="001E2A93"/>
    <w:rsid w:val="001E69F7"/>
    <w:rsid w:val="001F0D28"/>
    <w:rsid w:val="001F4A7C"/>
    <w:rsid w:val="001F5212"/>
    <w:rsid w:val="0020165A"/>
    <w:rsid w:val="00204C94"/>
    <w:rsid w:val="002066EB"/>
    <w:rsid w:val="00214F19"/>
    <w:rsid w:val="0021651B"/>
    <w:rsid w:val="00221983"/>
    <w:rsid w:val="00224154"/>
    <w:rsid w:val="00230DDC"/>
    <w:rsid w:val="002357E5"/>
    <w:rsid w:val="00246C5A"/>
    <w:rsid w:val="00254274"/>
    <w:rsid w:val="002569CB"/>
    <w:rsid w:val="00267905"/>
    <w:rsid w:val="00275B74"/>
    <w:rsid w:val="00280325"/>
    <w:rsid w:val="002808E4"/>
    <w:rsid w:val="00282AC3"/>
    <w:rsid w:val="00294DCE"/>
    <w:rsid w:val="002B3267"/>
    <w:rsid w:val="002D1B52"/>
    <w:rsid w:val="002D7B91"/>
    <w:rsid w:val="002E3576"/>
    <w:rsid w:val="002F4701"/>
    <w:rsid w:val="003007B1"/>
    <w:rsid w:val="00301C5C"/>
    <w:rsid w:val="00304FA3"/>
    <w:rsid w:val="003053C5"/>
    <w:rsid w:val="00313376"/>
    <w:rsid w:val="003147F4"/>
    <w:rsid w:val="00315566"/>
    <w:rsid w:val="00316475"/>
    <w:rsid w:val="00322BA1"/>
    <w:rsid w:val="00330D9C"/>
    <w:rsid w:val="00341698"/>
    <w:rsid w:val="003574CB"/>
    <w:rsid w:val="00364223"/>
    <w:rsid w:val="00372102"/>
    <w:rsid w:val="0037702B"/>
    <w:rsid w:val="003772EE"/>
    <w:rsid w:val="00380A6A"/>
    <w:rsid w:val="003944C1"/>
    <w:rsid w:val="0039610E"/>
    <w:rsid w:val="003A1B24"/>
    <w:rsid w:val="003A55FC"/>
    <w:rsid w:val="003B08E3"/>
    <w:rsid w:val="003B2A0D"/>
    <w:rsid w:val="003B6CDF"/>
    <w:rsid w:val="003B6F0A"/>
    <w:rsid w:val="003C1548"/>
    <w:rsid w:val="003D5BD1"/>
    <w:rsid w:val="003F1BC3"/>
    <w:rsid w:val="003F3D65"/>
    <w:rsid w:val="003F619E"/>
    <w:rsid w:val="003F79D3"/>
    <w:rsid w:val="00404A97"/>
    <w:rsid w:val="00410B37"/>
    <w:rsid w:val="0042209F"/>
    <w:rsid w:val="00426F36"/>
    <w:rsid w:val="004302D7"/>
    <w:rsid w:val="00446013"/>
    <w:rsid w:val="004555D8"/>
    <w:rsid w:val="00460803"/>
    <w:rsid w:val="00461331"/>
    <w:rsid w:val="0048266A"/>
    <w:rsid w:val="00487E27"/>
    <w:rsid w:val="00497650"/>
    <w:rsid w:val="004A2943"/>
    <w:rsid w:val="004A2985"/>
    <w:rsid w:val="004A6B85"/>
    <w:rsid w:val="004B350E"/>
    <w:rsid w:val="004B70D2"/>
    <w:rsid w:val="004B73E7"/>
    <w:rsid w:val="004C5088"/>
    <w:rsid w:val="004C52D0"/>
    <w:rsid w:val="004C6CF7"/>
    <w:rsid w:val="004D38AD"/>
    <w:rsid w:val="004D4ADB"/>
    <w:rsid w:val="004E0854"/>
    <w:rsid w:val="004E196E"/>
    <w:rsid w:val="004E22FB"/>
    <w:rsid w:val="004E48DD"/>
    <w:rsid w:val="004E6CEC"/>
    <w:rsid w:val="005009BE"/>
    <w:rsid w:val="00511192"/>
    <w:rsid w:val="0051343E"/>
    <w:rsid w:val="0051681A"/>
    <w:rsid w:val="00521215"/>
    <w:rsid w:val="0052351A"/>
    <w:rsid w:val="0052639C"/>
    <w:rsid w:val="005278D8"/>
    <w:rsid w:val="00535BB6"/>
    <w:rsid w:val="005418DD"/>
    <w:rsid w:val="005444BD"/>
    <w:rsid w:val="00552705"/>
    <w:rsid w:val="00556E1F"/>
    <w:rsid w:val="00563A12"/>
    <w:rsid w:val="00564EDD"/>
    <w:rsid w:val="00573965"/>
    <w:rsid w:val="00583A49"/>
    <w:rsid w:val="00585578"/>
    <w:rsid w:val="00594739"/>
    <w:rsid w:val="005974E0"/>
    <w:rsid w:val="005A6275"/>
    <w:rsid w:val="005C0A86"/>
    <w:rsid w:val="005C2638"/>
    <w:rsid w:val="005C4F82"/>
    <w:rsid w:val="005C76E2"/>
    <w:rsid w:val="005E12CE"/>
    <w:rsid w:val="005F3835"/>
    <w:rsid w:val="005F423B"/>
    <w:rsid w:val="006073BC"/>
    <w:rsid w:val="006107CE"/>
    <w:rsid w:val="00612E70"/>
    <w:rsid w:val="00616676"/>
    <w:rsid w:val="006251A2"/>
    <w:rsid w:val="00636E66"/>
    <w:rsid w:val="00645B35"/>
    <w:rsid w:val="006531B7"/>
    <w:rsid w:val="00655BE2"/>
    <w:rsid w:val="00670CC2"/>
    <w:rsid w:val="00676A75"/>
    <w:rsid w:val="00697710"/>
    <w:rsid w:val="006A0E88"/>
    <w:rsid w:val="006A1B3D"/>
    <w:rsid w:val="006A7B4B"/>
    <w:rsid w:val="006B478A"/>
    <w:rsid w:val="006C6A64"/>
    <w:rsid w:val="006D1420"/>
    <w:rsid w:val="006D5B4A"/>
    <w:rsid w:val="00715838"/>
    <w:rsid w:val="00715E70"/>
    <w:rsid w:val="00725202"/>
    <w:rsid w:val="0072703A"/>
    <w:rsid w:val="007341B2"/>
    <w:rsid w:val="007402D6"/>
    <w:rsid w:val="00742658"/>
    <w:rsid w:val="00751452"/>
    <w:rsid w:val="007549C1"/>
    <w:rsid w:val="00755553"/>
    <w:rsid w:val="00764737"/>
    <w:rsid w:val="0076536C"/>
    <w:rsid w:val="00781A8E"/>
    <w:rsid w:val="00781C34"/>
    <w:rsid w:val="0078320D"/>
    <w:rsid w:val="00793885"/>
    <w:rsid w:val="007A5295"/>
    <w:rsid w:val="007A6F44"/>
    <w:rsid w:val="007B3ADF"/>
    <w:rsid w:val="007B6F3D"/>
    <w:rsid w:val="007B72C3"/>
    <w:rsid w:val="007C2E8C"/>
    <w:rsid w:val="007D4B22"/>
    <w:rsid w:val="007D6CDC"/>
    <w:rsid w:val="007E2337"/>
    <w:rsid w:val="007E6468"/>
    <w:rsid w:val="008005B7"/>
    <w:rsid w:val="008010B4"/>
    <w:rsid w:val="008100E1"/>
    <w:rsid w:val="00843E47"/>
    <w:rsid w:val="0084499F"/>
    <w:rsid w:val="00844E65"/>
    <w:rsid w:val="00854A41"/>
    <w:rsid w:val="00854CE1"/>
    <w:rsid w:val="00855F4C"/>
    <w:rsid w:val="00860B06"/>
    <w:rsid w:val="00864EFD"/>
    <w:rsid w:val="00865F0F"/>
    <w:rsid w:val="008756CE"/>
    <w:rsid w:val="00882132"/>
    <w:rsid w:val="008969B7"/>
    <w:rsid w:val="008A06DA"/>
    <w:rsid w:val="008A258E"/>
    <w:rsid w:val="008B0D41"/>
    <w:rsid w:val="008B35E0"/>
    <w:rsid w:val="008B5CFB"/>
    <w:rsid w:val="008D54E6"/>
    <w:rsid w:val="008E04D8"/>
    <w:rsid w:val="008E230C"/>
    <w:rsid w:val="008E5DC1"/>
    <w:rsid w:val="008F1CF3"/>
    <w:rsid w:val="00907335"/>
    <w:rsid w:val="0090765F"/>
    <w:rsid w:val="009224F0"/>
    <w:rsid w:val="00924F2E"/>
    <w:rsid w:val="009258EE"/>
    <w:rsid w:val="00925B5D"/>
    <w:rsid w:val="00933C87"/>
    <w:rsid w:val="00934DE8"/>
    <w:rsid w:val="00937DFF"/>
    <w:rsid w:val="00954A70"/>
    <w:rsid w:val="00973026"/>
    <w:rsid w:val="0097354A"/>
    <w:rsid w:val="00980CF2"/>
    <w:rsid w:val="00986177"/>
    <w:rsid w:val="00990FD0"/>
    <w:rsid w:val="009914DD"/>
    <w:rsid w:val="009945D5"/>
    <w:rsid w:val="009A2305"/>
    <w:rsid w:val="009B045A"/>
    <w:rsid w:val="009B34B8"/>
    <w:rsid w:val="009B447B"/>
    <w:rsid w:val="009C3EC3"/>
    <w:rsid w:val="009D0CAD"/>
    <w:rsid w:val="009D6A22"/>
    <w:rsid w:val="009E0466"/>
    <w:rsid w:val="009E37F9"/>
    <w:rsid w:val="009F1612"/>
    <w:rsid w:val="009F6233"/>
    <w:rsid w:val="00A0288F"/>
    <w:rsid w:val="00A041FF"/>
    <w:rsid w:val="00A04AFF"/>
    <w:rsid w:val="00A1147E"/>
    <w:rsid w:val="00A162C4"/>
    <w:rsid w:val="00A17AB6"/>
    <w:rsid w:val="00A32F18"/>
    <w:rsid w:val="00A3422E"/>
    <w:rsid w:val="00A373B8"/>
    <w:rsid w:val="00A40347"/>
    <w:rsid w:val="00A43388"/>
    <w:rsid w:val="00A46DED"/>
    <w:rsid w:val="00A478DF"/>
    <w:rsid w:val="00A54843"/>
    <w:rsid w:val="00A61921"/>
    <w:rsid w:val="00A6562D"/>
    <w:rsid w:val="00A827EA"/>
    <w:rsid w:val="00A91AEB"/>
    <w:rsid w:val="00A9384F"/>
    <w:rsid w:val="00A96956"/>
    <w:rsid w:val="00AA3D89"/>
    <w:rsid w:val="00AA5567"/>
    <w:rsid w:val="00AA74B8"/>
    <w:rsid w:val="00AC463A"/>
    <w:rsid w:val="00AC5273"/>
    <w:rsid w:val="00AD22FD"/>
    <w:rsid w:val="00AD315A"/>
    <w:rsid w:val="00AD4BE1"/>
    <w:rsid w:val="00AD73F3"/>
    <w:rsid w:val="00AF08EA"/>
    <w:rsid w:val="00AF5102"/>
    <w:rsid w:val="00B02064"/>
    <w:rsid w:val="00B04759"/>
    <w:rsid w:val="00B37052"/>
    <w:rsid w:val="00B469EE"/>
    <w:rsid w:val="00B57415"/>
    <w:rsid w:val="00B66C52"/>
    <w:rsid w:val="00B73953"/>
    <w:rsid w:val="00BA38E0"/>
    <w:rsid w:val="00BA6E4C"/>
    <w:rsid w:val="00BA7178"/>
    <w:rsid w:val="00BA7D70"/>
    <w:rsid w:val="00BB516D"/>
    <w:rsid w:val="00BB51F4"/>
    <w:rsid w:val="00BB72D4"/>
    <w:rsid w:val="00BD140A"/>
    <w:rsid w:val="00BD45B4"/>
    <w:rsid w:val="00BD4F51"/>
    <w:rsid w:val="00BE56D7"/>
    <w:rsid w:val="00BE6C03"/>
    <w:rsid w:val="00BE74FF"/>
    <w:rsid w:val="00BF3B22"/>
    <w:rsid w:val="00C04381"/>
    <w:rsid w:val="00C12BCE"/>
    <w:rsid w:val="00C223AA"/>
    <w:rsid w:val="00C25671"/>
    <w:rsid w:val="00C455E0"/>
    <w:rsid w:val="00C624E1"/>
    <w:rsid w:val="00C77194"/>
    <w:rsid w:val="00C773C3"/>
    <w:rsid w:val="00C8645A"/>
    <w:rsid w:val="00C87CCC"/>
    <w:rsid w:val="00C966C2"/>
    <w:rsid w:val="00CA2503"/>
    <w:rsid w:val="00CB1C75"/>
    <w:rsid w:val="00CB22A8"/>
    <w:rsid w:val="00CB5B4E"/>
    <w:rsid w:val="00CB7CBE"/>
    <w:rsid w:val="00CD6094"/>
    <w:rsid w:val="00CE0A83"/>
    <w:rsid w:val="00CF2293"/>
    <w:rsid w:val="00CF324F"/>
    <w:rsid w:val="00D03080"/>
    <w:rsid w:val="00D032C2"/>
    <w:rsid w:val="00D15772"/>
    <w:rsid w:val="00D228C9"/>
    <w:rsid w:val="00D26504"/>
    <w:rsid w:val="00D341A5"/>
    <w:rsid w:val="00D41C36"/>
    <w:rsid w:val="00D42B70"/>
    <w:rsid w:val="00D547A3"/>
    <w:rsid w:val="00D564B9"/>
    <w:rsid w:val="00D64E8D"/>
    <w:rsid w:val="00D76611"/>
    <w:rsid w:val="00D91115"/>
    <w:rsid w:val="00D92EF3"/>
    <w:rsid w:val="00D93C66"/>
    <w:rsid w:val="00D94318"/>
    <w:rsid w:val="00DA2B76"/>
    <w:rsid w:val="00DB6743"/>
    <w:rsid w:val="00DB6A14"/>
    <w:rsid w:val="00DD039F"/>
    <w:rsid w:val="00DD690B"/>
    <w:rsid w:val="00DD6E19"/>
    <w:rsid w:val="00DE5B7E"/>
    <w:rsid w:val="00DE6CFC"/>
    <w:rsid w:val="00DF1B50"/>
    <w:rsid w:val="00DF1ECD"/>
    <w:rsid w:val="00DF38AE"/>
    <w:rsid w:val="00E002CC"/>
    <w:rsid w:val="00E077D0"/>
    <w:rsid w:val="00E07C12"/>
    <w:rsid w:val="00E22342"/>
    <w:rsid w:val="00E2235C"/>
    <w:rsid w:val="00E3273A"/>
    <w:rsid w:val="00E32AF4"/>
    <w:rsid w:val="00E43AC1"/>
    <w:rsid w:val="00E51EF4"/>
    <w:rsid w:val="00E55656"/>
    <w:rsid w:val="00E57AF2"/>
    <w:rsid w:val="00E67FCE"/>
    <w:rsid w:val="00E72164"/>
    <w:rsid w:val="00E754C5"/>
    <w:rsid w:val="00EA3A1F"/>
    <w:rsid w:val="00EB45C7"/>
    <w:rsid w:val="00EC639C"/>
    <w:rsid w:val="00ED554F"/>
    <w:rsid w:val="00ED593D"/>
    <w:rsid w:val="00EE1DA8"/>
    <w:rsid w:val="00EE35E0"/>
    <w:rsid w:val="00EE3675"/>
    <w:rsid w:val="00F03187"/>
    <w:rsid w:val="00F046BD"/>
    <w:rsid w:val="00F17AA9"/>
    <w:rsid w:val="00F21A88"/>
    <w:rsid w:val="00F256CD"/>
    <w:rsid w:val="00F26E95"/>
    <w:rsid w:val="00F303DB"/>
    <w:rsid w:val="00F506DD"/>
    <w:rsid w:val="00F542D3"/>
    <w:rsid w:val="00F55EA1"/>
    <w:rsid w:val="00F7465A"/>
    <w:rsid w:val="00F774EA"/>
    <w:rsid w:val="00F77FEB"/>
    <w:rsid w:val="00F82AF2"/>
    <w:rsid w:val="00F86DD5"/>
    <w:rsid w:val="00F9200F"/>
    <w:rsid w:val="00FB0373"/>
    <w:rsid w:val="00FB3221"/>
    <w:rsid w:val="00FB32D8"/>
    <w:rsid w:val="00FC1F96"/>
    <w:rsid w:val="00FC4B78"/>
    <w:rsid w:val="00FD04B3"/>
    <w:rsid w:val="00FD0754"/>
    <w:rsid w:val="00FD5D5C"/>
    <w:rsid w:val="00FD750C"/>
    <w:rsid w:val="00FE6D88"/>
    <w:rsid w:val="00FF4A44"/>
    <w:rsid w:val="01EA4250"/>
    <w:rsid w:val="01F77735"/>
    <w:rsid w:val="02C44E0D"/>
    <w:rsid w:val="02D24AA8"/>
    <w:rsid w:val="033B1A58"/>
    <w:rsid w:val="03605B9C"/>
    <w:rsid w:val="05EA0C03"/>
    <w:rsid w:val="0753050D"/>
    <w:rsid w:val="07660BE9"/>
    <w:rsid w:val="07D30927"/>
    <w:rsid w:val="0911242E"/>
    <w:rsid w:val="097A476D"/>
    <w:rsid w:val="0A0D495F"/>
    <w:rsid w:val="0A0F0502"/>
    <w:rsid w:val="0C9A01C9"/>
    <w:rsid w:val="0CC274F8"/>
    <w:rsid w:val="0DBF5D62"/>
    <w:rsid w:val="110F7B9B"/>
    <w:rsid w:val="111807FE"/>
    <w:rsid w:val="12062D4C"/>
    <w:rsid w:val="12176D07"/>
    <w:rsid w:val="13861F78"/>
    <w:rsid w:val="13F72332"/>
    <w:rsid w:val="146A620F"/>
    <w:rsid w:val="14BA48C4"/>
    <w:rsid w:val="1629188F"/>
    <w:rsid w:val="16785214"/>
    <w:rsid w:val="178E47D8"/>
    <w:rsid w:val="17F84EE5"/>
    <w:rsid w:val="187421BA"/>
    <w:rsid w:val="18822A00"/>
    <w:rsid w:val="193F4AE8"/>
    <w:rsid w:val="19A13AED"/>
    <w:rsid w:val="1B526BB0"/>
    <w:rsid w:val="1C8B1419"/>
    <w:rsid w:val="1DBA1212"/>
    <w:rsid w:val="1E3C79B8"/>
    <w:rsid w:val="1E952FBE"/>
    <w:rsid w:val="1EB65937"/>
    <w:rsid w:val="1FD943B1"/>
    <w:rsid w:val="22466A70"/>
    <w:rsid w:val="22CB475F"/>
    <w:rsid w:val="23566F63"/>
    <w:rsid w:val="241C63FF"/>
    <w:rsid w:val="250E6365"/>
    <w:rsid w:val="25955EB6"/>
    <w:rsid w:val="25D23219"/>
    <w:rsid w:val="26802C75"/>
    <w:rsid w:val="26832798"/>
    <w:rsid w:val="270E7E69"/>
    <w:rsid w:val="285F5A5F"/>
    <w:rsid w:val="29C90864"/>
    <w:rsid w:val="29FE5444"/>
    <w:rsid w:val="2ABE370A"/>
    <w:rsid w:val="2B7F126A"/>
    <w:rsid w:val="2B8D0C77"/>
    <w:rsid w:val="2C5827A3"/>
    <w:rsid w:val="2D57459D"/>
    <w:rsid w:val="2E0E7081"/>
    <w:rsid w:val="2E14031A"/>
    <w:rsid w:val="2E7E13F2"/>
    <w:rsid w:val="2EDC52B2"/>
    <w:rsid w:val="2EE56667"/>
    <w:rsid w:val="2F8D6D33"/>
    <w:rsid w:val="300526F2"/>
    <w:rsid w:val="30215E20"/>
    <w:rsid w:val="308F6DBB"/>
    <w:rsid w:val="321858B4"/>
    <w:rsid w:val="326205EA"/>
    <w:rsid w:val="32B92120"/>
    <w:rsid w:val="32FE0B90"/>
    <w:rsid w:val="33671C58"/>
    <w:rsid w:val="33AD2BD0"/>
    <w:rsid w:val="33E12879"/>
    <w:rsid w:val="348532B2"/>
    <w:rsid w:val="34C61FA2"/>
    <w:rsid w:val="35193503"/>
    <w:rsid w:val="359A3628"/>
    <w:rsid w:val="36533F02"/>
    <w:rsid w:val="36931698"/>
    <w:rsid w:val="3710594F"/>
    <w:rsid w:val="371616B7"/>
    <w:rsid w:val="385F0FED"/>
    <w:rsid w:val="39572E42"/>
    <w:rsid w:val="3AC160BF"/>
    <w:rsid w:val="3ACA4067"/>
    <w:rsid w:val="3B871F58"/>
    <w:rsid w:val="3BDB07BA"/>
    <w:rsid w:val="3C640FC6"/>
    <w:rsid w:val="3CA46597"/>
    <w:rsid w:val="3CA7306B"/>
    <w:rsid w:val="3D0F48FB"/>
    <w:rsid w:val="3D2263DC"/>
    <w:rsid w:val="3DEC564C"/>
    <w:rsid w:val="3E375EB7"/>
    <w:rsid w:val="3F871CA4"/>
    <w:rsid w:val="40CC5EDF"/>
    <w:rsid w:val="41313477"/>
    <w:rsid w:val="41D35F26"/>
    <w:rsid w:val="42291FBB"/>
    <w:rsid w:val="42A653BA"/>
    <w:rsid w:val="42DA62B5"/>
    <w:rsid w:val="42ED2FE9"/>
    <w:rsid w:val="430B46F9"/>
    <w:rsid w:val="43D30430"/>
    <w:rsid w:val="44185E43"/>
    <w:rsid w:val="4427077C"/>
    <w:rsid w:val="44FB0400"/>
    <w:rsid w:val="455F7AA2"/>
    <w:rsid w:val="458F6778"/>
    <w:rsid w:val="45B8153D"/>
    <w:rsid w:val="45EE7516"/>
    <w:rsid w:val="4642189D"/>
    <w:rsid w:val="474E228C"/>
    <w:rsid w:val="478847C4"/>
    <w:rsid w:val="47B92282"/>
    <w:rsid w:val="47B97A83"/>
    <w:rsid w:val="491C4628"/>
    <w:rsid w:val="494537D6"/>
    <w:rsid w:val="49494CF1"/>
    <w:rsid w:val="4A153553"/>
    <w:rsid w:val="4A49386D"/>
    <w:rsid w:val="4AEA6060"/>
    <w:rsid w:val="4BBC29F8"/>
    <w:rsid w:val="4C0E5B72"/>
    <w:rsid w:val="4CBF4695"/>
    <w:rsid w:val="5013678A"/>
    <w:rsid w:val="502912F6"/>
    <w:rsid w:val="5086682B"/>
    <w:rsid w:val="51F102C4"/>
    <w:rsid w:val="5246001F"/>
    <w:rsid w:val="5382152B"/>
    <w:rsid w:val="5435497A"/>
    <w:rsid w:val="54D17173"/>
    <w:rsid w:val="55B43180"/>
    <w:rsid w:val="56C963FE"/>
    <w:rsid w:val="57270589"/>
    <w:rsid w:val="57F8064E"/>
    <w:rsid w:val="58077559"/>
    <w:rsid w:val="582547AC"/>
    <w:rsid w:val="583D240F"/>
    <w:rsid w:val="5898359F"/>
    <w:rsid w:val="59254E33"/>
    <w:rsid w:val="5ADE798F"/>
    <w:rsid w:val="5BF15C44"/>
    <w:rsid w:val="5E8B6277"/>
    <w:rsid w:val="5EA55B58"/>
    <w:rsid w:val="60AA0313"/>
    <w:rsid w:val="60E6207C"/>
    <w:rsid w:val="61E8748B"/>
    <w:rsid w:val="62397BA1"/>
    <w:rsid w:val="63C218F9"/>
    <w:rsid w:val="64AE7A3B"/>
    <w:rsid w:val="65203D3B"/>
    <w:rsid w:val="66FA54F6"/>
    <w:rsid w:val="676F3DA6"/>
    <w:rsid w:val="67952EF0"/>
    <w:rsid w:val="684B7F93"/>
    <w:rsid w:val="684C02D7"/>
    <w:rsid w:val="69B322B9"/>
    <w:rsid w:val="6B082B45"/>
    <w:rsid w:val="6D592EA5"/>
    <w:rsid w:val="6E351CB8"/>
    <w:rsid w:val="70512AD7"/>
    <w:rsid w:val="71554C07"/>
    <w:rsid w:val="71DE1731"/>
    <w:rsid w:val="734B7734"/>
    <w:rsid w:val="73FE47A6"/>
    <w:rsid w:val="745C3EF5"/>
    <w:rsid w:val="746565D3"/>
    <w:rsid w:val="77000835"/>
    <w:rsid w:val="77AE2C7B"/>
    <w:rsid w:val="78A603D1"/>
    <w:rsid w:val="7B427DC1"/>
    <w:rsid w:val="7B694BFB"/>
    <w:rsid w:val="7B8513BE"/>
    <w:rsid w:val="7C2D4770"/>
    <w:rsid w:val="7C945CA8"/>
    <w:rsid w:val="7CF46746"/>
    <w:rsid w:val="7D507B2C"/>
    <w:rsid w:val="7E3A6DA6"/>
    <w:rsid w:val="7F24335D"/>
    <w:rsid w:val="7F673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style>
  <w:style w:type="paragraph" w:styleId="3">
    <w:name w:val="annotation text"/>
    <w:basedOn w:val="1"/>
    <w:link w:val="20"/>
    <w:qFormat/>
    <w:uiPriority w:val="0"/>
  </w:style>
  <w:style w:type="paragraph" w:styleId="4">
    <w:name w:val="Body Text"/>
    <w:basedOn w:val="1"/>
    <w:next w:val="1"/>
    <w:semiHidden/>
    <w:qFormat/>
    <w:uiPriority w:val="0"/>
    <w:rPr>
      <w:rFonts w:ascii="宋体" w:hAnsi="宋体" w:eastAsia="宋体" w:cs="宋体"/>
      <w:sz w:val="29"/>
      <w:szCs w:val="29"/>
    </w:rPr>
  </w:style>
  <w:style w:type="paragraph" w:styleId="5">
    <w:name w:val="footer"/>
    <w:basedOn w:val="1"/>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qFormat/>
    <w:uiPriority w:val="99"/>
    <w:pPr>
      <w:pBdr>
        <w:bottom w:val="single" w:color="auto" w:sz="6" w:space="1"/>
      </w:pBdr>
      <w:tabs>
        <w:tab w:val="center" w:pos="4153"/>
        <w:tab w:val="right" w:pos="8306"/>
      </w:tabs>
      <w:jc w:val="center"/>
    </w:pPr>
    <w:rPr>
      <w:sz w:val="18"/>
      <w:szCs w:val="18"/>
    </w:rPr>
  </w:style>
  <w:style w:type="paragraph" w:styleId="7">
    <w:name w:val="Normal (Web)"/>
    <w:basedOn w:val="1"/>
    <w:qFormat/>
    <w:uiPriority w:val="99"/>
    <w:pPr>
      <w:spacing w:beforeAutospacing="1" w:afterAutospacing="1"/>
    </w:pPr>
    <w:rPr>
      <w:rFonts w:cs="Times New Roman"/>
      <w:sz w:val="24"/>
      <w:lang w:eastAsia="zh-CN"/>
    </w:rPr>
  </w:style>
  <w:style w:type="paragraph" w:styleId="8">
    <w:name w:val="annotation subject"/>
    <w:basedOn w:val="3"/>
    <w:next w:val="3"/>
    <w:link w:val="21"/>
    <w:qFormat/>
    <w:uiPriority w:val="0"/>
    <w:rPr>
      <w:b/>
      <w:bCs/>
    </w:rPr>
  </w:style>
  <w:style w:type="character" w:styleId="11">
    <w:name w:val="annotation reference"/>
    <w:basedOn w:val="10"/>
    <w:qFormat/>
    <w:uiPriority w:val="0"/>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宋体" w:hAnsi="宋体" w:eastAsia="宋体" w:cs="宋体"/>
      <w:sz w:val="25"/>
      <w:szCs w:val="25"/>
    </w:rPr>
  </w:style>
  <w:style w:type="paragraph" w:styleId="14">
    <w:name w:val="List Paragraph"/>
    <w:basedOn w:val="1"/>
    <w:unhideWhenUsed/>
    <w:qFormat/>
    <w:uiPriority w:val="99"/>
    <w:pPr>
      <w:ind w:firstLine="420" w:firstLineChars="200"/>
    </w:pPr>
  </w:style>
  <w:style w:type="paragraph" w:customStyle="1" w:styleId="15">
    <w:name w:val="Heading 2_1"/>
    <w:basedOn w:val="16"/>
    <w:next w:val="16"/>
    <w:qFormat/>
    <w:uiPriority w:val="0"/>
    <w:pPr>
      <w:spacing w:before="240" w:after="240" w:line="480" w:lineRule="auto"/>
      <w:jc w:val="center"/>
      <w:outlineLvl w:val="1"/>
    </w:pPr>
    <w:rPr>
      <w:b/>
      <w:kern w:val="0"/>
      <w:sz w:val="28"/>
    </w:rPr>
  </w:style>
  <w:style w:type="paragraph" w:customStyle="1" w:styleId="16">
    <w:name w:val="Normal_2"/>
    <w:next w:val="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
    <w:name w:val="Normal Indent_1"/>
    <w:basedOn w:val="16"/>
    <w:qFormat/>
    <w:uiPriority w:val="0"/>
    <w:pPr>
      <w:tabs>
        <w:tab w:val="left" w:pos="4680"/>
      </w:tabs>
      <w:adjustRightInd w:val="0"/>
      <w:snapToGrid w:val="0"/>
      <w:spacing w:beforeLines="50" w:afterLines="50" w:line="300" w:lineRule="auto"/>
      <w:ind w:firstLine="420"/>
      <w:jc w:val="left"/>
    </w:pPr>
    <w:rPr>
      <w:bCs/>
      <w:sz w:val="24"/>
      <w:szCs w:val="21"/>
    </w:rPr>
  </w:style>
  <w:style w:type="paragraph" w:customStyle="1" w:styleId="18">
    <w:name w:val="Pa0"/>
    <w:basedOn w:val="1"/>
    <w:next w:val="1"/>
    <w:autoRedefine/>
    <w:qFormat/>
    <w:uiPriority w:val="0"/>
    <w:pPr>
      <w:spacing w:line="185" w:lineRule="atLeast"/>
    </w:pPr>
    <w:rPr>
      <w:rFonts w:ascii="方正大黑简体" w:hAnsi="Calibri" w:eastAsia="方正大黑简体"/>
      <w:sz w:val="24"/>
    </w:rPr>
  </w:style>
  <w:style w:type="character" w:customStyle="1" w:styleId="19">
    <w:name w:val="A0"/>
    <w:basedOn w:val="10"/>
    <w:autoRedefine/>
    <w:qFormat/>
    <w:uiPriority w:val="0"/>
    <w:rPr>
      <w:rFonts w:cs="方正大黑简体"/>
      <w:color w:val="E05423"/>
      <w:sz w:val="39"/>
      <w:szCs w:val="39"/>
    </w:rPr>
  </w:style>
  <w:style w:type="character" w:customStyle="1" w:styleId="20">
    <w:name w:val="批注文字 字符"/>
    <w:basedOn w:val="10"/>
    <w:link w:val="3"/>
    <w:qFormat/>
    <w:uiPriority w:val="0"/>
    <w:rPr>
      <w:rFonts w:ascii="Arial" w:hAnsi="Arial" w:eastAsia="Arial" w:cs="Arial"/>
      <w:snapToGrid w:val="0"/>
      <w:color w:val="000000"/>
      <w:sz w:val="21"/>
      <w:szCs w:val="21"/>
      <w:lang w:eastAsia="en-US"/>
    </w:rPr>
  </w:style>
  <w:style w:type="character" w:customStyle="1" w:styleId="21">
    <w:name w:val="批注主题 字符"/>
    <w:basedOn w:val="20"/>
    <w:link w:val="8"/>
    <w:qFormat/>
    <w:uiPriority w:val="0"/>
    <w:rPr>
      <w:rFonts w:ascii="Arial" w:hAnsi="Arial" w:eastAsia="Arial" w:cs="Arial"/>
      <w:b/>
      <w:bCs/>
      <w:snapToGrid w:val="0"/>
      <w:color w:val="000000"/>
      <w:sz w:val="21"/>
      <w:szCs w:val="21"/>
      <w:lang w:eastAsia="en-US"/>
    </w:rPr>
  </w:style>
  <w:style w:type="paragraph" w:customStyle="1" w:styleId="22">
    <w:name w:val="修订1"/>
    <w:hidden/>
    <w:unhideWhenUsed/>
    <w:qFormat/>
    <w:uiPriority w:val="99"/>
    <w:rPr>
      <w:rFonts w:ascii="Arial" w:hAnsi="Arial" w:eastAsia="Arial" w:cs="Arial"/>
      <w:snapToGrid w:val="0"/>
      <w:color w:val="000000"/>
      <w:sz w:val="21"/>
      <w:szCs w:val="21"/>
      <w:lang w:val="en-US" w:eastAsia="en-US" w:bidi="ar-SA"/>
    </w:rPr>
  </w:style>
  <w:style w:type="paragraph" w:customStyle="1" w:styleId="23">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113bc0cd-3225-46dd-abad-ae22d4f37073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4C9FD012</paraID>
      <start>13</start>
      <end>16</end>
      <status>unmodified</status>
      <modifiedWord/>
      <trackRevisions>false</trackRevisions>
    </reviewItem>
    <reviewItem>
      <errorID>ecda8c94-c5a9-4db3-a4c3-5812430f092f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4C9FD012</paraID>
      <start>26</start>
      <end>29</end>
      <status>unmodified</status>
      <modifiedWord/>
      <trackRevisions>false</trackRevisions>
    </reviewItem>
    <reviewItem>
      <errorID>86e1cd96-6d62-469a-906f-6f85fe4191ea</errorID>
      <errorWord>（</errorWord>
      <group>L1_Punc</group>
      <groupName>标点问题</groupName>
      <ability>L2_Punc</ability>
      <abilityName>标点符号检查</abilityName>
      <candidateList/>
      <explain>同一形式括号套用。</explain>
      <paraID>785295EC</paraID>
      <start>64</start>
      <end>65</end>
      <status>unmodified</status>
      <modifiedWord/>
      <trackRevisions>false</trackRevisions>
    </reviewItem>
    <reviewItem>
      <errorID>4dc353cf-bf3e-4619-9dfe-a12c4d7c4224</errorID>
      <errorWord>）</errorWord>
      <group>L1_Punc</group>
      <groupName>标点问题</groupName>
      <ability>L2_Punc</ability>
      <abilityName>标点符号检查</abilityName>
      <candidateList/>
      <explain>同一形式括号套用。</explain>
      <paraID>785295EC</paraID>
      <start>68</start>
      <end>69</end>
      <status>unmodified</status>
      <modifiedWord/>
      <trackRevisions>false</trackRevisions>
    </reviewItem>
    <reviewItem>
      <errorID>f610c4b2-d52c-421e-a70d-bc34d5156a86</errorID>
      <errorWord>（</errorWord>
      <group>L1_Punc</group>
      <groupName>标点问题</groupName>
      <ability>L2_Punc</ability>
      <abilityName>标点符号检查</abilityName>
      <candidateList/>
      <explain>同一形式括号套用。</explain>
      <paraID>785295EC</paraID>
      <start>77</start>
      <end>78</end>
      <status>unmodified</status>
      <modifiedWord/>
      <trackRevisions>false</trackRevisions>
    </reviewItem>
    <reviewItem>
      <errorID>7572a00c-bc5f-460d-8f0d-a88717fa2afb</errorID>
      <errorWord>）</errorWord>
      <group>L1_Punc</group>
      <groupName>标点问题</groupName>
      <ability>L2_Punc</ability>
      <abilityName>标点符号检查</abilityName>
      <candidateList/>
      <explain>同一形式括号套用。</explain>
      <paraID>785295EC</paraID>
      <start>84</start>
      <end>85</end>
      <status>unmodified</status>
      <modifiedWord/>
      <trackRevisions>false</trackRevisions>
    </reviewItem>
    <reviewItem>
      <errorID>3432b794-3fce-41fd-a0de-3cc05d1b6bd7</errorID>
      <errorWord>(</errorWord>
      <group>L1_Format</group>
      <groupName>格式问题</groupName>
      <ability>L2_HalfPunc</ability>
      <abilityName>全半角检查</abilityName>
      <candidateList>
        <item>（</item>
      </candidateList>
      <explain>文本全半角错误。</explain>
      <paraID>42683994</paraID>
      <start>22</start>
      <end>23</end>
      <status>unmodified</status>
      <modifiedWord/>
      <trackRevisions>false</trackRevisions>
    </reviewItem>
    <reviewItem>
      <errorID>9d5bc759-3f0b-45ff-81a7-4d1a1986010f</errorID>
      <errorWord>),</errorWord>
      <group>L1_Format</group>
      <groupName>格式问题</groupName>
      <ability>L2_HalfPunc</ability>
      <abilityName>全半角检查</abilityName>
      <candidateList>
        <item>），</item>
      </candidateList>
      <explain>文本全半角错误。</explain>
      <paraID>42683994</paraID>
      <start>27</start>
      <end>29</end>
      <status>unmodified</status>
      <modifiedWord/>
      <trackRevisions>false</trackRevisions>
    </reviewItem>
    <reviewItem>
      <errorID>7e83fc6f-d19d-481b-8f87-12c5d573dae0</errorID>
      <errorWord>后</errorWord>
      <group>L1_Word</group>
      <groupName>字词问题</groupName>
      <ability>L2_Typo</ability>
      <abilityName>字词错误</abilityName>
      <candidateList>
        <item>后支</item>
      </candidateList>
      <explain/>
      <paraID> 2FD7795</paraID>
      <start>4</start>
      <end>5</end>
      <status>unmodified</status>
      <modifiedWord/>
      <trackRevisions>false</trackRevisions>
    </reviewItem>
    <reviewItem>
      <errorID>32647dae-7269-4c12-9133-d0109c37ced0</errorID>
      <errorWord>才</errorWord>
      <group>L1_Word</group>
      <groupName>字词问题</groupName>
      <ability>L2_Typo</ability>
      <abilityName>字词错误</abilityName>
      <candidateList>
        <item>才能</item>
      </candidateList>
      <explain/>
      <paraID>243E80E0</paraID>
      <start>61</start>
      <end>62</end>
      <status>unmodified</status>
      <modifiedWord/>
      <trackRevisions>false</trackRevisions>
    </reviewItem>
    <reviewItem>
      <errorID>7ff6bbb7-a029-4780-8890-09c30bd8aa15</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3D16F743</paraID>
      <start>22</start>
      <end>23</end>
      <status>unmodified</status>
      <modifiedWord/>
      <trackRevisions>false</trackRevisions>
    </reviewItem>
    <reviewItem>
      <errorID>bd3f14ed-eeb3-46c5-9186-1bee2168ed6f</errorID>
      <errorWord>提出疑义</errorWord>
      <group>L1_Word</group>
      <groupName>字词问题</groupName>
      <ability>L2_Typo</ability>
      <abilityName>字词错误</abilityName>
      <candidateList>
        <item>提出异议</item>
      </candidateList>
      <explain/>
      <paraID>68F3EC6E</paraID>
      <start>47</start>
      <end>51</end>
      <status>unmodified</status>
      <modifiedWord/>
      <trackRevisions>false</trackRevisions>
    </reviewItem>
    <reviewItem>
      <errorID>d50ae391-7106-4a86-9266-30860820946e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654729E6</paraID>
      <start>37</start>
      <end>38</end>
      <status>unmodified</status>
      <modifiedWord/>
      <trackRevisions>false</trackRevisions>
    </reviewItem>
    <reviewItem>
      <errorID>d07496c1-d40b-4ab8-807d-a79e61ff5bdc</errorID>
      <errorWord>依</errorWord>
      <group>L1_Word</group>
      <groupName>字词问题</groupName>
      <ability>L2_Typo</ability>
      <abilityName>字词错误</abilityName>
      <candidateList>
        <item>依据</item>
      </candidateList>
      <explain/>
      <paraID>34D6961B</paraID>
      <start>4</start>
      <end>5</end>
      <status>unmodified</status>
      <modifiedWord/>
      <trackRevisions>false</trackRevisions>
    </reviewItem>
    <reviewItem>
      <errorID>3e4b12ca-d457-4d9c-9e4d-9bff94f53f18</errorID>
      <errorWord>索取</errorWord>
      <group>L1_Word</group>
      <groupName>字词问题</groupName>
      <ability>L2_Typo</ability>
      <abilityName>字词错误</abilityName>
      <candidateList>
        <item>收取</item>
      </candidateList>
      <explain/>
      <paraID>598EAF50</paraID>
      <start>20</start>
      <end>22</end>
      <status>unmodified</status>
      <modifiedWord/>
      <trackRevisions>false</trackRevisions>
    </reviewItem>
    <reviewItem>
      <errorID>df45bffe-9536-4a21-967f-c80179d22524</errorID>
      <errorWord>人</errorWord>
      <group>L1_Word</group>
      <groupName>字词问题</groupName>
      <ability>L2_Typo</ability>
      <abilityName>字词错误</abilityName>
      <candidateList>
        <item>人在</item>
      </candidateList>
      <explain/>
      <paraID>521A7C77</paraID>
      <start>42</start>
      <end>43</end>
      <status>unmodified</status>
      <modifiedWord/>
      <trackRevisions>false</trackRevisions>
    </reviewItem>
    <reviewItem>
      <errorID>3530d2e1-e6b7-4777-b5a4-3fde0a762f1e</errorID>
      <errorWord>共同协商</errorWord>
      <group>L1_Word</group>
      <groupName>字词问题</groupName>
      <ability>L2_Typo</ability>
      <abilityName>字词错误</abilityName>
      <candidateList>
        <item>协商</item>
      </candidateList>
      <explain/>
      <paraID>4C29009E</paraID>
      <start>54</start>
      <end>58</end>
      <status>unmodified</status>
      <modifiedWord/>
      <trackRevisions>false</trackRevisions>
    </reviewItem>
    <reviewItem>
      <errorID>47db3551-bd78-4f3a-a53c-a1e2988ce692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77881C59</paraID>
      <start>14</start>
      <end>17</end>
      <status>unmodified</status>
      <modifiedWord/>
      <trackRevisions>false</trackRevisions>
    </reviewItem>
    <reviewItem>
      <errorID>9e0724d3-ea3f-4ad7-96b8-d73942efebea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77881C59</paraID>
      <start>27</start>
      <end>30</end>
      <status>unmodified</status>
      <modifiedWord/>
      <trackRevisions>false</trackRevisions>
    </reviewItem>
    <reviewItem>
      <errorID>0b897b7a-8654-4f23-85dd-33a69d336d0f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164C935C</paraID>
      <start>51</start>
      <end>52</end>
      <status>unmodified</status>
      <modifiedWord/>
      <trackRevisions>false</trackRevisions>
    </reviewItem>
    <reviewItem>
      <errorID>4707e276-41d4-4161-bbcf-b956e871f63e</errorID>
      <errorWord>需具备</errorWord>
      <group>L1_Word</group>
      <groupName>字词问题</groupName>
      <ability>L2_Typo</ability>
      <abilityName>字词错误</abilityName>
      <candidateList>
        <item>须具备</item>
      </candidateList>
      <explain/>
      <paraID>51DC3D46</paraID>
      <start>9</start>
      <end>12</end>
      <status>unmodified</status>
      <modifiedWord/>
      <trackRevisions>false</trackRevisions>
    </reviewItem>
    <reviewItem>
      <errorID>b12ce6b8-e793-4538-b672-6e4f9abd1f2d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1512DF1</paraID>
      <start>0</start>
      <end>2</end>
      <status>unmodified</status>
      <modifiedWord/>
      <trackRevisions>false</trackRevisions>
    </reviewItem>
    <reviewItem>
      <errorID>5fa1e099-6285-4476-ad9e-f458975951b2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6056033A</paraID>
      <start>0</start>
      <end>2</end>
      <status>unmodified</status>
      <modifiedWord/>
      <trackRevisions>false</trackRevisions>
    </reviewItem>
    <reviewItem>
      <errorID>bd898909-a4ef-4266-93b6-f0187b0a8456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5EC6A774</paraID>
      <start>0</start>
      <end>2</end>
      <status>unmodified</status>
      <modifiedWord/>
      <trackRevisions>false</trackRevisions>
    </reviewItem>
    <reviewItem>
      <errorID>0a8c97f8-1e91-40bc-aff8-21e152fb19f7</errorID>
      <errorWord>:</errorWord>
      <group>L1_Format</group>
      <groupName>格式问题</groupName>
      <ability>L2_HalfPunc</ability>
      <abilityName>全半角检查</abilityName>
      <candidateList>
        <item>：</item>
      </candidateList>
      <explain>文本全半角错误。</explain>
      <paraID> 789D6A1</paraID>
      <start>9</start>
      <end>10</end>
      <status>unmodified</status>
      <modifiedWord/>
      <trackRevisions>false</trackRevisions>
    </reviewItem>
    <reviewItem>
      <errorID>5728b5fc-4592-40e4-b872-f324ce5f5117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4BA7EFD3</paraID>
      <start>0</start>
      <end>2</end>
      <status>unmodified</status>
      <modifiedWord/>
      <trackRevisions>false</trackRevisions>
    </reviewItem>
    <reviewItem>
      <errorID>7089c5d3-ffbb-4a4f-b8d6-6a049b1fe0c7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4A84C65</paraID>
      <start>0</start>
      <end>2</end>
      <status>unmodified</status>
      <modifiedWord/>
      <trackRevisions>false</trackRevisions>
    </reviewItem>
    <reviewItem>
      <errorID>c6d87544-3f2b-4879-b89f-7ab4416dedc7</errorID>
      <errorWord>其它</errorWord>
      <group>L1_Word</group>
      <groupName>字词问题</groupName>
      <ability>L2_Alias</ability>
      <abilityName>也作/曾用词</abilityName>
      <candidateList>
        <item>其他</item>
      </candidateList>
      <explain>词汇[其它]为不规范表述或旧称，其规范书面表述为[其他]。</explain>
      <paraID> 4A84C65</paraID>
      <start>31</start>
      <end>33</end>
      <status>unmodified</status>
      <modifiedWord/>
      <trackRevisions>false</trackRevisions>
    </reviewItem>
    <reviewItem>
      <errorID>0834f533-9642-45be-93a1-74592b1cd726</errorID>
      <errorWord>)</errorWord>
      <group>L1_Format</group>
      <groupName>格式问题</groupName>
      <ability>L2_HalfPunc</ability>
      <abilityName>全半角检查</abilityName>
      <candidateList>
        <item>）</item>
      </candidateList>
      <explain>文本全半角错误。</explain>
      <paraID> 4A84C65</paraID>
      <start>40</start>
      <end>41</end>
      <status>unmodified</status>
      <modifiedWord/>
      <trackRevisions>false</trackRevisions>
    </reviewItem>
    <reviewItem>
      <errorID>0aa13eaa-1aa1-41d6-b49c-bfbe2e7e6427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4307C98E</paraID>
      <start>0</start>
      <end>2</end>
      <status>unmodified</status>
      <modifiedWord/>
      <trackRevisions>false</trackRevisions>
    </reviewItem>
    <reviewItem>
      <errorID>0f9a65d7-8671-49ab-a551-8bb4a2559d53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71F042A5</paraID>
      <start>0</start>
      <end>2</end>
      <status>unmodified</status>
      <modifiedWord/>
      <trackRevisions>false</trackRevisions>
    </reviewItem>
    <reviewItem>
      <errorID>5bd1e62f-9b74-4ca5-aa19-dbf65bf10b63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12268063</paraID>
      <start>1</start>
      <end>3</end>
      <status>unmodified</status>
      <modifiedWord/>
      <trackRevisions>false</trackRevisions>
    </reviewItem>
    <reviewItem>
      <errorID>1b91209b-cbab-47ff-92c1-493dade58d3a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6A1806BE</paraID>
      <start>0</start>
      <end>2</end>
      <status>unmodified</status>
      <modifiedWord/>
      <trackRevisions>false</trackRevisions>
    </reviewItem>
    <reviewItem>
      <errorID>3ff80696-3000-4c9e-bb84-5abdd5fd1031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6A1806BE</paraID>
      <start>11</start>
      <end>12</end>
      <status>unmodified</status>
      <modifiedWord/>
      <trackRevisions>false</trackRevisions>
    </reviewItem>
    <reviewItem>
      <errorID>8f09a3fb-e55f-46f4-95dd-3abc42aba2af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36C78A61</paraID>
      <start>0</start>
      <end>2</end>
      <status>unmodified</status>
      <modifiedWord/>
      <trackRevisions>false</trackRevisions>
    </reviewItem>
    <reviewItem>
      <errorID>7b056b93-e02c-45fc-95b1-4df118c95946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508C00E2</paraID>
      <start>0</start>
      <end>2</end>
      <status>unmodified</status>
      <modifiedWord/>
      <trackRevisions>false</trackRevisions>
    </reviewItem>
    <reviewItem>
      <errorID>a2af9c45-8e98-4943-b7ee-e83d56199102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260AAF2D</paraID>
      <start>0</start>
      <end>2</end>
      <status>unmodified</status>
      <modifiedWord/>
      <trackRevisions>false</trackRevisions>
    </reviewItem>
    <reviewItem>
      <errorID>04788bc1-0be0-4d3b-b586-037261dbdf5b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327CF925</paraID>
      <start>0</start>
      <end>2</end>
      <status>unmodified</status>
      <modifiedWord/>
      <trackRevisions>false</trackRevisions>
    </reviewItem>
    <reviewItem>
      <errorID>b7d87673-bd9d-4154-aa9a-f8a13969467e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7F6EC96B</paraID>
      <start>0</start>
      <end>2</end>
      <status>unmodified</status>
      <modifiedWord/>
      <trackRevisions>false</trackRevisions>
    </reviewItem>
    <reviewItem>
      <errorID>9681fda1-a9bb-4d9a-a7a6-08b5bc4892bc</errorID>
      <errorWord>其它</errorWord>
      <group>L1_Word</group>
      <groupName>字词问题</groupName>
      <ability>L2_Alias</ability>
      <abilityName>也作/曾用词</abilityName>
      <candidateList>
        <item>其他</item>
      </candidateList>
      <explain>词汇[其它]为不规范表述或旧称，其规范书面表述为[其他]。</explain>
      <paraID>5694E8A5</paraID>
      <start>30</start>
      <end>32</end>
      <status>unmodified</status>
      <modifiedWord/>
      <trackRevisions>false</trackRevisions>
    </reviewItem>
    <reviewItem>
      <errorID>b0e779be-17ea-4579-9800-20f46957c20a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475F0704</paraID>
      <start>0</start>
      <end>2</end>
      <status>unmodified</status>
      <modifiedWord/>
      <trackRevisions>false</trackRevisions>
    </reviewItem>
    <reviewItem>
      <errorID>f4db1e52-92e6-407b-8efa-0f5e963149f2</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10D9E5FD</paraID>
      <start>0</start>
      <end>1</end>
      <status>unmodified</status>
      <modifiedWord/>
      <trackRevisions>false</trackRevisions>
    </reviewItem>
    <reviewItem>
      <errorID>3a66ee65-1871-4199-b781-01f92990689a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212E359C</paraID>
      <start>0</start>
      <end>2</end>
      <status>unmodified</status>
      <modifiedWord/>
      <trackRevisions>false</trackRevisions>
    </reviewItem>
    <reviewItem>
      <errorID>168fcb3e-e944-4fa9-b3bb-fe3682c60db5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4CB61BD</paraID>
      <start>0</start>
      <end>2</end>
      <status>unmodified</status>
      <modifiedWord/>
      <trackRevisions>false</trackRevisions>
    </reviewItem>
    <reviewItem>
      <errorID>07ef81f9-6374-4156-8636-cbddbde74b59</errorID>
      <errorWord>(</errorWord>
      <group>L1_Format</group>
      <groupName>格式问题</groupName>
      <ability>L2_HalfPunc</ability>
      <abilityName>全半角检查</abilityName>
      <candidateList>
        <item>（</item>
      </candidateList>
      <explain>文本全半角错误。</explain>
      <paraID> 8D1677F</paraID>
      <start>17</start>
      <end>18</end>
      <status>unmodified</status>
      <modifiedWord/>
      <trackRevisions>false</trackRevisions>
    </reviewItem>
    <reviewItem>
      <errorID>5ca7a271-6523-4e33-95ac-ee2b35fc1169</errorID>
      <errorWord>)</errorWord>
      <group>L1_Format</group>
      <groupName>格式问题</groupName>
      <ability>L2_HalfPunc</ability>
      <abilityName>全半角检查</abilityName>
      <candidateList>
        <item>）</item>
      </candidateList>
      <explain>文本全半角错误。</explain>
      <paraID> 8D1677F</paraID>
      <start>38</start>
      <end>39</end>
      <status>unmodified</status>
      <modifiedWord/>
      <trackRevisions>false</trackRevisions>
    </reviewItem>
    <reviewItem>
      <errorID>00f08986-5a27-4c56-896a-593e4b6377ec</errorID>
      <errorWord>,</errorWord>
      <group>L1_Format</group>
      <groupName>格式问题</groupName>
      <ability>L2_HalfPunc</ability>
      <abilityName>全半角检查</abilityName>
      <candidateList>
        <item>，</item>
      </candidateList>
      <explain>文本全半角错误。</explain>
      <paraID>647C306D</paraID>
      <start>16</start>
      <end>17</end>
      <status>unmodified</status>
      <modifiedWord/>
      <trackRevisions>false</trackRevisions>
    </reviewItem>
    <reviewItem>
      <errorID>a29a1a02-6d81-4517-be42-cee969eb9853</errorID>
      <errorWord>包面</errorWord>
      <group>L1_Word</group>
      <groupName>字词问题</groupName>
      <ability>L2_Typo</ability>
      <abilityName>字词错误</abilityName>
      <candidateList>
        <item>表面</item>
      </candidateList>
      <explain>存在发音相近字词的误用。</explain>
      <paraID>647C306D</paraID>
      <start>36</start>
      <end>38</end>
      <status>unmodified</status>
      <modifiedWord/>
      <trackRevisions>false</trackRevisions>
    </reviewItem>
    <reviewItem>
      <errorID>3752a370-7718-40e6-9596-44b22c5a39b3</errorID>
      <errorWord>,</errorWord>
      <group>L1_Format</group>
      <groupName>格式问题</groupName>
      <ability>L2_HalfPunc</ability>
      <abilityName>全半角检查</abilityName>
      <candidateList>
        <item>，</item>
      </candidateList>
      <explain>文本全半角错误。</explain>
      <paraID> B5AB5C5</paraID>
      <start>16</start>
      <end>17</end>
      <status>unmodified</status>
      <modifiedWord/>
      <trackRevisions>false</trackRevisions>
    </reviewItem>
    <reviewItem>
      <errorID>07bc18dc-8e35-4e49-ab0a-bad3148abcf7</errorID>
      <errorWord>(</errorWord>
      <group>L1_Format</group>
      <groupName>格式问题</groupName>
      <ability>L2_HalfPunc</ability>
      <abilityName>全半角检查</abilityName>
      <candidateList>
        <item>（</item>
      </candidateList>
      <explain>文本全半角错误。</explain>
      <paraID>5BA73536</paraID>
      <start>19</start>
      <end>20</end>
      <status>unmodified</status>
      <modifiedWord/>
      <trackRevisions>false</trackRevisions>
    </reviewItem>
    <reviewItem>
      <errorID>8e967506-53fa-4191-8f4a-c777d14f4830</errorID>
      <errorWord>)</errorWord>
      <group>L1_Format</group>
      <groupName>格式问题</groupName>
      <ability>L2_HalfPunc</ability>
      <abilityName>全半角检查</abilityName>
      <candidateList>
        <item>）</item>
      </candidateList>
      <explain>文本全半角错误。</explain>
      <paraID>5BA73536</paraID>
      <start>40</start>
      <end>41</end>
      <status>unmodified</status>
      <modifiedWord/>
      <trackRevisions>false</trackRevisions>
    </reviewItem>
    <reviewItem>
      <errorID>aee13e10-9b85-4ef0-abb0-e0e62739b2b1</errorID>
      <errorWord>花距</errorWord>
      <group>L1_Word</group>
      <groupName>字词问题</groupName>
      <ability>L2_Typo</ability>
      <abilityName>字词错误</abilityName>
      <candidateList>
        <item>花纹</item>
      </candidateList>
      <explain/>
      <paraID>5BA73536</paraID>
      <start>55</start>
      <end>57</end>
      <status>unmodified</status>
      <modifiedWord/>
      <trackRevisions>false</trackRevisions>
    </reviewItem>
    <reviewItem>
      <errorID>9198140f-f129-4fe3-ab3f-ec4bde6491d1</errorID>
      <errorWord>花距</errorWord>
      <group>L1_Word</group>
      <groupName>字词问题</groupName>
      <ability>L2_Typo</ability>
      <abilityName>字词错误</abilityName>
      <candidateList>
        <item>花纹</item>
      </candidateList>
      <explain/>
      <paraID>448F4836</paraID>
      <start>32</start>
      <end>34</end>
      <status>unmodified</status>
      <modifiedWord/>
      <trackRevisions>false</trackRevisions>
    </reviewItem>
    <reviewItem>
      <errorID>48881ea1-8c96-449d-b5c9-1ae73ea62346</errorID>
      <errorWord>(</errorWord>
      <group>L1_Format</group>
      <groupName>格式问题</groupName>
      <ability>L2_HalfPunc</ability>
      <abilityName>全半角检查</abilityName>
      <candidateList>
        <item>（</item>
      </candidateList>
      <explain>文本全半角错误。</explain>
      <paraID>47D21CAE</paraID>
      <start>20</start>
      <end>21</end>
      <status>unmodified</status>
      <modifiedWord/>
      <trackRevisions>false</trackRevisions>
    </reviewItem>
    <reviewItem>
      <errorID>ca191eff-450c-41c9-85dd-814841acc063</errorID>
      <errorWord>)</errorWord>
      <group>L1_Format</group>
      <groupName>格式问题</groupName>
      <ability>L2_HalfPunc</ability>
      <abilityName>全半角检查</abilityName>
      <candidateList>
        <item>）</item>
      </candidateList>
      <explain>文本全半角错误。</explain>
      <paraID>47D21CAE</paraID>
      <start>40</start>
      <end>41</end>
      <status>unmodified</status>
      <modifiedWord/>
      <trackRevisions>false</trackRevisions>
    </reviewItem>
    <reviewItem>
      <errorID>5d1604f3-44b7-46f2-a6a9-6f8d559c3d84</errorID>
      <errorWord>(</errorWord>
      <group>L1_Format</group>
      <groupName>格式问题</groupName>
      <ability>L2_HalfPunc</ability>
      <abilityName>全半角检查</abilityName>
      <candidateList>
        <item>（</item>
      </candidateList>
      <explain>文本全半角错误。</explain>
      <paraID>62A3209E</paraID>
      <start>18</start>
      <end>19</end>
      <status>unmodified</status>
      <modifiedWord/>
      <trackRevisions>false</trackRevisions>
    </reviewItem>
    <reviewItem>
      <errorID>f650be29-eb22-48d2-b783-1eb013db2ce3</errorID>
      <errorWord>)</errorWord>
      <group>L1_Format</group>
      <groupName>格式问题</groupName>
      <ability>L2_HalfPunc</ability>
      <abilityName>全半角检查</abilityName>
      <candidateList>
        <item>）</item>
      </candidateList>
      <explain>文本全半角错误。</explain>
      <paraID>62A3209E</paraID>
      <start>38</start>
      <end>39</end>
      <status>unmodified</status>
      <modifiedWord/>
      <trackRevisions>false</trackRevisions>
    </reviewItem>
    <reviewItem>
      <errorID>ade93dea-b1ed-46a5-bedc-a06688e652ca</errorID>
      <errorWord>Ａ２</errorWord>
      <group>L1_Format</group>
      <groupName>格式问题</groupName>
      <ability>L2_HalfPunc</ability>
      <abilityName>全半角检查</abilityName>
      <candidateList>
        <item>A2</item>
      </candidateList>
      <explain>文本全半角错误。</explain>
      <paraID>5C1B35A1</paraID>
      <start>13</start>
      <end>15</end>
      <status>unmodified</status>
      <modifiedWord/>
      <trackRevisions>false</trackRevisions>
    </reviewItem>
    <reviewItem>
      <errorID>de190f71-42a9-4099-80fa-805ecc1a3939</errorID>
      <errorWord>其它</errorWord>
      <group>L1_Word</group>
      <groupName>字词问题</groupName>
      <ability>L2_Alias</ability>
      <abilityName>也作/曾用词</abilityName>
      <candidateList>
        <item>其他</item>
      </candidateList>
      <explain>词汇[其它]为不规范表述或旧称，其规范书面表述为[其他]。</explain>
      <paraID>7ECC8B2B</paraID>
      <start>30</start>
      <end>32</end>
      <status>unmodified</status>
      <modifiedWord/>
      <trackRevisions>false</trackRevisions>
    </reviewItem>
    <reviewItem>
      <errorID>67ef7197-dedf-42fb-a20a-39efcccefeb5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6B079761</paraID>
      <start>0</start>
      <end>2</end>
      <status>unmodified</status>
      <modifiedWord/>
      <trackRevisions>false</trackRevisions>
    </reviewItem>
    <reviewItem>
      <errorID>ab45af04-2e8c-4f9b-8361-443cff69245d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5E25562E</paraID>
      <start>0</start>
      <end>2</end>
      <status>unmodified</status>
      <modifiedWord/>
      <trackRevisions>false</trackRevisions>
    </reviewItem>
    <reviewItem>
      <errorID>9b2069a5-f35f-4946-86ad-7e9f68f87e86</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2E6AF66</paraID>
      <start>0</start>
      <end>1</end>
      <status>unmodified</status>
      <modifiedWord/>
      <trackRevisions>false</trackRevisions>
    </reviewItem>
    <reviewItem>
      <errorID>e2eeb4b2-8e95-4566-b9a8-fe28911a727b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1C098449</paraID>
      <start>0</start>
      <end>2</end>
      <status>unmodified</status>
      <modifiedWord/>
      <trackRevisions>false</trackRevisions>
    </reviewItem>
    <reviewItem>
      <errorID>1bc79206-9ac2-4e5c-b484-62285834415d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34249260</paraID>
      <start>0</start>
      <end>2</end>
      <status>unmodified</status>
      <modifiedWord/>
      <trackRevisions>false</trackRevisions>
    </reviewItem>
    <reviewItem>
      <errorID>6ea676e1-df95-441d-80fb-0da399b0f820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52025BD4</paraID>
      <start>0</start>
      <end>2</end>
      <status>unmodified</status>
      <modifiedWord/>
      <trackRevisions>false</trackRevisions>
    </reviewItem>
    <reviewItem>
      <errorID>fde82841-ac45-4968-bbfa-a26782f8cfc9</errorID>
      <errorWord>；。</errorWord>
      <group>L1_Punc</group>
      <groupName>标点问题</groupName>
      <ability>L2_Punc</ability>
      <abilityName>标点符号检查</abilityName>
      <candidateList>
        <item>；</item>
      </candidateList>
      <explain/>
      <paraID>52025BD4</paraID>
      <start>17</start>
      <end>19</end>
      <status>unmodified</status>
      <modifiedWord/>
      <trackRevisions>false</trackRevisions>
    </reviewItem>
    <reviewItem>
      <errorID>ac8c6dbc-56a1-4f29-ac53-993b4d589cee</errorID>
      <errorWord>(</errorWord>
      <group>L1_Format</group>
      <groupName>格式问题</groupName>
      <ability>L2_HalfPunc</ability>
      <abilityName>全半角检查</abilityName>
      <candidateList>
        <item>（</item>
      </candidateList>
      <explain>文本全半角错误。</explain>
      <paraID>67CB1D4E</paraID>
      <start>17</start>
      <end>18</end>
      <status>unmodified</status>
      <modifiedWord/>
      <trackRevisions>false</trackRevisions>
    </reviewItem>
    <reviewItem>
      <errorID>a9448930-47b0-4364-84f1-ae3b3016076b</errorID>
      <errorWord>)</errorWord>
      <group>L1_Format</group>
      <groupName>格式问题</groupName>
      <ability>L2_HalfPunc</ability>
      <abilityName>全半角检查</abilityName>
      <candidateList>
        <item>）</item>
      </candidateList>
      <explain>文本全半角错误。</explain>
      <paraID>67CB1D4E</paraID>
      <start>38</start>
      <end>39</end>
      <status>unmodified</status>
      <modifiedWord/>
      <trackRevisions>false</trackRevisions>
    </reviewItem>
    <reviewItem>
      <errorID>92676971-17f6-41ef-b6a4-0eecfc9dcf9c</errorID>
      <errorWord>,</errorWord>
      <group>L1_Format</group>
      <groupName>格式问题</groupName>
      <ability>L2_HalfPunc</ability>
      <abilityName>全半角检查</abilityName>
      <candidateList>
        <item>，</item>
      </candidateList>
      <explain>文本全半角错误。</explain>
      <paraID>763039FC</paraID>
      <start>16</start>
      <end>17</end>
      <status>unmodified</status>
      <modifiedWord/>
      <trackRevisions>false</trackRevisions>
    </reviewItem>
    <reviewItem>
      <errorID>2eedc9b4-60fc-4441-8302-bd345067b2f3</errorID>
      <errorWord>包面</errorWord>
      <group>L1_Word</group>
      <groupName>字词问题</groupName>
      <ability>L2_Typo</ability>
      <abilityName>字词错误</abilityName>
      <candidateList>
        <item>表面</item>
      </candidateList>
      <explain>存在发音相近字词的误用。</explain>
      <paraID>763039FC</paraID>
      <start>36</start>
      <end>38</end>
      <status>unmodified</status>
      <modifiedWord/>
      <trackRevisions>false</trackRevisions>
    </reviewItem>
    <reviewItem>
      <errorID>d017fd24-e810-439b-a52a-a99f797ad437</errorID>
      <errorWord>,</errorWord>
      <group>L1_Format</group>
      <groupName>格式问题</groupName>
      <ability>L2_HalfPunc</ability>
      <abilityName>全半角检查</abilityName>
      <candidateList>
        <item>，</item>
      </candidateList>
      <explain>文本全半角错误。</explain>
      <paraID>332D7408</paraID>
      <start>16</start>
      <end>17</end>
      <status>unmodified</status>
      <modifiedWord/>
      <trackRevisions>false</trackRevisions>
    </reviewItem>
    <reviewItem>
      <errorID>7eecbc63-bb06-479a-8c01-2458a6e73024</errorID>
      <errorWord>(</errorWord>
      <group>L1_Format</group>
      <groupName>格式问题</groupName>
      <ability>L2_HalfPunc</ability>
      <abilityName>全半角检查</abilityName>
      <candidateList>
        <item>（</item>
      </candidateList>
      <explain>文本全半角错误。</explain>
      <paraID>12DEDABB</paraID>
      <start>19</start>
      <end>20</end>
      <status>unmodified</status>
      <modifiedWord/>
      <trackRevisions>false</trackRevisions>
    </reviewItem>
    <reviewItem>
      <errorID>46033651-4930-44ad-8cd5-8d93409ca1d6</errorID>
      <errorWord>)</errorWord>
      <group>L1_Format</group>
      <groupName>格式问题</groupName>
      <ability>L2_HalfPunc</ability>
      <abilityName>全半角检查</abilityName>
      <candidateList>
        <item>）</item>
      </candidateList>
      <explain>文本全半角错误。</explain>
      <paraID>12DEDABB</paraID>
      <start>40</start>
      <end>41</end>
      <status>unmodified</status>
      <modifiedWord/>
      <trackRevisions>false</trackRevisions>
    </reviewItem>
    <reviewItem>
      <errorID>96dd0b11-5ce3-40d3-9bd6-cb4c56472476</errorID>
      <errorWord>花距</errorWord>
      <group>L1_Word</group>
      <groupName>字词问题</groupName>
      <ability>L2_Typo</ability>
      <abilityName>字词错误</abilityName>
      <candidateList>
        <item>花纹</item>
      </candidateList>
      <explain/>
      <paraID>12DEDABB</paraID>
      <start>55</start>
      <end>57</end>
      <status>unmodified</status>
      <modifiedWord/>
      <trackRevisions>false</trackRevisions>
    </reviewItem>
    <reviewItem>
      <errorID>44696ed4-4d50-42fb-9e60-5b7187972592</errorID>
      <errorWord>花距</errorWord>
      <group>L1_Word</group>
      <groupName>字词问题</groupName>
      <ability>L2_Typo</ability>
      <abilityName>字词错误</abilityName>
      <candidateList>
        <item>花纹</item>
      </candidateList>
      <explain/>
      <paraID>159D29AC</paraID>
      <start>32</start>
      <end>34</end>
      <status>unmodified</status>
      <modifiedWord/>
      <trackRevisions>false</trackRevisions>
    </reviewItem>
    <reviewItem>
      <errorID>02c00121-52c2-48d5-b5d1-1416644b809e</errorID>
      <errorWord>(</errorWord>
      <group>L1_Format</group>
      <groupName>格式问题</groupName>
      <ability>L2_HalfPunc</ability>
      <abilityName>全半角检查</abilityName>
      <candidateList>
        <item>（</item>
      </candidateList>
      <explain>文本全半角错误。</explain>
      <paraID>495475BD</paraID>
      <start>20</start>
      <end>21</end>
      <status>unmodified</status>
      <modifiedWord/>
      <trackRevisions>false</trackRevisions>
    </reviewItem>
    <reviewItem>
      <errorID>5aa23cbd-3b86-4683-a194-0360eb981fca</errorID>
      <errorWord>)</errorWord>
      <group>L1_Format</group>
      <groupName>格式问题</groupName>
      <ability>L2_HalfPunc</ability>
      <abilityName>全半角检查</abilityName>
      <candidateList>
        <item>）</item>
      </candidateList>
      <explain>文本全半角错误。</explain>
      <paraID>495475BD</paraID>
      <start>40</start>
      <end>41</end>
      <status>unmodified</status>
      <modifiedWord/>
      <trackRevisions>false</trackRevisions>
    </reviewItem>
    <reviewItem>
      <errorID>494e72e5-39fc-45be-a987-f7e32e54005e</errorID>
      <errorWord>(</errorWord>
      <group>L1_Format</group>
      <groupName>格式问题</groupName>
      <ability>L2_HalfPunc</ability>
      <abilityName>全半角检查</abilityName>
      <candidateList>
        <item>（</item>
      </candidateList>
      <explain>文本全半角错误。</explain>
      <paraID>4835B93A</paraID>
      <start>18</start>
      <end>19</end>
      <status>unmodified</status>
      <modifiedWord/>
      <trackRevisions>false</trackRevisions>
    </reviewItem>
    <reviewItem>
      <errorID>e9b3c5ad-2c00-4ca5-8dc8-17ecf6ecbfff</errorID>
      <errorWord>)</errorWord>
      <group>L1_Format</group>
      <groupName>格式问题</groupName>
      <ability>L2_HalfPunc</ability>
      <abilityName>全半角检查</abilityName>
      <candidateList>
        <item>）</item>
      </candidateList>
      <explain>文本全半角错误。</explain>
      <paraID>4835B93A</paraID>
      <start>38</start>
      <end>39</end>
      <status>unmodified</status>
      <modifiedWord/>
      <trackRevisions>false</trackRevisions>
    </reviewItem>
    <reviewItem>
      <errorID>9a0be98c-a605-48c1-b8ee-35664e1be6f5</errorID>
      <errorWord>、</errorWord>
      <group>L1_Punc</group>
      <groupName>标点问题</groupName>
      <ability>L2_Punc</ability>
      <abilityName>标点符号检查</abilityName>
      <candidateList>
        <item>.</item>
      </candidateList>
      <explain/>
      <paraID>29418701</paraID>
      <start>1</start>
      <end>2</end>
      <status>unmodified</status>
      <modifiedWord/>
      <trackRevisions>false</trackRevisions>
    </reviewItem>
    <reviewItem>
      <errorID>d5137334-08e0-4b1f-9017-7461dd42b963</errorID>
      <errorWord>、</errorWord>
      <group>L1_Punc</group>
      <groupName>标点问题</groupName>
      <ability>L2_Punc</ability>
      <abilityName>标点符号检查</abilityName>
      <candidateList>
        <item>.</item>
      </candidateList>
      <explain/>
      <paraID>384D2724</paraID>
      <start>1</start>
      <end>2</end>
      <status>unmodified</status>
      <modifiedWord/>
      <trackRevisions>false</trackRevisions>
    </reviewItem>
    <reviewItem>
      <errorID>1377fdb4-9807-4c53-bd6d-93627bf50a8f</errorID>
      <errorWord>、</errorWord>
      <group>L1_Punc</group>
      <groupName>标点问题</groupName>
      <ability>L2_Punc</ability>
      <abilityName>标点符号检查</abilityName>
      <candidateList>
        <item>.</item>
      </candidateList>
      <explain/>
      <paraID>60B572EE</paraID>
      <start>1</start>
      <end>2</end>
      <status>unmodified</status>
      <modifiedWord/>
      <trackRevisions>false</trackRevisions>
    </reviewItem>
    <reviewItem>
      <errorID>46167e8d-9c79-4ef9-ac76-53ea9d4651ff</errorID>
      <errorWord>、</errorWord>
      <group>L1_Punc</group>
      <groupName>标点问题</groupName>
      <ability>L2_Punc</ability>
      <abilityName>标点符号检查</abilityName>
      <candidateList>
        <item>.</item>
      </candidateList>
      <explain/>
      <paraID>62B88502</paraID>
      <start>1</start>
      <end>2</end>
      <status>unmodified</status>
      <modifiedWord/>
      <trackRevisions>false</trackRevisions>
    </reviewItem>
    <reviewItem>
      <errorID>e164ca5d-d60e-4ad5-a5fb-ac9ce0c9d032</errorID>
      <errorWord>位</errorWord>
      <group>L1_Word</group>
      <groupName>字词问题</groupName>
      <ability>L2_Typo</ability>
      <abilityName>字词错误</abilityName>
      <candidateList>
        <item>位在</item>
      </candidateList>
      <explain/>
      <paraID>62B88502</paraID>
      <start>5</start>
      <end>6</end>
      <status>unmodified</status>
      <modifiedWord/>
      <trackRevisions>false</trackRevisions>
    </reviewItem>
    <reviewItem>
      <errorID>90a0544f-fcf0-476e-b900-0e4baff809e5</errorID>
      <errorWord>、</errorWord>
      <group>L1_Punc</group>
      <groupName>标点问题</groupName>
      <ability>L2_Punc</ability>
      <abilityName>标点符号检查</abilityName>
      <candidateList>
        <item>.</item>
      </candidateList>
      <explain/>
      <paraID>324E5D3E</paraID>
      <start>1</start>
      <end>2</end>
      <status>unmodified</status>
      <modifiedWord/>
      <trackRevisions>false</trackRevisions>
    </reviewItem>
    <reviewItem>
      <errorID>bcfd5972-ad66-4886-ab1b-5b6424e2c4b6</errorID>
      <errorWord>(</errorWord>
      <group>L1_Format</group>
      <groupName>格式问题</groupName>
      <ability>L2_HalfPunc</ability>
      <abilityName>全半角检查</abilityName>
      <candidateList>
        <item>（</item>
      </candidateList>
      <explain>文本全半角错误。</explain>
      <paraID>321C15B5</paraID>
      <start>27</start>
      <end>28</end>
      <status>unmodified</status>
      <modifiedWord/>
      <trackRevisions>false</trackRevisions>
    </reviewItem>
    <reviewItem>
      <errorID>79806eca-4551-4b63-ae8f-c21d11a2d3de</errorID>
      <errorWord>)</errorWord>
      <group>L1_Format</group>
      <groupName>格式问题</groupName>
      <ability>L2_HalfPunc</ability>
      <abilityName>全半角检查</abilityName>
      <candidateList>
        <item>）</item>
      </candidateList>
      <explain>文本全半角错误。</explain>
      <paraID>321C15B5</paraID>
      <start>41</start>
      <end>42</end>
      <status>unmodified</status>
      <modifiedWord/>
      <trackRevisions>false</trackRevisions>
    </reviewItem>
    <reviewItem>
      <errorID>a98c3501-e125-4df8-aa3f-864eff6bf0ad</errorID>
      <errorWord>(</errorWord>
      <group>L1_Format</group>
      <groupName>格式问题</groupName>
      <ability>L2_HalfPunc</ability>
      <abilityName>全半角检查</abilityName>
      <candidateList>
        <item>（</item>
      </candidateList>
      <explain>文本全半角错误。</explain>
      <paraID>386C2568</paraID>
      <start>20</start>
      <end>21</end>
      <status>unmodified</status>
      <modifiedWord/>
      <trackRevisions>false</trackRevisions>
    </reviewItem>
    <reviewItem>
      <errorID>e3576e85-634c-49cf-abb8-e49c545ff778</errorID>
      <errorWord>)</errorWord>
      <group>L1_Format</group>
      <groupName>格式问题</groupName>
      <ability>L2_HalfPunc</ability>
      <abilityName>全半角检查</abilityName>
      <candidateList>
        <item>）</item>
      </candidateList>
      <explain>文本全半角错误。</explain>
      <paraID>386C2568</paraID>
      <start>40</start>
      <end>41</end>
      <status>unmodified</status>
      <modifiedWord/>
      <trackRevisions>false</trackRevisions>
    </reviewItem>
    <reviewItem>
      <errorID>80b97d23-c9d2-43ca-a4e1-547138b9aa1b</errorID>
      <errorWord>完工后之</errorWord>
      <group>L1_Word</group>
      <groupName>字词问题</groupName>
      <ability>L2_Typo</ability>
      <abilityName>字词错误</abilityName>
      <candidateList>
        <item>完工后</item>
      </candidateList>
      <explain/>
      <paraID>3D14AD87</paraID>
      <start>15</start>
      <end>19</end>
      <status>unmodified</status>
      <modifiedWord/>
      <trackRevisions>false</trackRevisions>
    </reviewItem>
    <reviewItem>
      <errorID>78432edf-21a1-4f35-9f15-10c1880b2b7b</errorID>
      <errorWord>后之</errorWord>
      <group>L1_Word</group>
      <groupName>字词问题</groupName>
      <ability>L2_Typo</ability>
      <abilityName>字词错误</abilityName>
      <candidateList>
        <item>后</item>
      </candidateList>
      <explain>❶君主的妻子：皇～｜～妃。❷古代称君主：商之先～。❸（Hòu）〈名〉姓。</explain>
      <paraID>5D51DB00</paraID>
      <start>17</start>
      <end>19</end>
      <status>unmodified</status>
      <modifiedWord/>
      <trackRevisions>false</trackRevisions>
    </reviewItem>
    <reviewItem>
      <errorID>b33e0378-a611-47e1-99a2-2819a21e3309</errorID>
      <errorWord>定妆</errorWord>
      <group>L1_Word</group>
      <groupName>字词问题</groupName>
      <ability>L2_Typo</ability>
      <abilityName>字词错误</abilityName>
      <candidateList>
        <item>定装</item>
      </candidateList>
      <explain/>
      <paraID>6017BC64</paraID>
      <start>21</start>
      <end>23</end>
      <status>unmodified</status>
      <modifiedWord/>
      <trackRevisions>false</trackRevisions>
    </reviewItem>
    <reviewItem>
      <errorID>42522ebb-d8d8-4e71-903c-47c7da04c922</errorID>
      <errorWord>,</errorWord>
      <group>L1_Format</group>
      <groupName>格式问题</groupName>
      <ability>L2_HalfPunc</ability>
      <abilityName>全半角检查</abilityName>
      <candidateList>
        <item>，</item>
      </candidateList>
      <explain>文本全半角错误。</explain>
      <paraID> 9A33654</paraID>
      <start>49</start>
      <end>50</end>
      <status>unmodified</status>
      <modifiedWord/>
      <trackRevisions>false</trackRevisions>
    </reviewItem>
    <reviewItem>
      <errorID>3ee30cdd-d76a-456c-a4fd-3ae2f2d83e56</errorID>
      <errorWord>,</errorWord>
      <group>L1_Format</group>
      <groupName>格式问题</groupName>
      <ability>L2_HalfPunc</ability>
      <abilityName>全半角检查</abilityName>
      <candidateList>
        <item>，</item>
      </candidateList>
      <explain>文本全半角错误。</explain>
      <paraID> 9A33654</paraID>
      <start>61</start>
      <end>62</end>
      <status>unmodified</status>
      <modifiedWord/>
      <trackRevisions>false</trackRevisions>
    </reviewItem>
    <reviewItem>
      <errorID>1fdcfb3f-852a-4ed2-a389-67639751567f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59550F97</paraID>
      <start>0</start>
      <end>2</end>
      <status>unmodified</status>
      <modifiedWord/>
      <trackRevisions>false</trackRevisions>
    </reviewItem>
    <reviewItem>
      <errorID>f6bd7243-a10e-47eb-8abf-c2bd500a008f</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7DEADD20</paraID>
      <start>0</start>
      <end>2</end>
      <status>unmodified</status>
      <modifiedWord/>
      <trackRevisions>false</trackRevisions>
    </reviewItem>
    <reviewItem>
      <errorID>ae712aac-34ed-446b-833d-0d53b2cc2a46</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15CC2FEF</paraID>
      <start>0</start>
      <end>2</end>
      <status>unmodified</status>
      <modifiedWord/>
      <trackRevisions>false</trackRevisions>
    </reviewItem>
    <reviewItem>
      <errorID>e3d9b651-8bd6-4d6b-9089-0ab8641c5f03</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5B045827</paraID>
      <start>0</start>
      <end>2</end>
      <status>unmodified</status>
      <modifiedWord/>
      <trackRevisions>false</trackRevisions>
    </reviewItem>
    <reviewItem>
      <errorID>0eefbd04-2807-417f-b75f-6f901431de68</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1C23F3B9</paraID>
      <start>0</start>
      <end>2</end>
      <status>unmodified</status>
      <modifiedWord/>
      <trackRevisions>false</trackRevisions>
    </reviewItem>
    <reviewItem>
      <errorID>4544f4ac-0c3c-4e27-9eca-b8b42a430efd</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73775408</paraID>
      <start>0</start>
      <end>2</end>
      <status>unmodified</status>
      <modifiedWord/>
      <trackRevisions>false</trackRevisions>
    </reviewItem>
    <reviewItem>
      <errorID>256eb87f-1d7c-49c7-83f8-1b58e6142eaa</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4D23317E</paraID>
      <start>23</start>
      <end>27</end>
      <status>unmodified</status>
      <modifiedWord/>
      <trackRevisions>false</trackRevisions>
    </reviewItem>
    <reviewItem>
      <errorID>c0cddc29-74fb-46df-a41d-de4ddef37e72</errorID>
      <errorWord>、</errorWord>
      <group>L1_Word</group>
      <groupName>字词问题</groupName>
      <ability>L2_Typo</ability>
      <abilityName>字词错误</abilityName>
      <candidateList>
        <item>、项</item>
      </candidateList>
      <explain/>
      <paraID>360A5DFC</paraID>
      <start>4</start>
      <end>5</end>
      <status>unmodified</status>
      <modifiedWord/>
      <trackRevisions>false</trackRevisions>
    </reviewItem>
    <reviewItem>
      <errorID>d04144fe-ed58-4fba-988a-268c79f4bbd7</errorID>
      <errorWord>法律、法规</errorWord>
      <group>L1_Word</group>
      <groupName>字词问题</groupName>
      <ability>L2_Typo</ability>
      <abilityName>字词错误</abilityName>
      <candidateList>
        <item>法律法规</item>
      </candidateList>
      <explain/>
      <paraID>7C368977</paraID>
      <start>118</start>
      <end>123</end>
      <status>unmodified</status>
      <modifiedWord/>
      <trackRevisions>false</trackRevisions>
    </reviewItem>
    <reviewItem>
      <errorID>3f46d3cb-472f-4557-96cf-8bacf0d3514f</errorID>
      <errorWord>:</errorWord>
      <group>L1_Format</group>
      <groupName>格式问题</groupName>
      <ability>L2_HalfPunc</ability>
      <abilityName>全半角检查</abilityName>
      <candidateList>
        <item>：</item>
      </candidateList>
      <explain>文本全半角错误。</explain>
      <paraID>7C368977</paraID>
      <start>164</start>
      <end>165</end>
      <status>unmodified</status>
      <modifiedWord/>
      <trackRevisions>false</trackRevisions>
    </reviewItem>
    <reviewItem>
      <errorID>7960eb40-992b-4090-b5d7-4948f69de388</errorID>
      <errorWord>法律、法规</errorWord>
      <group>L1_Word</group>
      <groupName>字词问题</groupName>
      <ability>L2_Typo</ability>
      <abilityName>字词错误</abilityName>
      <candidateList>
        <item>法律法规</item>
      </candidateList>
      <explain/>
      <paraID>2EAF1638</paraID>
      <start>39</start>
      <end>44</end>
      <status>unmodified</status>
      <modifiedWord/>
      <trackRevisions>false</trackRevisions>
    </reviewItem>
    <reviewItem>
      <errorID>b1735c80-f8e1-43c1-b04d-a63cdf149199</errorID>
      <errorWord>人</errorWord>
      <group>L1_Word</group>
      <groupName>字词问题</groupName>
      <ability>L2_Typo</ability>
      <abilityName>字词错误</abilityName>
      <candidateList>
        <item>人员</item>
      </candidateList>
      <explain>〈名〉担任某种职务的人：机关工作～｜值班～｜～配备。</explain>
      <paraID>6424A07C</paraID>
      <start>21</start>
      <end>22</end>
      <status>unmodified</status>
      <modifiedWord/>
      <trackRevisions>false</trackRevisions>
    </reviewItem>
    <reviewItem>
      <errorID>bd682f5f-1b71-4101-adcc-1342d43e3593</errorID>
      <errorWord>人</errorWord>
      <group>L1_Word</group>
      <groupName>字词问题</groupName>
      <ability>L2_Typo</ability>
      <abilityName>字词错误</abilityName>
      <candidateList>
        <item>人员</item>
      </candidateList>
      <explain>〈名〉担任某种职务的人：机关工作～｜值班～｜～配备。</explain>
      <paraID>7C4ED12B</paraID>
      <start>5</start>
      <end>6</end>
      <status>unmodified</status>
      <modifiedWord/>
      <trackRevisions>false</trackRevisions>
    </reviewItem>
    <reviewItem>
      <errorID>72de4b54-9086-4bc4-ac90-f5103199ebf6</errorID>
      <errorWord>推延</errorWord>
      <group>L1_Word</group>
      <groupName>字词问题</groupName>
      <ability>L2_Typo</ability>
      <abilityName>字词错误</abilityName>
      <candidateList>
        <item>拖延</item>
      </candidateList>
      <explain/>
      <paraID>288DD8AD</paraID>
      <start>125</start>
      <end>127</end>
      <status>unmodified</status>
      <modifiedWord/>
      <trackRevisions>false</trackRevisions>
    </reviewItem>
    <reviewItem>
      <errorID>64a81e4d-363b-4d57-8653-60389c62816d</errorID>
      <errorWord>技术技术</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47F0547B</paraID>
      <start>9</start>
      <end>13</end>
      <status>unmodified</status>
      <modifiedWord/>
      <trackRevisions>false</trackRevisions>
    </reviewItem>
    <reviewItem>
      <errorID>c284f225-0379-4f5f-9d36-62ad435bde61</errorID>
      <errorWord>法律法规定</errorWord>
      <group>L1_Word</group>
      <groupName>字词问题</groupName>
      <ability>L2_Typo</ability>
      <abilityName>字词错误</abilityName>
      <candidateList>
        <item>法律法规规定</item>
      </candidateList>
      <explain/>
      <paraID>373EE78A</paraID>
      <start>12</start>
      <end>17</end>
      <status>unmodified</status>
      <modifiedWord/>
      <trackRevisions>false</trackRevisions>
    </reviewItem>
    <reviewItem>
      <errorID>8681d1d9-d735-443a-b13f-16150542cf87</errorID>
      <errorWord>人</errorWord>
      <group>L1_Word</group>
      <groupName>字词问题</groupName>
      <ability>L2_Typo</ability>
      <abilityName>字词错误</abilityName>
      <candidateList>
        <item>人员</item>
      </candidateList>
      <explain>〈名〉担任某种职务的人：机关工作～｜值班～｜～配备。</explain>
      <paraID>1BD821F3</paraID>
      <start>10</start>
      <end>11</end>
      <status>unmodified</status>
      <modifiedWord/>
      <trackRevisions>false</trackRevisions>
    </reviewItem>
    <reviewItem>
      <errorID>bd3f3a5e-3166-495a-a03f-f5b93c2886f9</errorID>
      <errorWord>人</errorWord>
      <group>L1_Word</group>
      <groupName>字词问题</groupName>
      <ability>L2_Typo</ability>
      <abilityName>字词错误</abilityName>
      <candidateList>
        <item>人员</item>
      </candidateList>
      <explain>〈名〉担任某种职务的人：机关工作～｜值班～｜～配备。</explain>
      <paraID>1BD821F3</paraID>
      <start>83</start>
      <end>84</end>
      <status>unmodified</status>
      <modifiedWord/>
      <trackRevisions>false</trackRevisions>
    </reviewItem>
    <reviewItem>
      <errorID>ff8c7a07-2746-4e7e-9731-db2dd45d9b20</errorID>
      <errorWord>人</errorWord>
      <group>L1_Word</group>
      <groupName>字词问题</groupName>
      <ability>L2_Typo</ability>
      <abilityName>字词错误</abilityName>
      <candidateList>
        <item>人和</item>
      </candidateList>
      <explain/>
      <paraID>3AAAF253</paraID>
      <start>8</start>
      <end>9</end>
      <status>unmodified</status>
      <modifiedWord/>
      <trackRevisions>false</trackRevisions>
    </reviewItem>
    <reviewItem>
      <errorID>95868326-e1be-4034-9e8f-e1f71436f092</errorID>
      <errorWord>设计人</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3AAAF253</paraID>
      <start>30</start>
      <end>33</end>
      <status>unmodified</status>
      <modifiedWord/>
      <trackRevisions>false</trackRevisions>
    </reviewItem>
    <reviewItem>
      <errorID>7aacf2d1-2b46-4f21-8c22-889c363993b0</errorID>
      <errorWord>设计人</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6841F429</paraID>
      <start>25</start>
      <end>28</end>
      <status>unmodified</status>
      <modifiedWord/>
      <trackRevisions>false</trackRevisions>
    </reviewItem>
    <reviewItem>
      <errorID>c45e995d-4dde-4d4c-ba32-84e5f3ee98e9</errorID>
      <errorWord>，有</errorWord>
      <group>L1_Word</group>
      <groupName>字词问题</groupName>
      <ability>L2_Typo</ability>
      <abilityName>字词错误</abilityName>
      <candidateList>
        <item>，</item>
      </candidateList>
      <explain/>
      <paraID>1640215C</paraID>
      <start>27</start>
      <end>29</end>
      <status>unmodified</status>
      <modifiedWord/>
      <trackRevisions>false</trackRevisions>
    </reviewItem>
    <reviewItem>
      <errorID>e4c98301-a44a-48d8-b55b-b90b369c5091</errorID>
      <errorWord>法律、法规</errorWord>
      <group>L1_Word</group>
      <groupName>字词问题</groupName>
      <ability>L2_Typo</ability>
      <abilityName>字词错误</abilityName>
      <candidateList>
        <item>法律法规</item>
      </candidateList>
      <explain/>
      <paraID>50EB986B</paraID>
      <start>26</start>
      <end>31</end>
      <status>unmodified</status>
      <modifiedWord/>
      <trackRevisions>false</trackRevisions>
    </reviewItem>
    <reviewItem>
      <errorID>3f704e9b-ad47-4a49-b0b4-5616df6e86aa</errorID>
      <errorWord>政纪处分</errorWord>
      <group>L1_Political</group>
      <groupName>政治性问题</groupName>
      <ability>L2_Unpolitical</ability>
      <abilityName>政治敏感错误</abilityName>
      <candidateList>
        <item>政务处分</item>
      </candidateList>
      <explain/>
      <paraID>25C6DCFC</paraID>
      <start>49</start>
      <end>53</end>
      <status>unmodified</status>
      <modifiedWord/>
      <trackRevisions>false</trackRevisions>
    </reviewItem>
    <reviewItem>
      <errorID>94a7df8f-7631-43e6-a918-30b5889b975b</errorID>
      <errorWord>政纪处分</errorWord>
      <group>L1_Political</group>
      <groupName>政治性问题</groupName>
      <ability>L2_Unpolitical</ability>
      <abilityName>政治敏感错误</abilityName>
      <candidateList>
        <item>政务处分</item>
      </candidateList>
      <explain/>
      <paraID>6E320389</paraID>
      <start>49</start>
      <end>53</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416757-859B-4223-A535-3249B1F81DEF}">
  <ds:schemaRefs/>
</ds:datastoreItem>
</file>

<file path=customXml/itemProps3.xml><?xml version="1.0" encoding="utf-8"?>
<ds:datastoreItem xmlns:ds="http://schemas.openxmlformats.org/officeDocument/2006/customXml" ds:itemID="{0B647F87-20DA-4598-9F5C-CCC64A2155D6}">
  <ds:schemaRefs/>
</ds:datastoreItem>
</file>

<file path=docProps/app.xml><?xml version="1.0" encoding="utf-8"?>
<Properties xmlns="http://schemas.openxmlformats.org/officeDocument/2006/extended-properties" xmlns:vt="http://schemas.openxmlformats.org/officeDocument/2006/docPropsVTypes">
  <Template>Normal</Template>
  <Pages>28</Pages>
  <Words>12220</Words>
  <Characters>12885</Characters>
  <Lines>1250</Lines>
  <Paragraphs>930</Paragraphs>
  <TotalTime>49</TotalTime>
  <ScaleCrop>false</ScaleCrop>
  <LinksUpToDate>false</LinksUpToDate>
  <CharactersWithSpaces>13356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2025-10-17T17:08:00Z</dcterms:created>
  <dc:creator>willi</dc:creator>
  <cp:lastModifiedBy>陈炜哲</cp:lastModifiedBy>
  <cp:lastPrinted>2025-11-11T12:42:00Z</cp:lastPrinted>
  <dcterms:modified xsi:type="dcterms:W3CDTF">2025-11-26T04:38:32Z</dcterms:modified>
  <cp:revision>582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2025-10-17T17:08:10Z</vt:filetime>
  </property>
  <property fmtid="{D5CDD505-2E9C-101B-9397-08002B2CF9AE}" pid="4" name="UsrData">
    <vt:lpwstr>68f20772b74642001f5520a7wl</vt:lpwstr>
  </property>
  <property fmtid="{D5CDD505-2E9C-101B-9397-08002B2CF9AE}" pid="5" name="KSOTemplateDocerSaveRecord">
    <vt:lpwstr>eyJoZGlkIjoiMjExN2Q0MDhlM2YyMjhkZjVkZWE5ZTdhZWExYzIzNzAiLCJ1c2VySWQiOiI0Mjc0NDQ0MDgifQ==</vt:lpwstr>
  </property>
  <property fmtid="{D5CDD505-2E9C-101B-9397-08002B2CF9AE}" pid="6" name="KSOProductBuildVer">
    <vt:lpwstr>2052-12.1.0.23125</vt:lpwstr>
  </property>
  <property fmtid="{D5CDD505-2E9C-101B-9397-08002B2CF9AE}" pid="7" name="ICV">
    <vt:lpwstr>74F27A07734B492D990669ACC8BE0F22_13</vt:lpwstr>
  </property>
</Properties>
</file>