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0A823F">
      <w:pPr>
        <w:ind w:firstLine="3080" w:firstLineChars="700"/>
        <w:jc w:val="both"/>
        <w:rPr>
          <w:rFonts w:ascii="仿宋" w:hAnsi="仿宋" w:eastAsia="仿宋"/>
          <w:color w:val="000000"/>
          <w:sz w:val="28"/>
          <w:szCs w:val="28"/>
          <w:highlight w:val="none"/>
        </w:rPr>
      </w:pPr>
      <w:r>
        <w:rPr>
          <w:rStyle w:val="8"/>
          <w:rFonts w:hint="eastAsia" w:ascii="方正小标宋简体" w:hAnsi="方正小标宋简体" w:eastAsia="方正小标宋简体" w:cs="方正小标宋简体"/>
          <w:b w:val="0"/>
          <w:bCs/>
          <w:highlight w:val="none"/>
        </w:rPr>
        <w:t xml:space="preserve"> 询价公告</w:t>
      </w:r>
    </w:p>
    <w:p w14:paraId="0B93F7F0">
      <w:pPr>
        <w:spacing w:line="56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Cs/>
          <w:color w:val="000000"/>
          <w:sz w:val="32"/>
          <w:szCs w:val="32"/>
          <w:highlight w:val="none"/>
          <w:u w:val="none"/>
          <w:lang w:eastAsia="zh-CN"/>
        </w:rPr>
        <w:t>深圳市特区建发科技园区发展有限公司</w:t>
      </w:r>
      <w:r>
        <w:rPr>
          <w:rFonts w:hint="eastAsia" w:ascii="仿宋_GB2312" w:hAnsi="仿宋_GB2312" w:eastAsia="仿宋_GB2312" w:cs="仿宋_GB2312"/>
          <w:color w:val="000000"/>
          <w:sz w:val="32"/>
          <w:szCs w:val="32"/>
          <w:highlight w:val="none"/>
        </w:rPr>
        <w:t>拟采用公开询价方式对特区建发科技园区公司2026年-2027年营销运营物料采购项目进行采购，诚邀符合要求的供应商参加本项目报价。</w:t>
      </w:r>
    </w:p>
    <w:p w14:paraId="38196E0C">
      <w:pPr>
        <w:numPr>
          <w:ilvl w:val="0"/>
          <w:numId w:val="1"/>
        </w:numPr>
        <w:spacing w:line="560" w:lineRule="exact"/>
        <w:ind w:firstLine="640" w:firstLineChars="200"/>
        <w:rPr>
          <w:rFonts w:hint="eastAsia" w:ascii="黑体" w:hAnsi="黑体" w:eastAsia="黑体" w:cs="黑体"/>
          <w:b w:val="0"/>
          <w:bCs/>
          <w:color w:val="000000"/>
          <w:sz w:val="32"/>
          <w:szCs w:val="32"/>
          <w:highlight w:val="none"/>
        </w:rPr>
      </w:pPr>
      <w:r>
        <w:rPr>
          <w:rFonts w:hint="eastAsia" w:ascii="黑体" w:hAnsi="黑体" w:eastAsia="黑体" w:cs="黑体"/>
          <w:b w:val="0"/>
          <w:bCs/>
          <w:color w:val="000000"/>
          <w:sz w:val="32"/>
          <w:szCs w:val="32"/>
          <w:highlight w:val="none"/>
        </w:rPr>
        <w:t>采购项目基本情况</w:t>
      </w:r>
    </w:p>
    <w:p w14:paraId="1BA5D286">
      <w:pPr>
        <w:spacing w:line="56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（一）</w:t>
      </w:r>
      <w:r>
        <w:rPr>
          <w:rFonts w:hint="eastAsia" w:ascii="仿宋_GB2312" w:hAnsi="仿宋_GB2312" w:eastAsia="仿宋_GB2312" w:cs="仿宋_GB2312"/>
          <w:color w:val="000000"/>
          <w:sz w:val="32"/>
          <w:szCs w:val="32"/>
          <w:highlight w:val="none"/>
        </w:rPr>
        <w:t>采购项目名称：特区建发科技园区公司2026年-2027年营销运营物料采购</w:t>
      </w:r>
    </w:p>
    <w:p w14:paraId="264199AC">
      <w:pPr>
        <w:spacing w:line="560" w:lineRule="exact"/>
        <w:ind w:firstLine="640" w:firstLineChars="200"/>
        <w:rPr>
          <w:rFonts w:hint="eastAsia" w:ascii="仿宋_GB2312" w:hAnsi="仿宋_GB2312" w:eastAsia="仿宋_GB2312" w:cs="仿宋_GB2312"/>
          <w:color w:val="000000"/>
          <w:sz w:val="32"/>
          <w:szCs w:val="32"/>
          <w:highlight w:val="none"/>
          <w:u w:val="single"/>
        </w:rPr>
      </w:pPr>
      <w:r>
        <w:rPr>
          <w:rFonts w:hint="eastAsia" w:ascii="仿宋_GB2312" w:hAnsi="仿宋_GB2312" w:eastAsia="仿宋_GB2312" w:cs="仿宋_GB2312"/>
          <w:color w:val="000000"/>
          <w:sz w:val="32"/>
          <w:szCs w:val="32"/>
          <w:highlight w:val="none"/>
          <w:lang w:eastAsia="zh-CN"/>
        </w:rPr>
        <w:t>（二）</w:t>
      </w:r>
      <w:r>
        <w:rPr>
          <w:rFonts w:hint="eastAsia" w:ascii="仿宋_GB2312" w:hAnsi="仿宋_GB2312" w:eastAsia="仿宋_GB2312" w:cs="仿宋_GB2312"/>
          <w:color w:val="000000"/>
          <w:sz w:val="32"/>
          <w:szCs w:val="32"/>
          <w:highlight w:val="none"/>
        </w:rPr>
        <w:t>采购项目简介：</w:t>
      </w:r>
      <w:r>
        <w:rPr>
          <w:rFonts w:hint="eastAsia" w:ascii="仿宋_GB2312" w:hAnsi="仿宋_GB2312" w:eastAsia="仿宋_GB2312" w:cs="仿宋_GB2312"/>
          <w:color w:val="000000"/>
          <w:sz w:val="32"/>
          <w:szCs w:val="32"/>
          <w:highlight w:val="none"/>
          <w:u w:val="none"/>
        </w:rPr>
        <w:t xml:space="preserve"> 深圳市特区建发科技园区发展有限公司是深圳市属国有企业深圳市特区建设发展集团所属专业化平台公司，负责运营管理产业园区项目，目前经营管理规模约320万㎡的科技园区与产业综合体项目，包括创智云城、云智科园、尚智科园、海智云谷、绿智创谷、前海铂寓、金港大厦、融悦大厦、乐府广场等项目，涵盖产业、办公、商业、公寓、宿舍、酒店等多元业态。 </w:t>
      </w:r>
    </w:p>
    <w:p w14:paraId="72E5BD41">
      <w:pPr>
        <w:spacing w:line="560" w:lineRule="exact"/>
        <w:ind w:firstLine="640" w:firstLineChars="200"/>
        <w:rPr>
          <w:rFonts w:hint="eastAsia" w:ascii="仿宋_GB2312" w:hAnsi="仿宋_GB2312" w:eastAsia="仿宋_GB2312" w:cs="仿宋_GB2312"/>
          <w:color w:val="000000"/>
          <w:sz w:val="32"/>
          <w:szCs w:val="32"/>
          <w:highlight w:val="none"/>
          <w:u w:val="single"/>
        </w:rPr>
      </w:pPr>
      <w:r>
        <w:rPr>
          <w:rFonts w:hint="eastAsia" w:ascii="仿宋_GB2312" w:hAnsi="仿宋_GB2312" w:eastAsia="仿宋_GB2312" w:cs="仿宋_GB2312"/>
          <w:color w:val="000000"/>
          <w:sz w:val="32"/>
          <w:szCs w:val="32"/>
          <w:highlight w:val="none"/>
          <w:lang w:eastAsia="zh-CN"/>
        </w:rPr>
        <w:t>（三）</w:t>
      </w:r>
      <w:r>
        <w:rPr>
          <w:rFonts w:hint="eastAsia" w:ascii="仿宋_GB2312" w:hAnsi="仿宋_GB2312" w:eastAsia="仿宋_GB2312" w:cs="仿宋_GB2312"/>
          <w:color w:val="000000"/>
          <w:sz w:val="32"/>
          <w:szCs w:val="32"/>
          <w:highlight w:val="none"/>
        </w:rPr>
        <w:t>采购需求简介:</w:t>
      </w:r>
      <w:r>
        <w:rPr>
          <w:rFonts w:hint="eastAsia" w:ascii="仿宋_GB2312" w:hAnsi="仿宋_GB2312" w:eastAsia="仿宋_GB2312" w:cs="仿宋_GB2312"/>
          <w:color w:val="000000"/>
          <w:sz w:val="32"/>
          <w:szCs w:val="32"/>
          <w:highlight w:val="none"/>
          <w:u w:val="none"/>
          <w:lang w:val="zh-CN" w:eastAsia="zh-CN"/>
        </w:rPr>
        <w:t>此项目为</w:t>
      </w:r>
      <w:r>
        <w:rPr>
          <w:rFonts w:hint="eastAsia" w:ascii="仿宋_GB2312" w:hAnsi="仿宋_GB2312" w:eastAsia="仿宋_GB2312" w:cs="仿宋_GB2312"/>
          <w:color w:val="000000"/>
          <w:sz w:val="32"/>
          <w:szCs w:val="32"/>
          <w:highlight w:val="none"/>
          <w:lang w:val="zh-CN"/>
        </w:rPr>
        <w:t>特区建发科技园区公司2026年-2027年营销运营物料采购</w:t>
      </w:r>
      <w:r>
        <w:rPr>
          <w:rFonts w:hint="eastAsia" w:ascii="仿宋_GB2312" w:hAnsi="仿宋_GB2312" w:eastAsia="仿宋_GB2312" w:cs="仿宋_GB2312"/>
          <w:color w:val="000000"/>
          <w:sz w:val="32"/>
          <w:szCs w:val="32"/>
          <w:highlight w:val="none"/>
          <w:lang w:val="zh-CN" w:eastAsia="zh-CN"/>
        </w:rPr>
        <w:t>，</w:t>
      </w:r>
      <w:r>
        <w:rPr>
          <w:rFonts w:hint="eastAsia" w:ascii="仿宋_GB2312" w:hAnsi="仿宋_GB2312" w:eastAsia="仿宋_GB2312" w:cs="仿宋_GB2312"/>
          <w:color w:val="000000"/>
          <w:sz w:val="32"/>
          <w:szCs w:val="32"/>
          <w:highlight w:val="none"/>
          <w:lang w:eastAsia="zh-CN"/>
        </w:rPr>
        <w:t>招</w:t>
      </w:r>
      <w:r>
        <w:rPr>
          <w:rFonts w:hint="eastAsia" w:ascii="仿宋_GB2312" w:hAnsi="仿宋_GB2312" w:eastAsia="仿宋_GB2312" w:cs="仿宋_GB2312"/>
          <w:color w:val="000000"/>
          <w:sz w:val="32"/>
          <w:szCs w:val="32"/>
          <w:highlight w:val="none"/>
          <w:lang w:val="zh-CN" w:eastAsia="zh-CN"/>
        </w:rPr>
        <w:t>标内容</w:t>
      </w:r>
      <w:r>
        <w:rPr>
          <w:rFonts w:hint="eastAsia" w:ascii="仿宋_GB2312" w:hAnsi="仿宋_GB2312" w:eastAsia="仿宋_GB2312" w:cs="仿宋_GB2312"/>
          <w:color w:val="000000"/>
          <w:sz w:val="32"/>
          <w:szCs w:val="32"/>
          <w:highlight w:val="none"/>
          <w:lang w:val="zh-CN"/>
        </w:rPr>
        <w:t>包括</w:t>
      </w:r>
      <w:r>
        <w:rPr>
          <w:rFonts w:hint="eastAsia" w:ascii="仿宋_GB2312" w:hAnsi="仿宋_GB2312" w:eastAsia="仿宋_GB2312" w:cs="仿宋_GB2312"/>
          <w:color w:val="000000"/>
          <w:sz w:val="32"/>
          <w:szCs w:val="32"/>
          <w:highlight w:val="none"/>
          <w:lang w:val="zh-CN" w:eastAsia="zh-CN"/>
        </w:rPr>
        <w:t>但不限于</w:t>
      </w:r>
      <w:r>
        <w:rPr>
          <w:rFonts w:hint="eastAsia" w:ascii="仿宋_GB2312" w:hAnsi="仿宋_GB2312" w:eastAsia="仿宋_GB2312" w:cs="仿宋_GB2312"/>
          <w:color w:val="000000"/>
          <w:sz w:val="32"/>
          <w:szCs w:val="32"/>
          <w:highlight w:val="none"/>
          <w:lang w:val="en-US" w:eastAsia="zh-CN"/>
        </w:rPr>
        <w:t>项目营销推广</w:t>
      </w:r>
      <w:r>
        <w:rPr>
          <w:rFonts w:hint="eastAsia" w:ascii="仿宋_GB2312" w:hAnsi="仿宋_GB2312" w:eastAsia="仿宋_GB2312" w:cs="仿宋_GB2312"/>
          <w:color w:val="000000"/>
          <w:kern w:val="2"/>
          <w:sz w:val="32"/>
          <w:szCs w:val="32"/>
          <w:highlight w:val="none"/>
          <w:lang w:val="zh-CN"/>
        </w:rPr>
        <w:t>包装，</w:t>
      </w:r>
      <w:r>
        <w:rPr>
          <w:rFonts w:hint="eastAsia" w:ascii="仿宋_GB2312" w:hAnsi="仿宋_GB2312" w:eastAsia="仿宋_GB2312" w:cs="仿宋_GB2312"/>
          <w:color w:val="000000"/>
          <w:kern w:val="2"/>
          <w:sz w:val="32"/>
          <w:szCs w:val="32"/>
          <w:highlight w:val="none"/>
          <w:lang w:val="en-US" w:eastAsia="zh-CN"/>
        </w:rPr>
        <w:t>运营活动</w:t>
      </w:r>
      <w:r>
        <w:rPr>
          <w:rFonts w:hint="eastAsia" w:ascii="仿宋_GB2312" w:hAnsi="仿宋_GB2312" w:eastAsia="仿宋_GB2312" w:cs="仿宋_GB2312"/>
          <w:color w:val="000000"/>
          <w:kern w:val="2"/>
          <w:sz w:val="32"/>
          <w:szCs w:val="32"/>
          <w:highlight w:val="none"/>
          <w:lang w:val="zh-CN"/>
        </w:rPr>
        <w:t>物料</w:t>
      </w:r>
      <w:r>
        <w:rPr>
          <w:rFonts w:hint="eastAsia" w:ascii="仿宋_GB2312" w:hAnsi="仿宋_GB2312" w:eastAsia="仿宋_GB2312" w:cs="仿宋_GB2312"/>
          <w:color w:val="000000"/>
          <w:kern w:val="2"/>
          <w:sz w:val="32"/>
          <w:szCs w:val="32"/>
          <w:highlight w:val="none"/>
          <w:lang w:val="en-US" w:eastAsia="zh-CN"/>
        </w:rPr>
        <w:t>的制作、运输、安装等</w:t>
      </w:r>
      <w:r>
        <w:rPr>
          <w:rFonts w:hint="eastAsia" w:cs="仿宋_GB2312"/>
          <w:kern w:val="0"/>
          <w:sz w:val="32"/>
          <w:szCs w:val="32"/>
          <w:highlight w:val="none"/>
          <w:lang w:val="en-US" w:eastAsia="zh-CN"/>
        </w:rPr>
        <w:t>。</w:t>
      </w:r>
    </w:p>
    <w:p w14:paraId="2F7DBB77">
      <w:pPr>
        <w:spacing w:line="560" w:lineRule="exact"/>
        <w:ind w:firstLine="640" w:firstLineChars="200"/>
        <w:rPr>
          <w:rFonts w:hint="eastAsia" w:ascii="仿宋_GB2312" w:hAnsi="仿宋_GB2312" w:eastAsia="仿宋_GB2312" w:cs="仿宋_GB2312"/>
          <w:color w:val="000000"/>
          <w:sz w:val="32"/>
          <w:szCs w:val="32"/>
          <w:highlight w:val="none"/>
          <w:u w:val="single"/>
        </w:rPr>
      </w:pPr>
      <w:r>
        <w:rPr>
          <w:rFonts w:hint="eastAsia" w:ascii="仿宋_GB2312" w:hAnsi="仿宋_GB2312" w:eastAsia="仿宋_GB2312" w:cs="仿宋_GB2312"/>
          <w:color w:val="000000"/>
          <w:sz w:val="32"/>
          <w:szCs w:val="32"/>
          <w:highlight w:val="none"/>
          <w:lang w:eastAsia="zh-CN"/>
        </w:rPr>
        <w:t>（四）</w:t>
      </w:r>
      <w:r>
        <w:rPr>
          <w:rFonts w:hint="eastAsia" w:ascii="仿宋_GB2312" w:hAnsi="仿宋_GB2312" w:eastAsia="仿宋_GB2312" w:cs="仿宋_GB2312"/>
          <w:color w:val="000000"/>
          <w:sz w:val="32"/>
          <w:szCs w:val="32"/>
          <w:highlight w:val="none"/>
        </w:rPr>
        <w:t>采购</w:t>
      </w:r>
      <w:r>
        <w:rPr>
          <w:rFonts w:hint="eastAsia" w:ascii="仿宋_GB2312" w:hAnsi="仿宋_GB2312" w:eastAsia="仿宋_GB2312" w:cs="仿宋_GB2312"/>
          <w:color w:val="000000"/>
          <w:sz w:val="32"/>
          <w:szCs w:val="32"/>
          <w:highlight w:val="none"/>
          <w:lang w:val="en-US" w:eastAsia="zh-CN"/>
        </w:rPr>
        <w:t>上限</w:t>
      </w:r>
      <w:r>
        <w:rPr>
          <w:rFonts w:hint="eastAsia" w:ascii="仿宋_GB2312" w:hAnsi="仿宋_GB2312" w:eastAsia="仿宋_GB2312" w:cs="仿宋_GB2312"/>
          <w:color w:val="000000"/>
          <w:sz w:val="32"/>
          <w:szCs w:val="32"/>
          <w:highlight w:val="none"/>
        </w:rPr>
        <w:t>价</w:t>
      </w:r>
      <w:r>
        <w:rPr>
          <w:rFonts w:hint="eastAsia" w:ascii="仿宋_GB2312" w:hAnsi="仿宋_GB2312" w:eastAsia="仿宋_GB2312" w:cs="仿宋_GB2312"/>
          <w:color w:val="000000"/>
          <w:sz w:val="32"/>
          <w:szCs w:val="32"/>
          <w:highlight w:val="none"/>
          <w:u w:val="none"/>
        </w:rPr>
        <w:t xml:space="preserve">: </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u w:val="single"/>
          <w:lang w:val="en-US" w:eastAsia="zh-CN"/>
        </w:rPr>
        <w:t>463560元</w:t>
      </w:r>
      <w:r>
        <w:rPr>
          <w:rFonts w:hint="eastAsia" w:ascii="仿宋_GB2312" w:hAnsi="仿宋_GB2312" w:eastAsia="仿宋_GB2312" w:cs="仿宋_GB2312"/>
          <w:color w:val="000000"/>
          <w:sz w:val="32"/>
          <w:szCs w:val="32"/>
          <w:highlight w:val="none"/>
          <w:u w:val="single"/>
        </w:rPr>
        <w:t xml:space="preserve">   </w:t>
      </w:r>
    </w:p>
    <w:p w14:paraId="2E639D81">
      <w:pPr>
        <w:spacing w:after="0" w:line="560" w:lineRule="exact"/>
        <w:ind w:firstLine="640" w:firstLineChars="200"/>
        <w:rPr>
          <w:rFonts w:hint="eastAsia" w:ascii="黑体" w:hAnsi="黑体" w:eastAsia="黑体" w:cs="黑体"/>
          <w:b w:val="0"/>
          <w:bCs/>
          <w:i/>
          <w:color w:val="FF0000"/>
          <w:sz w:val="32"/>
          <w:szCs w:val="32"/>
          <w:highlight w:val="none"/>
        </w:rPr>
      </w:pPr>
      <w:r>
        <w:rPr>
          <w:rFonts w:hint="eastAsia" w:ascii="黑体" w:hAnsi="黑体" w:eastAsia="黑体" w:cs="黑体"/>
          <w:b w:val="0"/>
          <w:bCs/>
          <w:color w:val="000000"/>
          <w:sz w:val="32"/>
          <w:szCs w:val="32"/>
          <w:highlight w:val="none"/>
        </w:rPr>
        <w:t>二、供应商参加本次采购活动应具备下列条件</w:t>
      </w:r>
    </w:p>
    <w:p w14:paraId="38CB37F4">
      <w:pPr>
        <w:pStyle w:val="9"/>
        <w:spacing w:line="560" w:lineRule="exact"/>
        <w:ind w:firstLine="56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（一）供应商须是</w:t>
      </w:r>
      <w:r>
        <w:rPr>
          <w:rFonts w:hint="eastAsia" w:ascii="仿宋_GB2312" w:hAnsi="仿宋_GB2312" w:eastAsia="仿宋_GB2312" w:cs="仿宋_GB2312"/>
          <w:color w:val="000000"/>
          <w:sz w:val="32"/>
          <w:szCs w:val="32"/>
          <w:highlight w:val="none"/>
        </w:rPr>
        <w:t>中华人民共和国境内依法注册、具有合法经营资格的法人单位或合伙制企业或其他组织；</w:t>
      </w:r>
    </w:p>
    <w:p w14:paraId="446B9485">
      <w:pPr>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 w:eastAsia="仿宋_GB2312"/>
          <w:color w:val="000000"/>
          <w:sz w:val="32"/>
          <w:szCs w:val="32"/>
          <w:highlight w:val="none"/>
        </w:rPr>
        <w:t>（二）同类业绩要求：近</w:t>
      </w:r>
      <w:r>
        <w:rPr>
          <w:rFonts w:hint="eastAsia" w:hAnsi="仿宋"/>
          <w:color w:val="000000"/>
          <w:sz w:val="32"/>
          <w:szCs w:val="32"/>
          <w:highlight w:val="none"/>
          <w:lang w:val="en-US" w:eastAsia="zh-CN"/>
        </w:rPr>
        <w:t>3</w:t>
      </w:r>
      <w:r>
        <w:rPr>
          <w:rFonts w:hint="eastAsia" w:ascii="仿宋_GB2312" w:hAnsi="仿宋" w:eastAsia="仿宋_GB2312"/>
          <w:color w:val="000000"/>
          <w:sz w:val="32"/>
          <w:szCs w:val="32"/>
          <w:highlight w:val="none"/>
        </w:rPr>
        <w:t>年内（</w:t>
      </w:r>
      <w:r>
        <w:rPr>
          <w:rFonts w:hint="eastAsia" w:ascii="仿宋_GB2312" w:hAnsi="仿宋" w:eastAsia="仿宋_GB2312"/>
          <w:color w:val="000000"/>
          <w:sz w:val="32"/>
          <w:szCs w:val="32"/>
          <w:highlight w:val="none"/>
          <w:lang w:eastAsia="zh-CN"/>
        </w:rPr>
        <w:t>合同签订时间：2023年9月1日至截标日</w:t>
      </w:r>
      <w:r>
        <w:rPr>
          <w:rFonts w:hint="eastAsia" w:ascii="仿宋_GB2312" w:hAnsi="仿宋" w:eastAsia="仿宋_GB2312"/>
          <w:color w:val="000000"/>
          <w:sz w:val="32"/>
          <w:szCs w:val="32"/>
          <w:highlight w:val="none"/>
        </w:rPr>
        <w:t>），投标人在我国境内</w:t>
      </w:r>
      <w:r>
        <w:rPr>
          <w:rFonts w:hint="eastAsia" w:ascii="仿宋_GB2312" w:hAnsi="仿宋" w:eastAsia="仿宋_GB2312"/>
          <w:color w:val="000000"/>
          <w:sz w:val="32"/>
          <w:szCs w:val="32"/>
          <w:highlight w:val="none"/>
          <w:lang w:eastAsia="zh-CN"/>
        </w:rPr>
        <w:t>有</w:t>
      </w:r>
      <w:r>
        <w:rPr>
          <w:rFonts w:hint="eastAsia" w:ascii="仿宋_GB2312" w:hAnsi="仿宋" w:eastAsia="仿宋_GB2312"/>
          <w:color w:val="000000"/>
          <w:sz w:val="32"/>
          <w:szCs w:val="32"/>
          <w:highlight w:val="none"/>
          <w:lang w:val="en-US" w:eastAsia="zh-CN"/>
        </w:rPr>
        <w:t>1个</w:t>
      </w:r>
      <w:r>
        <w:rPr>
          <w:rFonts w:hint="eastAsia" w:ascii="仿宋_GB2312" w:hAnsi="仿宋" w:eastAsia="仿宋_GB2312"/>
          <w:color w:val="000000"/>
          <w:sz w:val="32"/>
          <w:szCs w:val="32"/>
          <w:highlight w:val="none"/>
        </w:rPr>
        <w:t>不低于</w:t>
      </w:r>
      <w:r>
        <w:rPr>
          <w:rFonts w:hint="eastAsia" w:hAnsi="仿宋"/>
          <w:color w:val="000000"/>
          <w:sz w:val="32"/>
          <w:szCs w:val="32"/>
          <w:highlight w:val="none"/>
          <w:lang w:val="en-US" w:eastAsia="zh-CN"/>
        </w:rPr>
        <w:t>20</w:t>
      </w:r>
      <w:r>
        <w:rPr>
          <w:rFonts w:hint="eastAsia" w:ascii="仿宋_GB2312" w:hAnsi="仿宋" w:eastAsia="仿宋_GB2312"/>
          <w:color w:val="000000"/>
          <w:sz w:val="32"/>
          <w:szCs w:val="32"/>
          <w:highlight w:val="none"/>
        </w:rPr>
        <w:t>万元（含）的同类</w:t>
      </w:r>
      <w:r>
        <w:rPr>
          <w:rFonts w:hint="eastAsia" w:ascii="仿宋_GB2312" w:hAnsi="仿宋" w:eastAsia="仿宋_GB2312"/>
          <w:color w:val="000000"/>
          <w:sz w:val="32"/>
          <w:szCs w:val="32"/>
          <w:highlight w:val="none"/>
          <w:lang w:val="en-US" w:eastAsia="zh-CN"/>
        </w:rPr>
        <w:t>物料</w:t>
      </w:r>
      <w:r>
        <w:rPr>
          <w:rFonts w:hint="eastAsia" w:ascii="仿宋_GB2312" w:hAnsi="仿宋" w:eastAsia="仿宋_GB2312"/>
          <w:color w:val="000000"/>
          <w:sz w:val="32"/>
          <w:szCs w:val="32"/>
          <w:highlight w:val="none"/>
          <w:lang w:eastAsia="zh-CN"/>
        </w:rPr>
        <w:t>采购服务</w:t>
      </w:r>
      <w:r>
        <w:rPr>
          <w:rFonts w:hint="eastAsia" w:ascii="仿宋_GB2312" w:hAnsi="仿宋" w:eastAsia="仿宋_GB2312"/>
          <w:color w:val="000000"/>
          <w:sz w:val="32"/>
          <w:szCs w:val="32"/>
          <w:highlight w:val="none"/>
        </w:rPr>
        <w:t>案例</w:t>
      </w:r>
      <w:r>
        <w:rPr>
          <w:rFonts w:hint="eastAsia" w:ascii="仿宋_GB2312" w:hAnsi="仿宋" w:eastAsia="仿宋_GB2312" w:cs="Times New Roman"/>
          <w:color w:val="000000"/>
          <w:sz w:val="32"/>
          <w:szCs w:val="32"/>
          <w:highlight w:val="none"/>
          <w:lang w:eastAsia="zh-CN"/>
        </w:rPr>
        <w:t>。</w:t>
      </w:r>
    </w:p>
    <w:p w14:paraId="05401CB7">
      <w:pPr>
        <w:pStyle w:val="9"/>
        <w:spacing w:line="560" w:lineRule="exact"/>
        <w:ind w:firstLine="560"/>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三</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sz w:val="32"/>
          <w:szCs w:val="32"/>
          <w:highlight w:val="none"/>
        </w:rPr>
        <w:t>本项目□接受</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不接受联合体报价</w:t>
      </w:r>
    </w:p>
    <w:p w14:paraId="330E61D7">
      <w:pPr>
        <w:spacing w:after="0" w:line="560" w:lineRule="exact"/>
        <w:ind w:firstLine="640" w:firstLineChars="200"/>
        <w:rPr>
          <w:rFonts w:hint="eastAsia" w:ascii="黑体" w:hAnsi="黑体" w:eastAsia="黑体" w:cs="黑体"/>
          <w:b w:val="0"/>
          <w:bCs/>
          <w:color w:val="000000"/>
          <w:sz w:val="32"/>
          <w:szCs w:val="32"/>
          <w:highlight w:val="none"/>
        </w:rPr>
      </w:pPr>
      <w:r>
        <w:rPr>
          <w:rFonts w:hint="eastAsia" w:ascii="黑体" w:hAnsi="黑体" w:eastAsia="黑体" w:cs="黑体"/>
          <w:b w:val="0"/>
          <w:bCs/>
          <w:color w:val="000000"/>
          <w:sz w:val="32"/>
          <w:szCs w:val="32"/>
          <w:highlight w:val="none"/>
        </w:rPr>
        <w:t>三、询价文件获取方式、时间、地点</w:t>
      </w:r>
    </w:p>
    <w:p w14:paraId="2F402EBB">
      <w:pPr>
        <w:pStyle w:val="9"/>
        <w:spacing w:after="0" w:line="560" w:lineRule="exact"/>
        <w:ind w:firstLine="56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获取询价文件时间：</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2026</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lang w:val="en-US" w:eastAsia="zh-CN"/>
        </w:rPr>
        <w:t>28</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color w:val="000000"/>
          <w:kern w:val="2"/>
          <w:sz w:val="32"/>
          <w:szCs w:val="32"/>
          <w:highlight w:val="none"/>
          <w:lang w:val="en-US" w:eastAsia="zh-CN" w:bidi="ar-SA"/>
        </w:rPr>
        <w:t>16:00</w:t>
      </w:r>
      <w:r>
        <w:rPr>
          <w:rFonts w:hint="eastAsia" w:ascii="仿宋_GB2312" w:hAnsi="仿宋_GB2312" w:eastAsia="仿宋_GB2312" w:cs="仿宋_GB2312"/>
          <w:sz w:val="32"/>
          <w:szCs w:val="32"/>
          <w:highlight w:val="none"/>
        </w:rPr>
        <w:t>至</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2026</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lang w:val="en-US" w:eastAsia="zh-CN"/>
        </w:rPr>
        <w:t>2</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color w:val="000000"/>
          <w:kern w:val="2"/>
          <w:sz w:val="32"/>
          <w:szCs w:val="32"/>
          <w:highlight w:val="none"/>
          <w:lang w:val="en-US" w:eastAsia="zh-CN" w:bidi="ar-SA"/>
        </w:rPr>
        <w:t>16:00</w:t>
      </w:r>
      <w:r>
        <w:rPr>
          <w:rFonts w:hint="eastAsia" w:ascii="仿宋_GB2312" w:hAnsi="仿宋_GB2312" w:eastAsia="仿宋_GB2312" w:cs="仿宋_GB2312"/>
          <w:sz w:val="32"/>
          <w:szCs w:val="32"/>
          <w:highlight w:val="none"/>
        </w:rPr>
        <w:t xml:space="preserve">。 </w:t>
      </w:r>
    </w:p>
    <w:p w14:paraId="40CEBEBB">
      <w:pPr>
        <w:spacing w:after="0" w:line="560" w:lineRule="exact"/>
        <w:ind w:firstLine="640" w:firstLineChars="200"/>
        <w:rPr>
          <w:rFonts w:hint="eastAsia" w:ascii="仿宋_GB2312" w:hAnsi="仿宋_GB2312" w:eastAsia="仿宋_GB2312" w:cs="仿宋_GB2312"/>
          <w:b/>
          <w:color w:val="000000"/>
          <w:sz w:val="32"/>
          <w:szCs w:val="32"/>
          <w:highlight w:val="none"/>
        </w:rPr>
      </w:pP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highlight w:val="none"/>
        </w:rPr>
        <w:t>获取询价文件方式：</w:t>
      </w:r>
    </w:p>
    <w:p w14:paraId="61263271">
      <w:pPr>
        <w:pStyle w:val="9"/>
        <w:spacing w:after="0" w:line="560" w:lineRule="exact"/>
        <w:ind w:firstLine="56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现场免费发放,申领询价文件时须提交营业执照副本复印件、法定代表人证明书、授权委托书、</w:t>
      </w:r>
      <w:r>
        <w:rPr>
          <w:rFonts w:hint="eastAsia" w:ascii="仿宋_GB2312" w:hAnsi="仿宋_GB2312" w:eastAsia="仿宋_GB2312" w:cs="仿宋_GB2312"/>
          <w:b w:val="0"/>
          <w:bCs w:val="0"/>
          <w:sz w:val="32"/>
          <w:szCs w:val="32"/>
          <w:highlight w:val="none"/>
          <w:lang w:eastAsia="zh-CN"/>
        </w:rPr>
        <w:t>法人授权代表人</w:t>
      </w:r>
      <w:r>
        <w:rPr>
          <w:rFonts w:hint="eastAsia" w:ascii="仿宋_GB2312" w:hAnsi="仿宋_GB2312" w:eastAsia="仿宋_GB2312" w:cs="仿宋_GB2312"/>
          <w:sz w:val="32"/>
          <w:szCs w:val="32"/>
          <w:highlight w:val="none"/>
        </w:rPr>
        <w:t>身份证复印件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授权代表人近一个月社保缴纳信息</w:t>
      </w:r>
      <w:r>
        <w:rPr>
          <w:rFonts w:hint="eastAsia" w:ascii="仿宋_GB2312" w:hAnsi="仿宋_GB2312" w:eastAsia="仿宋_GB2312" w:cs="仿宋_GB2312"/>
          <w:sz w:val="32"/>
          <w:szCs w:val="32"/>
          <w:highlight w:val="none"/>
        </w:rPr>
        <w:t>。</w:t>
      </w:r>
    </w:p>
    <w:p w14:paraId="3FFE37A8">
      <w:pPr>
        <w:pStyle w:val="9"/>
        <w:spacing w:after="0" w:line="560" w:lineRule="exact"/>
        <w:ind w:firstLine="56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（三）</w:t>
      </w:r>
      <w:r>
        <w:rPr>
          <w:rFonts w:hint="eastAsia" w:ascii="仿宋_GB2312" w:hAnsi="仿宋_GB2312" w:eastAsia="仿宋_GB2312" w:cs="仿宋_GB2312"/>
          <w:sz w:val="32"/>
          <w:szCs w:val="32"/>
          <w:highlight w:val="none"/>
        </w:rPr>
        <w:t>获取询价文件地点：</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kern w:val="0"/>
          <w:sz w:val="32"/>
          <w:szCs w:val="32"/>
          <w:highlight w:val="none"/>
          <w:u w:val="single"/>
        </w:rPr>
        <w:t>深圳市南山区西丽街道创智云城A1座</w:t>
      </w:r>
      <w:r>
        <w:rPr>
          <w:rFonts w:hint="eastAsia" w:ascii="仿宋_GB2312" w:hAnsi="仿宋_GB2312" w:eastAsia="仿宋_GB2312" w:cs="仿宋_GB2312"/>
          <w:kern w:val="0"/>
          <w:sz w:val="32"/>
          <w:szCs w:val="32"/>
          <w:highlight w:val="none"/>
          <w:u w:val="single"/>
          <w:lang w:val="en-US" w:eastAsia="zh-CN"/>
        </w:rPr>
        <w:t>6</w:t>
      </w:r>
      <w:r>
        <w:rPr>
          <w:rFonts w:hint="eastAsia" w:ascii="仿宋_GB2312" w:hAnsi="仿宋_GB2312" w:eastAsia="仿宋_GB2312" w:cs="仿宋_GB2312"/>
          <w:kern w:val="0"/>
          <w:sz w:val="32"/>
          <w:szCs w:val="32"/>
          <w:highlight w:val="none"/>
          <w:u w:val="single"/>
        </w:rPr>
        <w:t>楼</w:t>
      </w:r>
      <w:r>
        <w:rPr>
          <w:rFonts w:hint="eastAsia" w:ascii="仿宋_GB2312" w:hAnsi="仿宋_GB2312" w:eastAsia="仿宋_GB2312" w:cs="仿宋_GB2312"/>
          <w:sz w:val="32"/>
          <w:szCs w:val="32"/>
          <w:highlight w:val="none"/>
          <w:u w:val="single"/>
        </w:rPr>
        <w:t xml:space="preserve">                              </w:t>
      </w:r>
    </w:p>
    <w:p w14:paraId="1C641E4F">
      <w:pPr>
        <w:spacing w:after="0" w:line="560" w:lineRule="exact"/>
        <w:ind w:firstLine="640" w:firstLineChars="200"/>
        <w:rPr>
          <w:rFonts w:hint="eastAsia" w:ascii="黑体" w:hAnsi="黑体" w:eastAsia="黑体" w:cs="黑体"/>
          <w:b w:val="0"/>
          <w:bCs/>
          <w:color w:val="000000"/>
          <w:sz w:val="32"/>
          <w:szCs w:val="32"/>
          <w:highlight w:val="none"/>
        </w:rPr>
      </w:pPr>
      <w:r>
        <w:rPr>
          <w:rFonts w:hint="eastAsia" w:ascii="黑体" w:hAnsi="黑体" w:eastAsia="黑体" w:cs="黑体"/>
          <w:b w:val="0"/>
          <w:bCs/>
          <w:color w:val="000000"/>
          <w:sz w:val="32"/>
          <w:szCs w:val="32"/>
          <w:highlight w:val="none"/>
        </w:rPr>
        <w:t>四、递交响应文件截止时间及地点</w:t>
      </w:r>
    </w:p>
    <w:p w14:paraId="7CE45F1E">
      <w:pPr>
        <w:pStyle w:val="9"/>
        <w:spacing w:after="0" w:line="560" w:lineRule="exact"/>
        <w:ind w:firstLine="56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递交响应文件截止时间：</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2026</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lang w:val="en-US" w:eastAsia="zh-CN"/>
        </w:rPr>
        <w:t>2</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color w:val="000000"/>
          <w:kern w:val="2"/>
          <w:sz w:val="32"/>
          <w:szCs w:val="32"/>
          <w:highlight w:val="none"/>
          <w:lang w:val="en-US" w:eastAsia="zh-CN" w:bidi="ar-SA"/>
        </w:rPr>
        <w:t>16:00</w:t>
      </w:r>
    </w:p>
    <w:p w14:paraId="0DFDC1DC">
      <w:pPr>
        <w:pStyle w:val="9"/>
        <w:spacing w:after="0" w:line="560" w:lineRule="exact"/>
        <w:ind w:firstLine="56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highlight w:val="none"/>
        </w:rPr>
        <w:t>递交地点：</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kern w:val="0"/>
          <w:sz w:val="32"/>
          <w:szCs w:val="32"/>
          <w:highlight w:val="none"/>
          <w:u w:val="single"/>
        </w:rPr>
        <w:t>深圳市南山区西丽街道创智云城A1座</w:t>
      </w:r>
      <w:r>
        <w:rPr>
          <w:rFonts w:hint="eastAsia" w:ascii="仿宋_GB2312" w:hAnsi="仿宋_GB2312" w:eastAsia="仿宋_GB2312" w:cs="仿宋_GB2312"/>
          <w:kern w:val="0"/>
          <w:sz w:val="32"/>
          <w:szCs w:val="32"/>
          <w:highlight w:val="none"/>
          <w:u w:val="single"/>
          <w:lang w:val="en-US" w:eastAsia="zh-CN"/>
        </w:rPr>
        <w:t>4</w:t>
      </w:r>
      <w:r>
        <w:rPr>
          <w:rFonts w:hint="eastAsia" w:ascii="仿宋_GB2312" w:hAnsi="仿宋_GB2312" w:eastAsia="仿宋_GB2312" w:cs="仿宋_GB2312"/>
          <w:kern w:val="0"/>
          <w:sz w:val="32"/>
          <w:szCs w:val="32"/>
          <w:highlight w:val="none"/>
          <w:u w:val="single"/>
        </w:rPr>
        <w:t>楼</w:t>
      </w:r>
      <w:r>
        <w:rPr>
          <w:rFonts w:hint="eastAsia" w:ascii="仿宋_GB2312" w:hAnsi="仿宋_GB2312" w:eastAsia="仿宋_GB2312" w:cs="仿宋_GB2312"/>
          <w:kern w:val="0"/>
          <w:sz w:val="32"/>
          <w:szCs w:val="32"/>
          <w:highlight w:val="none"/>
          <w:u w:val="single"/>
          <w:lang w:val="en-US" w:eastAsia="zh-CN"/>
        </w:rPr>
        <w:t>404会议室</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w:t>
      </w:r>
    </w:p>
    <w:p w14:paraId="344FB518">
      <w:pPr>
        <w:spacing w:after="0" w:line="560" w:lineRule="exact"/>
        <w:ind w:firstLine="640" w:firstLineChars="200"/>
        <w:rPr>
          <w:rFonts w:hint="eastAsia" w:ascii="黑体" w:hAnsi="黑体" w:eastAsia="黑体" w:cs="黑体"/>
          <w:b w:val="0"/>
          <w:bCs/>
          <w:color w:val="000000"/>
          <w:sz w:val="32"/>
          <w:szCs w:val="32"/>
          <w:highlight w:val="none"/>
        </w:rPr>
      </w:pPr>
      <w:r>
        <w:rPr>
          <w:rFonts w:hint="eastAsia" w:ascii="黑体" w:hAnsi="黑体" w:eastAsia="黑体" w:cs="黑体"/>
          <w:b w:val="0"/>
          <w:bCs/>
          <w:color w:val="000000"/>
          <w:sz w:val="32"/>
          <w:szCs w:val="32"/>
          <w:highlight w:val="none"/>
        </w:rPr>
        <w:t>五、公告查询网址</w:t>
      </w:r>
    </w:p>
    <w:p w14:paraId="69B95E3E">
      <w:pPr>
        <w:pStyle w:val="9"/>
        <w:spacing w:after="0" w:line="560" w:lineRule="exact"/>
        <w:ind w:firstLine="56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深圳阳光采购平台（</w:t>
      </w: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"http://www.szygcgpt.com" </w:instrText>
      </w:r>
      <w:r>
        <w:rPr>
          <w:rFonts w:hint="eastAsia" w:ascii="仿宋_GB2312" w:hAnsi="仿宋_GB2312" w:eastAsia="仿宋_GB2312" w:cs="仿宋_GB2312"/>
          <w:sz w:val="32"/>
          <w:szCs w:val="32"/>
          <w:highlight w:val="none"/>
        </w:rPr>
        <w:fldChar w:fldCharType="separate"/>
      </w:r>
      <w:r>
        <w:rPr>
          <w:rStyle w:val="7"/>
          <w:rFonts w:hint="eastAsia" w:ascii="仿宋_GB2312" w:hAnsi="仿宋_GB2312" w:eastAsia="仿宋_GB2312" w:cs="仿宋_GB2312"/>
          <w:sz w:val="32"/>
          <w:szCs w:val="32"/>
          <w:highlight w:val="none"/>
          <w:lang w:eastAsia="zh-CN"/>
        </w:rPr>
        <w:t>https://ygcg.szexgrp.com/</w:t>
      </w:r>
      <w:r>
        <w:rPr>
          <w:rStyle w:val="7"/>
          <w:rFonts w:hint="eastAsia" w:ascii="仿宋_GB2312" w:hAnsi="仿宋_GB2312" w:eastAsia="仿宋_GB2312" w:cs="仿宋_GB2312"/>
          <w:sz w:val="32"/>
          <w:szCs w:val="32"/>
          <w:highlight w:val="none"/>
        </w:rPr>
        <w:fldChar w:fldCharType="end"/>
      </w:r>
      <w:r>
        <w:rPr>
          <w:rFonts w:hint="eastAsia" w:ascii="仿宋_GB2312" w:hAnsi="仿宋_GB2312" w:eastAsia="仿宋_GB2312" w:cs="仿宋_GB2312"/>
          <w:sz w:val="32"/>
          <w:szCs w:val="32"/>
          <w:highlight w:val="none"/>
        </w:rPr>
        <w:t>）</w:t>
      </w:r>
    </w:p>
    <w:p w14:paraId="6EC529BA">
      <w:pPr>
        <w:spacing w:line="560" w:lineRule="exact"/>
        <w:ind w:firstLine="640" w:firstLineChars="200"/>
        <w:rPr>
          <w:rFonts w:hint="eastAsia" w:ascii="仿宋_GB2312" w:hAnsi="仿宋_GB2312" w:eastAsia="仿宋_GB2312" w:cs="仿宋_GB2312"/>
          <w:b/>
          <w:color w:val="000000"/>
          <w:sz w:val="32"/>
          <w:szCs w:val="32"/>
          <w:highlight w:val="none"/>
        </w:rPr>
      </w:pPr>
      <w:r>
        <w:rPr>
          <w:rFonts w:hint="eastAsia" w:ascii="仿宋_GB2312" w:hAnsi="仿宋_GB2312" w:eastAsia="仿宋_GB2312" w:cs="仿宋_GB2312"/>
          <w:sz w:val="32"/>
          <w:szCs w:val="32"/>
          <w:highlight w:val="none"/>
          <w:lang w:eastAsia="zh-CN"/>
        </w:rPr>
        <w:t>（二）中国招标与采购网</w:t>
      </w:r>
      <w:r>
        <w:rPr>
          <w:rFonts w:hint="eastAsia" w:ascii="仿宋_GB2312" w:hAnsi="仿宋_GB2312" w:eastAsia="仿宋_GB2312" w:cs="仿宋_GB2312"/>
          <w:kern w:val="2"/>
          <w:sz w:val="32"/>
          <w:szCs w:val="32"/>
          <w:highlight w:val="none"/>
          <w:lang w:val="en-US" w:eastAsia="zh-CN" w:bidi="ar-SA"/>
        </w:rPr>
        <w:t>（https://bidcenter.zbytb.com）</w:t>
      </w:r>
    </w:p>
    <w:p w14:paraId="021AE965">
      <w:pPr>
        <w:spacing w:after="0" w:line="560" w:lineRule="exact"/>
        <w:ind w:firstLine="560"/>
        <w:rPr>
          <w:rFonts w:hint="eastAsia" w:ascii="黑体" w:hAnsi="黑体" w:eastAsia="黑体" w:cs="黑体"/>
          <w:b w:val="0"/>
          <w:bCs/>
          <w:color w:val="000000"/>
          <w:sz w:val="32"/>
          <w:szCs w:val="32"/>
          <w:highlight w:val="none"/>
        </w:rPr>
      </w:pPr>
      <w:r>
        <w:rPr>
          <w:rFonts w:hint="eastAsia" w:ascii="黑体" w:hAnsi="黑体" w:eastAsia="黑体" w:cs="黑体"/>
          <w:b w:val="0"/>
          <w:bCs/>
          <w:color w:val="000000"/>
          <w:sz w:val="32"/>
          <w:szCs w:val="32"/>
          <w:highlight w:val="none"/>
        </w:rPr>
        <w:t>六、联系方式</w:t>
      </w:r>
    </w:p>
    <w:p w14:paraId="79681612">
      <w:pPr>
        <w:pStyle w:val="9"/>
        <w:spacing w:line="560" w:lineRule="exact"/>
        <w:ind w:firstLine="560"/>
        <w:rPr>
          <w:rFonts w:hint="eastAsia" w:ascii="仿宋_GB2312" w:hAnsi="仿宋_GB2312" w:eastAsia="仿宋_GB2312" w:cs="仿宋_GB2312"/>
          <w:bCs/>
          <w:color w:val="000000"/>
          <w:sz w:val="32"/>
          <w:szCs w:val="32"/>
          <w:highlight w:val="none"/>
          <w:u w:val="single"/>
        </w:rPr>
      </w:pPr>
      <w:r>
        <w:rPr>
          <w:rFonts w:hint="eastAsia" w:ascii="仿宋_GB2312" w:hAnsi="仿宋_GB2312" w:eastAsia="仿宋_GB2312" w:cs="仿宋_GB2312"/>
          <w:bCs/>
          <w:color w:val="000000"/>
          <w:sz w:val="32"/>
          <w:szCs w:val="32"/>
          <w:highlight w:val="none"/>
        </w:rPr>
        <w:t xml:space="preserve">采 购 人： </w:t>
      </w:r>
      <w:r>
        <w:rPr>
          <w:rFonts w:hint="eastAsia" w:ascii="仿宋_GB2312" w:hAnsi="仿宋_GB2312" w:eastAsia="仿宋_GB2312" w:cs="仿宋_GB2312"/>
          <w:bCs/>
          <w:color w:val="000000"/>
          <w:sz w:val="32"/>
          <w:szCs w:val="32"/>
          <w:highlight w:val="none"/>
          <w:u w:val="single"/>
        </w:rPr>
        <w:t xml:space="preserve"> 深圳市特区建发科技园区发展有限公司                            </w:t>
      </w:r>
    </w:p>
    <w:p w14:paraId="65FC30C0">
      <w:pPr>
        <w:pStyle w:val="9"/>
        <w:spacing w:line="560" w:lineRule="exact"/>
        <w:ind w:firstLine="560"/>
        <w:rPr>
          <w:rFonts w:hint="eastAsia" w:ascii="仿宋_GB2312" w:hAnsi="仿宋_GB2312" w:eastAsia="仿宋_GB2312" w:cs="仿宋_GB2312"/>
          <w:bCs/>
          <w:color w:val="000000"/>
          <w:sz w:val="32"/>
          <w:szCs w:val="32"/>
          <w:highlight w:val="none"/>
          <w:u w:val="single"/>
        </w:rPr>
      </w:pPr>
      <w:r>
        <w:rPr>
          <w:rFonts w:hint="eastAsia" w:ascii="仿宋_GB2312" w:hAnsi="仿宋_GB2312" w:eastAsia="仿宋_GB2312" w:cs="仿宋_GB2312"/>
          <w:bCs/>
          <w:color w:val="000000"/>
          <w:sz w:val="32"/>
          <w:szCs w:val="32"/>
          <w:highlight w:val="none"/>
        </w:rPr>
        <w:t>通讯地址：</w:t>
      </w:r>
      <w:r>
        <w:rPr>
          <w:rFonts w:hint="eastAsia" w:ascii="仿宋_GB2312" w:hAnsi="仿宋_GB2312" w:eastAsia="仿宋_GB2312" w:cs="仿宋_GB2312"/>
          <w:bCs/>
          <w:color w:val="000000"/>
          <w:sz w:val="32"/>
          <w:szCs w:val="32"/>
          <w:highlight w:val="none"/>
          <w:u w:val="single"/>
        </w:rPr>
        <w:t xml:space="preserve">  </w:t>
      </w:r>
      <w:r>
        <w:rPr>
          <w:rFonts w:hint="eastAsia" w:ascii="仿宋_GB2312" w:hAnsi="仿宋_GB2312" w:eastAsia="仿宋_GB2312" w:cs="仿宋_GB2312"/>
          <w:bCs/>
          <w:color w:val="000000"/>
          <w:sz w:val="32"/>
          <w:szCs w:val="32"/>
          <w:highlight w:val="none"/>
          <w:u w:val="single"/>
          <w:lang w:val="en-US" w:eastAsia="zh-CN"/>
        </w:rPr>
        <w:t xml:space="preserve"> </w:t>
      </w:r>
      <w:r>
        <w:rPr>
          <w:rFonts w:hint="eastAsia" w:ascii="仿宋_GB2312" w:hAnsi="仿宋_GB2312" w:eastAsia="仿宋_GB2312" w:cs="仿宋_GB2312"/>
          <w:kern w:val="0"/>
          <w:sz w:val="32"/>
          <w:szCs w:val="32"/>
          <w:highlight w:val="none"/>
          <w:u w:val="single"/>
        </w:rPr>
        <w:t>深圳市南山区西丽街道</w:t>
      </w:r>
      <w:bookmarkStart w:id="0" w:name="_GoBack"/>
      <w:bookmarkEnd w:id="0"/>
      <w:r>
        <w:rPr>
          <w:rFonts w:hint="eastAsia" w:ascii="仿宋_GB2312" w:hAnsi="仿宋_GB2312" w:eastAsia="仿宋_GB2312" w:cs="仿宋_GB2312"/>
          <w:kern w:val="0"/>
          <w:sz w:val="32"/>
          <w:szCs w:val="32"/>
          <w:highlight w:val="none"/>
          <w:u w:val="single"/>
        </w:rPr>
        <w:t>创智云城A1座</w:t>
      </w:r>
      <w:r>
        <w:rPr>
          <w:rFonts w:hint="eastAsia" w:ascii="仿宋_GB2312" w:hAnsi="仿宋_GB2312" w:eastAsia="仿宋_GB2312" w:cs="仿宋_GB2312"/>
          <w:kern w:val="0"/>
          <w:sz w:val="32"/>
          <w:szCs w:val="32"/>
          <w:highlight w:val="none"/>
          <w:u w:val="single"/>
          <w:lang w:val="en-US" w:eastAsia="zh-CN"/>
        </w:rPr>
        <w:t>6</w:t>
      </w:r>
      <w:r>
        <w:rPr>
          <w:rFonts w:hint="eastAsia" w:ascii="仿宋_GB2312" w:hAnsi="仿宋_GB2312" w:eastAsia="仿宋_GB2312" w:cs="仿宋_GB2312"/>
          <w:kern w:val="0"/>
          <w:sz w:val="32"/>
          <w:szCs w:val="32"/>
          <w:highlight w:val="none"/>
          <w:u w:val="single"/>
        </w:rPr>
        <w:t>楼</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bCs/>
          <w:color w:val="000000"/>
          <w:sz w:val="32"/>
          <w:szCs w:val="32"/>
          <w:highlight w:val="none"/>
          <w:u w:val="single"/>
        </w:rPr>
        <w:t xml:space="preserve">                             </w:t>
      </w:r>
    </w:p>
    <w:p w14:paraId="564281B7">
      <w:pPr>
        <w:pStyle w:val="9"/>
        <w:spacing w:line="560" w:lineRule="exact"/>
        <w:ind w:firstLine="560"/>
        <w:rPr>
          <w:rFonts w:hint="eastAsia" w:ascii="仿宋_GB2312" w:hAnsi="仿宋_GB2312" w:eastAsia="仿宋_GB2312" w:cs="仿宋_GB2312"/>
          <w:color w:val="000000"/>
          <w:sz w:val="32"/>
          <w:szCs w:val="32"/>
          <w:highlight w:val="none"/>
          <w:u w:val="single"/>
        </w:rPr>
      </w:pPr>
      <w:r>
        <w:rPr>
          <w:rFonts w:hint="eastAsia" w:ascii="仿宋_GB2312" w:hAnsi="仿宋_GB2312" w:eastAsia="仿宋_GB2312" w:cs="仿宋_GB2312"/>
          <w:bCs/>
          <w:color w:val="000000"/>
          <w:sz w:val="32"/>
          <w:szCs w:val="32"/>
          <w:highlight w:val="none"/>
        </w:rPr>
        <w:t>邮    编：</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u w:val="single"/>
          <w:lang w:val="en-US" w:eastAsia="zh-CN"/>
        </w:rPr>
        <w:t>5</w:t>
      </w:r>
      <w:r>
        <w:rPr>
          <w:rFonts w:hint="eastAsia" w:ascii="宋体" w:hAnsi="宋体"/>
          <w:color w:val="000000"/>
          <w:sz w:val="28"/>
          <w:szCs w:val="28"/>
          <w:highlight w:val="none"/>
          <w:u w:val="single"/>
          <w:lang w:val="en-US" w:eastAsia="zh-CN"/>
        </w:rPr>
        <w:t>18000</w:t>
      </w:r>
      <w:r>
        <w:rPr>
          <w:rFonts w:hint="eastAsia" w:ascii="仿宋_GB2312" w:hAnsi="仿宋_GB2312" w:eastAsia="仿宋_GB2312" w:cs="仿宋_GB2312"/>
          <w:color w:val="000000"/>
          <w:sz w:val="32"/>
          <w:szCs w:val="32"/>
          <w:highlight w:val="none"/>
          <w:u w:val="single"/>
        </w:rPr>
        <w:t xml:space="preserve">                             </w:t>
      </w:r>
    </w:p>
    <w:p w14:paraId="2D817B8F">
      <w:pPr>
        <w:pStyle w:val="9"/>
        <w:spacing w:line="560" w:lineRule="exact"/>
        <w:ind w:firstLine="560"/>
        <w:rPr>
          <w:rFonts w:hint="eastAsia" w:ascii="仿宋_GB2312" w:hAnsi="仿宋_GB2312" w:eastAsia="仿宋_GB2312" w:cs="仿宋_GB2312"/>
          <w:color w:val="000000"/>
          <w:sz w:val="32"/>
          <w:szCs w:val="32"/>
          <w:highlight w:val="none"/>
          <w:u w:val="single"/>
        </w:rPr>
      </w:pPr>
      <w:r>
        <w:rPr>
          <w:rFonts w:hint="eastAsia" w:ascii="仿宋_GB2312" w:hAnsi="仿宋_GB2312" w:eastAsia="仿宋_GB2312" w:cs="仿宋_GB2312"/>
          <w:color w:val="000000"/>
          <w:sz w:val="32"/>
          <w:szCs w:val="32"/>
          <w:highlight w:val="none"/>
        </w:rPr>
        <w:t>联 系 人：</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u w:val="single"/>
          <w:lang w:val="en-US" w:eastAsia="zh-CN"/>
        </w:rPr>
        <w:t>谢女士</w:t>
      </w:r>
      <w:r>
        <w:rPr>
          <w:rFonts w:hint="eastAsia" w:ascii="仿宋_GB2312" w:hAnsi="仿宋_GB2312" w:eastAsia="仿宋_GB2312" w:cs="仿宋_GB2312"/>
          <w:color w:val="000000"/>
          <w:sz w:val="32"/>
          <w:szCs w:val="32"/>
          <w:highlight w:val="none"/>
          <w:u w:val="single"/>
        </w:rPr>
        <w:t xml:space="preserve">                             </w:t>
      </w:r>
    </w:p>
    <w:p w14:paraId="47959C39">
      <w:pPr>
        <w:pStyle w:val="9"/>
        <w:spacing w:line="560" w:lineRule="exact"/>
        <w:ind w:firstLine="560"/>
        <w:rPr>
          <w:rFonts w:hint="eastAsia" w:ascii="仿宋_GB2312" w:hAnsi="仿宋_GB2312" w:eastAsia="仿宋_GB2312" w:cs="仿宋_GB2312"/>
          <w:color w:val="000000"/>
          <w:sz w:val="32"/>
          <w:szCs w:val="32"/>
          <w:highlight w:val="none"/>
          <w:u w:val="single"/>
        </w:rPr>
      </w:pPr>
      <w:r>
        <w:rPr>
          <w:rFonts w:hint="eastAsia" w:ascii="仿宋_GB2312" w:hAnsi="仿宋_GB2312" w:eastAsia="仿宋_GB2312" w:cs="仿宋_GB2312"/>
          <w:color w:val="000000"/>
          <w:sz w:val="32"/>
          <w:szCs w:val="32"/>
          <w:highlight w:val="none"/>
        </w:rPr>
        <w:t>联系电话:</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u w:val="single"/>
          <w:lang w:val="en-US" w:eastAsia="zh-CN"/>
        </w:rPr>
        <w:t>15692006923</w:t>
      </w:r>
      <w:r>
        <w:rPr>
          <w:rFonts w:hint="eastAsia" w:ascii="仿宋_GB2312" w:hAnsi="仿宋_GB2312" w:eastAsia="仿宋_GB2312" w:cs="仿宋_GB2312"/>
          <w:color w:val="000000"/>
          <w:sz w:val="32"/>
          <w:szCs w:val="32"/>
          <w:highlight w:val="none"/>
          <w:u w:val="single"/>
        </w:rPr>
        <w:t xml:space="preserve">                             </w:t>
      </w:r>
    </w:p>
    <w:p w14:paraId="2B2C8070">
      <w:pPr>
        <w:pStyle w:val="9"/>
        <w:ind w:firstLine="56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电子邮件：</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kern w:val="0"/>
          <w:sz w:val="32"/>
          <w:szCs w:val="32"/>
          <w:highlight w:val="none"/>
          <w:u w:val="single"/>
        </w:rPr>
        <w:t xml:space="preserve">xiewei@sztqjf.com </w:t>
      </w:r>
      <w:r>
        <w:rPr>
          <w:rFonts w:hint="eastAsia" w:ascii="仿宋_GB2312" w:hAnsi="仿宋_GB2312" w:eastAsia="仿宋_GB2312" w:cs="仿宋_GB2312"/>
          <w:color w:val="000000"/>
          <w:sz w:val="32"/>
          <w:szCs w:val="32"/>
          <w:highlight w:val="none"/>
          <w:u w:val="single"/>
        </w:rPr>
        <w:t xml:space="preserve">                              </w:t>
      </w:r>
    </w:p>
    <w:p w14:paraId="5AEA1A39">
      <w:pPr>
        <w:pStyle w:val="4"/>
        <w:spacing w:before="0" w:beforeAutospacing="0" w:after="0" w:afterAutospacing="0" w:line="560" w:lineRule="exact"/>
        <w:jc w:val="right"/>
        <w:rPr>
          <w:color w:val="000000"/>
          <w:sz w:val="24"/>
          <w:szCs w:val="24"/>
          <w:highlight w:val="none"/>
        </w:rPr>
      </w:pPr>
      <w:r>
        <w:rPr>
          <w:rFonts w:hint="eastAsia" w:ascii="仿宋_GB2312" w:hAnsi="仿宋_GB2312" w:eastAsia="仿宋_GB2312" w:cs="仿宋_GB2312"/>
          <w:sz w:val="32"/>
          <w:szCs w:val="32"/>
          <w:highlight w:val="none"/>
          <w:u w:val="single"/>
          <w:lang w:val="en-US" w:eastAsia="zh-CN"/>
        </w:rPr>
        <w:t>2026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lang w:val="en-US" w:eastAsia="zh-CN"/>
        </w:rPr>
        <w:t>28</w:t>
      </w:r>
      <w:r>
        <w:rPr>
          <w:rFonts w:hint="eastAsia" w:ascii="仿宋_GB2312" w:hAnsi="仿宋_GB2312" w:eastAsia="仿宋_GB2312" w:cs="仿宋_GB2312"/>
          <w:sz w:val="32"/>
          <w:szCs w:val="32"/>
          <w:highlight w:val="none"/>
        </w:rPr>
        <w:t>日</w:t>
      </w:r>
    </w:p>
    <w:p w14:paraId="5D3ABC26">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906852"/>
    <w:multiLevelType w:val="singleLevel"/>
    <w:tmpl w:val="909068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D57B1C"/>
    <w:rsid w:val="38771D7B"/>
    <w:rsid w:val="3DD57B1C"/>
    <w:rsid w:val="5FF01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20"/>
    </w:rPr>
  </w:style>
  <w:style w:type="paragraph" w:styleId="4">
    <w:name w:val="Normal (Web)"/>
    <w:basedOn w:val="1"/>
    <w:qFormat/>
    <w:uiPriority w:val="0"/>
    <w:pPr>
      <w:widowControl/>
      <w:spacing w:before="100" w:beforeAutospacing="1" w:after="100" w:afterAutospacing="1"/>
      <w:jc w:val="left"/>
    </w:pPr>
    <w:rPr>
      <w:rFonts w:ascii="宋体" w:hAnsi="宋体"/>
      <w:kern w:val="0"/>
      <w:sz w:val="18"/>
      <w:szCs w:val="18"/>
    </w:rPr>
  </w:style>
  <w:style w:type="character" w:styleId="7">
    <w:name w:val="Hyperlink"/>
    <w:qFormat/>
    <w:uiPriority w:val="99"/>
    <w:rPr>
      <w:color w:val="0000FF"/>
      <w:u w:val="single"/>
    </w:rPr>
  </w:style>
  <w:style w:type="character" w:customStyle="1" w:styleId="8">
    <w:name w:val="标题 1 Char1"/>
    <w:basedOn w:val="6"/>
    <w:autoRedefine/>
    <w:qFormat/>
    <w:uiPriority w:val="0"/>
    <w:rPr>
      <w:b/>
      <w:bCs/>
      <w:kern w:val="44"/>
      <w:sz w:val="44"/>
      <w:szCs w:val="44"/>
    </w:rPr>
  </w:style>
  <w:style w:type="paragraph" w:customStyle="1" w:styleId="9">
    <w:name w:val="正文首行缩进两字符"/>
    <w:basedOn w:val="1"/>
    <w:autoRedefine/>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855</Words>
  <Characters>989</Characters>
  <Lines>0</Lines>
  <Paragraphs>0</Paragraphs>
  <TotalTime>2</TotalTime>
  <ScaleCrop>false</ScaleCrop>
  <LinksUpToDate>false</LinksUpToDate>
  <CharactersWithSpaces>1308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2026-08-21T09:21:00Z</dcterms:created>
  <dc:creator>『∈』</dc:creator>
  <cp:lastModifiedBy>Esa</cp:lastModifiedBy>
  <dcterms:modified xsi:type="dcterms:W3CDTF">2026-08-28T07:41:08Z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C506B53D6607445884483AE38DBA9FE6_11</vt:lpwstr>
  </property>
  <property fmtid="{D5CDD505-2E9C-101B-9397-08002B2CF9AE}" pid="4" name="KSOTemplateDocerSaveRecord">
    <vt:lpwstr>eyJoZGlkIjoiNmU2NzNlMTk4ODk1NGU0M2EzYTQwM2NlN2JmM2I0MTkiLCJ1c2VySWQiOiIyMzE1NTAxNzYifQ==</vt:lpwstr>
  </property>
</Properties>
</file>