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823F">
      <w:pPr>
        <w:spacing w:line="560" w:lineRule="exact"/>
        <w:ind w:firstLine="42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</w:rPr>
        <w:t>采购公告</w:t>
      </w:r>
    </w:p>
    <w:p w14:paraId="3E315D75">
      <w:pPr>
        <w:pStyle w:val="3"/>
        <w:spacing w:line="560" w:lineRule="exact"/>
        <w:ind w:firstLine="0" w:firstLineChars="0"/>
        <w:rPr>
          <w:rFonts w:ascii="仿宋" w:hAnsi="仿宋" w:eastAsia="仿宋"/>
          <w:color w:val="000000"/>
          <w:sz w:val="28"/>
          <w:szCs w:val="28"/>
        </w:rPr>
      </w:pPr>
    </w:p>
    <w:p w14:paraId="0B93F7F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深圳市特区建发科技园区发展有限公司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拟采用公开询价方式对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创智云城二期2栋B座大堂加装智能道闸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系统服务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项目进行采购，诚邀符合要求的供应商参加本项目报价。</w:t>
      </w:r>
    </w:p>
    <w:p w14:paraId="1EFD8BF9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一、采购项目基本情况</w:t>
      </w:r>
    </w:p>
    <w:p w14:paraId="0D9753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创智云城二期2栋B座大堂加装智能道闸系统服务</w:t>
      </w:r>
    </w:p>
    <w:p w14:paraId="342F20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采购项目简介：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深圳市南山区留仙大道创智云城二期 </w:t>
      </w:r>
    </w:p>
    <w:p w14:paraId="64BCEF7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采购需求简介: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在2栋B座负二楼、负一楼、一楼、三楼等共计8个大堂出入口加装智能道闸系统，实现整栋封闭式管理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。</w:t>
      </w:r>
    </w:p>
    <w:p w14:paraId="2F7DBB7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上限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价:</w:t>
      </w:r>
      <w:r>
        <w:rPr>
          <w:rFonts w:hint="eastAsia" w:ascii="仿宋_GB2312" w:hAnsi="仿宋" w:eastAsia="仿宋_GB2312"/>
          <w:sz w:val="32"/>
          <w:szCs w:val="32"/>
          <w:highlight w:val="none"/>
          <w:u w:val="single"/>
          <w:lang w:val="en-US" w:eastAsia="zh-CN"/>
        </w:rPr>
        <w:t>386560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</w:p>
    <w:p w14:paraId="2E639D81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i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二、供应商参加本次采购活动应具备下列条件</w:t>
      </w:r>
    </w:p>
    <w:p w14:paraId="38CB37F4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（一）供应商须是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中华人民共和国境内依法注册、具有合法经营资格的法人单位或合伙制企业或其他组织；</w:t>
      </w:r>
    </w:p>
    <w:p w14:paraId="05401CB7">
      <w:pPr>
        <w:tabs>
          <w:tab w:val="left" w:pos="7665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本项目□接受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☑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不接受联合体报价</w:t>
      </w:r>
    </w:p>
    <w:p w14:paraId="330E61D7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三、询价文件获取方式、时间、地点</w:t>
      </w:r>
    </w:p>
    <w:p w14:paraId="2F402EBB">
      <w:pPr>
        <w:pStyle w:val="9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获取询价文件时间：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10:00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10:00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40CEBEBB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获取询价文件方式：</w:t>
      </w:r>
    </w:p>
    <w:p w14:paraId="61263271">
      <w:pPr>
        <w:pStyle w:val="9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现场免费发放,申领询价文件时须提交营业执照副本复印件、法定代表人证明书、授权委托书、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法人授权代表人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授权代表人近一个月社保缴纳信息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FFE37A8">
      <w:pPr>
        <w:pStyle w:val="9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获取询价文件地点：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深圳市南山区西丽留仙大道与科创路交汇处创智云城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一期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A1栋6楼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1C641E4F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四、递交响应文件截止时间及地点</w:t>
      </w:r>
    </w:p>
    <w:p w14:paraId="7CE45F1E">
      <w:pPr>
        <w:pStyle w:val="9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递交响应文件截止时间：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10:00</w:t>
      </w:r>
    </w:p>
    <w:p w14:paraId="0DFDC1DC">
      <w:pPr>
        <w:pStyle w:val="9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递交地点：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深圳市南山区西丽留仙大道与科创路交汇处创智云城一期A1栋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44FB518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五、公告查询网址</w:t>
      </w:r>
    </w:p>
    <w:p w14:paraId="69B95E3E">
      <w:pPr>
        <w:pStyle w:val="9"/>
        <w:spacing w:after="0" w:line="560" w:lineRule="exact"/>
        <w:ind w:firstLine="56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深圳阳光采购平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"http://www.szygcgpt.com"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lang w:eastAsia="zh-CN"/>
        </w:rPr>
        <w:t>https://ygcg.szexgrp.com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EC529B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（二）中国招标与采购网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（https://bidcenter.zbytb.com）</w:t>
      </w:r>
    </w:p>
    <w:p w14:paraId="021AE965">
      <w:pPr>
        <w:spacing w:after="0" w:line="560" w:lineRule="exact"/>
        <w:ind w:firstLine="56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六、联系方式</w:t>
      </w:r>
    </w:p>
    <w:p w14:paraId="79681612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采 购 人：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深圳市特区建发科技园区发展有限公司</w:t>
      </w:r>
    </w:p>
    <w:p w14:paraId="65FC30C0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通讯地址：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深圳市南山区西丽留仙大道与科创路交汇处创智云城一期A1栋6楼</w:t>
      </w:r>
    </w:p>
    <w:p w14:paraId="564281B7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邮    编：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518000</w:t>
      </w:r>
    </w:p>
    <w:p w14:paraId="2D817B8F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张友德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</w:p>
    <w:p w14:paraId="47959C39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0755-26999552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</w:p>
    <w:p w14:paraId="2B2C8070">
      <w:pPr>
        <w:pStyle w:val="9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电子邮件：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zhangyd@sztqjf.com </w:t>
      </w:r>
    </w:p>
    <w:p w14:paraId="0C9B7D6E">
      <w:pPr>
        <w:spacing w:line="560" w:lineRule="exact"/>
        <w:ind w:right="0" w:rightChars="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</w:pPr>
    </w:p>
    <w:p w14:paraId="69170E8A">
      <w:pPr>
        <w:spacing w:line="560" w:lineRule="exact"/>
        <w:ind w:right="0" w:rightChars="0" w:firstLine="2560" w:firstLineChars="8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深圳市特区建发科技园区发展有限公司</w:t>
      </w:r>
    </w:p>
    <w:p w14:paraId="1BB6DE29">
      <w:pPr>
        <w:ind w:firstLine="4800" w:firstLineChars="1500"/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3B27BF"/>
    <w:rsid w:val="6DC7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7">
    <w:name w:val="Hyperlink"/>
    <w:qFormat/>
    <w:uiPriority w:val="99"/>
    <w:rPr>
      <w:color w:val="0000FF"/>
      <w:u w:val="single"/>
    </w:rPr>
  </w:style>
  <w:style w:type="character" w:customStyle="1" w:styleId="8">
    <w:name w:val="标题 1 Char1"/>
    <w:basedOn w:val="6"/>
    <w:autoRedefine/>
    <w:qFormat/>
    <w:uiPriority w:val="0"/>
    <w:rPr>
      <w:b/>
      <w:bCs/>
      <w:kern w:val="44"/>
      <w:sz w:val="44"/>
      <w:szCs w:val="44"/>
    </w:rPr>
  </w:style>
  <w:style w:type="paragraph" w:customStyle="1" w:styleId="9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759</Characters>
  <Lines>0</Lines>
  <Paragraphs>0</Paragraphs>
  <TotalTime>1</TotalTime>
  <ScaleCrop>false</ScaleCrop>
  <LinksUpToDate>false</LinksUpToDate>
  <CharactersWithSpaces>807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2026-05-29T08:12:00Z</dcterms:created>
  <dc:creator>user</dc:creator>
  <cp:lastModifiedBy>Esa</cp:lastModifiedBy>
  <dcterms:modified xsi:type="dcterms:W3CDTF">2026-06-04T10:06:22Z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eyJoZGlkIjoiNmU2NzNlMTk4ODk1NGU0M2EzYTQwM2NlN2JmM2I0MTkiLCJ1c2VySWQiOiIyMzE1NTAxNzYifQ==</vt:lpwstr>
  </property>
  <property fmtid="{D5CDD505-2E9C-101B-9397-08002B2CF9AE}" pid="4" name="ICV">
    <vt:lpwstr>4A30098C93B94C068837882E80BAE71D_12</vt:lpwstr>
  </property>
</Properties>
</file>