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12" w:rsidRDefault="00BC6D03">
      <w:pPr>
        <w:ind w:firstLineChars="0" w:firstLine="0"/>
        <w:rPr>
          <w:rFonts w:ascii="仿宋_GB2312" w:hAnsi="仿宋_GB2312" w:cs="仿宋_GB2312"/>
        </w:rPr>
      </w:pPr>
      <w:r>
        <w:rPr>
          <w:rFonts w:ascii="仿宋_GB2312" w:hAnsi="仿宋_GB2312" w:cs="仿宋_GB2312" w:hint="eastAsia"/>
        </w:rPr>
        <w:t>附件1</w:t>
      </w:r>
    </w:p>
    <w:p w:rsidR="00622D22" w:rsidRDefault="00BC6D03">
      <w:pPr>
        <w:ind w:firstLineChars="0" w:firstLine="0"/>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鹏城华人戏剧艺术中心</w:t>
      </w:r>
      <w:r w:rsidR="008801FC">
        <w:rPr>
          <w:rFonts w:ascii="方正小标宋简体" w:eastAsia="方正小标宋简体" w:hAnsi="方正小标宋简体" w:cs="方正小标宋简体" w:hint="eastAsia"/>
          <w:sz w:val="44"/>
          <w:szCs w:val="44"/>
        </w:rPr>
        <w:t>项目</w:t>
      </w:r>
      <w:r w:rsidR="00622D22" w:rsidRPr="00622D22">
        <w:rPr>
          <w:rFonts w:ascii="方正小标宋简体" w:eastAsia="方正小标宋简体" w:hAnsi="方正小标宋简体" w:cs="方正小标宋简体" w:hint="eastAsia"/>
          <w:sz w:val="44"/>
          <w:szCs w:val="44"/>
        </w:rPr>
        <w:t>施工全过程</w:t>
      </w:r>
    </w:p>
    <w:p w:rsidR="007F6412" w:rsidRDefault="00622D22">
      <w:pPr>
        <w:ind w:firstLineChars="0" w:firstLine="0"/>
        <w:jc w:val="center"/>
        <w:rPr>
          <w:rFonts w:ascii="方正小标宋简体" w:eastAsia="方正小标宋简体" w:hAnsi="方正小标宋简体" w:cs="方正小标宋简体"/>
          <w:sz w:val="44"/>
          <w:szCs w:val="44"/>
        </w:rPr>
      </w:pPr>
      <w:r w:rsidRPr="00622D22">
        <w:rPr>
          <w:rFonts w:ascii="方正小标宋简体" w:eastAsia="方正小标宋简体" w:hAnsi="方正小标宋简体" w:cs="方正小标宋简体" w:hint="eastAsia"/>
          <w:sz w:val="44"/>
          <w:szCs w:val="44"/>
        </w:rPr>
        <w:t>造价咨询</w:t>
      </w:r>
      <w:r w:rsidR="00BC6D03">
        <w:rPr>
          <w:rFonts w:ascii="方正小标宋简体" w:eastAsia="方正小标宋简体" w:hAnsi="方正小标宋简体" w:cs="方正小标宋简体"/>
          <w:sz w:val="44"/>
          <w:szCs w:val="44"/>
        </w:rPr>
        <w:t>项目</w:t>
      </w:r>
      <w:r w:rsidR="00BC6D03">
        <w:rPr>
          <w:rFonts w:ascii="方正小标宋简体" w:eastAsia="方正小标宋简体" w:hAnsi="方正小标宋简体" w:cs="方正小标宋简体" w:hint="eastAsia"/>
          <w:sz w:val="44"/>
          <w:szCs w:val="44"/>
        </w:rPr>
        <w:t>采购需求</w:t>
      </w:r>
    </w:p>
    <w:tbl>
      <w:tblPr>
        <w:tblStyle w:val="a8"/>
        <w:tblW w:w="9635" w:type="dxa"/>
        <w:jc w:val="center"/>
        <w:tblLayout w:type="fixed"/>
        <w:tblLook w:val="04A0" w:firstRow="1" w:lastRow="0" w:firstColumn="1" w:lastColumn="0" w:noHBand="0" w:noVBand="1"/>
      </w:tblPr>
      <w:tblGrid>
        <w:gridCol w:w="9635"/>
      </w:tblGrid>
      <w:tr w:rsidR="007F6412">
        <w:trPr>
          <w:trHeight w:val="567"/>
          <w:jc w:val="center"/>
        </w:trPr>
        <w:tc>
          <w:tcPr>
            <w:tcW w:w="9635" w:type="dxa"/>
            <w:vAlign w:val="center"/>
          </w:tcPr>
          <w:p w:rsidR="007F6412" w:rsidRDefault="00BC6D03">
            <w:pPr>
              <w:ind w:firstLineChars="0" w:firstLine="0"/>
              <w:rPr>
                <w:b/>
                <w:kern w:val="0"/>
                <w:sz w:val="20"/>
                <w:szCs w:val="20"/>
              </w:rPr>
            </w:pPr>
            <w:r>
              <w:rPr>
                <w:rFonts w:ascii="黑体" w:eastAsia="黑体" w:hAnsi="黑体" w:cs="黑体" w:hint="eastAsia"/>
                <w:bCs/>
                <w:kern w:val="0"/>
                <w:szCs w:val="32"/>
              </w:rPr>
              <w:t>一、项目信息</w:t>
            </w:r>
          </w:p>
        </w:tc>
      </w:tr>
      <w:tr w:rsidR="007F6412">
        <w:trPr>
          <w:trHeight w:val="2579"/>
          <w:jc w:val="center"/>
        </w:trPr>
        <w:tc>
          <w:tcPr>
            <w:tcW w:w="9635" w:type="dxa"/>
            <w:vAlign w:val="center"/>
          </w:tcPr>
          <w:p w:rsidR="007F6412" w:rsidRPr="00C46D7C" w:rsidRDefault="00BC6D03" w:rsidP="00622D22">
            <w:pPr>
              <w:numPr>
                <w:ilvl w:val="0"/>
                <w:numId w:val="1"/>
              </w:numPr>
              <w:spacing w:line="0" w:lineRule="atLeast"/>
              <w:ind w:firstLineChars="0" w:firstLine="0"/>
              <w:rPr>
                <w:rFonts w:ascii="仿宋_GB2312" w:hAnsi="仿宋_GB2312" w:cs="仿宋_GB2312"/>
                <w:kern w:val="0"/>
                <w:sz w:val="28"/>
                <w:szCs w:val="28"/>
                <w:lang w:val="zh-CN"/>
              </w:rPr>
            </w:pPr>
            <w:r>
              <w:rPr>
                <w:rFonts w:ascii="仿宋_GB2312" w:hAnsi="仿宋_GB2312" w:cs="仿宋_GB2312" w:hint="eastAsia"/>
                <w:kern w:val="0"/>
                <w:sz w:val="28"/>
                <w:szCs w:val="28"/>
              </w:rPr>
              <w:t>项目名称</w:t>
            </w:r>
            <w:r>
              <w:rPr>
                <w:rFonts w:ascii="仿宋_GB2312" w:hAnsi="仿宋_GB2312" w:cs="仿宋_GB2312"/>
                <w:kern w:val="0"/>
                <w:sz w:val="28"/>
                <w:szCs w:val="28"/>
              </w:rPr>
              <w:t>：</w:t>
            </w:r>
            <w:r w:rsidRPr="00C46D7C">
              <w:rPr>
                <w:rFonts w:ascii="仿宋_GB2312" w:hAnsi="仿宋_GB2312" w:cs="仿宋_GB2312" w:hint="eastAsia"/>
                <w:kern w:val="0"/>
                <w:sz w:val="28"/>
                <w:szCs w:val="28"/>
              </w:rPr>
              <w:t>鹏城华人</w:t>
            </w:r>
            <w:r w:rsidR="00C46D7C" w:rsidRPr="00C46D7C">
              <w:rPr>
                <w:rFonts w:ascii="仿宋_GB2312" w:hAnsi="仿宋_GB2312" w:cs="仿宋_GB2312" w:hint="eastAsia"/>
                <w:kern w:val="0"/>
                <w:sz w:val="28"/>
                <w:szCs w:val="28"/>
                <w:lang w:val="zh-CN"/>
              </w:rPr>
              <w:t>戏剧艺术中心项目</w:t>
            </w:r>
            <w:r w:rsidR="00622D22" w:rsidRPr="00622D22">
              <w:rPr>
                <w:rFonts w:ascii="仿宋_GB2312" w:hAnsi="仿宋_GB2312" w:cs="仿宋_GB2312" w:hint="eastAsia"/>
                <w:kern w:val="0"/>
                <w:sz w:val="28"/>
                <w:szCs w:val="28"/>
                <w:lang w:val="zh-CN"/>
              </w:rPr>
              <w:t>施工全过程造价咨询</w:t>
            </w:r>
            <w:r w:rsidR="00C46D7C" w:rsidRPr="00C46D7C">
              <w:rPr>
                <w:rFonts w:ascii="仿宋_GB2312" w:hAnsi="仿宋_GB2312" w:cs="仿宋_GB2312" w:hint="eastAsia"/>
                <w:kern w:val="0"/>
                <w:sz w:val="28"/>
                <w:szCs w:val="28"/>
              </w:rPr>
              <w:t>项目</w:t>
            </w:r>
          </w:p>
          <w:p w:rsidR="007F6412" w:rsidRPr="00C46D7C" w:rsidRDefault="00BC6D03">
            <w:pPr>
              <w:numPr>
                <w:ilvl w:val="0"/>
                <w:numId w:val="1"/>
              </w:numPr>
              <w:spacing w:line="0" w:lineRule="atLeast"/>
              <w:ind w:firstLineChars="0" w:firstLine="0"/>
              <w:rPr>
                <w:rFonts w:ascii="仿宋_GB2312" w:hAnsi="仿宋_GB2312" w:cs="仿宋_GB2312"/>
                <w:kern w:val="0"/>
                <w:sz w:val="28"/>
                <w:szCs w:val="28"/>
              </w:rPr>
            </w:pPr>
            <w:r w:rsidRPr="00C46D7C">
              <w:rPr>
                <w:rFonts w:ascii="仿宋_GB2312" w:hAnsi="仿宋_GB2312" w:cs="仿宋_GB2312" w:hint="eastAsia"/>
                <w:kern w:val="0"/>
                <w:sz w:val="28"/>
                <w:szCs w:val="28"/>
              </w:rPr>
              <w:t>采购方式：自行采购</w:t>
            </w:r>
          </w:p>
          <w:p w:rsidR="007F6412" w:rsidRPr="00C46D7C" w:rsidRDefault="00BC6D03">
            <w:pPr>
              <w:spacing w:line="0" w:lineRule="atLeast"/>
              <w:ind w:firstLineChars="0" w:firstLine="0"/>
              <w:rPr>
                <w:rFonts w:ascii="仿宋_GB2312" w:hAnsi="仿宋_GB2312" w:cs="仿宋_GB2312"/>
                <w:kern w:val="0"/>
                <w:sz w:val="28"/>
                <w:szCs w:val="28"/>
              </w:rPr>
            </w:pPr>
            <w:r w:rsidRPr="00C46D7C">
              <w:rPr>
                <w:rFonts w:ascii="仿宋_GB2312" w:hAnsi="仿宋_GB2312" w:cs="仿宋_GB2312" w:hint="eastAsia"/>
                <w:kern w:val="0"/>
                <w:sz w:val="28"/>
                <w:szCs w:val="28"/>
              </w:rPr>
              <w:t>3.采购预算金额：34.25</w:t>
            </w:r>
            <w:r w:rsidRPr="00C46D7C">
              <w:rPr>
                <w:rFonts w:ascii="仿宋_GB2312" w:hAnsi="仿宋_GB2312" w:cs="仿宋_GB2312"/>
                <w:kern w:val="0"/>
                <w:sz w:val="28"/>
                <w:szCs w:val="28"/>
              </w:rPr>
              <w:t>万元</w:t>
            </w:r>
            <w:r w:rsidRPr="00C46D7C">
              <w:rPr>
                <w:rFonts w:ascii="仿宋_GB2312" w:hAnsi="仿宋_GB2312" w:cs="仿宋_GB2312" w:hint="eastAsia"/>
                <w:kern w:val="0"/>
                <w:sz w:val="28"/>
                <w:szCs w:val="28"/>
              </w:rPr>
              <w:t>以内（</w:t>
            </w:r>
            <w:r w:rsidRPr="00C46D7C">
              <w:rPr>
                <w:rFonts w:ascii="仿宋_GB2312" w:hAnsi="仿宋_GB2312" w:cs="仿宋_GB2312" w:hint="eastAsia"/>
                <w:sz w:val="28"/>
                <w:szCs w:val="28"/>
              </w:rPr>
              <w:t>最终以结算审核价为准且不超过概算批复的相应费用</w:t>
            </w:r>
            <w:r w:rsidRPr="00C46D7C">
              <w:rPr>
                <w:rFonts w:ascii="仿宋_GB2312" w:hAnsi="仿宋_GB2312" w:cs="仿宋_GB2312" w:hint="eastAsia"/>
                <w:kern w:val="0"/>
                <w:sz w:val="28"/>
                <w:szCs w:val="28"/>
              </w:rPr>
              <w:t>）</w:t>
            </w:r>
          </w:p>
          <w:p w:rsidR="007F6412" w:rsidRPr="00C46D7C" w:rsidRDefault="00BC6D03">
            <w:pPr>
              <w:spacing w:line="0" w:lineRule="atLeast"/>
              <w:ind w:firstLineChars="0" w:firstLine="0"/>
              <w:rPr>
                <w:rFonts w:ascii="仿宋_GB2312" w:hAnsi="仿宋_GB2312" w:cs="仿宋_GB2312"/>
                <w:kern w:val="0"/>
                <w:sz w:val="28"/>
                <w:szCs w:val="28"/>
              </w:rPr>
            </w:pPr>
            <w:r w:rsidRPr="00C46D7C">
              <w:rPr>
                <w:rFonts w:ascii="仿宋_GB2312" w:hAnsi="仿宋_GB2312" w:cs="仿宋_GB2312" w:hint="eastAsia"/>
                <w:kern w:val="0"/>
                <w:sz w:val="28"/>
                <w:szCs w:val="28"/>
              </w:rPr>
              <w:t>4.资金来源：</w:t>
            </w:r>
            <w:r w:rsidRPr="00C46D7C">
              <w:rPr>
                <w:rFonts w:ascii="仿宋_GB2312" w:hAnsi="仿宋_GB2312" w:cs="仿宋_GB2312"/>
                <w:kern w:val="0"/>
                <w:sz w:val="28"/>
                <w:szCs w:val="28"/>
              </w:rPr>
              <w:t>预算内资金</w:t>
            </w:r>
          </w:p>
          <w:p w:rsidR="007F6412" w:rsidRPr="00C46D7C" w:rsidRDefault="00BC6D03">
            <w:pPr>
              <w:spacing w:line="0" w:lineRule="atLeast"/>
              <w:ind w:firstLineChars="0" w:firstLine="0"/>
              <w:rPr>
                <w:rFonts w:ascii="仿宋_GB2312" w:hAnsi="仿宋_GB2312" w:cs="仿宋_GB2312"/>
                <w:kern w:val="0"/>
                <w:sz w:val="28"/>
                <w:szCs w:val="28"/>
              </w:rPr>
            </w:pPr>
            <w:r w:rsidRPr="00C46D7C">
              <w:rPr>
                <w:rFonts w:ascii="仿宋_GB2312" w:hAnsi="仿宋_GB2312" w:cs="仿宋_GB2312" w:hint="eastAsia"/>
                <w:kern w:val="0"/>
                <w:sz w:val="28"/>
                <w:szCs w:val="28"/>
              </w:rPr>
              <w:t>5.评审方法：</w:t>
            </w:r>
            <w:r w:rsidR="00C46D7C" w:rsidRPr="00C46D7C">
              <w:rPr>
                <w:rFonts w:ascii="仿宋_GB2312" w:hAnsi="仿宋_GB2312" w:cs="仿宋_GB2312" w:hint="eastAsia"/>
                <w:kern w:val="0"/>
                <w:sz w:val="28"/>
                <w:szCs w:val="28"/>
              </w:rPr>
              <w:t>综合评分法</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6.采购单位：深圳市大鹏新区</w:t>
            </w:r>
            <w:r>
              <w:rPr>
                <w:rFonts w:ascii="仿宋_GB2312" w:hAnsi="仿宋_GB2312" w:cs="仿宋_GB2312"/>
                <w:kern w:val="0"/>
                <w:sz w:val="28"/>
                <w:szCs w:val="28"/>
              </w:rPr>
              <w:t>旅游发展和文化</w:t>
            </w:r>
            <w:r>
              <w:rPr>
                <w:rFonts w:ascii="仿宋_GB2312" w:hAnsi="仿宋_GB2312" w:cs="仿宋_GB2312" w:hint="eastAsia"/>
                <w:kern w:val="0"/>
                <w:sz w:val="28"/>
                <w:szCs w:val="28"/>
              </w:rPr>
              <w:t>体育局</w:t>
            </w:r>
          </w:p>
          <w:p w:rsidR="007F6412" w:rsidRDefault="00BC6D03" w:rsidP="00C46D7C">
            <w:pPr>
              <w:spacing w:line="0" w:lineRule="atLeast"/>
              <w:ind w:firstLineChars="0" w:firstLine="0"/>
              <w:rPr>
                <w:rFonts w:asciiTheme="minorEastAsia" w:hAnsiTheme="minorEastAsia" w:cs="宋体"/>
                <w:kern w:val="0"/>
                <w:sz w:val="20"/>
                <w:szCs w:val="21"/>
              </w:rPr>
            </w:pPr>
            <w:r>
              <w:rPr>
                <w:rFonts w:ascii="仿宋_GB2312" w:hAnsi="仿宋_GB2312" w:cs="仿宋_GB2312" w:hint="eastAsia"/>
                <w:kern w:val="0"/>
                <w:sz w:val="28"/>
                <w:szCs w:val="28"/>
              </w:rPr>
              <w:t>7.经办人姓名及其联系方式：</w:t>
            </w:r>
            <w:proofErr w:type="gramStart"/>
            <w:r>
              <w:rPr>
                <w:rFonts w:ascii="仿宋_GB2312" w:hAnsi="仿宋_GB2312" w:cs="仿宋_GB2312" w:hint="eastAsia"/>
                <w:kern w:val="0"/>
                <w:sz w:val="28"/>
                <w:szCs w:val="28"/>
              </w:rPr>
              <w:t>莫工</w:t>
            </w:r>
            <w:proofErr w:type="gramEnd"/>
            <w:r w:rsidR="00C46D7C">
              <w:rPr>
                <w:rFonts w:ascii="仿宋_GB2312" w:hAnsi="仿宋_GB2312" w:cs="仿宋_GB2312" w:hint="eastAsia"/>
                <w:kern w:val="0"/>
                <w:sz w:val="28"/>
                <w:szCs w:val="28"/>
              </w:rPr>
              <w:t>28336242</w:t>
            </w:r>
          </w:p>
        </w:tc>
      </w:tr>
      <w:tr w:rsidR="007F6412">
        <w:trPr>
          <w:trHeight w:val="567"/>
          <w:jc w:val="center"/>
        </w:trPr>
        <w:tc>
          <w:tcPr>
            <w:tcW w:w="9635" w:type="dxa"/>
            <w:vAlign w:val="center"/>
          </w:tcPr>
          <w:p w:rsidR="007F6412" w:rsidRDefault="00BC6D03">
            <w:pPr>
              <w:ind w:firstLineChars="0" w:firstLine="0"/>
              <w:rPr>
                <w:kern w:val="0"/>
                <w:sz w:val="20"/>
                <w:szCs w:val="20"/>
              </w:rPr>
            </w:pPr>
            <w:r>
              <w:rPr>
                <w:rFonts w:ascii="黑体" w:eastAsia="黑体" w:hAnsi="黑体" w:cs="黑体" w:hint="eastAsia"/>
                <w:bCs/>
                <w:kern w:val="0"/>
                <w:szCs w:val="32"/>
              </w:rPr>
              <w:t>二、投标人资格要求</w:t>
            </w:r>
          </w:p>
        </w:tc>
      </w:tr>
      <w:tr w:rsidR="007F6412">
        <w:trPr>
          <w:jc w:val="center"/>
        </w:trPr>
        <w:tc>
          <w:tcPr>
            <w:tcW w:w="9635" w:type="dxa"/>
            <w:vAlign w:val="center"/>
          </w:tcPr>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1.符合《中华人民共和国政府采购法》第二十二条的规定：</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（1）具有独立承担民事责任的能力；</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（2）具有良好的商业信誉和健全的财务会计制度；</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（3）具有履行合同所必需的资源和专业技术能力；</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（4）有依法缴纳税收和社会保障资金的良好记录；</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（5）参加政府采购活动前三年内，在经营活动中没有重大违法记录；</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（6）法律、行政法规规定的其他条件。</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2.投标人必须具备独立的法人营业执照（若多证合一则只需提供营业执照）且在中华人民共和国境内注册。</w:t>
            </w:r>
          </w:p>
          <w:p w:rsidR="007F6412" w:rsidRDefault="00BC6D03">
            <w:pPr>
              <w:spacing w:line="0" w:lineRule="atLeast"/>
              <w:ind w:firstLineChars="0" w:firstLine="0"/>
              <w:rPr>
                <w:rFonts w:asciiTheme="minorEastAsia" w:hAnsiTheme="minorEastAsia"/>
                <w:kern w:val="0"/>
                <w:sz w:val="20"/>
                <w:szCs w:val="21"/>
              </w:rPr>
            </w:pPr>
            <w:r>
              <w:rPr>
                <w:rFonts w:ascii="仿宋_GB2312" w:hAnsi="仿宋_GB2312" w:cs="仿宋_GB2312" w:hint="eastAsia"/>
                <w:kern w:val="0"/>
                <w:sz w:val="28"/>
                <w:szCs w:val="28"/>
              </w:rPr>
              <w:t>3.供应商未被列入失信被执行人名单、重大税收违法案件当事人名单、政府采购严重违法失信行为记录名单，信用信息以信用中国网站（www.creditchina.gov.cn）、中国政府采购网（www.ccgp.gov.cn）公布为准。</w:t>
            </w:r>
          </w:p>
        </w:tc>
      </w:tr>
      <w:tr w:rsidR="007F6412">
        <w:trPr>
          <w:trHeight w:val="567"/>
          <w:jc w:val="center"/>
        </w:trPr>
        <w:tc>
          <w:tcPr>
            <w:tcW w:w="9635" w:type="dxa"/>
            <w:vAlign w:val="center"/>
          </w:tcPr>
          <w:p w:rsidR="007F6412" w:rsidRDefault="00BC6D03">
            <w:pPr>
              <w:ind w:firstLineChars="0" w:firstLine="0"/>
              <w:rPr>
                <w:kern w:val="0"/>
                <w:sz w:val="20"/>
                <w:szCs w:val="20"/>
              </w:rPr>
            </w:pPr>
            <w:r>
              <w:rPr>
                <w:rFonts w:ascii="黑体" w:eastAsia="黑体" w:hAnsi="黑体" w:cs="黑体" w:hint="eastAsia"/>
                <w:bCs/>
                <w:kern w:val="0"/>
                <w:szCs w:val="32"/>
              </w:rPr>
              <w:t>三、项目简介</w:t>
            </w:r>
          </w:p>
        </w:tc>
      </w:tr>
      <w:tr w:rsidR="007F6412">
        <w:trPr>
          <w:trHeight w:val="1132"/>
          <w:jc w:val="center"/>
        </w:trPr>
        <w:tc>
          <w:tcPr>
            <w:tcW w:w="9635" w:type="dxa"/>
          </w:tcPr>
          <w:p w:rsidR="007F6412" w:rsidRPr="008801FC" w:rsidRDefault="00BC6D03">
            <w:pPr>
              <w:pStyle w:val="a9"/>
              <w:spacing w:line="240" w:lineRule="auto"/>
              <w:ind w:firstLineChars="0" w:firstLine="0"/>
              <w:rPr>
                <w:rFonts w:ascii="仿宋_GB2312" w:hAnsi="仿宋_GB2312" w:cs="仿宋_GB2312"/>
                <w:sz w:val="28"/>
                <w:szCs w:val="28"/>
              </w:rPr>
            </w:pPr>
            <w:r w:rsidRPr="008801FC">
              <w:rPr>
                <w:rFonts w:ascii="仿宋_GB2312" w:hAnsi="仿宋_GB2312" w:cs="仿宋_GB2312"/>
                <w:sz w:val="28"/>
                <w:szCs w:val="28"/>
              </w:rPr>
              <w:t>1.</w:t>
            </w:r>
            <w:r w:rsidRPr="008801FC">
              <w:rPr>
                <w:rFonts w:ascii="仿宋_GB2312" w:hAnsi="仿宋_GB2312" w:cs="仿宋_GB2312" w:hint="eastAsia"/>
                <w:sz w:val="28"/>
                <w:szCs w:val="28"/>
              </w:rPr>
              <w:t>项目概况:</w:t>
            </w:r>
          </w:p>
          <w:p w:rsidR="007F6412" w:rsidRPr="00BC6D03" w:rsidRDefault="00BC6D03">
            <w:pPr>
              <w:adjustRightInd w:val="0"/>
              <w:snapToGrid w:val="0"/>
              <w:spacing w:line="240" w:lineRule="auto"/>
              <w:ind w:firstLine="560"/>
              <w:rPr>
                <w:rFonts w:ascii="仿宋_GB2312" w:hAnsi="仿宋_GB2312" w:cs="仿宋_GB2312"/>
                <w:sz w:val="28"/>
                <w:szCs w:val="28"/>
              </w:rPr>
            </w:pPr>
            <w:r w:rsidRPr="00BC6D03">
              <w:rPr>
                <w:rFonts w:ascii="仿宋_GB2312" w:hAnsi="仿宋_GB2312" w:cs="仿宋_GB2312" w:hint="eastAsia"/>
                <w:kern w:val="0"/>
                <w:sz w:val="28"/>
                <w:szCs w:val="28"/>
              </w:rPr>
              <w:t>鹏城华人</w:t>
            </w:r>
            <w:r w:rsidRPr="00BC6D03">
              <w:rPr>
                <w:rFonts w:ascii="仿宋_GB2312" w:hAnsi="仿宋_GB2312" w:cs="仿宋_GB2312" w:hint="eastAsia"/>
                <w:kern w:val="0"/>
                <w:sz w:val="28"/>
                <w:szCs w:val="28"/>
                <w:lang w:val="zh-CN"/>
              </w:rPr>
              <w:t>戏剧艺术中心</w:t>
            </w:r>
            <w:r w:rsidRPr="00BC6D03">
              <w:rPr>
                <w:rFonts w:ascii="仿宋_GB2312" w:hAnsi="仿宋_GB2312" w:cs="仿宋_GB2312" w:hint="eastAsia"/>
                <w:sz w:val="28"/>
                <w:szCs w:val="28"/>
              </w:rPr>
              <w:t>项目将结合国际知名戏剧导演赖声川戏剧IP打造大鹏</w:t>
            </w:r>
            <w:proofErr w:type="gramStart"/>
            <w:r w:rsidRPr="00BC6D03">
              <w:rPr>
                <w:rFonts w:ascii="仿宋_GB2312" w:hAnsi="仿宋_GB2312" w:cs="仿宋_GB2312" w:hint="eastAsia"/>
                <w:sz w:val="28"/>
                <w:szCs w:val="28"/>
              </w:rPr>
              <w:t>所城专属</w:t>
            </w:r>
            <w:proofErr w:type="gramEnd"/>
            <w:r w:rsidRPr="00BC6D03">
              <w:rPr>
                <w:rFonts w:ascii="仿宋_GB2312" w:hAnsi="仿宋_GB2312" w:cs="仿宋_GB2312" w:hint="eastAsia"/>
                <w:sz w:val="28"/>
                <w:szCs w:val="28"/>
              </w:rPr>
              <w:t>剧场和创排孵化基地，推动“戏剧文化展演基地”等新型创意文化空间和“沉浸式”特色剧目等文艺精品项目顺利落地大鹏所城，包括已有建筑物现状勘察及安全评估、活化利用、戏剧项目编创、剧场建设（含剧院内舞台、座椅、场景等硬装和灯光、音响、隔音等专业设备建设），及剧场周边道路改造、房屋修缮、景观提升等环境营造建设工程。该项目将发挥文化名人示</w:t>
            </w:r>
            <w:r w:rsidRPr="00BC6D03">
              <w:rPr>
                <w:rFonts w:ascii="仿宋_GB2312" w:hAnsi="仿宋_GB2312" w:cs="仿宋_GB2312" w:hint="eastAsia"/>
                <w:sz w:val="28"/>
                <w:szCs w:val="28"/>
              </w:rPr>
              <w:lastRenderedPageBreak/>
              <w:t>范效应，促进跨界文化艺术合作交流，推动与大鹏所城景区景点的双向引流，助力大鹏新区高起点打造以艺术为引流的“文旅融合新高地”。</w:t>
            </w:r>
          </w:p>
          <w:p w:rsidR="007F6412" w:rsidRPr="00BC6D03" w:rsidRDefault="00BC6D03">
            <w:pPr>
              <w:pStyle w:val="a9"/>
              <w:adjustRightInd w:val="0"/>
              <w:snapToGrid w:val="0"/>
              <w:spacing w:line="240" w:lineRule="auto"/>
              <w:ind w:firstLineChars="0" w:firstLine="0"/>
              <w:rPr>
                <w:rFonts w:ascii="仿宋_GB2312" w:hAnsi="仿宋_GB2312" w:cs="仿宋_GB2312"/>
                <w:spacing w:val="0"/>
                <w:sz w:val="28"/>
                <w:szCs w:val="28"/>
              </w:rPr>
            </w:pPr>
            <w:r w:rsidRPr="00BC6D03">
              <w:rPr>
                <w:rFonts w:ascii="仿宋_GB2312" w:hAnsi="仿宋_GB2312" w:cs="仿宋_GB2312"/>
                <w:spacing w:val="0"/>
                <w:sz w:val="28"/>
                <w:szCs w:val="28"/>
              </w:rPr>
              <w:t>2.</w:t>
            </w:r>
            <w:r w:rsidRPr="00BC6D03">
              <w:rPr>
                <w:rFonts w:ascii="仿宋_GB2312" w:hAnsi="仿宋_GB2312" w:cs="仿宋_GB2312" w:hint="eastAsia"/>
                <w:spacing w:val="0"/>
                <w:sz w:val="28"/>
                <w:szCs w:val="28"/>
              </w:rPr>
              <w:t>项目采购：</w:t>
            </w:r>
          </w:p>
          <w:p w:rsidR="007F6412" w:rsidRPr="00BC6D03" w:rsidRDefault="00BC6D03">
            <w:pPr>
              <w:adjustRightInd w:val="0"/>
              <w:snapToGrid w:val="0"/>
              <w:spacing w:line="240" w:lineRule="auto"/>
              <w:ind w:firstLineChars="0" w:firstLine="0"/>
              <w:rPr>
                <w:rFonts w:ascii="仿宋_GB2312" w:hAnsi="仿宋_GB2312" w:cs="仿宋_GB2312"/>
                <w:sz w:val="28"/>
                <w:szCs w:val="28"/>
              </w:rPr>
            </w:pPr>
            <w:r w:rsidRPr="00BC6D03">
              <w:rPr>
                <w:rFonts w:ascii="仿宋_GB2312" w:hAnsi="仿宋_GB2312" w:cs="仿宋_GB2312" w:hint="eastAsia"/>
                <w:sz w:val="28"/>
                <w:szCs w:val="28"/>
              </w:rPr>
              <w:t>全过程造价咨询服务（含预算+中间付款审核等全过程+结算）。</w:t>
            </w:r>
          </w:p>
          <w:p w:rsidR="007F6412" w:rsidRPr="008801FC" w:rsidRDefault="00BC6D03">
            <w:pPr>
              <w:adjustRightInd w:val="0"/>
              <w:snapToGrid w:val="0"/>
              <w:spacing w:line="240" w:lineRule="auto"/>
              <w:ind w:firstLineChars="0" w:firstLine="0"/>
              <w:rPr>
                <w:kern w:val="0"/>
                <w:sz w:val="20"/>
                <w:szCs w:val="20"/>
              </w:rPr>
            </w:pPr>
            <w:r w:rsidRPr="00BC6D03">
              <w:rPr>
                <w:rFonts w:ascii="仿宋_GB2312" w:hAnsi="仿宋_GB2312" w:cs="仿宋_GB2312" w:hint="eastAsia"/>
                <w:kern w:val="0"/>
                <w:sz w:val="28"/>
                <w:szCs w:val="28"/>
              </w:rPr>
              <w:t>3.项目合同服务期限：</w:t>
            </w:r>
            <w:r w:rsidRPr="00BC6D03">
              <w:rPr>
                <w:rFonts w:ascii="仿宋_GB2312" w:hAnsi="仿宋_GB2312" w:cs="仿宋_GB2312"/>
                <w:kern w:val="0"/>
                <w:sz w:val="28"/>
                <w:szCs w:val="28"/>
              </w:rPr>
              <w:t>以合同签订内容为准</w:t>
            </w:r>
          </w:p>
        </w:tc>
      </w:tr>
      <w:tr w:rsidR="00233AC0">
        <w:trPr>
          <w:trHeight w:val="427"/>
          <w:jc w:val="center"/>
        </w:trPr>
        <w:tc>
          <w:tcPr>
            <w:tcW w:w="9635" w:type="dxa"/>
            <w:vAlign w:val="center"/>
          </w:tcPr>
          <w:p w:rsidR="00233AC0" w:rsidRPr="008801FC" w:rsidRDefault="00233AC0">
            <w:pPr>
              <w:pStyle w:val="aa"/>
              <w:tabs>
                <w:tab w:val="left" w:pos="1786"/>
                <w:tab w:val="center" w:pos="4415"/>
              </w:tabs>
              <w:ind w:firstLineChars="0" w:firstLine="0"/>
              <w:jc w:val="left"/>
              <w:rPr>
                <w:rFonts w:ascii="黑体" w:eastAsia="黑体" w:hAnsi="黑体" w:cs="黑体"/>
                <w:bCs/>
                <w:kern w:val="0"/>
                <w:sz w:val="32"/>
                <w:szCs w:val="32"/>
              </w:rPr>
            </w:pPr>
            <w:r w:rsidRPr="008801FC">
              <w:rPr>
                <w:rFonts w:ascii="黑体" w:eastAsia="黑体" w:hAnsi="黑体" w:cs="黑体" w:hint="eastAsia"/>
                <w:bCs/>
                <w:kern w:val="0"/>
                <w:sz w:val="32"/>
                <w:szCs w:val="32"/>
              </w:rPr>
              <w:lastRenderedPageBreak/>
              <w:t>四、商务要求</w:t>
            </w:r>
          </w:p>
        </w:tc>
      </w:tr>
      <w:tr w:rsidR="00233AC0">
        <w:trPr>
          <w:trHeight w:val="427"/>
          <w:jc w:val="center"/>
        </w:trPr>
        <w:tc>
          <w:tcPr>
            <w:tcW w:w="9635" w:type="dxa"/>
            <w:vAlign w:val="center"/>
          </w:tcPr>
          <w:p w:rsidR="00233AC0" w:rsidRPr="00BC6D03" w:rsidRDefault="00233AC0" w:rsidP="00233AC0">
            <w:pPr>
              <w:spacing w:line="0" w:lineRule="atLeast"/>
              <w:ind w:firstLineChars="0" w:firstLine="0"/>
              <w:rPr>
                <w:rFonts w:ascii="仿宋_GB2312" w:hAnsi="仿宋_GB2312" w:cs="仿宋_GB2312"/>
                <w:kern w:val="0"/>
                <w:sz w:val="28"/>
                <w:szCs w:val="28"/>
              </w:rPr>
            </w:pPr>
            <w:r w:rsidRPr="00BC6D03">
              <w:rPr>
                <w:rFonts w:ascii="仿宋_GB2312" w:hAnsi="仿宋_GB2312" w:cs="仿宋_GB2312" w:hint="eastAsia"/>
                <w:kern w:val="0"/>
                <w:sz w:val="28"/>
                <w:szCs w:val="28"/>
              </w:rPr>
              <w:t>1.项目管理需求：</w:t>
            </w:r>
          </w:p>
          <w:p w:rsidR="00233AC0" w:rsidRPr="00BC6D03" w:rsidRDefault="00233AC0" w:rsidP="00233AC0">
            <w:pPr>
              <w:spacing w:line="0" w:lineRule="atLeast"/>
              <w:ind w:firstLineChars="0" w:firstLine="0"/>
              <w:rPr>
                <w:rFonts w:ascii="仿宋_GB2312" w:hAnsi="仿宋_GB2312" w:cs="仿宋_GB2312"/>
                <w:kern w:val="0"/>
                <w:sz w:val="28"/>
                <w:szCs w:val="28"/>
              </w:rPr>
            </w:pPr>
            <w:r w:rsidRPr="00BC6D03">
              <w:rPr>
                <w:rFonts w:ascii="仿宋_GB2312" w:hAnsi="仿宋_GB2312" w:cs="仿宋_GB2312" w:hint="eastAsia"/>
                <w:kern w:val="0"/>
                <w:sz w:val="28"/>
                <w:szCs w:val="28"/>
              </w:rPr>
              <w:t>（1）投标人要</w:t>
            </w:r>
            <w:r w:rsidR="000555F1" w:rsidRPr="00BC6D03">
              <w:rPr>
                <w:rFonts w:ascii="仿宋_GB2312" w:hAnsi="仿宋_GB2312" w:cs="仿宋_GB2312" w:hint="eastAsia"/>
                <w:sz w:val="28"/>
                <w:szCs w:val="28"/>
              </w:rPr>
              <w:t>根据项目建设实际情况提供本项目委派的负责人及各专业编审人员配置表，人员配置及更换需经采购单位（甲方）同意后方可任用。</w:t>
            </w:r>
          </w:p>
          <w:p w:rsidR="00233AC0" w:rsidRPr="00BC6D03" w:rsidRDefault="00233AC0" w:rsidP="00233AC0">
            <w:pPr>
              <w:spacing w:line="0" w:lineRule="atLeast"/>
              <w:ind w:firstLineChars="0" w:firstLine="0"/>
              <w:rPr>
                <w:rFonts w:ascii="仿宋_GB2312" w:hAnsi="仿宋_GB2312" w:cs="仿宋_GB2312"/>
                <w:kern w:val="0"/>
                <w:sz w:val="28"/>
                <w:szCs w:val="28"/>
              </w:rPr>
            </w:pPr>
            <w:r w:rsidRPr="00BC6D03">
              <w:rPr>
                <w:rFonts w:ascii="仿宋_GB2312" w:hAnsi="仿宋_GB2312" w:cs="仿宋_GB2312" w:hint="eastAsia"/>
                <w:kern w:val="0"/>
                <w:sz w:val="28"/>
                <w:szCs w:val="28"/>
              </w:rPr>
              <w:t>（2）在项目实施阶段，不允许中途更换项目主要人员。确保项目按期、按质完成。</w:t>
            </w:r>
          </w:p>
          <w:p w:rsidR="00233AC0" w:rsidRPr="00BC6D03" w:rsidRDefault="00233AC0" w:rsidP="00233AC0">
            <w:pPr>
              <w:spacing w:line="0" w:lineRule="atLeast"/>
              <w:ind w:firstLineChars="0" w:firstLine="0"/>
              <w:rPr>
                <w:rFonts w:ascii="仿宋_GB2312" w:hAnsi="仿宋_GB2312" w:cs="仿宋_GB2312"/>
                <w:kern w:val="0"/>
                <w:sz w:val="28"/>
                <w:szCs w:val="28"/>
              </w:rPr>
            </w:pPr>
            <w:r w:rsidRPr="00BC6D03">
              <w:rPr>
                <w:rFonts w:ascii="仿宋_GB2312" w:hAnsi="仿宋_GB2312" w:cs="仿宋_GB2312" w:hint="eastAsia"/>
                <w:kern w:val="0"/>
                <w:sz w:val="28"/>
                <w:szCs w:val="28"/>
              </w:rPr>
              <w:t>（3）项目各阶段需提供详细的项目计划。</w:t>
            </w:r>
          </w:p>
          <w:p w:rsidR="00233AC0" w:rsidRPr="00BC6D03" w:rsidRDefault="00233AC0" w:rsidP="00233AC0">
            <w:pPr>
              <w:spacing w:line="0" w:lineRule="atLeast"/>
              <w:ind w:firstLineChars="0" w:firstLine="0"/>
              <w:rPr>
                <w:rFonts w:ascii="仿宋_GB2312" w:hAnsi="仿宋_GB2312" w:cs="仿宋_GB2312"/>
                <w:kern w:val="0"/>
                <w:sz w:val="28"/>
                <w:szCs w:val="28"/>
              </w:rPr>
            </w:pPr>
            <w:r w:rsidRPr="00BC6D03">
              <w:rPr>
                <w:rFonts w:ascii="仿宋_GB2312" w:hAnsi="仿宋_GB2312" w:cs="仿宋_GB2312" w:hint="eastAsia"/>
                <w:kern w:val="0"/>
                <w:sz w:val="28"/>
                <w:szCs w:val="28"/>
              </w:rPr>
              <w:t>（4）提出切实可行的项目质量控制手段，并落实执行。</w:t>
            </w:r>
          </w:p>
          <w:p w:rsidR="00233AC0" w:rsidRPr="00BC6D03" w:rsidRDefault="00233AC0" w:rsidP="00233AC0">
            <w:pPr>
              <w:spacing w:line="0" w:lineRule="atLeast"/>
              <w:ind w:firstLineChars="0" w:firstLine="0"/>
              <w:rPr>
                <w:rFonts w:ascii="仿宋_GB2312" w:hAnsi="仿宋_GB2312" w:cs="仿宋_GB2312"/>
                <w:kern w:val="0"/>
                <w:sz w:val="28"/>
                <w:szCs w:val="28"/>
              </w:rPr>
            </w:pPr>
            <w:r w:rsidRPr="00BC6D03">
              <w:rPr>
                <w:rFonts w:ascii="仿宋_GB2312" w:hAnsi="仿宋_GB2312" w:cs="仿宋_GB2312" w:hint="eastAsia"/>
                <w:kern w:val="0"/>
                <w:sz w:val="28"/>
                <w:szCs w:val="28"/>
              </w:rPr>
              <w:t>（5）按照合同签订的服务条款要求验收。</w:t>
            </w:r>
          </w:p>
          <w:p w:rsidR="00233AC0" w:rsidRPr="00BC6D03" w:rsidRDefault="00233AC0" w:rsidP="00233AC0">
            <w:pPr>
              <w:spacing w:line="0" w:lineRule="atLeast"/>
              <w:ind w:firstLineChars="0" w:firstLine="0"/>
              <w:rPr>
                <w:rFonts w:ascii="仿宋_GB2312" w:hAnsi="仿宋_GB2312" w:cs="仿宋_GB2312"/>
                <w:kern w:val="0"/>
                <w:sz w:val="28"/>
                <w:szCs w:val="28"/>
              </w:rPr>
            </w:pPr>
            <w:r w:rsidRPr="00BC6D03">
              <w:rPr>
                <w:rFonts w:ascii="仿宋_GB2312" w:hAnsi="仿宋_GB2312" w:cs="仿宋_GB2312" w:hint="eastAsia"/>
                <w:kern w:val="0"/>
                <w:sz w:val="28"/>
                <w:szCs w:val="28"/>
              </w:rPr>
              <w:t>2.主要服务内容</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本项目为全过程造价咨询服务，包括（但不限于）以下工作内容：</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（1）本项目相关的造价咨询服务工作，包括但不限于本项目所有施工类、服务类、采购类合同的全过程造价咨询服务以及与项目相关的其他过程造价配合工作。</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（2）编制或审核工程预算，并对预算和概算进行对比分析，建立项目全过程动态投资控制台帐；</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（3）协助甲方和代建方编制招标文件，特别是招标文件中投标报价规定和特别条款；</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4）编制工程量清单及标底，并提供综合单价分析表；在工程量清单和标底编制过程中书面提出设计和招标文件的问题，提醒甲方和代建方工程中采用的新材料、新工艺，并提交新材料、新工艺的计价方案供甲方和代建方决策。</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（5）提供主要材料数量及价格清单，并提交询价或计价依据；</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（6）提供主要设备清单及单价，并提交询价或计价依据；</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（7）复核中标候选人的商务标，并提出详细的造价分析报告；</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（8）协助甲方和代建方签订合同；</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（9）编制投资控制形象进度表；</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（10）施工过程中，参与工程量及工程进度款支付的复核工作；</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（11）配合甲方和代建方对变更方案进行测算、估算工作；</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（12）参与工程变更及现场签证的计量、计价复核工作；</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（13）审核工程竣工结算，协助完成结算审计工作；</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（14）按需要与甲方和代建方一起到工地现场解决有关造价事宜；全过程成本控制，主动、及时地发现并向甲方和代建方汇报任何可能影响成本的事项，</w:t>
            </w:r>
            <w:r w:rsidRPr="00BC6D03">
              <w:rPr>
                <w:rFonts w:ascii="仿宋_GB2312" w:hAnsi="仿宋_GB2312" w:cs="仿宋_GB2312" w:hint="eastAsia"/>
                <w:spacing w:val="0"/>
                <w:sz w:val="28"/>
                <w:szCs w:val="28"/>
              </w:rPr>
              <w:lastRenderedPageBreak/>
              <w:t>提出相关改善建议；</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（15）结算完成后，协助甲方和代建方进行经济技术指标分析；</w:t>
            </w:r>
          </w:p>
          <w:p w:rsidR="003E2317" w:rsidRPr="00BC6D03" w:rsidRDefault="003E2317" w:rsidP="003E2317">
            <w:pPr>
              <w:pStyle w:val="a9"/>
              <w:spacing w:line="0" w:lineRule="atLeast"/>
              <w:ind w:firstLine="560"/>
              <w:rPr>
                <w:rFonts w:ascii="仿宋_GB2312" w:hAnsi="仿宋_GB2312" w:cs="仿宋_GB2312"/>
                <w:spacing w:val="0"/>
                <w:sz w:val="28"/>
                <w:szCs w:val="28"/>
              </w:rPr>
            </w:pPr>
            <w:r w:rsidRPr="00BC6D03">
              <w:rPr>
                <w:rFonts w:ascii="仿宋_GB2312" w:hAnsi="仿宋_GB2312" w:cs="仿宋_GB2312" w:hint="eastAsia"/>
                <w:spacing w:val="0"/>
                <w:sz w:val="28"/>
                <w:szCs w:val="28"/>
              </w:rPr>
              <w:t>（16）需要分标段拆分的项目，项目牵头单位必须负责制定项目统一的计价计量规则、标段界面划分等牵头协调工作；</w:t>
            </w:r>
          </w:p>
          <w:p w:rsidR="00233AC0" w:rsidRPr="00BC6D03" w:rsidRDefault="003E2317" w:rsidP="003E2317">
            <w:pPr>
              <w:spacing w:line="0" w:lineRule="atLeast"/>
              <w:ind w:firstLine="560"/>
              <w:rPr>
                <w:rFonts w:ascii="仿宋_GB2312" w:hAnsi="仿宋_GB2312" w:cs="仿宋_GB2312"/>
                <w:sz w:val="28"/>
                <w:szCs w:val="28"/>
              </w:rPr>
            </w:pPr>
            <w:r w:rsidRPr="00BC6D03">
              <w:rPr>
                <w:rFonts w:ascii="仿宋_GB2312" w:hAnsi="仿宋_GB2312" w:cs="仿宋_GB2312" w:hint="eastAsia"/>
                <w:sz w:val="28"/>
                <w:szCs w:val="28"/>
              </w:rPr>
              <w:t>（17）其它工程造价技术咨询等。</w:t>
            </w:r>
          </w:p>
          <w:p w:rsidR="003E2317" w:rsidRPr="00BC6D03" w:rsidRDefault="003E2317" w:rsidP="003E2317">
            <w:pPr>
              <w:pStyle w:val="a9"/>
              <w:spacing w:line="0" w:lineRule="atLeast"/>
              <w:ind w:firstLineChars="0" w:firstLine="0"/>
              <w:rPr>
                <w:rFonts w:ascii="仿宋_GB2312" w:hAnsi="仿宋_GB2312" w:cs="仿宋_GB2312"/>
                <w:spacing w:val="0"/>
                <w:sz w:val="28"/>
                <w:szCs w:val="28"/>
              </w:rPr>
            </w:pPr>
            <w:r w:rsidRPr="00BC6D03">
              <w:rPr>
                <w:rFonts w:ascii="仿宋_GB2312" w:hAnsi="仿宋_GB2312" w:cs="仿宋_GB2312" w:hint="eastAsia"/>
                <w:spacing w:val="0"/>
                <w:kern w:val="0"/>
                <w:sz w:val="28"/>
                <w:szCs w:val="28"/>
              </w:rPr>
              <w:t>3.付款方式要求</w:t>
            </w:r>
          </w:p>
          <w:p w:rsidR="003E2317" w:rsidRPr="008801FC" w:rsidRDefault="003E2317" w:rsidP="003E2317">
            <w:pPr>
              <w:spacing w:line="0" w:lineRule="atLeast"/>
              <w:ind w:firstLine="560"/>
              <w:rPr>
                <w:rFonts w:ascii="黑体" w:eastAsia="黑体" w:hAnsi="黑体" w:cs="黑体"/>
                <w:bCs/>
                <w:kern w:val="0"/>
                <w:szCs w:val="32"/>
              </w:rPr>
            </w:pPr>
            <w:r w:rsidRPr="00BC6D03">
              <w:rPr>
                <w:rFonts w:ascii="仿宋_GB2312" w:hAnsi="仿宋_GB2312" w:cs="仿宋_GB2312" w:hint="eastAsia"/>
                <w:kern w:val="0"/>
                <w:sz w:val="28"/>
                <w:szCs w:val="28"/>
              </w:rPr>
              <w:t>以合同签订条款为准。</w:t>
            </w:r>
          </w:p>
        </w:tc>
      </w:tr>
      <w:tr w:rsidR="007F6412">
        <w:trPr>
          <w:trHeight w:val="427"/>
          <w:jc w:val="center"/>
        </w:trPr>
        <w:tc>
          <w:tcPr>
            <w:tcW w:w="9635" w:type="dxa"/>
            <w:vAlign w:val="center"/>
          </w:tcPr>
          <w:p w:rsidR="007F6412" w:rsidRDefault="00DF27DF">
            <w:pPr>
              <w:pStyle w:val="aa"/>
              <w:tabs>
                <w:tab w:val="left" w:pos="1786"/>
                <w:tab w:val="center" w:pos="4415"/>
              </w:tabs>
              <w:ind w:firstLineChars="0" w:firstLine="0"/>
              <w:jc w:val="left"/>
              <w:rPr>
                <w:rFonts w:asciiTheme="minorEastAsia" w:hAnsiTheme="minorEastAsia" w:cs="宋体"/>
                <w:kern w:val="0"/>
                <w:sz w:val="18"/>
                <w:szCs w:val="18"/>
                <w:highlight w:val="yellow"/>
              </w:rPr>
            </w:pPr>
            <w:r>
              <w:rPr>
                <w:rFonts w:ascii="黑体" w:eastAsia="黑体" w:hAnsi="黑体" w:cs="黑体" w:hint="eastAsia"/>
                <w:bCs/>
                <w:kern w:val="0"/>
                <w:sz w:val="32"/>
                <w:szCs w:val="32"/>
              </w:rPr>
              <w:lastRenderedPageBreak/>
              <w:t>五</w:t>
            </w:r>
            <w:r w:rsidR="00BC6D03" w:rsidRPr="008801FC">
              <w:rPr>
                <w:rFonts w:ascii="黑体" w:eastAsia="黑体" w:hAnsi="黑体" w:cs="黑体" w:hint="eastAsia"/>
                <w:bCs/>
                <w:kern w:val="0"/>
                <w:sz w:val="32"/>
                <w:szCs w:val="32"/>
              </w:rPr>
              <w:t>、</w:t>
            </w:r>
            <w:r w:rsidR="00ED39C2" w:rsidRPr="00ED39C2">
              <w:rPr>
                <w:rFonts w:ascii="黑体" w:eastAsia="黑体" w:hAnsi="黑体" w:cs="黑体" w:hint="eastAsia"/>
                <w:bCs/>
                <w:kern w:val="0"/>
                <w:sz w:val="32"/>
                <w:szCs w:val="32"/>
              </w:rPr>
              <w:t>项目技术（货物、服务、工程）要求</w:t>
            </w:r>
          </w:p>
        </w:tc>
      </w:tr>
      <w:tr w:rsidR="007F6412">
        <w:trPr>
          <w:jc w:val="center"/>
        </w:trPr>
        <w:tc>
          <w:tcPr>
            <w:tcW w:w="9635" w:type="dxa"/>
          </w:tcPr>
          <w:p w:rsidR="00ED39C2" w:rsidRPr="00A94487" w:rsidRDefault="00ED39C2" w:rsidP="00ED39C2">
            <w:pPr>
              <w:pStyle w:val="a9"/>
              <w:spacing w:line="0" w:lineRule="atLeast"/>
              <w:ind w:firstLineChars="0" w:firstLine="0"/>
              <w:rPr>
                <w:rFonts w:ascii="仿宋_GB2312" w:hAnsi="仿宋_GB2312" w:cs="仿宋_GB2312"/>
                <w:sz w:val="28"/>
                <w:szCs w:val="28"/>
              </w:rPr>
            </w:pPr>
            <w:r w:rsidRPr="00A94487">
              <w:rPr>
                <w:rFonts w:ascii="仿宋_GB2312" w:hAnsi="仿宋_GB2312" w:cs="仿宋_GB2312" w:hint="eastAsia"/>
                <w:sz w:val="28"/>
                <w:szCs w:val="28"/>
              </w:rPr>
              <w:t>1</w:t>
            </w:r>
            <w:r w:rsidR="00BC6D03">
              <w:rPr>
                <w:rFonts w:ascii="仿宋_GB2312" w:hAnsi="仿宋_GB2312" w:cs="仿宋_GB2312" w:hint="eastAsia"/>
                <w:sz w:val="28"/>
                <w:szCs w:val="28"/>
              </w:rPr>
              <w:t>.</w:t>
            </w:r>
            <w:r w:rsidR="003873D7" w:rsidRPr="003873D7">
              <w:rPr>
                <w:rFonts w:ascii="仿宋_GB2312" w:hAnsi="仿宋_GB2312" w:cs="仿宋_GB2312" w:hint="eastAsia"/>
                <w:sz w:val="28"/>
                <w:szCs w:val="28"/>
              </w:rPr>
              <w:t>项目负责人具备注册造价工程师资格或注册一级造价工程师执业资格</w:t>
            </w:r>
            <w:r w:rsidRPr="00A94487">
              <w:rPr>
                <w:rFonts w:ascii="仿宋_GB2312" w:hAnsi="仿宋_GB2312" w:cs="仿宋_GB2312" w:hint="eastAsia"/>
                <w:sz w:val="28"/>
                <w:szCs w:val="28"/>
              </w:rPr>
              <w:t>；</w:t>
            </w:r>
          </w:p>
          <w:p w:rsidR="00ED39C2" w:rsidRPr="00A94487" w:rsidRDefault="00ED39C2" w:rsidP="00ED39C2">
            <w:pPr>
              <w:pStyle w:val="a9"/>
              <w:spacing w:line="0" w:lineRule="atLeast"/>
              <w:ind w:firstLineChars="0" w:firstLine="0"/>
              <w:rPr>
                <w:rFonts w:ascii="仿宋_GB2312" w:hAnsi="仿宋_GB2312" w:cs="仿宋_GB2312"/>
                <w:sz w:val="28"/>
                <w:szCs w:val="28"/>
              </w:rPr>
            </w:pPr>
            <w:r w:rsidRPr="00A94487">
              <w:rPr>
                <w:rFonts w:ascii="仿宋_GB2312" w:hAnsi="仿宋_GB2312" w:cs="仿宋_GB2312" w:hint="eastAsia"/>
                <w:sz w:val="28"/>
                <w:szCs w:val="28"/>
              </w:rPr>
              <w:t>2</w:t>
            </w:r>
            <w:r w:rsidR="00BC6D03">
              <w:rPr>
                <w:rFonts w:ascii="仿宋_GB2312" w:hAnsi="仿宋_GB2312" w:cs="仿宋_GB2312" w:hint="eastAsia"/>
                <w:sz w:val="28"/>
                <w:szCs w:val="28"/>
              </w:rPr>
              <w:t>.</w:t>
            </w:r>
            <w:r>
              <w:rPr>
                <w:rFonts w:ascii="仿宋_GB2312" w:hAnsi="仿宋_GB2312" w:cs="仿宋_GB2312" w:hint="eastAsia"/>
                <w:sz w:val="28"/>
                <w:szCs w:val="28"/>
              </w:rPr>
              <w:t>对</w:t>
            </w:r>
            <w:r w:rsidR="000555F1">
              <w:rPr>
                <w:rFonts w:ascii="仿宋_GB2312" w:hAnsi="仿宋_GB2312" w:cs="仿宋_GB2312" w:hint="eastAsia"/>
                <w:sz w:val="28"/>
                <w:szCs w:val="28"/>
              </w:rPr>
              <w:t>项目</w:t>
            </w:r>
            <w:r w:rsidRPr="00A94487">
              <w:rPr>
                <w:rFonts w:ascii="仿宋_GB2312" w:hAnsi="仿宋_GB2312" w:cs="仿宋_GB2312" w:hint="eastAsia"/>
                <w:sz w:val="28"/>
                <w:szCs w:val="28"/>
              </w:rPr>
              <w:t>实际情况的把握全面；</w:t>
            </w:r>
          </w:p>
          <w:p w:rsidR="00ED39C2" w:rsidRPr="00A94487" w:rsidRDefault="00ED39C2" w:rsidP="00ED39C2">
            <w:pPr>
              <w:pStyle w:val="a9"/>
              <w:spacing w:line="0" w:lineRule="atLeast"/>
              <w:ind w:firstLineChars="0" w:firstLine="0"/>
              <w:rPr>
                <w:rFonts w:ascii="仿宋_GB2312" w:hAnsi="仿宋_GB2312" w:cs="仿宋_GB2312"/>
                <w:sz w:val="28"/>
                <w:szCs w:val="28"/>
              </w:rPr>
            </w:pPr>
            <w:r w:rsidRPr="00A94487">
              <w:rPr>
                <w:rFonts w:ascii="仿宋_GB2312" w:hAnsi="仿宋_GB2312" w:cs="仿宋_GB2312" w:hint="eastAsia"/>
                <w:sz w:val="28"/>
                <w:szCs w:val="28"/>
              </w:rPr>
              <w:t>3</w:t>
            </w:r>
            <w:r w:rsidR="00BC6D03">
              <w:rPr>
                <w:rFonts w:ascii="仿宋_GB2312" w:hAnsi="仿宋_GB2312" w:cs="仿宋_GB2312" w:hint="eastAsia"/>
                <w:sz w:val="28"/>
                <w:szCs w:val="28"/>
              </w:rPr>
              <w:t>.</w:t>
            </w:r>
            <w:r w:rsidRPr="00A94487">
              <w:rPr>
                <w:rFonts w:ascii="仿宋_GB2312" w:hAnsi="仿宋_GB2312" w:cs="仿宋_GB2312" w:hint="eastAsia"/>
                <w:sz w:val="28"/>
                <w:szCs w:val="28"/>
              </w:rPr>
              <w:t>项目重难点解决方案及应对措施合理可行；</w:t>
            </w:r>
          </w:p>
          <w:p w:rsidR="00ED39C2" w:rsidRPr="00A94487" w:rsidRDefault="00ED39C2" w:rsidP="00ED39C2">
            <w:pPr>
              <w:pStyle w:val="a9"/>
              <w:spacing w:line="0" w:lineRule="atLeast"/>
              <w:ind w:firstLineChars="0" w:firstLine="0"/>
              <w:rPr>
                <w:rFonts w:ascii="仿宋_GB2312" w:hAnsi="仿宋_GB2312" w:cs="仿宋_GB2312"/>
                <w:sz w:val="28"/>
                <w:szCs w:val="28"/>
              </w:rPr>
            </w:pPr>
            <w:r w:rsidRPr="00A94487">
              <w:rPr>
                <w:rFonts w:ascii="仿宋_GB2312" w:hAnsi="仿宋_GB2312" w:cs="仿宋_GB2312" w:hint="eastAsia"/>
                <w:sz w:val="28"/>
                <w:szCs w:val="28"/>
              </w:rPr>
              <w:t>4</w:t>
            </w:r>
            <w:r w:rsidR="00BC6D03">
              <w:rPr>
                <w:rFonts w:ascii="仿宋_GB2312" w:hAnsi="仿宋_GB2312" w:cs="仿宋_GB2312" w:hint="eastAsia"/>
                <w:sz w:val="28"/>
                <w:szCs w:val="28"/>
              </w:rPr>
              <w:t>.</w:t>
            </w:r>
            <w:r w:rsidRPr="00A94487">
              <w:rPr>
                <w:rFonts w:ascii="仿宋_GB2312" w:hAnsi="仿宋_GB2312" w:cs="仿宋_GB2312" w:hint="eastAsia"/>
                <w:sz w:val="28"/>
                <w:szCs w:val="28"/>
              </w:rPr>
              <w:t>进度、质量、安全管理目标及保证措施明确、合理；</w:t>
            </w:r>
          </w:p>
          <w:p w:rsidR="007F6412" w:rsidRPr="000555F1" w:rsidRDefault="00ED39C2" w:rsidP="000555F1">
            <w:pPr>
              <w:pStyle w:val="a9"/>
              <w:spacing w:line="0" w:lineRule="atLeast"/>
              <w:ind w:firstLineChars="0" w:firstLine="0"/>
              <w:rPr>
                <w:rFonts w:ascii="仿宋_GB2312" w:hAnsi="仿宋_GB2312" w:cs="仿宋_GB2312"/>
                <w:sz w:val="28"/>
                <w:szCs w:val="28"/>
              </w:rPr>
            </w:pPr>
            <w:r w:rsidRPr="00A94487">
              <w:rPr>
                <w:rFonts w:ascii="仿宋_GB2312" w:hAnsi="仿宋_GB2312" w:cs="仿宋_GB2312" w:hint="eastAsia"/>
                <w:sz w:val="28"/>
                <w:szCs w:val="28"/>
              </w:rPr>
              <w:t>5</w:t>
            </w:r>
            <w:r w:rsidR="00BC6D03">
              <w:rPr>
                <w:rFonts w:ascii="仿宋_GB2312" w:hAnsi="仿宋_GB2312" w:cs="仿宋_GB2312" w:hint="eastAsia"/>
                <w:sz w:val="28"/>
                <w:szCs w:val="28"/>
              </w:rPr>
              <w:t>.</w:t>
            </w:r>
            <w:r w:rsidR="000555F1">
              <w:rPr>
                <w:rFonts w:ascii="仿宋_GB2312" w:hAnsi="仿宋_GB2312" w:cs="仿宋_GB2312" w:hint="eastAsia"/>
                <w:sz w:val="28"/>
                <w:szCs w:val="28"/>
              </w:rPr>
              <w:t>咨询</w:t>
            </w:r>
            <w:r w:rsidRPr="00A94487">
              <w:rPr>
                <w:rFonts w:ascii="仿宋_GB2312" w:hAnsi="仿宋_GB2312" w:cs="仿宋_GB2312" w:hint="eastAsia"/>
                <w:sz w:val="28"/>
                <w:szCs w:val="28"/>
              </w:rPr>
              <w:t>服务及合理化建议全面</w:t>
            </w:r>
            <w:bookmarkStart w:id="0" w:name="_GoBack"/>
            <w:bookmarkEnd w:id="0"/>
            <w:r w:rsidRPr="00A94487">
              <w:rPr>
                <w:rFonts w:ascii="仿宋_GB2312" w:hAnsi="仿宋_GB2312" w:cs="仿宋_GB2312" w:hint="eastAsia"/>
                <w:sz w:val="28"/>
                <w:szCs w:val="28"/>
              </w:rPr>
              <w:t>有效。</w:t>
            </w:r>
          </w:p>
        </w:tc>
      </w:tr>
      <w:tr w:rsidR="007F6412">
        <w:trPr>
          <w:jc w:val="center"/>
        </w:trPr>
        <w:tc>
          <w:tcPr>
            <w:tcW w:w="9635" w:type="dxa"/>
          </w:tcPr>
          <w:p w:rsidR="007F6412" w:rsidRDefault="00DF27DF">
            <w:pPr>
              <w:pStyle w:val="a9"/>
              <w:ind w:firstLineChars="0" w:firstLine="0"/>
              <w:jc w:val="left"/>
              <w:rPr>
                <w:rFonts w:asciiTheme="minorEastAsia" w:hAnsiTheme="minorEastAsia" w:cs="宋体"/>
                <w:kern w:val="0"/>
                <w:sz w:val="20"/>
                <w:szCs w:val="21"/>
              </w:rPr>
            </w:pPr>
            <w:r>
              <w:rPr>
                <w:rFonts w:ascii="黑体" w:eastAsia="黑体" w:hAnsi="黑体" w:cs="黑体" w:hint="eastAsia"/>
                <w:bCs/>
                <w:spacing w:val="0"/>
                <w:kern w:val="0"/>
                <w:sz w:val="32"/>
                <w:szCs w:val="32"/>
              </w:rPr>
              <w:t>六</w:t>
            </w:r>
            <w:r w:rsidR="00BC6D03">
              <w:rPr>
                <w:rFonts w:ascii="黑体" w:eastAsia="黑体" w:hAnsi="黑体" w:cs="黑体" w:hint="eastAsia"/>
                <w:bCs/>
                <w:spacing w:val="0"/>
                <w:kern w:val="0"/>
                <w:sz w:val="32"/>
                <w:szCs w:val="32"/>
              </w:rPr>
              <w:t>、报名时间</w:t>
            </w:r>
          </w:p>
        </w:tc>
      </w:tr>
      <w:tr w:rsidR="007F6412">
        <w:trPr>
          <w:jc w:val="center"/>
        </w:trPr>
        <w:tc>
          <w:tcPr>
            <w:tcW w:w="9635" w:type="dxa"/>
          </w:tcPr>
          <w:p w:rsidR="007F6412" w:rsidRDefault="00BC6D03" w:rsidP="00BC6D03">
            <w:pPr>
              <w:pStyle w:val="a9"/>
              <w:spacing w:line="0" w:lineRule="atLeast"/>
              <w:ind w:firstLineChars="0" w:firstLine="0"/>
              <w:rPr>
                <w:b/>
                <w:bCs/>
              </w:rPr>
            </w:pPr>
            <w:r>
              <w:rPr>
                <w:rFonts w:ascii="仿宋_GB2312" w:hAnsi="仿宋_GB2312" w:cs="仿宋_GB2312" w:hint="eastAsia"/>
                <w:spacing w:val="0"/>
                <w:kern w:val="0"/>
                <w:sz w:val="28"/>
                <w:szCs w:val="28"/>
              </w:rPr>
              <w:t>截止时间：</w:t>
            </w:r>
            <w:r>
              <w:rPr>
                <w:rFonts w:ascii="仿宋_GB2312" w:hAnsi="仿宋_GB2312" w:cs="仿宋_GB2312"/>
                <w:spacing w:val="0"/>
                <w:kern w:val="0"/>
                <w:sz w:val="28"/>
                <w:szCs w:val="28"/>
              </w:rPr>
              <w:t>2025</w:t>
            </w:r>
            <w:r>
              <w:rPr>
                <w:rFonts w:ascii="仿宋_GB2312" w:hAnsi="仿宋_GB2312" w:cs="仿宋_GB2312" w:hint="eastAsia"/>
                <w:spacing w:val="0"/>
                <w:kern w:val="0"/>
                <w:sz w:val="28"/>
                <w:szCs w:val="28"/>
              </w:rPr>
              <w:t>年</w:t>
            </w:r>
            <w:r w:rsidR="000555F1">
              <w:rPr>
                <w:rFonts w:ascii="仿宋_GB2312" w:hAnsi="仿宋_GB2312" w:cs="仿宋_GB2312" w:hint="eastAsia"/>
                <w:spacing w:val="0"/>
                <w:kern w:val="0"/>
                <w:sz w:val="28"/>
                <w:szCs w:val="28"/>
              </w:rPr>
              <w:t>4</w:t>
            </w:r>
            <w:r>
              <w:rPr>
                <w:rFonts w:ascii="仿宋_GB2312" w:hAnsi="仿宋_GB2312" w:cs="仿宋_GB2312" w:hint="eastAsia"/>
                <w:spacing w:val="0"/>
                <w:kern w:val="0"/>
                <w:sz w:val="28"/>
                <w:szCs w:val="28"/>
              </w:rPr>
              <w:t>月30日   下午17:00</w:t>
            </w:r>
          </w:p>
        </w:tc>
      </w:tr>
      <w:tr w:rsidR="007F6412">
        <w:trPr>
          <w:jc w:val="center"/>
        </w:trPr>
        <w:tc>
          <w:tcPr>
            <w:tcW w:w="9635" w:type="dxa"/>
          </w:tcPr>
          <w:p w:rsidR="007F6412" w:rsidRDefault="00DF27DF">
            <w:pPr>
              <w:pStyle w:val="a9"/>
              <w:ind w:firstLineChars="0" w:firstLine="0"/>
              <w:jc w:val="left"/>
              <w:rPr>
                <w:rFonts w:ascii="仿宋_GB2312" w:hAnsi="仿宋_GB2312" w:cs="仿宋_GB2312"/>
                <w:b/>
                <w:bCs/>
              </w:rPr>
            </w:pPr>
            <w:r>
              <w:rPr>
                <w:rFonts w:ascii="黑体" w:eastAsia="黑体" w:hAnsi="黑体" w:cs="黑体" w:hint="eastAsia"/>
                <w:bCs/>
                <w:spacing w:val="0"/>
                <w:kern w:val="0"/>
                <w:sz w:val="32"/>
                <w:szCs w:val="32"/>
              </w:rPr>
              <w:t>七</w:t>
            </w:r>
            <w:r w:rsidR="00BC6D03">
              <w:rPr>
                <w:rFonts w:ascii="黑体" w:eastAsia="黑体" w:hAnsi="黑体" w:cs="黑体" w:hint="eastAsia"/>
                <w:bCs/>
                <w:spacing w:val="0"/>
                <w:kern w:val="0"/>
                <w:sz w:val="32"/>
                <w:szCs w:val="32"/>
              </w:rPr>
              <w:t>、报名所需材料（每种资料提交一份）</w:t>
            </w:r>
          </w:p>
        </w:tc>
      </w:tr>
      <w:tr w:rsidR="007F6412">
        <w:trPr>
          <w:jc w:val="center"/>
        </w:trPr>
        <w:tc>
          <w:tcPr>
            <w:tcW w:w="9635" w:type="dxa"/>
          </w:tcPr>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1.营业执照（复印件加盖公章）</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2.法人身份证复印件（需原件复印并加盖公章，不接受扫描件）</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3.法人授权委托书（加盖公章）</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4.委托人身份证复印件（需原件复印并加盖公章，不接受扫描件）</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5.承诺函（加盖公章）</w:t>
            </w:r>
          </w:p>
          <w:p w:rsidR="007F6412" w:rsidRDefault="00BC6D03">
            <w:pPr>
              <w:spacing w:line="0" w:lineRule="atLeast"/>
              <w:ind w:firstLineChars="0" w:firstLine="0"/>
              <w:rPr>
                <w:rFonts w:ascii="仿宋_GB2312" w:hAnsi="仿宋_GB2312" w:cs="仿宋_GB2312"/>
                <w:kern w:val="0"/>
                <w:sz w:val="28"/>
                <w:szCs w:val="28"/>
              </w:rPr>
            </w:pPr>
            <w:r>
              <w:rPr>
                <w:rFonts w:ascii="仿宋_GB2312" w:hAnsi="仿宋_GB2312" w:cs="仿宋_GB2312" w:hint="eastAsia"/>
                <w:kern w:val="0"/>
                <w:sz w:val="28"/>
                <w:szCs w:val="28"/>
              </w:rPr>
              <w:t>6.工作实施方案及费用报价表</w:t>
            </w:r>
          </w:p>
          <w:p w:rsidR="007F6412" w:rsidRDefault="00BC6D03">
            <w:pPr>
              <w:spacing w:line="0" w:lineRule="atLeast"/>
              <w:ind w:firstLineChars="0" w:firstLine="0"/>
              <w:rPr>
                <w:rFonts w:ascii="仿宋_GB2312" w:hAnsi="仿宋_GB2312" w:cs="仿宋_GB2312"/>
                <w:b/>
                <w:bCs/>
              </w:rPr>
            </w:pPr>
            <w:r>
              <w:rPr>
                <w:rFonts w:ascii="仿宋_GB2312" w:hAnsi="仿宋_GB2312" w:cs="仿宋_GB2312" w:hint="eastAsia"/>
                <w:kern w:val="0"/>
                <w:sz w:val="28"/>
                <w:szCs w:val="28"/>
              </w:rPr>
              <w:t>7.相关资质佐证材料等</w:t>
            </w:r>
          </w:p>
        </w:tc>
      </w:tr>
      <w:tr w:rsidR="007F6412">
        <w:trPr>
          <w:jc w:val="center"/>
        </w:trPr>
        <w:tc>
          <w:tcPr>
            <w:tcW w:w="9635" w:type="dxa"/>
          </w:tcPr>
          <w:p w:rsidR="007F6412" w:rsidRDefault="00DF27DF">
            <w:pPr>
              <w:pStyle w:val="a9"/>
              <w:ind w:firstLineChars="0" w:firstLine="0"/>
              <w:jc w:val="left"/>
              <w:rPr>
                <w:rFonts w:ascii="仿宋_GB2312" w:hAnsi="仿宋_GB2312" w:cs="仿宋_GB2312"/>
                <w:b/>
                <w:bCs/>
              </w:rPr>
            </w:pPr>
            <w:r>
              <w:rPr>
                <w:rFonts w:ascii="黑体" w:eastAsia="黑体" w:hAnsi="黑体" w:cs="黑体" w:hint="eastAsia"/>
                <w:bCs/>
                <w:spacing w:val="0"/>
                <w:kern w:val="0"/>
                <w:sz w:val="32"/>
                <w:szCs w:val="32"/>
              </w:rPr>
              <w:t>八</w:t>
            </w:r>
            <w:r w:rsidR="00BC6D03">
              <w:rPr>
                <w:rFonts w:ascii="黑体" w:eastAsia="黑体" w:hAnsi="黑体" w:cs="黑体" w:hint="eastAsia"/>
                <w:bCs/>
                <w:spacing w:val="0"/>
                <w:kern w:val="0"/>
                <w:sz w:val="32"/>
                <w:szCs w:val="32"/>
              </w:rPr>
              <w:t>、报名地址</w:t>
            </w:r>
          </w:p>
        </w:tc>
      </w:tr>
      <w:tr w:rsidR="007F6412">
        <w:trPr>
          <w:jc w:val="center"/>
        </w:trPr>
        <w:tc>
          <w:tcPr>
            <w:tcW w:w="9635" w:type="dxa"/>
          </w:tcPr>
          <w:p w:rsidR="007F6412" w:rsidRDefault="00BC6D03">
            <w:pPr>
              <w:ind w:firstLineChars="0" w:firstLine="0"/>
              <w:rPr>
                <w:rFonts w:ascii="仿宋_GB2312" w:hAnsi="仿宋_GB2312" w:cs="仿宋_GB2312"/>
                <w:b/>
                <w:bCs/>
              </w:rPr>
            </w:pPr>
            <w:r>
              <w:rPr>
                <w:rFonts w:ascii="仿宋_GB2312" w:hAnsi="仿宋_GB2312" w:cs="仿宋_GB2312" w:hint="eastAsia"/>
                <w:kern w:val="0"/>
                <w:sz w:val="28"/>
                <w:szCs w:val="28"/>
              </w:rPr>
              <w:t>深圳市大鹏新区葵涌街道奔康工业区A8栋320室</w:t>
            </w:r>
          </w:p>
        </w:tc>
      </w:tr>
    </w:tbl>
    <w:p w:rsidR="007F6412" w:rsidRDefault="007F6412">
      <w:pPr>
        <w:pStyle w:val="a9"/>
        <w:ind w:firstLineChars="0" w:firstLine="0"/>
      </w:pPr>
    </w:p>
    <w:p w:rsidR="007F6412" w:rsidRDefault="007F6412">
      <w:pPr>
        <w:ind w:firstLineChars="0" w:firstLine="0"/>
      </w:pPr>
    </w:p>
    <w:sectPr w:rsidR="007F64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12" w:rsidRDefault="00BC6D03">
      <w:pPr>
        <w:spacing w:line="240" w:lineRule="auto"/>
        <w:ind w:firstLine="640"/>
      </w:pPr>
      <w:r>
        <w:separator/>
      </w:r>
    </w:p>
  </w:endnote>
  <w:endnote w:type="continuationSeparator" w:id="0">
    <w:p w:rsidR="007F6412" w:rsidRDefault="00BC6D03">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12" w:rsidRDefault="007F6412">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12" w:rsidRDefault="007F6412">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12" w:rsidRDefault="007F6412">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12" w:rsidRDefault="00BC6D03">
      <w:pPr>
        <w:spacing w:line="240" w:lineRule="auto"/>
        <w:ind w:firstLine="640"/>
      </w:pPr>
      <w:r>
        <w:separator/>
      </w:r>
    </w:p>
  </w:footnote>
  <w:footnote w:type="continuationSeparator" w:id="0">
    <w:p w:rsidR="007F6412" w:rsidRDefault="00BC6D03">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12" w:rsidRDefault="007F6412">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12" w:rsidRDefault="007F6412">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12" w:rsidRDefault="007F6412">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8CA3B3"/>
    <w:multiLevelType w:val="singleLevel"/>
    <w:tmpl w:val="CC8CA3B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F1D2C"/>
    <w:rsid w:val="7F3F1D2C"/>
    <w:rsid w:val="B7FF9B4C"/>
    <w:rsid w:val="BBFD0D36"/>
    <w:rsid w:val="BBFDF9A9"/>
    <w:rsid w:val="BCFC1707"/>
    <w:rsid w:val="BE7EC997"/>
    <w:rsid w:val="CEBBEA0B"/>
    <w:rsid w:val="E97FD637"/>
    <w:rsid w:val="EE5F9148"/>
    <w:rsid w:val="EEDFF47B"/>
    <w:rsid w:val="EFB70C7C"/>
    <w:rsid w:val="F0F98B55"/>
    <w:rsid w:val="F3D5C8EC"/>
    <w:rsid w:val="F6FF28C1"/>
    <w:rsid w:val="FB0EFDD6"/>
    <w:rsid w:val="FB9F9C19"/>
    <w:rsid w:val="FBABAD53"/>
    <w:rsid w:val="FBFFA517"/>
    <w:rsid w:val="FF5DCCB1"/>
    <w:rsid w:val="FFBCF3F7"/>
    <w:rsid w:val="FFC53598"/>
    <w:rsid w:val="FFF67360"/>
    <w:rsid w:val="00016D1A"/>
    <w:rsid w:val="0004368B"/>
    <w:rsid w:val="000555F1"/>
    <w:rsid w:val="0007563E"/>
    <w:rsid w:val="00080569"/>
    <w:rsid w:val="00093E11"/>
    <w:rsid w:val="00107A0C"/>
    <w:rsid w:val="0011243A"/>
    <w:rsid w:val="00165B68"/>
    <w:rsid w:val="001911FE"/>
    <w:rsid w:val="00233AC0"/>
    <w:rsid w:val="002D75A0"/>
    <w:rsid w:val="002F14B7"/>
    <w:rsid w:val="00324FF7"/>
    <w:rsid w:val="00354676"/>
    <w:rsid w:val="00362639"/>
    <w:rsid w:val="003873D7"/>
    <w:rsid w:val="003D2F5B"/>
    <w:rsid w:val="003D7D09"/>
    <w:rsid w:val="003E2317"/>
    <w:rsid w:val="00400072"/>
    <w:rsid w:val="004839E4"/>
    <w:rsid w:val="004A353D"/>
    <w:rsid w:val="004B6E31"/>
    <w:rsid w:val="004C15DA"/>
    <w:rsid w:val="004E4E69"/>
    <w:rsid w:val="004F1C23"/>
    <w:rsid w:val="0053506E"/>
    <w:rsid w:val="00580729"/>
    <w:rsid w:val="00592115"/>
    <w:rsid w:val="00622D22"/>
    <w:rsid w:val="006341A9"/>
    <w:rsid w:val="00635FAE"/>
    <w:rsid w:val="00645B33"/>
    <w:rsid w:val="006C2D60"/>
    <w:rsid w:val="006C30E5"/>
    <w:rsid w:val="006D0942"/>
    <w:rsid w:val="006E188A"/>
    <w:rsid w:val="007D7072"/>
    <w:rsid w:val="007F376D"/>
    <w:rsid w:val="007F6412"/>
    <w:rsid w:val="0086153E"/>
    <w:rsid w:val="008801FC"/>
    <w:rsid w:val="00884D70"/>
    <w:rsid w:val="008B76A3"/>
    <w:rsid w:val="0090213B"/>
    <w:rsid w:val="00921BBC"/>
    <w:rsid w:val="009A32D2"/>
    <w:rsid w:val="009B5463"/>
    <w:rsid w:val="00A8297B"/>
    <w:rsid w:val="00A94487"/>
    <w:rsid w:val="00AC4BF0"/>
    <w:rsid w:val="00B02BB6"/>
    <w:rsid w:val="00B606B7"/>
    <w:rsid w:val="00BC6D03"/>
    <w:rsid w:val="00BE2FD5"/>
    <w:rsid w:val="00C34E6B"/>
    <w:rsid w:val="00C46D7C"/>
    <w:rsid w:val="00CD77C1"/>
    <w:rsid w:val="00D555EF"/>
    <w:rsid w:val="00DD2001"/>
    <w:rsid w:val="00DD5E85"/>
    <w:rsid w:val="00DF27DF"/>
    <w:rsid w:val="00DF7621"/>
    <w:rsid w:val="00E30DB1"/>
    <w:rsid w:val="00E959C3"/>
    <w:rsid w:val="00ED39C2"/>
    <w:rsid w:val="00F1230F"/>
    <w:rsid w:val="00F81263"/>
    <w:rsid w:val="00F91831"/>
    <w:rsid w:val="00FA4060"/>
    <w:rsid w:val="00FC62F1"/>
    <w:rsid w:val="14F03E79"/>
    <w:rsid w:val="21A63BD7"/>
    <w:rsid w:val="27BB258C"/>
    <w:rsid w:val="2BAB780E"/>
    <w:rsid w:val="34FD2466"/>
    <w:rsid w:val="3B87E24C"/>
    <w:rsid w:val="3FDE1790"/>
    <w:rsid w:val="3FFD4F0A"/>
    <w:rsid w:val="47973110"/>
    <w:rsid w:val="4DE3E85C"/>
    <w:rsid w:val="5FF419F2"/>
    <w:rsid w:val="63DF6482"/>
    <w:rsid w:val="6667C601"/>
    <w:rsid w:val="6EBE52C2"/>
    <w:rsid w:val="6EE73A01"/>
    <w:rsid w:val="6F7D3476"/>
    <w:rsid w:val="6FAE0012"/>
    <w:rsid w:val="747D8998"/>
    <w:rsid w:val="75972CA0"/>
    <w:rsid w:val="75B45425"/>
    <w:rsid w:val="76EEE51D"/>
    <w:rsid w:val="76FD9DA5"/>
    <w:rsid w:val="777B9AEB"/>
    <w:rsid w:val="79E12190"/>
    <w:rsid w:val="7A27125D"/>
    <w:rsid w:val="7BE4C160"/>
    <w:rsid w:val="7BF2C658"/>
    <w:rsid w:val="7EAF5791"/>
    <w:rsid w:val="7EBB20ED"/>
    <w:rsid w:val="7F3F1D2C"/>
    <w:rsid w:val="7FEF834B"/>
    <w:rsid w:val="7FFF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3"/>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link w:val="Char"/>
    <w:qFormat/>
    <w:pPr>
      <w:spacing w:line="240" w:lineRule="auto"/>
    </w:pPr>
    <w:rPr>
      <w:sz w:val="18"/>
      <w:szCs w:val="18"/>
    </w:rPr>
  </w:style>
  <w:style w:type="paragraph" w:styleId="a5">
    <w:name w:val="footer"/>
    <w:basedOn w:val="a"/>
    <w:link w:val="Char0"/>
    <w:qFormat/>
    <w:pPr>
      <w:tabs>
        <w:tab w:val="center" w:pos="4153"/>
        <w:tab w:val="right" w:pos="8306"/>
      </w:tabs>
      <w:snapToGrid w:val="0"/>
      <w:spacing w:line="240" w:lineRule="atLeast"/>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格文字"/>
    <w:basedOn w:val="a"/>
    <w:qFormat/>
    <w:pPr>
      <w:spacing w:line="300" w:lineRule="auto"/>
    </w:pPr>
    <w:rPr>
      <w:rFonts w:ascii="Times" w:hAnsi="Times"/>
      <w:spacing w:val="10"/>
      <w:sz w:val="24"/>
    </w:rPr>
  </w:style>
  <w:style w:type="paragraph" w:styleId="aa">
    <w:name w:val="List Paragraph"/>
    <w:basedOn w:val="a"/>
    <w:uiPriority w:val="34"/>
    <w:qFormat/>
    <w:pPr>
      <w:ind w:firstLine="420"/>
    </w:pPr>
    <w:rPr>
      <w:rFonts w:ascii="Calibri" w:eastAsia="宋体" w:hAnsi="Calibri" w:cs="Times New Roman"/>
      <w:sz w:val="21"/>
      <w:szCs w:val="22"/>
    </w:rPr>
  </w:style>
  <w:style w:type="character" w:customStyle="1" w:styleId="Char1">
    <w:name w:val="页眉 Char"/>
    <w:basedOn w:val="a0"/>
    <w:link w:val="a6"/>
    <w:qFormat/>
    <w:rPr>
      <w:rFonts w:asciiTheme="minorHAnsi" w:eastAsia="仿宋_GB2312" w:hAnsiTheme="minorHAnsi" w:cstheme="minorBidi"/>
      <w:kern w:val="2"/>
      <w:sz w:val="18"/>
      <w:szCs w:val="18"/>
    </w:rPr>
  </w:style>
  <w:style w:type="character" w:customStyle="1" w:styleId="Char0">
    <w:name w:val="页脚 Char"/>
    <w:basedOn w:val="a0"/>
    <w:link w:val="a5"/>
    <w:qFormat/>
    <w:rPr>
      <w:rFonts w:asciiTheme="minorHAnsi" w:eastAsia="仿宋_GB2312" w:hAnsiTheme="minorHAnsi" w:cstheme="minorBidi"/>
      <w:kern w:val="2"/>
      <w:sz w:val="18"/>
      <w:szCs w:val="18"/>
    </w:rPr>
  </w:style>
  <w:style w:type="character" w:customStyle="1" w:styleId="Char">
    <w:name w:val="批注框文本 Char"/>
    <w:basedOn w:val="a0"/>
    <w:link w:val="a4"/>
    <w:qFormat/>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60" w:lineRule="exact"/>
      <w:ind w:firstLineChars="200" w:firstLine="883"/>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link w:val="Char"/>
    <w:qFormat/>
    <w:pPr>
      <w:spacing w:line="240" w:lineRule="auto"/>
    </w:pPr>
    <w:rPr>
      <w:sz w:val="18"/>
      <w:szCs w:val="18"/>
    </w:rPr>
  </w:style>
  <w:style w:type="paragraph" w:styleId="a5">
    <w:name w:val="footer"/>
    <w:basedOn w:val="a"/>
    <w:link w:val="Char0"/>
    <w:qFormat/>
    <w:pPr>
      <w:tabs>
        <w:tab w:val="center" w:pos="4153"/>
        <w:tab w:val="right" w:pos="8306"/>
      </w:tabs>
      <w:snapToGrid w:val="0"/>
      <w:spacing w:line="240" w:lineRule="atLeast"/>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表格文字"/>
    <w:basedOn w:val="a"/>
    <w:qFormat/>
    <w:pPr>
      <w:spacing w:line="300" w:lineRule="auto"/>
    </w:pPr>
    <w:rPr>
      <w:rFonts w:ascii="Times" w:hAnsi="Times"/>
      <w:spacing w:val="10"/>
      <w:sz w:val="24"/>
    </w:rPr>
  </w:style>
  <w:style w:type="paragraph" w:styleId="aa">
    <w:name w:val="List Paragraph"/>
    <w:basedOn w:val="a"/>
    <w:uiPriority w:val="34"/>
    <w:qFormat/>
    <w:pPr>
      <w:ind w:firstLine="420"/>
    </w:pPr>
    <w:rPr>
      <w:rFonts w:ascii="Calibri" w:eastAsia="宋体" w:hAnsi="Calibri" w:cs="Times New Roman"/>
      <w:sz w:val="21"/>
      <w:szCs w:val="22"/>
    </w:rPr>
  </w:style>
  <w:style w:type="character" w:customStyle="1" w:styleId="Char1">
    <w:name w:val="页眉 Char"/>
    <w:basedOn w:val="a0"/>
    <w:link w:val="a6"/>
    <w:qFormat/>
    <w:rPr>
      <w:rFonts w:asciiTheme="minorHAnsi" w:eastAsia="仿宋_GB2312" w:hAnsiTheme="minorHAnsi" w:cstheme="minorBidi"/>
      <w:kern w:val="2"/>
      <w:sz w:val="18"/>
      <w:szCs w:val="18"/>
    </w:rPr>
  </w:style>
  <w:style w:type="character" w:customStyle="1" w:styleId="Char0">
    <w:name w:val="页脚 Char"/>
    <w:basedOn w:val="a0"/>
    <w:link w:val="a5"/>
    <w:qFormat/>
    <w:rPr>
      <w:rFonts w:asciiTheme="minorHAnsi" w:eastAsia="仿宋_GB2312" w:hAnsiTheme="minorHAnsi" w:cstheme="minorBidi"/>
      <w:kern w:val="2"/>
      <w:sz w:val="18"/>
      <w:szCs w:val="18"/>
    </w:rPr>
  </w:style>
  <w:style w:type="character" w:customStyle="1" w:styleId="Char">
    <w:name w:val="批注框文本 Char"/>
    <w:basedOn w:val="a0"/>
    <w:link w:val="a4"/>
    <w:qFormat/>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1975</Words>
  <Characters>184</Characters>
  <Application>Microsoft Office Word</Application>
  <DocSecurity>0</DocSecurity>
  <Lines>1</Lines>
  <Paragraphs>4</Paragraphs>
  <ScaleCrop>false</ScaleCrop>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陽光下溫暖の問候</dc:creator>
  <cp:lastModifiedBy>UserA</cp:lastModifiedBy>
  <cp:revision>42</cp:revision>
  <cp:lastPrinted>2025-02-16T23:49:00Z</cp:lastPrinted>
  <dcterms:created xsi:type="dcterms:W3CDTF">2022-01-08T18:29:00Z</dcterms:created>
  <dcterms:modified xsi:type="dcterms:W3CDTF">2025-04-24T03:26:00Z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89057A02D3554B6994FBBA2E13D16A4F_13</vt:lpwstr>
  </property>
  <property fmtid="{D5CDD505-2E9C-101B-9397-08002B2CF9AE}" pid="4" name="KSOTemplateDocerSaveRecord">
    <vt:lpwstr>eyJoZGlkIjoiMzZmYmFlZGNlZjA3ODZhNGZmY2JjODI5MzAwMWMzMmMiLCJ1c2VySWQiOiI3MzM3MDUzMjgifQ==</vt:lpwstr>
  </property>
</Properties>
</file>