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F89F24" w14:textId="77777777" w:rsidR="004C0130" w:rsidRDefault="00000000">
      <w:pPr>
        <w:rPr>
          <w:rFonts w:hint="eastAsia"/>
        </w:rPr>
      </w:pPr>
      <w:bookmarkStart w:id="0" w:name="bookmark3"/>
      <w:bookmarkEnd w:id="0"/>
      <w:r>
        <w:rPr>
          <w:rFonts w:hint="eastAsia"/>
          <w:b/>
          <w:bCs/>
        </w:rPr>
        <w:t>第二章</w:t>
      </w:r>
      <w:r>
        <w:rPr>
          <w:rFonts w:hint="eastAsia"/>
        </w:rPr>
        <w:t xml:space="preserve"> </w:t>
      </w:r>
      <w:r>
        <w:rPr>
          <w:rFonts w:hint="eastAsia"/>
          <w:b/>
          <w:bCs/>
        </w:rPr>
        <w:t>采购人需求</w:t>
      </w:r>
    </w:p>
    <w:p w14:paraId="1B239E6A" w14:textId="201BC1EF" w:rsidR="00B26FF2" w:rsidRPr="00B26FF2" w:rsidRDefault="00B26FF2">
      <w:pPr>
        <w:rPr>
          <w:rFonts w:hint="eastAsia"/>
        </w:rPr>
      </w:pPr>
      <w:r w:rsidRPr="00B26FF2">
        <w:rPr>
          <w:rFonts w:hint="eastAsia"/>
        </w:rPr>
        <w:t>项目简介</w:t>
      </w:r>
    </w:p>
    <w:p w14:paraId="627DCE4C" w14:textId="4844B7C8" w:rsidR="00B26FF2" w:rsidRPr="00B26FF2" w:rsidRDefault="00B26FF2">
      <w:pPr>
        <w:rPr>
          <w:rFonts w:hint="eastAsia"/>
        </w:rPr>
      </w:pPr>
      <w:r w:rsidRPr="00B26FF2">
        <w:rPr>
          <w:rFonts w:hint="eastAsia"/>
        </w:rPr>
        <w:t>深国际西部公路枢纽</w:t>
      </w:r>
      <w:proofErr w:type="gramStart"/>
      <w:r w:rsidRPr="00B26FF2">
        <w:rPr>
          <w:rFonts w:hint="eastAsia"/>
        </w:rPr>
        <w:t>物流园</w:t>
      </w:r>
      <w:proofErr w:type="gramEnd"/>
      <w:r w:rsidRPr="00B26FF2">
        <w:rPr>
          <w:rFonts w:hint="eastAsia"/>
        </w:rPr>
        <w:t>已顺利封顶。项目位于深圳市宝安区松岗街道，是一栋五层盘道库，总建筑面积约20万㎡，建筑总高度59.95米。第5层为冷库，该区域面积共计25,147㎡（包括冷库21,439㎡、干仓2,870㎡、办公及休息室838㎡），层高13m、净高11.6m。</w:t>
      </w:r>
    </w:p>
    <w:p w14:paraId="44FDECA3" w14:textId="342F718B" w:rsidR="004C0130" w:rsidRDefault="00000000">
      <w:pPr>
        <w:rPr>
          <w:rFonts w:hint="eastAsia"/>
        </w:rPr>
      </w:pPr>
      <w:r>
        <w:rPr>
          <w:rFonts w:hint="eastAsia"/>
          <w:b/>
          <w:bCs/>
        </w:rPr>
        <w:t>一、项目名称：</w:t>
      </w:r>
    </w:p>
    <w:p w14:paraId="5C6C0AC5" w14:textId="1FE5E2DB" w:rsidR="004C0130" w:rsidRDefault="00000000">
      <w:pPr>
        <w:rPr>
          <w:rFonts w:hint="eastAsia"/>
        </w:rPr>
      </w:pPr>
      <w:proofErr w:type="gramStart"/>
      <w:r>
        <w:rPr>
          <w:rFonts w:hint="eastAsia"/>
        </w:rPr>
        <w:t>智链深</w:t>
      </w:r>
      <w:proofErr w:type="gramEnd"/>
      <w:r>
        <w:rPr>
          <w:rFonts w:hint="eastAsia"/>
        </w:rPr>
        <w:t>国际西部公路枢纽</w:t>
      </w:r>
      <w:proofErr w:type="gramStart"/>
      <w:r>
        <w:rPr>
          <w:rFonts w:hint="eastAsia"/>
        </w:rPr>
        <w:t>物流园</w:t>
      </w:r>
      <w:proofErr w:type="gramEnd"/>
      <w:r>
        <w:rPr>
          <w:rFonts w:hint="eastAsia"/>
        </w:rPr>
        <w:t>5楼1栋冷库货架购置项目。</w:t>
      </w:r>
      <w:r w:rsidR="00B26FF2">
        <w:rPr>
          <w:rFonts w:hint="eastAsia"/>
        </w:rPr>
        <w:t>本次计划采购</w:t>
      </w:r>
      <w:r w:rsidR="002468A8">
        <w:rPr>
          <w:rFonts w:hint="eastAsia"/>
        </w:rPr>
        <w:t>1</w:t>
      </w:r>
      <w:r w:rsidR="00B26FF2">
        <w:rPr>
          <w:rFonts w:hint="eastAsia"/>
        </w:rPr>
        <w:t>栋五楼</w:t>
      </w:r>
      <w:r w:rsidR="002468A8">
        <w:rPr>
          <w:rFonts w:hint="eastAsia"/>
        </w:rPr>
        <w:t>3</w:t>
      </w:r>
      <w:r w:rsidR="00B26FF2">
        <w:rPr>
          <w:rFonts w:hint="eastAsia"/>
        </w:rPr>
        <w:t>个冷库分区的</w:t>
      </w:r>
      <w:proofErr w:type="gramStart"/>
      <w:r w:rsidR="00B26FF2">
        <w:rPr>
          <w:rFonts w:hint="eastAsia"/>
        </w:rPr>
        <w:t>双深位</w:t>
      </w:r>
      <w:proofErr w:type="gramEnd"/>
      <w:r w:rsidR="00B26FF2">
        <w:rPr>
          <w:rFonts w:hint="eastAsia"/>
        </w:rPr>
        <w:t>货架。</w:t>
      </w:r>
    </w:p>
    <w:p w14:paraId="37E61470" w14:textId="77777777" w:rsidR="004C0130" w:rsidRDefault="00000000">
      <w:pPr>
        <w:rPr>
          <w:rFonts w:hint="eastAsia"/>
        </w:rPr>
      </w:pPr>
      <w:r>
        <w:rPr>
          <w:rFonts w:hint="eastAsia"/>
          <w:b/>
          <w:bCs/>
        </w:rPr>
        <w:t>二、项目内容及需求：</w:t>
      </w:r>
    </w:p>
    <w:p w14:paraId="10AAE39C" w14:textId="77777777" w:rsidR="004C0130" w:rsidRDefault="00000000">
      <w:pPr>
        <w:rPr>
          <w:rFonts w:hint="eastAsia"/>
        </w:rPr>
      </w:pPr>
      <w:r>
        <w:rPr>
          <w:rFonts w:hint="eastAsia"/>
        </w:rPr>
        <w:t>（一）货位要求</w:t>
      </w:r>
    </w:p>
    <w:p w14:paraId="06EA7FC3" w14:textId="02D73736" w:rsidR="004C0130" w:rsidRDefault="003F2D20" w:rsidP="003F2D20">
      <w:pPr>
        <w:ind w:firstLineChars="200" w:firstLine="440"/>
        <w:rPr>
          <w:rFonts w:hint="eastAsia"/>
        </w:rPr>
      </w:pPr>
      <w:r>
        <w:rPr>
          <w:rFonts w:hint="eastAsia"/>
        </w:rPr>
        <w:t>1、</w:t>
      </w:r>
      <w:r w:rsidR="002468A8">
        <w:rPr>
          <w:rFonts w:hint="eastAsia"/>
        </w:rPr>
        <w:t>3</w:t>
      </w:r>
      <w:r>
        <w:rPr>
          <w:rFonts w:hint="eastAsia"/>
        </w:rPr>
        <w:t>个冷库分区总库位</w:t>
      </w:r>
      <w:r w:rsidR="00DF1350">
        <w:rPr>
          <w:rFonts w:hint="eastAsia"/>
        </w:rPr>
        <w:t>计划为</w:t>
      </w:r>
      <w:r w:rsidR="002468A8">
        <w:rPr>
          <w:rFonts w:hint="eastAsia"/>
        </w:rPr>
        <w:t>10749</w:t>
      </w:r>
      <w:r>
        <w:rPr>
          <w:rFonts w:hint="eastAsia"/>
        </w:rPr>
        <w:t>个</w:t>
      </w:r>
      <w:r w:rsidR="00E63212">
        <w:rPr>
          <w:rFonts w:hint="eastAsia"/>
        </w:rPr>
        <w:t>，</w:t>
      </w:r>
      <w:r w:rsidR="00E63212" w:rsidRPr="00E63212">
        <w:rPr>
          <w:rFonts w:hint="eastAsia"/>
        </w:rPr>
        <w:t>安装在</w:t>
      </w:r>
      <w:r w:rsidR="002468A8">
        <w:rPr>
          <w:rFonts w:hint="eastAsia"/>
        </w:rPr>
        <w:t>1</w:t>
      </w:r>
      <w:r w:rsidR="00E63212" w:rsidRPr="00E63212">
        <w:rPr>
          <w:rFonts w:hint="eastAsia"/>
        </w:rPr>
        <w:t>栋L5-</w:t>
      </w:r>
      <w:r>
        <w:rPr>
          <w:rFonts w:hint="eastAsia"/>
        </w:rPr>
        <w:t>1、L5-2</w:t>
      </w:r>
      <w:r w:rsidR="002468A8">
        <w:rPr>
          <w:rFonts w:hint="eastAsia"/>
        </w:rPr>
        <w:t>和</w:t>
      </w:r>
      <w:r w:rsidR="007E07EA">
        <w:rPr>
          <w:rFonts w:hint="eastAsia"/>
        </w:rPr>
        <w:t>L5-3</w:t>
      </w:r>
      <w:r w:rsidR="00E63212" w:rsidRPr="00E63212">
        <w:rPr>
          <w:rFonts w:hint="eastAsia"/>
        </w:rPr>
        <w:t>单元库区</w:t>
      </w:r>
      <w:r>
        <w:rPr>
          <w:rFonts w:hint="eastAsia"/>
        </w:rPr>
        <w:t>；</w:t>
      </w:r>
    </w:p>
    <w:p w14:paraId="62F3BDF5" w14:textId="17F51F43" w:rsidR="00DF1350" w:rsidRDefault="003F2D20" w:rsidP="003F2D20">
      <w:pPr>
        <w:ind w:firstLineChars="200" w:firstLine="440"/>
        <w:rPr>
          <w:rFonts w:hint="eastAsia"/>
        </w:rPr>
      </w:pPr>
      <w:r>
        <w:rPr>
          <w:rFonts w:hint="eastAsia"/>
        </w:rPr>
        <w:t>2、</w:t>
      </w:r>
      <w:r w:rsidR="00DF1350">
        <w:rPr>
          <w:rFonts w:hint="eastAsia"/>
        </w:rPr>
        <w:t>以上库区实际</w:t>
      </w:r>
      <w:proofErr w:type="gramStart"/>
      <w:r w:rsidR="00DF1350">
        <w:rPr>
          <w:rFonts w:hint="eastAsia"/>
        </w:rPr>
        <w:t>储位待合同</w:t>
      </w:r>
      <w:proofErr w:type="gramEnd"/>
      <w:r w:rsidR="00DF1350">
        <w:rPr>
          <w:rFonts w:hint="eastAsia"/>
        </w:rPr>
        <w:t>签订后由中标人进行深化。</w:t>
      </w:r>
    </w:p>
    <w:p w14:paraId="6D341622" w14:textId="77777777" w:rsidR="004C0130" w:rsidRDefault="00000000">
      <w:pPr>
        <w:rPr>
          <w:rFonts w:hint="eastAsia"/>
        </w:rPr>
      </w:pPr>
      <w:r>
        <w:rPr>
          <w:rFonts w:hint="eastAsia"/>
        </w:rPr>
        <w:t>（二）技术参数设置</w:t>
      </w:r>
    </w:p>
    <w:p w14:paraId="0241FC55" w14:textId="77777777" w:rsidR="004C0130" w:rsidRDefault="00000000">
      <w:pPr>
        <w:rPr>
          <w:rFonts w:hint="eastAsia"/>
        </w:rPr>
      </w:pPr>
      <w:r>
        <w:rPr>
          <w:rFonts w:hint="eastAsia"/>
        </w:rPr>
        <w:t>参考采购人技术参数要求和国内标准数据的技术参数设置如下：</w:t>
      </w:r>
    </w:p>
    <w:tbl>
      <w:tblPr>
        <w:tblW w:w="835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4"/>
        <w:gridCol w:w="7655"/>
      </w:tblGrid>
      <w:tr w:rsidR="00E63212" w14:paraId="6355C644" w14:textId="77777777" w:rsidTr="002423B7">
        <w:trPr>
          <w:trHeight w:val="569"/>
        </w:trPr>
        <w:tc>
          <w:tcPr>
            <w:tcW w:w="8359" w:type="dxa"/>
            <w:gridSpan w:val="2"/>
            <w:tcBorders>
              <w:top w:val="single" w:sz="2" w:space="0" w:color="000000"/>
              <w:left w:val="single" w:sz="2" w:space="0" w:color="000000"/>
              <w:bottom w:val="single" w:sz="2" w:space="0" w:color="000000"/>
              <w:right w:val="single" w:sz="2" w:space="0" w:color="000000"/>
            </w:tcBorders>
          </w:tcPr>
          <w:p w14:paraId="7DE8B431" w14:textId="77777777" w:rsidR="00E63212" w:rsidRDefault="00E63212" w:rsidP="002423B7">
            <w:pPr>
              <w:rPr>
                <w:rFonts w:hint="eastAsia"/>
              </w:rPr>
            </w:pPr>
            <w:r>
              <w:rPr>
                <w:rFonts w:hint="eastAsia"/>
              </w:rPr>
              <w:t>货架相关技术参数</w:t>
            </w:r>
          </w:p>
        </w:tc>
      </w:tr>
      <w:tr w:rsidR="00E63212" w14:paraId="5CB033E2" w14:textId="77777777" w:rsidTr="002423B7">
        <w:trPr>
          <w:trHeight w:val="1830"/>
        </w:trPr>
        <w:tc>
          <w:tcPr>
            <w:tcW w:w="704" w:type="dxa"/>
            <w:tcBorders>
              <w:top w:val="single" w:sz="2" w:space="0" w:color="000000"/>
              <w:left w:val="single" w:sz="2" w:space="0" w:color="000000"/>
              <w:bottom w:val="single" w:sz="2" w:space="0" w:color="000000"/>
              <w:right w:val="single" w:sz="2" w:space="0" w:color="000000"/>
            </w:tcBorders>
          </w:tcPr>
          <w:p w14:paraId="6CA41251" w14:textId="77777777" w:rsidR="00E63212" w:rsidRDefault="00E63212" w:rsidP="002423B7">
            <w:pPr>
              <w:rPr>
                <w:rFonts w:hint="eastAsia"/>
              </w:rPr>
            </w:pPr>
            <w:r>
              <w:rPr>
                <w:rFonts w:hint="eastAsia"/>
              </w:rPr>
              <w:t>整体概况</w:t>
            </w:r>
          </w:p>
        </w:tc>
        <w:tc>
          <w:tcPr>
            <w:tcW w:w="7655" w:type="dxa"/>
            <w:tcBorders>
              <w:top w:val="single" w:sz="2" w:space="0" w:color="000000"/>
              <w:left w:val="single" w:sz="2" w:space="0" w:color="000000"/>
              <w:bottom w:val="single" w:sz="2" w:space="0" w:color="000000"/>
              <w:right w:val="single" w:sz="2" w:space="0" w:color="000000"/>
            </w:tcBorders>
          </w:tcPr>
          <w:p w14:paraId="6D5F91AD" w14:textId="77777777" w:rsidR="00E63212" w:rsidRDefault="00E63212" w:rsidP="002423B7">
            <w:pPr>
              <w:rPr>
                <w:rFonts w:hint="eastAsia"/>
              </w:rPr>
            </w:pPr>
            <w:r>
              <w:rPr>
                <w:rFonts w:hint="eastAsia"/>
              </w:rPr>
              <w:t>★</w:t>
            </w:r>
            <w:proofErr w:type="gramStart"/>
            <w:r>
              <w:rPr>
                <w:rFonts w:hint="eastAsia"/>
              </w:rPr>
              <w:t>双深式</w:t>
            </w:r>
            <w:proofErr w:type="gramEnd"/>
            <w:r>
              <w:rPr>
                <w:rFonts w:hint="eastAsia"/>
              </w:rPr>
              <w:t>货架：货架涉及的所有材质、钢性、强度和货架的生产、施工、调试、精度均符合国家和行业现行标准，货架涉及的所有</w:t>
            </w:r>
            <w:proofErr w:type="gramStart"/>
            <w:r>
              <w:rPr>
                <w:rFonts w:hint="eastAsia"/>
              </w:rPr>
              <w:t>材质均</w:t>
            </w:r>
            <w:proofErr w:type="gramEnd"/>
            <w:r>
              <w:rPr>
                <w:rFonts w:hint="eastAsia"/>
              </w:rPr>
              <w:t>符合冷库-18℃至-25℃的长期存储需求，耐低温防潮防腐，在低温环境下耐冲击不弯不脆，安全牢固；</w:t>
            </w:r>
          </w:p>
          <w:p w14:paraId="06649B8D" w14:textId="77777777" w:rsidR="00E63212" w:rsidRDefault="00E63212" w:rsidP="002423B7">
            <w:pPr>
              <w:rPr>
                <w:rFonts w:hint="eastAsia"/>
              </w:rPr>
            </w:pPr>
            <w:r>
              <w:rPr>
                <w:rFonts w:hint="eastAsia"/>
              </w:rPr>
              <w:t>★货架适用货物规格：W1200*D1000*H1600*1000KG/托。</w:t>
            </w:r>
          </w:p>
        </w:tc>
      </w:tr>
      <w:tr w:rsidR="00E63212" w14:paraId="41DD5367" w14:textId="77777777" w:rsidTr="002423B7">
        <w:trPr>
          <w:trHeight w:val="48"/>
        </w:trPr>
        <w:tc>
          <w:tcPr>
            <w:tcW w:w="704" w:type="dxa"/>
            <w:tcBorders>
              <w:top w:val="single" w:sz="2" w:space="0" w:color="000000"/>
              <w:left w:val="single" w:sz="2" w:space="0" w:color="000000"/>
              <w:right w:val="single" w:sz="2" w:space="0" w:color="000000"/>
            </w:tcBorders>
          </w:tcPr>
          <w:p w14:paraId="6EC33FC3" w14:textId="77777777" w:rsidR="00E63212" w:rsidRDefault="00E63212" w:rsidP="002423B7">
            <w:pPr>
              <w:rPr>
                <w:rFonts w:hint="eastAsia"/>
              </w:rPr>
            </w:pPr>
            <w:r>
              <w:rPr>
                <w:rFonts w:hint="eastAsia"/>
              </w:rPr>
              <w:t>表面处理要求</w:t>
            </w:r>
          </w:p>
        </w:tc>
        <w:tc>
          <w:tcPr>
            <w:tcW w:w="7655" w:type="dxa"/>
            <w:tcBorders>
              <w:top w:val="single" w:sz="2" w:space="0" w:color="000000"/>
              <w:left w:val="single" w:sz="2" w:space="0" w:color="000000"/>
              <w:right w:val="single" w:sz="2" w:space="0" w:color="000000"/>
            </w:tcBorders>
          </w:tcPr>
          <w:p w14:paraId="537213CD" w14:textId="77777777" w:rsidR="00E63212" w:rsidRDefault="00E63212" w:rsidP="002423B7">
            <w:pPr>
              <w:rPr>
                <w:rFonts w:hint="eastAsia"/>
              </w:rPr>
            </w:pPr>
            <w:r>
              <w:rPr>
                <w:rFonts w:hint="eastAsia"/>
              </w:rPr>
              <w:t>★环氧树脂静电粉末喷涂，固化温度≥180℃,涂装前产品经过酸洗、磷化等七道工序进行严格处理，处理后的钢材表面符合St2 级的要求。</w:t>
            </w:r>
          </w:p>
          <w:p w14:paraId="5A6E71F8" w14:textId="77777777" w:rsidR="00E63212" w:rsidRPr="00427F2C" w:rsidRDefault="00E63212" w:rsidP="002423B7">
            <w:pPr>
              <w:rPr>
                <w:rFonts w:hint="eastAsia"/>
              </w:rPr>
            </w:pPr>
            <w:r>
              <w:rPr>
                <w:rFonts w:hint="eastAsia"/>
              </w:rPr>
              <w:t>★涂层厚度 60-80 微米，附着力≥2 级</w:t>
            </w:r>
            <w:r w:rsidRPr="00427F2C">
              <w:rPr>
                <w:rFonts w:hint="eastAsia"/>
              </w:rPr>
              <w:t xml:space="preserve">、硬度（耐磨性）为普通硝基漆的 100 </w:t>
            </w:r>
            <w:proofErr w:type="gramStart"/>
            <w:r w:rsidRPr="00427F2C">
              <w:rPr>
                <w:rFonts w:hint="eastAsia"/>
              </w:rPr>
              <w:t>倍</w:t>
            </w:r>
            <w:proofErr w:type="gramEnd"/>
            <w:r w:rsidRPr="00427F2C">
              <w:rPr>
                <w:rFonts w:hint="eastAsia"/>
              </w:rPr>
              <w:t>以上，达到 GB6739-86 标准中的 1H 要求,耐腐蚀性（盐雾试验）GB1771-91&gt;500 小时。</w:t>
            </w:r>
          </w:p>
          <w:p w14:paraId="5A171068" w14:textId="77777777" w:rsidR="00E63212" w:rsidRDefault="00E63212" w:rsidP="002423B7">
            <w:pPr>
              <w:rPr>
                <w:rFonts w:hint="eastAsia"/>
              </w:rPr>
            </w:pPr>
            <w:r w:rsidRPr="00427F2C">
              <w:rPr>
                <w:rFonts w:hint="eastAsia"/>
              </w:rPr>
              <w:t>★品牌要求：不低于阿克苏诺贝尔、杜邦、力</w:t>
            </w:r>
            <w:proofErr w:type="gramStart"/>
            <w:r w:rsidRPr="00427F2C">
              <w:rPr>
                <w:rFonts w:hint="eastAsia"/>
              </w:rPr>
              <w:t>邦</w:t>
            </w:r>
            <w:proofErr w:type="gramEnd"/>
            <w:r w:rsidRPr="00427F2C">
              <w:rPr>
                <w:rFonts w:hint="eastAsia"/>
              </w:rPr>
              <w:t>、华染以及经建设单位核准的国内外同等等次的优质品牌。</w:t>
            </w:r>
          </w:p>
        </w:tc>
      </w:tr>
      <w:tr w:rsidR="00E63212" w14:paraId="186F9E82" w14:textId="77777777" w:rsidTr="002423B7">
        <w:trPr>
          <w:trHeight w:val="1197"/>
        </w:trPr>
        <w:tc>
          <w:tcPr>
            <w:tcW w:w="704" w:type="dxa"/>
            <w:tcBorders>
              <w:top w:val="single" w:sz="6" w:space="0" w:color="000000"/>
              <w:left w:val="single" w:sz="2" w:space="0" w:color="000000"/>
              <w:bottom w:val="single" w:sz="6" w:space="0" w:color="000000"/>
              <w:right w:val="single" w:sz="2" w:space="0" w:color="000000"/>
            </w:tcBorders>
          </w:tcPr>
          <w:p w14:paraId="62D5664A" w14:textId="77777777" w:rsidR="00E63212" w:rsidRDefault="00E63212" w:rsidP="002423B7">
            <w:pPr>
              <w:rPr>
                <w:rFonts w:hint="eastAsia"/>
              </w:rPr>
            </w:pPr>
            <w:r>
              <w:rPr>
                <w:rFonts w:hint="eastAsia"/>
              </w:rPr>
              <w:lastRenderedPageBreak/>
              <w:t>表面颜色</w:t>
            </w:r>
          </w:p>
        </w:tc>
        <w:tc>
          <w:tcPr>
            <w:tcW w:w="7655" w:type="dxa"/>
            <w:tcBorders>
              <w:top w:val="single" w:sz="6" w:space="0" w:color="000000"/>
              <w:left w:val="single" w:sz="2" w:space="0" w:color="000000"/>
              <w:bottom w:val="single" w:sz="6" w:space="0" w:color="000000"/>
              <w:right w:val="single" w:sz="2" w:space="0" w:color="000000"/>
            </w:tcBorders>
          </w:tcPr>
          <w:p w14:paraId="2FC216DA" w14:textId="77777777" w:rsidR="00E63212" w:rsidRDefault="00E63212" w:rsidP="002423B7">
            <w:pPr>
              <w:rPr>
                <w:rFonts w:hint="eastAsia"/>
              </w:rPr>
            </w:pPr>
            <w:r>
              <w:rPr>
                <w:rFonts w:hint="eastAsia"/>
              </w:rPr>
              <w:t>框架：天蓝色（生产前可根据采购人需求调整）</w:t>
            </w:r>
          </w:p>
          <w:p w14:paraId="43F3673C" w14:textId="77777777" w:rsidR="00E63212" w:rsidRDefault="00E63212" w:rsidP="002423B7">
            <w:pPr>
              <w:rPr>
                <w:rFonts w:hint="eastAsia"/>
              </w:rPr>
            </w:pPr>
            <w:r>
              <w:rPr>
                <w:rFonts w:hint="eastAsia"/>
              </w:rPr>
              <w:t>横梁：桔红色 （生产前可根据采购人需求调整）</w:t>
            </w:r>
          </w:p>
          <w:p w14:paraId="6BCC51EB" w14:textId="77777777" w:rsidR="00E63212" w:rsidRDefault="00E63212" w:rsidP="002423B7">
            <w:pPr>
              <w:rPr>
                <w:rFonts w:hint="eastAsia"/>
              </w:rPr>
            </w:pPr>
            <w:r>
              <w:rPr>
                <w:rFonts w:hint="eastAsia"/>
              </w:rPr>
              <w:t>其它：生产厂家标准；货架柱脚处保护装置颜色明显区别于立柱和横梁。</w:t>
            </w:r>
          </w:p>
        </w:tc>
      </w:tr>
      <w:tr w:rsidR="00E63212" w14:paraId="637EBDD4" w14:textId="77777777" w:rsidTr="002423B7">
        <w:trPr>
          <w:trHeight w:val="643"/>
        </w:trPr>
        <w:tc>
          <w:tcPr>
            <w:tcW w:w="704" w:type="dxa"/>
            <w:tcBorders>
              <w:top w:val="single" w:sz="6" w:space="0" w:color="000000"/>
              <w:left w:val="single" w:sz="2" w:space="0" w:color="000000"/>
              <w:bottom w:val="single" w:sz="2" w:space="0" w:color="000000"/>
              <w:right w:val="single" w:sz="2" w:space="0" w:color="000000"/>
            </w:tcBorders>
          </w:tcPr>
          <w:p w14:paraId="0D2097B4" w14:textId="77777777" w:rsidR="00E63212" w:rsidRDefault="00E63212" w:rsidP="002423B7">
            <w:pPr>
              <w:rPr>
                <w:rFonts w:hint="eastAsia"/>
              </w:rPr>
            </w:pPr>
            <w:r>
              <w:rPr>
                <w:rFonts w:hint="eastAsia"/>
              </w:rPr>
              <w:t>钢材要求</w:t>
            </w:r>
          </w:p>
        </w:tc>
        <w:tc>
          <w:tcPr>
            <w:tcW w:w="7655" w:type="dxa"/>
            <w:tcBorders>
              <w:top w:val="single" w:sz="6" w:space="0" w:color="000000"/>
              <w:left w:val="single" w:sz="2" w:space="0" w:color="000000"/>
              <w:bottom w:val="single" w:sz="2" w:space="0" w:color="000000"/>
              <w:right w:val="single" w:sz="2" w:space="0" w:color="000000"/>
            </w:tcBorders>
          </w:tcPr>
          <w:p w14:paraId="366889E4" w14:textId="77777777" w:rsidR="00E63212" w:rsidRDefault="00E63212" w:rsidP="002423B7">
            <w:pPr>
              <w:rPr>
                <w:rFonts w:hint="eastAsia"/>
              </w:rPr>
            </w:pPr>
            <w:r>
              <w:rPr>
                <w:rFonts w:hint="eastAsia"/>
              </w:rPr>
              <w:t>★国内大型钢厂优质钢材 立柱材质Q355D、横梁材质Q235B品牌要求</w:t>
            </w:r>
            <w:r w:rsidRPr="00427F2C">
              <w:rPr>
                <w:rFonts w:hint="eastAsia"/>
              </w:rPr>
              <w:t>：不低于宝钢、首钢、鞍钢、武钢等钢厂（需要同等等次</w:t>
            </w:r>
            <w:r>
              <w:rPr>
                <w:rFonts w:hint="eastAsia"/>
              </w:rPr>
              <w:t>或</w:t>
            </w:r>
            <w:r w:rsidRPr="00427F2C">
              <w:rPr>
                <w:rFonts w:hint="eastAsia"/>
              </w:rPr>
              <w:t>更高等次的优质品牌。）</w:t>
            </w:r>
          </w:p>
        </w:tc>
      </w:tr>
      <w:tr w:rsidR="00E63212" w14:paraId="6DBDF504" w14:textId="77777777" w:rsidTr="002423B7">
        <w:trPr>
          <w:trHeight w:val="4571"/>
        </w:trPr>
        <w:tc>
          <w:tcPr>
            <w:tcW w:w="704" w:type="dxa"/>
            <w:tcBorders>
              <w:top w:val="single" w:sz="2" w:space="0" w:color="000000"/>
              <w:left w:val="single" w:sz="2" w:space="0" w:color="000000"/>
              <w:bottom w:val="single" w:sz="6" w:space="0" w:color="000000"/>
              <w:right w:val="single" w:sz="2" w:space="0" w:color="000000"/>
            </w:tcBorders>
          </w:tcPr>
          <w:p w14:paraId="10454B3B" w14:textId="77777777" w:rsidR="00E63212" w:rsidRPr="00427F2C" w:rsidRDefault="00E63212" w:rsidP="002423B7">
            <w:pPr>
              <w:rPr>
                <w:rFonts w:hint="eastAsia"/>
              </w:rPr>
            </w:pPr>
            <w:r w:rsidRPr="00427F2C">
              <w:rPr>
                <w:rFonts w:hint="eastAsia"/>
              </w:rPr>
              <w:t>框架：</w:t>
            </w:r>
          </w:p>
          <w:p w14:paraId="4D63C869" w14:textId="77777777" w:rsidR="00E63212" w:rsidRPr="00427F2C" w:rsidRDefault="00E63212" w:rsidP="002423B7">
            <w:pPr>
              <w:rPr>
                <w:rFonts w:hint="eastAsia"/>
              </w:rPr>
            </w:pPr>
            <w:r w:rsidRPr="00427F2C">
              <w:rPr>
                <w:rFonts w:hint="eastAsia"/>
              </w:rPr>
              <w:t>承载及说明</w:t>
            </w:r>
          </w:p>
        </w:tc>
        <w:tc>
          <w:tcPr>
            <w:tcW w:w="7655" w:type="dxa"/>
            <w:tcBorders>
              <w:top w:val="single" w:sz="2" w:space="0" w:color="000000"/>
              <w:left w:val="single" w:sz="2" w:space="0" w:color="000000"/>
              <w:bottom w:val="single" w:sz="6" w:space="0" w:color="000000"/>
              <w:right w:val="single" w:sz="2" w:space="0" w:color="000000"/>
            </w:tcBorders>
          </w:tcPr>
          <w:p w14:paraId="080C43E8" w14:textId="77777777" w:rsidR="00E63212" w:rsidRPr="00427F2C" w:rsidRDefault="00E63212" w:rsidP="002423B7">
            <w:pPr>
              <w:rPr>
                <w:rFonts w:hint="eastAsia"/>
              </w:rPr>
            </w:pPr>
            <w:r w:rsidRPr="00427F2C">
              <w:rPr>
                <w:rFonts w:hint="eastAsia"/>
              </w:rPr>
              <w:t>★</w:t>
            </w:r>
            <w:proofErr w:type="gramStart"/>
            <w:r w:rsidRPr="00427F2C">
              <w:rPr>
                <w:rFonts w:hint="eastAsia"/>
              </w:rPr>
              <w:t>双深式</w:t>
            </w:r>
            <w:proofErr w:type="gramEnd"/>
            <w:r w:rsidRPr="00427F2C">
              <w:rPr>
                <w:rFonts w:hint="eastAsia"/>
              </w:rPr>
              <w:t>货架：</w:t>
            </w:r>
          </w:p>
          <w:p w14:paraId="5995D400" w14:textId="77777777" w:rsidR="00E63212" w:rsidRPr="00B26FF2" w:rsidRDefault="00E63212" w:rsidP="002423B7">
            <w:pPr>
              <w:rPr>
                <w:rFonts w:hint="eastAsia"/>
              </w:rPr>
            </w:pPr>
            <w:r w:rsidRPr="00427F2C">
              <w:rPr>
                <w:rFonts w:hint="eastAsia"/>
              </w:rPr>
              <w:t>立柱瓶颈截面；≥100*</w:t>
            </w:r>
            <w:r>
              <w:rPr>
                <w:rFonts w:hint="eastAsia"/>
              </w:rPr>
              <w:t>9</w:t>
            </w:r>
            <w:r w:rsidRPr="00427F2C">
              <w:rPr>
                <w:rFonts w:hint="eastAsia"/>
              </w:rPr>
              <w:t>0*2.0mm</w:t>
            </w:r>
            <w:r>
              <w:rPr>
                <w:rFonts w:hint="eastAsia"/>
              </w:rPr>
              <w:t>，</w:t>
            </w:r>
            <w:r w:rsidRPr="00427F2C">
              <w:rPr>
                <w:rFonts w:hint="eastAsia"/>
              </w:rPr>
              <w:t>材质：不小于Q355D</w:t>
            </w:r>
            <w:r>
              <w:rPr>
                <w:rFonts w:hint="eastAsia"/>
              </w:rPr>
              <w:t>。</w:t>
            </w:r>
          </w:p>
          <w:p w14:paraId="63F2F118" w14:textId="40D4F32C" w:rsidR="00E63212" w:rsidRPr="00427F2C" w:rsidRDefault="00E63212" w:rsidP="002423B7">
            <w:pPr>
              <w:ind w:left="220" w:hangingChars="100" w:hanging="220"/>
              <w:rPr>
                <w:rFonts w:hint="eastAsia"/>
              </w:rPr>
            </w:pPr>
            <w:r w:rsidRPr="00427F2C">
              <w:rPr>
                <w:rFonts w:hint="eastAsia"/>
              </w:rPr>
              <w:t>横梁截面：≥1</w:t>
            </w:r>
            <w:r w:rsidR="007E07EA">
              <w:rPr>
                <w:rFonts w:hint="eastAsia"/>
              </w:rPr>
              <w:t>0</w:t>
            </w:r>
            <w:r w:rsidRPr="00427F2C">
              <w:rPr>
                <w:rFonts w:hint="eastAsia"/>
              </w:rPr>
              <w:t>0*50</w:t>
            </w:r>
            <w:r>
              <w:rPr>
                <w:rFonts w:hint="eastAsia"/>
              </w:rPr>
              <w:t>*</w:t>
            </w:r>
            <w:r w:rsidR="007E07EA">
              <w:rPr>
                <w:rFonts w:hint="eastAsia"/>
              </w:rPr>
              <w:t>1</w:t>
            </w:r>
            <w:r w:rsidR="00EE0D04">
              <w:rPr>
                <w:rFonts w:hint="eastAsia"/>
              </w:rPr>
              <w:t>.</w:t>
            </w:r>
            <w:r w:rsidR="007E07EA">
              <w:rPr>
                <w:rFonts w:hint="eastAsia"/>
              </w:rPr>
              <w:t>5</w:t>
            </w:r>
            <w:r>
              <w:rPr>
                <w:rFonts w:hint="eastAsia"/>
              </w:rPr>
              <w:t>mm</w:t>
            </w:r>
            <w:r w:rsidRPr="00427F2C">
              <w:rPr>
                <w:rFonts w:hint="eastAsia"/>
              </w:rPr>
              <w:t>，</w:t>
            </w:r>
            <w:r>
              <w:rPr>
                <w:rFonts w:hint="eastAsia"/>
              </w:rPr>
              <w:t>一体</w:t>
            </w:r>
            <w:r w:rsidRPr="00427F2C">
              <w:rPr>
                <w:rFonts w:hint="eastAsia"/>
              </w:rPr>
              <w:t>抱合横梁</w:t>
            </w:r>
            <w:r>
              <w:rPr>
                <w:rFonts w:hint="eastAsia"/>
              </w:rPr>
              <w:t>；或≥100*50*1.</w:t>
            </w:r>
            <w:r w:rsidR="00EE0D04">
              <w:rPr>
                <w:rFonts w:hint="eastAsia"/>
              </w:rPr>
              <w:t>5</w:t>
            </w:r>
            <w:r>
              <w:rPr>
                <w:rFonts w:hint="eastAsia"/>
              </w:rPr>
              <w:t>mm，双C抱合梁</w:t>
            </w:r>
            <w:r w:rsidRPr="00427F2C">
              <w:rPr>
                <w:rFonts w:hint="eastAsia"/>
              </w:rPr>
              <w:t>材质：不小于Q</w:t>
            </w:r>
            <w:r>
              <w:rPr>
                <w:rFonts w:hint="eastAsia"/>
              </w:rPr>
              <w:t>23</w:t>
            </w:r>
            <w:r w:rsidRPr="00427F2C">
              <w:rPr>
                <w:rFonts w:hint="eastAsia"/>
              </w:rPr>
              <w:t>5</w:t>
            </w:r>
            <w:r>
              <w:rPr>
                <w:rFonts w:hint="eastAsia"/>
              </w:rPr>
              <w:t>B。</w:t>
            </w:r>
            <w:r w:rsidR="00AD16AD" w:rsidRPr="007E07EA">
              <w:rPr>
                <w:rFonts w:hint="eastAsia"/>
                <w:b/>
                <w:bCs/>
              </w:rPr>
              <w:t>横梁与立柱采用挂钩自锁式连接，配螺栓固定，防止脱落。</w:t>
            </w:r>
          </w:p>
          <w:p w14:paraId="0865C396" w14:textId="77777777" w:rsidR="00E63212" w:rsidRPr="00427F2C" w:rsidRDefault="00E63212" w:rsidP="002423B7">
            <w:pPr>
              <w:rPr>
                <w:rFonts w:hint="eastAsia"/>
              </w:rPr>
            </w:pPr>
            <w:r w:rsidRPr="00427F2C">
              <w:rPr>
                <w:rFonts w:hint="eastAsia"/>
              </w:rPr>
              <w:t>★货位载荷：1000Kg/托</w:t>
            </w:r>
          </w:p>
          <w:p w14:paraId="430D0D0F" w14:textId="77777777" w:rsidR="00E63212" w:rsidRPr="00427F2C" w:rsidRDefault="00E63212" w:rsidP="002423B7">
            <w:pPr>
              <w:rPr>
                <w:rFonts w:hint="eastAsia"/>
              </w:rPr>
            </w:pPr>
            <w:r w:rsidRPr="00427F2C">
              <w:rPr>
                <w:rFonts w:hint="eastAsia"/>
              </w:rPr>
              <w:t>横梁安全系数不小于 1.4，挠度满足：小于L/200且小于10mm；</w:t>
            </w:r>
          </w:p>
          <w:p w14:paraId="66BAE1CC" w14:textId="77777777" w:rsidR="00E63212" w:rsidRPr="00427F2C" w:rsidRDefault="00E63212" w:rsidP="002423B7">
            <w:pPr>
              <w:rPr>
                <w:rFonts w:hint="eastAsia"/>
              </w:rPr>
            </w:pPr>
            <w:r w:rsidRPr="00427F2C">
              <w:rPr>
                <w:rFonts w:hint="eastAsia"/>
              </w:rPr>
              <w:t>栓接采用 8.8 级高强度 M10 镀锌防松螺栓；</w:t>
            </w:r>
          </w:p>
          <w:p w14:paraId="2A7537C9" w14:textId="77777777" w:rsidR="00E63212" w:rsidRPr="00427F2C" w:rsidRDefault="00E63212" w:rsidP="002423B7">
            <w:pPr>
              <w:rPr>
                <w:rFonts w:hint="eastAsia"/>
              </w:rPr>
            </w:pPr>
            <w:r w:rsidRPr="00427F2C">
              <w:rPr>
                <w:rFonts w:hint="eastAsia"/>
              </w:rPr>
              <w:t>孔距能实现 75或50mm 可调；</w:t>
            </w:r>
          </w:p>
          <w:p w14:paraId="6DE9EA57" w14:textId="77777777" w:rsidR="00E63212" w:rsidRPr="00427F2C" w:rsidRDefault="00E63212" w:rsidP="002423B7">
            <w:pPr>
              <w:rPr>
                <w:rFonts w:hint="eastAsia"/>
              </w:rPr>
            </w:pPr>
            <w:r w:rsidRPr="00427F2C">
              <w:rPr>
                <w:rFonts w:hint="eastAsia"/>
              </w:rPr>
              <w:t>立柱片全高极限偏差±3mm；</w:t>
            </w:r>
          </w:p>
          <w:p w14:paraId="41D00105" w14:textId="77777777" w:rsidR="00E63212" w:rsidRPr="00427F2C" w:rsidRDefault="00E63212" w:rsidP="002423B7">
            <w:pPr>
              <w:rPr>
                <w:rFonts w:hint="eastAsia"/>
              </w:rPr>
            </w:pPr>
            <w:r w:rsidRPr="00427F2C">
              <w:rPr>
                <w:rFonts w:hint="eastAsia"/>
              </w:rPr>
              <w:t>立柱制造长度偏差不超过±5mm；</w:t>
            </w:r>
          </w:p>
          <w:p w14:paraId="63C3E891" w14:textId="77777777" w:rsidR="00E63212" w:rsidRPr="00427F2C" w:rsidRDefault="00E63212" w:rsidP="002423B7">
            <w:pPr>
              <w:rPr>
                <w:rFonts w:hint="eastAsia"/>
              </w:rPr>
            </w:pPr>
            <w:r w:rsidRPr="00427F2C">
              <w:rPr>
                <w:rFonts w:hint="eastAsia"/>
              </w:rPr>
              <w:t>立柱弯曲度≤H/1000，其中 H 为货架总高度。</w:t>
            </w:r>
          </w:p>
        </w:tc>
      </w:tr>
      <w:tr w:rsidR="00E63212" w14:paraId="07726031" w14:textId="77777777" w:rsidTr="002423B7">
        <w:trPr>
          <w:trHeight w:val="57"/>
        </w:trPr>
        <w:tc>
          <w:tcPr>
            <w:tcW w:w="704" w:type="dxa"/>
            <w:tcBorders>
              <w:top w:val="single" w:sz="6" w:space="0" w:color="000000"/>
              <w:left w:val="single" w:sz="2" w:space="0" w:color="000000"/>
              <w:bottom w:val="single" w:sz="4" w:space="0" w:color="auto"/>
              <w:right w:val="single" w:sz="2" w:space="0" w:color="000000"/>
            </w:tcBorders>
          </w:tcPr>
          <w:p w14:paraId="2B6D7B56" w14:textId="77777777" w:rsidR="00E63212" w:rsidRDefault="00E63212" w:rsidP="002423B7">
            <w:pPr>
              <w:rPr>
                <w:rFonts w:hint="eastAsia"/>
              </w:rPr>
            </w:pPr>
            <w:r>
              <w:rPr>
                <w:rFonts w:hint="eastAsia"/>
              </w:rPr>
              <w:t>导轨：</w:t>
            </w:r>
          </w:p>
          <w:p w14:paraId="222166D7" w14:textId="77777777" w:rsidR="00E63212" w:rsidRDefault="00E63212" w:rsidP="002423B7">
            <w:pPr>
              <w:rPr>
                <w:rFonts w:hint="eastAsia"/>
              </w:rPr>
            </w:pPr>
            <w:r>
              <w:rPr>
                <w:rFonts w:hint="eastAsia"/>
              </w:rPr>
              <w:t>承载及说明</w:t>
            </w:r>
          </w:p>
        </w:tc>
        <w:tc>
          <w:tcPr>
            <w:tcW w:w="7655" w:type="dxa"/>
            <w:tcBorders>
              <w:top w:val="single" w:sz="6" w:space="0" w:color="000000"/>
              <w:left w:val="single" w:sz="2" w:space="0" w:color="000000"/>
              <w:bottom w:val="single" w:sz="4" w:space="0" w:color="auto"/>
              <w:right w:val="single" w:sz="2" w:space="0" w:color="000000"/>
            </w:tcBorders>
          </w:tcPr>
          <w:p w14:paraId="7672FC5A" w14:textId="77777777" w:rsidR="00E63212" w:rsidRDefault="00E63212" w:rsidP="002423B7">
            <w:pPr>
              <w:rPr>
                <w:rFonts w:hint="eastAsia"/>
              </w:rPr>
            </w:pPr>
            <w:proofErr w:type="gramStart"/>
            <w:r>
              <w:rPr>
                <w:rFonts w:hint="eastAsia"/>
              </w:rPr>
              <w:t>双深式</w:t>
            </w:r>
            <w:proofErr w:type="gramEnd"/>
            <w:r>
              <w:rPr>
                <w:rFonts w:hint="eastAsia"/>
              </w:rPr>
              <w:t>货架：</w:t>
            </w:r>
          </w:p>
          <w:p w14:paraId="3447F604" w14:textId="77777777" w:rsidR="00E63212" w:rsidRDefault="00E63212" w:rsidP="002423B7">
            <w:pPr>
              <w:rPr>
                <w:rFonts w:hint="eastAsia"/>
              </w:rPr>
            </w:pPr>
            <w:r>
              <w:rPr>
                <w:rFonts w:hint="eastAsia"/>
              </w:rPr>
              <w:t>★1、货架设计满足 SWL(安全荷载)1 吨/托，且满足货架 FEM 设计标准，或国家标准或同等级设计标准。</w:t>
            </w:r>
          </w:p>
          <w:p w14:paraId="47B5D1E4" w14:textId="77777777" w:rsidR="00E63212" w:rsidRDefault="00E63212" w:rsidP="002423B7">
            <w:pPr>
              <w:rPr>
                <w:rFonts w:hint="eastAsia"/>
              </w:rPr>
            </w:pPr>
            <w:r>
              <w:rPr>
                <w:rFonts w:hint="eastAsia"/>
              </w:rPr>
              <w:t>货架选用钢材满足最低使用环境温度-25°C。</w:t>
            </w:r>
          </w:p>
          <w:p w14:paraId="2541FAE3" w14:textId="77777777" w:rsidR="00E63212" w:rsidRDefault="00E63212" w:rsidP="002423B7">
            <w:pPr>
              <w:rPr>
                <w:rFonts w:hint="eastAsia"/>
              </w:rPr>
            </w:pPr>
            <w:r>
              <w:rPr>
                <w:rFonts w:hint="eastAsia"/>
              </w:rPr>
              <w:t>★2、货架形式为双</w:t>
            </w:r>
            <w:proofErr w:type="gramStart"/>
            <w:r>
              <w:rPr>
                <w:rFonts w:hint="eastAsia"/>
              </w:rPr>
              <w:t>深度双深</w:t>
            </w:r>
            <w:proofErr w:type="gramEnd"/>
            <w:r>
              <w:rPr>
                <w:rFonts w:hint="eastAsia"/>
              </w:rPr>
              <w:t xml:space="preserve">式，底层没有横梁且净高不少于1900mm。货架通道净宽为 3500mm。背靠背位置需要拉不少于 4 </w:t>
            </w:r>
            <w:proofErr w:type="gramStart"/>
            <w:r>
              <w:rPr>
                <w:rFonts w:hint="eastAsia"/>
              </w:rPr>
              <w:t>组背交叉</w:t>
            </w:r>
            <w:proofErr w:type="gramEnd"/>
            <w:r>
              <w:rPr>
                <w:rFonts w:hint="eastAsia"/>
              </w:rPr>
              <w:t>，参考规格：&amp;32*1.5 圆管或者半圆管 D40-1.5。水平方向需要</w:t>
            </w:r>
            <w:proofErr w:type="gramStart"/>
            <w:r>
              <w:rPr>
                <w:rFonts w:hint="eastAsia"/>
              </w:rPr>
              <w:t>拉水平</w:t>
            </w:r>
            <w:proofErr w:type="gramEnd"/>
            <w:r>
              <w:rPr>
                <w:rFonts w:hint="eastAsia"/>
              </w:rPr>
              <w:t>交叉，参考规格：&amp;25*1.5 圆管或者半圆管 D40*1.2。</w:t>
            </w:r>
          </w:p>
          <w:p w14:paraId="6F428EE2" w14:textId="77777777" w:rsidR="00E63212" w:rsidRDefault="00E63212" w:rsidP="002423B7">
            <w:pPr>
              <w:rPr>
                <w:rFonts w:hint="eastAsia"/>
              </w:rPr>
            </w:pPr>
            <w:r>
              <w:rPr>
                <w:rFonts w:hint="eastAsia"/>
              </w:rPr>
              <w:t>★3、背靠背货架之间预留 300mm 净宽。</w:t>
            </w:r>
          </w:p>
          <w:p w14:paraId="67706BAF" w14:textId="70732895" w:rsidR="00E63212" w:rsidRDefault="00E63212" w:rsidP="002423B7">
            <w:pPr>
              <w:rPr>
                <w:rFonts w:hint="eastAsia"/>
              </w:rPr>
            </w:pPr>
            <w:r>
              <w:rPr>
                <w:rFonts w:hint="eastAsia"/>
              </w:rPr>
              <w:t>★4、横梁 3-5 层需要安装导轨，导轨规格：≥75*</w:t>
            </w:r>
            <w:r w:rsidR="007E07EA">
              <w:rPr>
                <w:rFonts w:hint="eastAsia"/>
              </w:rPr>
              <w:t>3</w:t>
            </w:r>
            <w:r>
              <w:rPr>
                <w:rFonts w:hint="eastAsia"/>
              </w:rPr>
              <w:t>.</w:t>
            </w:r>
            <w:r w:rsidR="007E07EA">
              <w:rPr>
                <w:rFonts w:hint="eastAsia"/>
              </w:rPr>
              <w:t>0</w:t>
            </w:r>
            <w:r>
              <w:rPr>
                <w:rFonts w:hint="eastAsia"/>
              </w:rPr>
              <w:t>mm。</w:t>
            </w:r>
          </w:p>
          <w:p w14:paraId="5EE014E1" w14:textId="6BF4645A" w:rsidR="00E63212" w:rsidRDefault="00E63212" w:rsidP="002423B7">
            <w:pPr>
              <w:rPr>
                <w:rFonts w:hint="eastAsia"/>
              </w:rPr>
            </w:pPr>
            <w:r>
              <w:rPr>
                <w:rFonts w:hint="eastAsia"/>
              </w:rPr>
              <w:t>★5、方案需包含所</w:t>
            </w:r>
            <w:r w:rsidRPr="00427F2C">
              <w:rPr>
                <w:rFonts w:hint="eastAsia"/>
              </w:rPr>
              <w:t>有库货架防撞，高度不低于 H</w:t>
            </w:r>
            <w:r w:rsidR="007E07EA">
              <w:rPr>
                <w:rFonts w:hint="eastAsia"/>
              </w:rPr>
              <w:t>50</w:t>
            </w:r>
            <w:r w:rsidRPr="00427F2C">
              <w:rPr>
                <w:rFonts w:hint="eastAsia"/>
              </w:rPr>
              <w:t>0mm*</w:t>
            </w:r>
            <w:r w:rsidRPr="00427F2C">
              <w:rPr>
                <w:rFonts w:ascii="MS Gothic" w:eastAsia="MS Gothic" w:hAnsi="MS Gothic" w:cs="MS Gothic" w:hint="eastAsia"/>
              </w:rPr>
              <w:t>∅</w:t>
            </w:r>
            <w:r w:rsidRPr="00427F2C">
              <w:rPr>
                <w:rFonts w:ascii="MS Gothic" w:hAnsi="MS Gothic" w:cs="MS Gothic" w:hint="eastAsia"/>
              </w:rPr>
              <w:t>76*2.5</w:t>
            </w:r>
            <w:r>
              <w:rPr>
                <w:rFonts w:hint="eastAsia"/>
              </w:rPr>
              <w:t xml:space="preserve"> 且满足库</w:t>
            </w:r>
            <w:r>
              <w:rPr>
                <w:rFonts w:hint="eastAsia"/>
              </w:rPr>
              <w:lastRenderedPageBreak/>
              <w:t>内动线及日常运作需求。通道两侧落地立柱需增加U型护脚，厚度≥4mm，高度≥280mm。</w:t>
            </w:r>
          </w:p>
          <w:p w14:paraId="558DE2B0" w14:textId="2478A0FE" w:rsidR="00E63212" w:rsidRDefault="00E63212" w:rsidP="002423B7">
            <w:pPr>
              <w:rPr>
                <w:rFonts w:hint="eastAsia"/>
              </w:rPr>
            </w:pPr>
            <w:r>
              <w:rPr>
                <w:rFonts w:hint="eastAsia"/>
              </w:rPr>
              <w:t>★6、焊接技术采用：适合在- 25 ℃温度条件下工作（各厂家提供详细焊接技术说明）。焊接要满焊，焊缝的抗压抗拉抗剪强度要达标。</w:t>
            </w:r>
          </w:p>
          <w:p w14:paraId="3F3E69CE" w14:textId="1897C6B1" w:rsidR="00E63212" w:rsidRPr="00427F2C" w:rsidRDefault="00E63212" w:rsidP="002423B7">
            <w:pPr>
              <w:rPr>
                <w:rFonts w:hint="eastAsia"/>
              </w:rPr>
            </w:pPr>
            <w:r>
              <w:rPr>
                <w:rFonts w:hint="eastAsia"/>
              </w:rPr>
              <w:t>7、保险</w:t>
            </w:r>
            <w:r w:rsidRPr="00427F2C">
              <w:rPr>
                <w:rFonts w:hint="eastAsia"/>
              </w:rPr>
              <w:t>装置采用螺栓固定，具体方式各厂家提供详细说明；货架底部为防止撞击，有角保护挡、立柱保护挡、框架保护挡。</w:t>
            </w:r>
          </w:p>
          <w:p w14:paraId="586DE4F1" w14:textId="77777777" w:rsidR="00E63212" w:rsidRDefault="00E63212" w:rsidP="002423B7">
            <w:pPr>
              <w:rPr>
                <w:rFonts w:hint="eastAsia"/>
              </w:rPr>
            </w:pPr>
            <w:r w:rsidRPr="00427F2C">
              <w:rPr>
                <w:rFonts w:hint="eastAsia"/>
              </w:rPr>
              <w:t>★8、立柱垂直偏差≤H/500，横梁挠度</w:t>
            </w:r>
            <w:r>
              <w:rPr>
                <w:rFonts w:hint="eastAsia"/>
              </w:rPr>
              <w:t>：</w:t>
            </w:r>
            <w:r w:rsidRPr="00427F2C">
              <w:rPr>
                <w:rFonts w:hint="eastAsia"/>
              </w:rPr>
              <w:t>小于L/200且小于10mm。</w:t>
            </w:r>
          </w:p>
          <w:p w14:paraId="0AF4DAFA" w14:textId="1D31C63A" w:rsidR="00E63212" w:rsidRDefault="00E63212" w:rsidP="002423B7">
            <w:pPr>
              <w:rPr>
                <w:rFonts w:hint="eastAsia"/>
              </w:rPr>
            </w:pPr>
            <w:r>
              <w:rPr>
                <w:rFonts w:hint="eastAsia"/>
              </w:rPr>
              <w:t>9、设计时考虑承载的安全性及稳定性，货架片在静态受力时安全系数取 1.65。立柱正面宽度不小于 100mm，侧面宽度不小于90mm,厚度不低于 2.0mm，不含烤漆厚度，不小于 13 折面；</w:t>
            </w:r>
            <w:proofErr w:type="gramStart"/>
            <w:r>
              <w:rPr>
                <w:rFonts w:hint="eastAsia"/>
              </w:rPr>
              <w:t>货架柱孔为</w:t>
            </w:r>
            <w:proofErr w:type="gramEnd"/>
            <w:r>
              <w:rPr>
                <w:rFonts w:hint="eastAsia"/>
              </w:rPr>
              <w:t>自锁式，货架片立柱首孔</w:t>
            </w:r>
            <w:proofErr w:type="gramStart"/>
            <w:r>
              <w:rPr>
                <w:rFonts w:hint="eastAsia"/>
              </w:rPr>
              <w:t>至未孔积累</w:t>
            </w:r>
            <w:proofErr w:type="gramEnd"/>
            <w:r>
              <w:rPr>
                <w:rFonts w:hint="eastAsia"/>
              </w:rPr>
              <w:t>偏差小于±2 ㎜；相临 孔距误差小于±0.25mm；货架全长尺寸极限偏差小于±5mm,货架 片宽度极限偏差±1mm，货架片同侧面在巷道全长弯曲偏差≤10mm；货架片侧面及立柱内外弯曲偏差为≤10mm（全高）；立柱 轴线安装位置的位移偏差≤5mm，立柱弯曲试验 2mm 条件下合格，</w:t>
            </w:r>
          </w:p>
          <w:p w14:paraId="6E817219" w14:textId="42C4E34D" w:rsidR="00E63212" w:rsidRPr="00427F2C" w:rsidRDefault="00E63212" w:rsidP="002423B7">
            <w:pPr>
              <w:rPr>
                <w:rFonts w:hint="eastAsia"/>
              </w:rPr>
            </w:pPr>
            <w:r>
              <w:rPr>
                <w:rFonts w:hint="eastAsia"/>
              </w:rPr>
              <w:t>耐冲击力大于 40Kg/m²。相邻货架片立柱底部中心距偏差±3mm；立柱与横、</w:t>
            </w:r>
            <w:proofErr w:type="gramStart"/>
            <w:r>
              <w:rPr>
                <w:rFonts w:hint="eastAsia"/>
              </w:rPr>
              <w:t>斜撑</w:t>
            </w:r>
            <w:r w:rsidRPr="00427F2C">
              <w:rPr>
                <w:rFonts w:hint="eastAsia"/>
              </w:rPr>
              <w:t>间要求</w:t>
            </w:r>
            <w:proofErr w:type="gramEnd"/>
            <w:r w:rsidRPr="00427F2C">
              <w:rPr>
                <w:rFonts w:hint="eastAsia"/>
              </w:rPr>
              <w:t>由高强度（7 级以上）镀锌螺栓连接。</w:t>
            </w:r>
          </w:p>
          <w:p w14:paraId="77031BA5" w14:textId="536541AC" w:rsidR="00E63212" w:rsidRDefault="00E63212" w:rsidP="002423B7">
            <w:pPr>
              <w:rPr>
                <w:rFonts w:hint="eastAsia"/>
              </w:rPr>
            </w:pPr>
            <w:r w:rsidRPr="00427F2C">
              <w:rPr>
                <w:rFonts w:hint="eastAsia"/>
              </w:rPr>
              <w:t>提供</w:t>
            </w:r>
            <w:proofErr w:type="gramStart"/>
            <w:r w:rsidRPr="00427F2C">
              <w:rPr>
                <w:rFonts w:hint="eastAsia"/>
              </w:rPr>
              <w:t>所有梁</w:t>
            </w:r>
            <w:proofErr w:type="gramEnd"/>
            <w:r w:rsidRPr="00427F2C">
              <w:rPr>
                <w:rFonts w:hint="eastAsia"/>
              </w:rPr>
              <w:t>的</w:t>
            </w:r>
            <w:proofErr w:type="gramStart"/>
            <w:r w:rsidRPr="00427F2C">
              <w:rPr>
                <w:rFonts w:hint="eastAsia"/>
              </w:rPr>
              <w:t>惯性距及承载</w:t>
            </w:r>
            <w:proofErr w:type="gramEnd"/>
            <w:r w:rsidRPr="00427F2C">
              <w:rPr>
                <w:rFonts w:hint="eastAsia"/>
              </w:rPr>
              <w:t>计算表，工作安全系数不小于 1.4。 货架横梁采用双C抱合型梁，横梁截面高度不小于 100mm；横梁板厚不得小于 1.</w:t>
            </w:r>
            <w:r w:rsidR="007E07EA">
              <w:rPr>
                <w:rFonts w:hint="eastAsia"/>
              </w:rPr>
              <w:t>5</w:t>
            </w:r>
            <w:r w:rsidRPr="00427F2C">
              <w:rPr>
                <w:rFonts w:hint="eastAsia"/>
              </w:rPr>
              <w:t>mm；横梁高度尺寸极限偏差 2mm；横梁长度极限偏 差小于±0.5㎜；横梁两端挂片高低差极</w:t>
            </w:r>
            <w:r>
              <w:rPr>
                <w:rFonts w:hint="eastAsia"/>
              </w:rPr>
              <w:t>限偏差小于±0.5 ㎜；</w:t>
            </w:r>
          </w:p>
          <w:p w14:paraId="4D487ECE" w14:textId="3BD1908A" w:rsidR="00E63212" w:rsidRDefault="00E63212" w:rsidP="002423B7">
            <w:pPr>
              <w:rPr>
                <w:rFonts w:hint="eastAsia"/>
              </w:rPr>
            </w:pPr>
            <w:r>
              <w:rPr>
                <w:rFonts w:hint="eastAsia"/>
              </w:rPr>
              <w:t>横梁上下75mm 可调。未承载承重梁允许有上拱， 但不得有下挠；不允许存在预应力；横梁同立柱联接后，在每个挂片上加上一个螺栓锁紧，以保证系统安全；横梁通过挂片同立 柱相联接。</w:t>
            </w:r>
          </w:p>
          <w:p w14:paraId="71357408" w14:textId="62B22B59" w:rsidR="00E63212" w:rsidRDefault="00890AC9" w:rsidP="00890AC9">
            <w:pPr>
              <w:rPr>
                <w:rFonts w:hint="eastAsia"/>
              </w:rPr>
            </w:pPr>
            <w:r>
              <w:rPr>
                <w:rFonts w:hint="eastAsia"/>
              </w:rPr>
              <w:t>10、</w:t>
            </w:r>
            <w:r w:rsidR="00E63212">
              <w:rPr>
                <w:rFonts w:hint="eastAsia"/>
              </w:rPr>
              <w:t>叉车隧道上方第一层需铺设</w:t>
            </w:r>
            <w:proofErr w:type="gramStart"/>
            <w:r w:rsidR="00E63212">
              <w:rPr>
                <w:rFonts w:hint="eastAsia"/>
              </w:rPr>
              <w:t>安全钢层网，钢层网</w:t>
            </w:r>
            <w:proofErr w:type="gramEnd"/>
            <w:r w:rsidR="00E63212">
              <w:rPr>
                <w:rFonts w:hint="eastAsia"/>
              </w:rPr>
              <w:t>规格为：3400L*100*60*5.0t，材质≥Q235B。</w:t>
            </w:r>
          </w:p>
          <w:p w14:paraId="2AB156E3" w14:textId="42DD9AF8" w:rsidR="00E63212" w:rsidRDefault="00890AC9" w:rsidP="00890AC9">
            <w:pPr>
              <w:rPr>
                <w:rFonts w:hint="eastAsia"/>
              </w:rPr>
            </w:pPr>
            <w:r>
              <w:rPr>
                <w:rFonts w:hint="eastAsia"/>
              </w:rPr>
              <w:t>★</w:t>
            </w:r>
            <w:r>
              <w:rPr>
                <w:rFonts w:hint="eastAsia"/>
              </w:rPr>
              <w:t>11、</w:t>
            </w:r>
            <w:r w:rsidR="00E63212">
              <w:rPr>
                <w:rFonts w:hint="eastAsia"/>
              </w:rPr>
              <w:t>底座采用149W*298H的H钢梁，底座焊接加强筋板，立柱和底座以及底座和底座支架之间都采用M16*50L的高强度螺栓连接保证组件连接稳固牢靠，底座支架和地面采用M12*140L的化学螺栓连接 ；</w:t>
            </w:r>
          </w:p>
          <w:p w14:paraId="705EFF3B" w14:textId="77777777" w:rsidR="00E63212" w:rsidRDefault="00E63212" w:rsidP="002423B7">
            <w:pPr>
              <w:numPr>
                <w:ilvl w:val="255"/>
                <w:numId w:val="0"/>
              </w:numPr>
              <w:rPr>
                <w:rFonts w:hint="eastAsia"/>
              </w:rPr>
            </w:pPr>
            <w:r>
              <w:rPr>
                <w:rFonts w:hint="eastAsia"/>
              </w:rPr>
              <w:t>底座墩子前端悬出空间不小于700mm，底座支架高度不小于250mm确保叉车支腿顺利运行；</w:t>
            </w:r>
          </w:p>
        </w:tc>
      </w:tr>
      <w:tr w:rsidR="00E63212" w14:paraId="14D1A9ED" w14:textId="77777777" w:rsidTr="003F2D20">
        <w:trPr>
          <w:trHeight w:val="269"/>
        </w:trPr>
        <w:tc>
          <w:tcPr>
            <w:tcW w:w="704" w:type="dxa"/>
            <w:tcBorders>
              <w:top w:val="single" w:sz="6" w:space="0" w:color="000000"/>
              <w:left w:val="single" w:sz="2" w:space="0" w:color="000000"/>
              <w:bottom w:val="single" w:sz="2" w:space="0" w:color="000000"/>
              <w:right w:val="single" w:sz="2" w:space="0" w:color="000000"/>
            </w:tcBorders>
          </w:tcPr>
          <w:p w14:paraId="49E0DEB0" w14:textId="77777777" w:rsidR="00E63212" w:rsidRDefault="00E63212" w:rsidP="002423B7">
            <w:pPr>
              <w:rPr>
                <w:rFonts w:hint="eastAsia"/>
              </w:rPr>
            </w:pPr>
            <w:r>
              <w:rPr>
                <w:rFonts w:hint="eastAsia"/>
              </w:rPr>
              <w:lastRenderedPageBreak/>
              <w:t>地脚的固定方</w:t>
            </w:r>
            <w:r>
              <w:rPr>
                <w:rFonts w:hint="eastAsia"/>
              </w:rPr>
              <w:lastRenderedPageBreak/>
              <w:t>式</w:t>
            </w:r>
          </w:p>
        </w:tc>
        <w:tc>
          <w:tcPr>
            <w:tcW w:w="7655" w:type="dxa"/>
            <w:tcBorders>
              <w:top w:val="single" w:sz="6" w:space="0" w:color="000000"/>
              <w:left w:val="single" w:sz="2" w:space="0" w:color="000000"/>
              <w:bottom w:val="single" w:sz="2" w:space="0" w:color="000000"/>
              <w:right w:val="single" w:sz="2" w:space="0" w:color="000000"/>
            </w:tcBorders>
          </w:tcPr>
          <w:p w14:paraId="00341760" w14:textId="64457B7E" w:rsidR="00BD12FC" w:rsidRPr="00427F2C" w:rsidRDefault="00E63212" w:rsidP="00BD12FC">
            <w:pPr>
              <w:rPr>
                <w:rFonts w:hint="eastAsia"/>
              </w:rPr>
            </w:pPr>
            <w:r>
              <w:rPr>
                <w:rFonts w:hint="eastAsia"/>
              </w:rPr>
              <w:lastRenderedPageBreak/>
              <w:t>★</w:t>
            </w:r>
            <w:r w:rsidR="00BD12FC">
              <w:t>冷库货架地脚采用≥</w:t>
            </w:r>
            <w:r w:rsidR="00BD12FC">
              <w:rPr>
                <w:rFonts w:hint="eastAsia"/>
              </w:rPr>
              <w:t>M12*140L</w:t>
            </w:r>
            <w:r w:rsidR="00BD12FC">
              <w:t>定型化学锚栓，紧固件为5.8级、热镀锌防腐；执行标准JGJ 145-2013、GB/T 3098.1、GB/T 13912。钻孔直径14mm、孔深110mm，有效锚固埋深≥90mm；按规范抽检拉拔试验，采用耐低温锚</w:t>
            </w:r>
            <w:r w:rsidR="00BD12FC">
              <w:lastRenderedPageBreak/>
              <w:t>固胶，固化到位后方可受力承载。</w:t>
            </w:r>
          </w:p>
          <w:p w14:paraId="73E434FC" w14:textId="77777777" w:rsidR="00E63212" w:rsidRDefault="00E63212" w:rsidP="002423B7">
            <w:pPr>
              <w:rPr>
                <w:rFonts w:hint="eastAsia"/>
              </w:rPr>
            </w:pPr>
            <w:r w:rsidRPr="00427F2C">
              <w:rPr>
                <w:rFonts w:hint="eastAsia"/>
              </w:rPr>
              <w:t>品牌要求：不低于喜利得、上海丝</w:t>
            </w:r>
            <w:proofErr w:type="gramStart"/>
            <w:r w:rsidRPr="00427F2C">
              <w:rPr>
                <w:rFonts w:hint="eastAsia"/>
              </w:rPr>
              <w:t>邦</w:t>
            </w:r>
            <w:proofErr w:type="gramEnd"/>
            <w:r w:rsidRPr="00427F2C">
              <w:rPr>
                <w:rFonts w:hint="eastAsia"/>
              </w:rPr>
              <w:t>、</w:t>
            </w:r>
            <w:proofErr w:type="gramStart"/>
            <w:r w:rsidRPr="00427F2C">
              <w:rPr>
                <w:rFonts w:hint="eastAsia"/>
              </w:rPr>
              <w:t>曼</w:t>
            </w:r>
            <w:proofErr w:type="gramEnd"/>
            <w:r w:rsidRPr="00427F2C">
              <w:rPr>
                <w:rFonts w:hint="eastAsia"/>
              </w:rPr>
              <w:t>卡特以及经建设单位核准的国内外同等等次的优质品牌。</w:t>
            </w:r>
          </w:p>
        </w:tc>
      </w:tr>
      <w:tr w:rsidR="00E63212" w14:paraId="3E5CCC21" w14:textId="77777777" w:rsidTr="002423B7">
        <w:trPr>
          <w:trHeight w:val="1413"/>
        </w:trPr>
        <w:tc>
          <w:tcPr>
            <w:tcW w:w="704" w:type="dxa"/>
            <w:tcBorders>
              <w:top w:val="single" w:sz="2" w:space="0" w:color="000000"/>
              <w:left w:val="single" w:sz="2" w:space="0" w:color="000000"/>
              <w:bottom w:val="single" w:sz="2" w:space="0" w:color="000000"/>
              <w:right w:val="single" w:sz="2" w:space="0" w:color="000000"/>
            </w:tcBorders>
          </w:tcPr>
          <w:p w14:paraId="4A709EAC" w14:textId="77777777" w:rsidR="00E63212" w:rsidRDefault="00E63212" w:rsidP="002423B7">
            <w:pPr>
              <w:rPr>
                <w:rFonts w:hint="eastAsia"/>
              </w:rPr>
            </w:pPr>
            <w:r>
              <w:rPr>
                <w:rFonts w:hint="eastAsia"/>
              </w:rPr>
              <w:lastRenderedPageBreak/>
              <w:t>力学承载计算依据</w:t>
            </w:r>
          </w:p>
          <w:p w14:paraId="5D840174" w14:textId="77777777" w:rsidR="00E63212" w:rsidRDefault="00E63212" w:rsidP="002423B7">
            <w:pPr>
              <w:rPr>
                <w:rFonts w:hint="eastAsia"/>
              </w:rPr>
            </w:pPr>
          </w:p>
          <w:p w14:paraId="2C38983B" w14:textId="77777777" w:rsidR="00E63212" w:rsidRDefault="00E63212" w:rsidP="002423B7">
            <w:pPr>
              <w:rPr>
                <w:rFonts w:hint="eastAsia"/>
              </w:rPr>
            </w:pPr>
          </w:p>
          <w:p w14:paraId="1234E827" w14:textId="77777777" w:rsidR="00E63212" w:rsidRDefault="00E63212" w:rsidP="002423B7">
            <w:pPr>
              <w:rPr>
                <w:rFonts w:hint="eastAsia"/>
              </w:rPr>
            </w:pPr>
          </w:p>
          <w:p w14:paraId="12BAD60B" w14:textId="77777777" w:rsidR="00E63212" w:rsidRDefault="00E63212" w:rsidP="002423B7">
            <w:pPr>
              <w:rPr>
                <w:rFonts w:hint="eastAsia"/>
              </w:rPr>
            </w:pPr>
          </w:p>
          <w:p w14:paraId="24B22E7A" w14:textId="77777777" w:rsidR="00E63212" w:rsidRDefault="00E63212" w:rsidP="002423B7">
            <w:pPr>
              <w:rPr>
                <w:rFonts w:hint="eastAsia"/>
              </w:rPr>
            </w:pPr>
          </w:p>
          <w:p w14:paraId="62ADC6ED" w14:textId="77777777" w:rsidR="00E63212" w:rsidRDefault="00E63212" w:rsidP="002423B7">
            <w:pPr>
              <w:rPr>
                <w:rFonts w:hint="eastAsia"/>
              </w:rPr>
            </w:pPr>
            <w:r>
              <w:rPr>
                <w:rFonts w:hint="eastAsia"/>
              </w:rPr>
              <w:t>生产及验收标准</w:t>
            </w:r>
          </w:p>
        </w:tc>
        <w:tc>
          <w:tcPr>
            <w:tcW w:w="7655" w:type="dxa"/>
            <w:tcBorders>
              <w:top w:val="single" w:sz="2" w:space="0" w:color="000000"/>
              <w:left w:val="single" w:sz="2" w:space="0" w:color="000000"/>
              <w:bottom w:val="single" w:sz="2" w:space="0" w:color="000000"/>
              <w:right w:val="single" w:sz="2" w:space="0" w:color="000000"/>
            </w:tcBorders>
          </w:tcPr>
          <w:p w14:paraId="36D79939" w14:textId="34D1B123" w:rsidR="007E07EA" w:rsidRDefault="007E07EA" w:rsidP="007E07EA">
            <w:pPr>
              <w:rPr>
                <w:rFonts w:hint="eastAsia"/>
              </w:rPr>
            </w:pPr>
            <w:r>
              <w:rPr>
                <w:rFonts w:hint="eastAsia"/>
              </w:rPr>
              <w:t>★供应商需在项目进场前提供相应带有一级结构工程师签字的有限元分析报告。</w:t>
            </w:r>
          </w:p>
          <w:p w14:paraId="7F90D904" w14:textId="72E278D8" w:rsidR="007E07EA" w:rsidRDefault="007E07EA" w:rsidP="007E07EA">
            <w:pPr>
              <w:rPr>
                <w:rFonts w:hint="eastAsia"/>
              </w:rPr>
            </w:pPr>
            <w:r>
              <w:rPr>
                <w:rFonts w:hint="eastAsia"/>
              </w:rPr>
              <w:t>★采购人有权自行或委托第三方检测机构对供应商交付的产品进行抽检，检测费用由供应商承担。如检测结果不符合本招标资料约定的标准，采购人有权要求供应商承担由此产生的一切损失。</w:t>
            </w:r>
          </w:p>
          <w:p w14:paraId="293D6737" w14:textId="7E2F81BB" w:rsidR="00E63212" w:rsidRDefault="00E63212" w:rsidP="007E07EA">
            <w:pPr>
              <w:rPr>
                <w:rFonts w:hint="eastAsia"/>
              </w:rPr>
            </w:pPr>
            <w:r>
              <w:rPr>
                <w:rFonts w:hint="eastAsia"/>
              </w:rPr>
              <w:t>行业标准：GB/T27924-2011   GB/T28576-2012   GB/T30673-2014</w:t>
            </w:r>
          </w:p>
          <w:p w14:paraId="33AD6DC4" w14:textId="77777777" w:rsidR="00E63212" w:rsidRDefault="00E63212" w:rsidP="002423B7">
            <w:pPr>
              <w:rPr>
                <w:rFonts w:hint="eastAsia"/>
              </w:rPr>
            </w:pPr>
          </w:p>
          <w:p w14:paraId="1F58C84E" w14:textId="77777777" w:rsidR="00E63212" w:rsidRDefault="00E63212" w:rsidP="002423B7">
            <w:pPr>
              <w:spacing w:line="276" w:lineRule="auto"/>
              <w:rPr>
                <w:rFonts w:ascii="宋体" w:hAnsi="宋体" w:hint="eastAsia"/>
              </w:rPr>
            </w:pPr>
            <w:r>
              <w:rPr>
                <w:rFonts w:ascii="宋体" w:hAnsi="宋体" w:hint="eastAsia"/>
              </w:rPr>
              <w:t>总则</w:t>
            </w:r>
          </w:p>
          <w:p w14:paraId="2C09127B" w14:textId="77777777" w:rsidR="00E63212" w:rsidRDefault="00E63212" w:rsidP="00E63212">
            <w:pPr>
              <w:numPr>
                <w:ilvl w:val="0"/>
                <w:numId w:val="2"/>
              </w:numPr>
              <w:spacing w:line="276" w:lineRule="auto"/>
              <w:rPr>
                <w:rFonts w:ascii="宋体" w:hAnsi="宋体" w:hint="eastAsia"/>
              </w:rPr>
            </w:pPr>
            <w:r>
              <w:rPr>
                <w:rFonts w:ascii="宋体" w:hAnsi="宋体" w:hint="eastAsia"/>
              </w:rPr>
              <w:t>为了指导货架通用安装及验收，确保质量和安全，特制定本规范。</w:t>
            </w:r>
          </w:p>
          <w:p w14:paraId="7316D0B9" w14:textId="77777777" w:rsidR="00E63212" w:rsidRDefault="00E63212" w:rsidP="00E63212">
            <w:pPr>
              <w:numPr>
                <w:ilvl w:val="0"/>
                <w:numId w:val="2"/>
              </w:numPr>
              <w:spacing w:line="276" w:lineRule="auto"/>
              <w:rPr>
                <w:rFonts w:ascii="宋体" w:hAnsi="宋体" w:hint="eastAsia"/>
              </w:rPr>
            </w:pPr>
            <w:r>
              <w:rPr>
                <w:rFonts w:ascii="宋体" w:hAnsi="宋体" w:hint="eastAsia"/>
              </w:rPr>
              <w:t>货架安装、验收中使用的各种计量和检验器具、仪器和设备，应符合国家现行计量法规的规定，其精度等级不应低于货架安装要求的精度等级。</w:t>
            </w:r>
          </w:p>
          <w:p w14:paraId="4D523374" w14:textId="77777777" w:rsidR="00E63212" w:rsidRDefault="00E63212" w:rsidP="00E63212">
            <w:pPr>
              <w:numPr>
                <w:ilvl w:val="0"/>
                <w:numId w:val="2"/>
              </w:numPr>
              <w:spacing w:line="276" w:lineRule="auto"/>
              <w:rPr>
                <w:rFonts w:ascii="宋体" w:hAnsi="宋体" w:hint="eastAsia"/>
              </w:rPr>
            </w:pPr>
            <w:r>
              <w:rPr>
                <w:rFonts w:ascii="宋体" w:hAnsi="宋体" w:hint="eastAsia"/>
              </w:rPr>
              <w:t>货架在制造和安装过程中所涉及到的有关标准、主要质量特性指标均按双方</w:t>
            </w:r>
            <w:proofErr w:type="gramStart"/>
            <w:r>
              <w:rPr>
                <w:rFonts w:ascii="宋体" w:hAnsi="宋体" w:hint="eastAsia"/>
              </w:rPr>
              <w:t>签定</w:t>
            </w:r>
            <w:proofErr w:type="gramEnd"/>
            <w:r>
              <w:rPr>
                <w:rFonts w:ascii="宋体" w:hAnsi="宋体" w:hint="eastAsia"/>
              </w:rPr>
              <w:t>的技术协议的相关内容执行。</w:t>
            </w:r>
          </w:p>
          <w:p w14:paraId="658CD8DB" w14:textId="77777777" w:rsidR="00E63212" w:rsidRDefault="00E63212" w:rsidP="00E63212">
            <w:pPr>
              <w:numPr>
                <w:ilvl w:val="0"/>
                <w:numId w:val="2"/>
              </w:numPr>
              <w:spacing w:line="276" w:lineRule="auto"/>
              <w:rPr>
                <w:rFonts w:ascii="宋体" w:hAnsi="宋体" w:hint="eastAsia"/>
              </w:rPr>
            </w:pPr>
            <w:r>
              <w:rPr>
                <w:rFonts w:ascii="宋体" w:hAnsi="宋体" w:hint="eastAsia"/>
              </w:rPr>
              <w:t>货架安装应按图施工，当施工时发现现场或设计有不正确之处，应及时提出，经变更批准后方可施工。</w:t>
            </w:r>
          </w:p>
          <w:p w14:paraId="67684317" w14:textId="77777777" w:rsidR="00E63212" w:rsidRDefault="00E63212" w:rsidP="00E63212">
            <w:pPr>
              <w:numPr>
                <w:ilvl w:val="0"/>
                <w:numId w:val="2"/>
              </w:numPr>
              <w:spacing w:line="276" w:lineRule="auto"/>
              <w:rPr>
                <w:rFonts w:ascii="宋体" w:hAnsi="宋体" w:hint="eastAsia"/>
              </w:rPr>
            </w:pPr>
            <w:r>
              <w:rPr>
                <w:rFonts w:ascii="宋体" w:hAnsi="宋体" w:hint="eastAsia"/>
              </w:rPr>
              <w:t>货架安装中应进行自检，验收时需提供自检记录。</w:t>
            </w:r>
          </w:p>
          <w:p w14:paraId="25E2BB06" w14:textId="77777777" w:rsidR="00E63212" w:rsidRDefault="00E63212" w:rsidP="00E63212">
            <w:pPr>
              <w:numPr>
                <w:ilvl w:val="0"/>
                <w:numId w:val="2"/>
              </w:numPr>
              <w:spacing w:line="276" w:lineRule="auto"/>
              <w:rPr>
                <w:rFonts w:ascii="宋体" w:hAnsi="宋体" w:hint="eastAsia"/>
              </w:rPr>
            </w:pPr>
            <w:r>
              <w:rPr>
                <w:rFonts w:ascii="宋体" w:hAnsi="宋体" w:hint="eastAsia"/>
              </w:rPr>
              <w:t>货架在安装完毕后提供主要性能指标的原始资料及检测数据的记录。</w:t>
            </w:r>
          </w:p>
          <w:p w14:paraId="062D9DB7" w14:textId="77777777" w:rsidR="00E63212" w:rsidRDefault="00E63212" w:rsidP="00E63212">
            <w:pPr>
              <w:numPr>
                <w:ilvl w:val="0"/>
                <w:numId w:val="2"/>
              </w:numPr>
              <w:spacing w:line="276" w:lineRule="auto"/>
              <w:rPr>
                <w:rFonts w:ascii="宋体" w:hAnsi="宋体" w:hint="eastAsia"/>
              </w:rPr>
            </w:pPr>
            <w:r>
              <w:rPr>
                <w:rFonts w:ascii="宋体" w:hAnsi="宋体" w:hint="eastAsia"/>
              </w:rPr>
              <w:t>货架安装施工，除按照本规范执行外，还应符合国家</w:t>
            </w:r>
            <w:r>
              <w:rPr>
                <w:rFonts w:ascii="宋体" w:hAnsi="宋体" w:hint="eastAsia"/>
              </w:rPr>
              <w:t>(</w:t>
            </w:r>
            <w:r>
              <w:rPr>
                <w:rFonts w:ascii="宋体" w:hAnsi="宋体" w:hint="eastAsia"/>
              </w:rPr>
              <w:t>行业</w:t>
            </w:r>
            <w:r>
              <w:rPr>
                <w:rFonts w:ascii="宋体" w:hAnsi="宋体" w:hint="eastAsia"/>
              </w:rPr>
              <w:t>)</w:t>
            </w:r>
            <w:r>
              <w:rPr>
                <w:rFonts w:ascii="宋体" w:hAnsi="宋体" w:hint="eastAsia"/>
              </w:rPr>
              <w:t>现行标准规范的规定。</w:t>
            </w:r>
          </w:p>
          <w:p w14:paraId="1F08225D" w14:textId="77777777" w:rsidR="00E63212" w:rsidRDefault="00E63212" w:rsidP="002423B7">
            <w:pPr>
              <w:spacing w:line="276" w:lineRule="auto"/>
              <w:rPr>
                <w:rFonts w:ascii="宋体" w:hAnsi="宋体" w:hint="eastAsia"/>
              </w:rPr>
            </w:pPr>
            <w:r>
              <w:rPr>
                <w:rFonts w:ascii="宋体" w:hAnsi="宋体" w:hint="eastAsia"/>
              </w:rPr>
              <w:t>货架整体安装验收</w:t>
            </w:r>
          </w:p>
          <w:p w14:paraId="161B1C0F" w14:textId="77777777" w:rsidR="00E63212" w:rsidRDefault="00E63212" w:rsidP="00E63212">
            <w:pPr>
              <w:numPr>
                <w:ilvl w:val="0"/>
                <w:numId w:val="3"/>
              </w:numPr>
              <w:spacing w:line="276" w:lineRule="auto"/>
              <w:ind w:hanging="5"/>
              <w:rPr>
                <w:rFonts w:ascii="宋体" w:hAnsi="宋体" w:hint="eastAsia"/>
              </w:rPr>
            </w:pPr>
            <w:r>
              <w:rPr>
                <w:rFonts w:ascii="宋体" w:hAnsi="宋体" w:hint="eastAsia"/>
              </w:rPr>
              <w:t>货架片垂直度偏差；</w:t>
            </w:r>
          </w:p>
          <w:p w14:paraId="29102FDC" w14:textId="77777777" w:rsidR="00E63212" w:rsidRDefault="00E63212" w:rsidP="00E63212">
            <w:pPr>
              <w:numPr>
                <w:ilvl w:val="0"/>
                <w:numId w:val="3"/>
              </w:numPr>
              <w:spacing w:line="276" w:lineRule="auto"/>
              <w:ind w:hanging="5"/>
              <w:rPr>
                <w:rFonts w:ascii="宋体" w:hAnsi="宋体" w:hint="eastAsia"/>
              </w:rPr>
            </w:pPr>
            <w:r>
              <w:rPr>
                <w:rFonts w:ascii="宋体" w:hAnsi="宋体" w:hint="eastAsia"/>
              </w:rPr>
              <w:t>同层横梁高度偏差；</w:t>
            </w:r>
          </w:p>
          <w:p w14:paraId="6D08DE8A" w14:textId="77777777" w:rsidR="00E63212" w:rsidRDefault="00E63212" w:rsidP="00E63212">
            <w:pPr>
              <w:numPr>
                <w:ilvl w:val="0"/>
                <w:numId w:val="3"/>
              </w:numPr>
              <w:spacing w:line="276" w:lineRule="auto"/>
              <w:ind w:hanging="5"/>
              <w:rPr>
                <w:rFonts w:ascii="宋体" w:hAnsi="宋体" w:hint="eastAsia"/>
              </w:rPr>
            </w:pPr>
            <w:r>
              <w:rPr>
                <w:rFonts w:ascii="宋体" w:hAnsi="宋体" w:hint="eastAsia"/>
              </w:rPr>
              <w:t>相邻货架片立柱底部中心距偏差；</w:t>
            </w:r>
          </w:p>
          <w:p w14:paraId="084E4940" w14:textId="77777777" w:rsidR="00E63212" w:rsidRPr="00904D3D" w:rsidRDefault="00E63212" w:rsidP="00E63212">
            <w:pPr>
              <w:numPr>
                <w:ilvl w:val="0"/>
                <w:numId w:val="3"/>
              </w:numPr>
              <w:spacing w:line="276" w:lineRule="auto"/>
              <w:ind w:hanging="5"/>
              <w:rPr>
                <w:rFonts w:ascii="宋体" w:hAnsi="宋体" w:hint="eastAsia"/>
              </w:rPr>
            </w:pPr>
            <w:r>
              <w:rPr>
                <w:rFonts w:ascii="宋体" w:hAnsi="宋体" w:hint="eastAsia"/>
              </w:rPr>
              <w:t>同一巷道同列货架片错位偏差；</w:t>
            </w:r>
          </w:p>
        </w:tc>
      </w:tr>
      <w:tr w:rsidR="00E63212" w14:paraId="2FB7315B" w14:textId="77777777" w:rsidTr="002423B7">
        <w:trPr>
          <w:trHeight w:val="4176"/>
        </w:trPr>
        <w:tc>
          <w:tcPr>
            <w:tcW w:w="704" w:type="dxa"/>
            <w:tcBorders>
              <w:top w:val="single" w:sz="2" w:space="0" w:color="000000"/>
              <w:left w:val="single" w:sz="2" w:space="0" w:color="000000"/>
              <w:right w:val="single" w:sz="2" w:space="0" w:color="000000"/>
            </w:tcBorders>
          </w:tcPr>
          <w:p w14:paraId="090FEA74" w14:textId="77777777" w:rsidR="00E63212" w:rsidRDefault="00E63212" w:rsidP="002423B7">
            <w:pPr>
              <w:rPr>
                <w:rFonts w:hint="eastAsia"/>
              </w:rPr>
            </w:pPr>
            <w:r>
              <w:rPr>
                <w:rFonts w:hint="eastAsia"/>
              </w:rPr>
              <w:lastRenderedPageBreak/>
              <w:t>其他</w:t>
            </w:r>
          </w:p>
        </w:tc>
        <w:tc>
          <w:tcPr>
            <w:tcW w:w="7655" w:type="dxa"/>
            <w:tcBorders>
              <w:top w:val="single" w:sz="2" w:space="0" w:color="000000"/>
              <w:left w:val="single" w:sz="2" w:space="0" w:color="000000"/>
              <w:right w:val="single" w:sz="2" w:space="0" w:color="000000"/>
            </w:tcBorders>
          </w:tcPr>
          <w:p w14:paraId="42A21D29" w14:textId="4D33B48D" w:rsidR="00E63212" w:rsidRDefault="00E63212" w:rsidP="002423B7">
            <w:pPr>
              <w:rPr>
                <w:rFonts w:hint="eastAsia"/>
              </w:rPr>
            </w:pPr>
            <w:r>
              <w:rPr>
                <w:rFonts w:hint="eastAsia"/>
              </w:rPr>
              <w:t>货架在-18℃至-25℃冷库使用年限应不低于 15 年,且应有冷库用货架梁-柱节点低温疲劳寿命(循环加载次数)的质量保证；</w:t>
            </w:r>
          </w:p>
          <w:p w14:paraId="60459080" w14:textId="77777777" w:rsidR="00E63212" w:rsidRDefault="00E63212" w:rsidP="002423B7">
            <w:pPr>
              <w:rPr>
                <w:rFonts w:hint="eastAsia"/>
              </w:rPr>
            </w:pPr>
            <w:r>
              <w:rPr>
                <w:rFonts w:hint="eastAsia"/>
              </w:rPr>
              <w:t>货架设计要跟叉车配合好，需添加货架防撞，避免叉车支腿碰到柱子；</w:t>
            </w:r>
          </w:p>
          <w:p w14:paraId="67C559D6" w14:textId="77777777" w:rsidR="00E63212" w:rsidRDefault="00E63212" w:rsidP="002423B7">
            <w:pPr>
              <w:rPr>
                <w:rFonts w:hint="eastAsia"/>
              </w:rPr>
            </w:pPr>
            <w:r>
              <w:rPr>
                <w:rFonts w:hint="eastAsia"/>
              </w:rPr>
              <w:t>货架通道设计要合理，要满足叉车通行和操作；</w:t>
            </w:r>
          </w:p>
          <w:p w14:paraId="191450B2" w14:textId="77777777" w:rsidR="00E63212" w:rsidRDefault="00E63212" w:rsidP="002423B7">
            <w:pPr>
              <w:rPr>
                <w:rFonts w:hint="eastAsia"/>
              </w:rPr>
            </w:pPr>
            <w:r>
              <w:rPr>
                <w:rFonts w:hint="eastAsia"/>
              </w:rPr>
              <w:t>货架设计要全面考虑货物存放因重量分布不均匀所造成的变形及叉车存取作业对货架的冲力；</w:t>
            </w:r>
          </w:p>
          <w:p w14:paraId="3B6869FF" w14:textId="189B69AD" w:rsidR="00E63212" w:rsidRDefault="00E63212" w:rsidP="002423B7">
            <w:pPr>
              <w:rPr>
                <w:rFonts w:hint="eastAsia"/>
              </w:rPr>
            </w:pPr>
            <w:r>
              <w:rPr>
                <w:rFonts w:hint="eastAsia"/>
              </w:rPr>
              <w:t>货架标</w:t>
            </w:r>
            <w:r w:rsidRPr="00427F2C">
              <w:rPr>
                <w:rFonts w:hint="eastAsia"/>
              </w:rPr>
              <w:t>志：每个库内提供不小于 A0 尺寸的货架标识，内容包括 货架名称、型号、列标识，层标识，整体载荷标识，每层载荷标识，正确操作标识、警告标志等，标识</w:t>
            </w:r>
            <w:proofErr w:type="gramStart"/>
            <w:r w:rsidRPr="00427F2C">
              <w:rPr>
                <w:rFonts w:hint="eastAsia"/>
              </w:rPr>
              <w:t>牌</w:t>
            </w:r>
            <w:r>
              <w:rPr>
                <w:rFonts w:hint="eastAsia"/>
              </w:rPr>
              <w:t>柳钉</w:t>
            </w:r>
            <w:proofErr w:type="gramEnd"/>
            <w:r>
              <w:rPr>
                <w:rFonts w:hint="eastAsia"/>
              </w:rPr>
              <w:t>固定在货架上。</w:t>
            </w:r>
          </w:p>
        </w:tc>
      </w:tr>
      <w:tr w:rsidR="00E63212" w14:paraId="3F1718AA" w14:textId="77777777" w:rsidTr="002423B7">
        <w:trPr>
          <w:trHeight w:val="563"/>
        </w:trPr>
        <w:tc>
          <w:tcPr>
            <w:tcW w:w="704" w:type="dxa"/>
            <w:tcBorders>
              <w:top w:val="single" w:sz="2" w:space="0" w:color="000000"/>
              <w:left w:val="single" w:sz="2" w:space="0" w:color="000000"/>
              <w:bottom w:val="single" w:sz="2" w:space="0" w:color="000000"/>
              <w:right w:val="single" w:sz="2" w:space="0" w:color="000000"/>
            </w:tcBorders>
          </w:tcPr>
          <w:p w14:paraId="21ED421B" w14:textId="77777777" w:rsidR="00E63212" w:rsidRDefault="00E63212" w:rsidP="002423B7">
            <w:pPr>
              <w:rPr>
                <w:rFonts w:hint="eastAsia"/>
              </w:rPr>
            </w:pPr>
            <w:r>
              <w:rPr>
                <w:rFonts w:hint="eastAsia"/>
              </w:rPr>
              <w:t>备注</w:t>
            </w:r>
          </w:p>
        </w:tc>
        <w:tc>
          <w:tcPr>
            <w:tcW w:w="7655" w:type="dxa"/>
            <w:tcBorders>
              <w:top w:val="single" w:sz="2" w:space="0" w:color="000000"/>
              <w:left w:val="single" w:sz="2" w:space="0" w:color="000000"/>
              <w:bottom w:val="single" w:sz="2" w:space="0" w:color="000000"/>
              <w:right w:val="single" w:sz="2" w:space="0" w:color="000000"/>
            </w:tcBorders>
          </w:tcPr>
          <w:p w14:paraId="260DDBAE" w14:textId="445EFEEF" w:rsidR="00E63212" w:rsidRDefault="00E63212" w:rsidP="002423B7">
            <w:pPr>
              <w:rPr>
                <w:rFonts w:hint="eastAsia"/>
              </w:rPr>
            </w:pPr>
            <w:r>
              <w:rPr>
                <w:rFonts w:hint="eastAsia"/>
              </w:rPr>
              <w:t>★货架通过化学螺栓固定于地面，横梁上下 50--75mm 可调。每根横梁配有二个</w:t>
            </w:r>
            <w:r w:rsidR="007E07EA" w:rsidRPr="007E07EA">
              <w:rPr>
                <w:rFonts w:hint="eastAsia"/>
              </w:rPr>
              <w:t>螺栓固定</w:t>
            </w:r>
            <w:r>
              <w:rPr>
                <w:rFonts w:hint="eastAsia"/>
              </w:rPr>
              <w:t>。</w:t>
            </w:r>
          </w:p>
          <w:p w14:paraId="7CB15BD4" w14:textId="77777777" w:rsidR="00E63212" w:rsidRDefault="00E63212" w:rsidP="002423B7">
            <w:pPr>
              <w:rPr>
                <w:rFonts w:hint="eastAsia"/>
              </w:rPr>
            </w:pPr>
            <w:r>
              <w:rPr>
                <w:rFonts w:hint="eastAsia"/>
              </w:rPr>
              <w:t>本货架系统不包括集成商供应的堆垛机/输送机/软件部分的配合调试,本货架系统不含基础地平预埋及二次浇筑。</w:t>
            </w:r>
          </w:p>
          <w:p w14:paraId="3B1CC801" w14:textId="2FE31E95" w:rsidR="00E63212" w:rsidRDefault="00E63212" w:rsidP="002423B7">
            <w:pPr>
              <w:rPr>
                <w:rFonts w:hint="eastAsia"/>
              </w:rPr>
            </w:pPr>
            <w:r>
              <w:rPr>
                <w:rFonts w:hint="eastAsia"/>
              </w:rPr>
              <w:t xml:space="preserve">★质保期限 </w:t>
            </w:r>
            <w:r w:rsidR="00D320E8">
              <w:rPr>
                <w:rFonts w:hint="eastAsia"/>
              </w:rPr>
              <w:t>2</w:t>
            </w:r>
            <w:r>
              <w:rPr>
                <w:rFonts w:hint="eastAsia"/>
              </w:rPr>
              <w:t xml:space="preserve"> 年</w:t>
            </w:r>
            <w:r w:rsidR="00D320E8">
              <w:rPr>
                <w:rFonts w:hint="eastAsia"/>
              </w:rPr>
              <w:t>，自合同有效期结束且验收完成后</w:t>
            </w:r>
            <w:r w:rsidR="005E30D5">
              <w:rPr>
                <w:rFonts w:hint="eastAsia"/>
              </w:rPr>
              <w:t>起算</w:t>
            </w:r>
            <w:r>
              <w:rPr>
                <w:rFonts w:hint="eastAsia"/>
              </w:rPr>
              <w:t>。</w:t>
            </w:r>
          </w:p>
          <w:p w14:paraId="5A31AF18" w14:textId="77777777" w:rsidR="00E63212" w:rsidRDefault="00E63212" w:rsidP="002423B7">
            <w:pPr>
              <w:rPr>
                <w:rFonts w:hint="eastAsia"/>
              </w:rPr>
            </w:pPr>
            <w:r>
              <w:rPr>
                <w:rFonts w:hint="eastAsia"/>
              </w:rPr>
              <w:t>实地测量库区尺寸及布局。</w:t>
            </w:r>
          </w:p>
        </w:tc>
      </w:tr>
    </w:tbl>
    <w:p w14:paraId="06030E45" w14:textId="77777777" w:rsidR="004C0130" w:rsidRPr="00E63212" w:rsidRDefault="004C0130">
      <w:pPr>
        <w:rPr>
          <w:rFonts w:hint="eastAsia"/>
          <w:b/>
          <w:bCs/>
        </w:rPr>
      </w:pPr>
    </w:p>
    <w:p w14:paraId="3E472BAB" w14:textId="77777777" w:rsidR="004C0130" w:rsidRDefault="00000000">
      <w:pPr>
        <w:rPr>
          <w:rFonts w:hint="eastAsia"/>
        </w:rPr>
      </w:pPr>
      <w:r>
        <w:rPr>
          <w:rFonts w:hint="eastAsia"/>
          <w:b/>
          <w:bCs/>
        </w:rPr>
        <w:t>三、交货要求</w:t>
      </w:r>
    </w:p>
    <w:p w14:paraId="4B6322F6" w14:textId="5B7B4E06" w:rsidR="004C0130" w:rsidRDefault="00000000">
      <w:pPr>
        <w:rPr>
          <w:rFonts w:hint="eastAsia"/>
        </w:rPr>
      </w:pPr>
      <w:r>
        <w:rPr>
          <w:rFonts w:hint="eastAsia"/>
          <w:b/>
          <w:bCs/>
        </w:rPr>
        <w:t>1.交货期限：</w:t>
      </w:r>
      <w:r>
        <w:rPr>
          <w:rFonts w:hint="eastAsia"/>
        </w:rPr>
        <w:t xml:space="preserve"> </w:t>
      </w:r>
      <w:r w:rsidRPr="00427F2C">
        <w:rPr>
          <w:rFonts w:hint="eastAsia"/>
          <w:b/>
          <w:bCs/>
        </w:rPr>
        <w:t>自合同签订之日起</w:t>
      </w:r>
      <w:r w:rsidRPr="00427F2C">
        <w:rPr>
          <w:rFonts w:hint="eastAsia"/>
        </w:rPr>
        <w:t xml:space="preserve"> </w:t>
      </w:r>
      <w:r w:rsidR="00427F2C" w:rsidRPr="00427F2C">
        <w:rPr>
          <w:rFonts w:hint="eastAsia"/>
          <w:b/>
          <w:bCs/>
        </w:rPr>
        <w:t>根据采购人的下单指令进行实际库区</w:t>
      </w:r>
      <w:r w:rsidRPr="00427F2C">
        <w:rPr>
          <w:rFonts w:hint="eastAsia"/>
          <w:b/>
          <w:bCs/>
        </w:rPr>
        <w:t>安装</w:t>
      </w:r>
      <w:r w:rsidR="00427F2C" w:rsidRPr="00427F2C">
        <w:rPr>
          <w:rFonts w:hint="eastAsia"/>
          <w:b/>
          <w:bCs/>
        </w:rPr>
        <w:t>，</w:t>
      </w:r>
      <w:bookmarkStart w:id="1" w:name="_Hlk230272288"/>
      <w:r w:rsidR="00427F2C" w:rsidRPr="00427F2C">
        <w:rPr>
          <w:rFonts w:hint="eastAsia"/>
          <w:b/>
          <w:bCs/>
        </w:rPr>
        <w:t>不</w:t>
      </w:r>
      <w:r w:rsidR="00427F2C" w:rsidRPr="008C743D">
        <w:rPr>
          <w:rFonts w:hint="eastAsia"/>
          <w:b/>
          <w:bCs/>
        </w:rPr>
        <w:t>晚于</w:t>
      </w:r>
      <w:r w:rsidR="00890AC9">
        <w:rPr>
          <w:rFonts w:hint="eastAsia"/>
          <w:b/>
          <w:bCs/>
        </w:rPr>
        <w:t>7月31日前</w:t>
      </w:r>
      <w:r w:rsidR="008C743D" w:rsidRPr="008C743D">
        <w:rPr>
          <w:rFonts w:hint="eastAsia"/>
          <w:b/>
          <w:bCs/>
        </w:rPr>
        <w:t>交付</w:t>
      </w:r>
      <w:r w:rsidRPr="008C743D">
        <w:rPr>
          <w:rFonts w:hint="eastAsia"/>
          <w:b/>
          <w:bCs/>
        </w:rPr>
        <w:t>完毕</w:t>
      </w:r>
      <w:proofErr w:type="gramStart"/>
      <w:r w:rsidR="00890AC9">
        <w:rPr>
          <w:rFonts w:hint="eastAsia"/>
          <w:b/>
          <w:bCs/>
        </w:rPr>
        <w:t>3</w:t>
      </w:r>
      <w:r w:rsidR="00427F2C" w:rsidRPr="008C743D">
        <w:rPr>
          <w:rFonts w:hint="eastAsia"/>
          <w:b/>
          <w:bCs/>
        </w:rPr>
        <w:t>个冷间</w:t>
      </w:r>
      <w:bookmarkEnd w:id="1"/>
      <w:r w:rsidR="00890AC9">
        <w:rPr>
          <w:rFonts w:hint="eastAsia"/>
          <w:b/>
          <w:bCs/>
        </w:rPr>
        <w:t>的</w:t>
      </w:r>
      <w:proofErr w:type="gramEnd"/>
      <w:r w:rsidR="00890AC9">
        <w:rPr>
          <w:rFonts w:hint="eastAsia"/>
          <w:b/>
          <w:bCs/>
        </w:rPr>
        <w:t>货架</w:t>
      </w:r>
      <w:r w:rsidRPr="008C743D">
        <w:rPr>
          <w:rFonts w:hint="eastAsia"/>
          <w:b/>
          <w:bCs/>
        </w:rPr>
        <w:t>，</w:t>
      </w:r>
      <w:r w:rsidR="00890AC9">
        <w:rPr>
          <w:rFonts w:hint="eastAsia"/>
          <w:b/>
          <w:bCs/>
        </w:rPr>
        <w:t>同时</w:t>
      </w:r>
      <w:r w:rsidRPr="008C743D">
        <w:rPr>
          <w:rFonts w:hint="eastAsia"/>
          <w:b/>
          <w:bCs/>
        </w:rPr>
        <w:t>供应商应制定详细的供货时间和交货计划。</w:t>
      </w:r>
    </w:p>
    <w:p w14:paraId="354125D0" w14:textId="0C8D1A78" w:rsidR="004C0130" w:rsidRDefault="00000000">
      <w:pPr>
        <w:rPr>
          <w:rFonts w:hint="eastAsia"/>
        </w:rPr>
      </w:pPr>
      <w:r>
        <w:rPr>
          <w:rFonts w:hint="eastAsia"/>
          <w:b/>
          <w:bCs/>
        </w:rPr>
        <w:t>2.交货地点：深圳市宝安区松岗街道芙蓉大道901-905号二期深国际西部陆运枢纽5楼</w:t>
      </w:r>
      <w:r w:rsidR="00890AC9">
        <w:rPr>
          <w:rFonts w:hint="eastAsia"/>
          <w:b/>
          <w:bCs/>
        </w:rPr>
        <w:t>1</w:t>
      </w:r>
      <w:r>
        <w:rPr>
          <w:rFonts w:hint="eastAsia"/>
          <w:b/>
          <w:bCs/>
        </w:rPr>
        <w:t>栋冷库。</w:t>
      </w:r>
    </w:p>
    <w:p w14:paraId="1F546C5D" w14:textId="77777777" w:rsidR="004C0130" w:rsidRDefault="00000000">
      <w:pPr>
        <w:rPr>
          <w:rFonts w:hint="eastAsia"/>
        </w:rPr>
      </w:pPr>
      <w:r>
        <w:rPr>
          <w:b/>
          <w:bCs/>
        </w:rPr>
        <w:t>3.</w:t>
      </w:r>
      <w:r>
        <w:rPr>
          <w:rFonts w:hint="eastAsia"/>
          <w:b/>
          <w:bCs/>
        </w:rPr>
        <w:t>交货方式：包送货，安装等交钥匙工程。</w:t>
      </w:r>
    </w:p>
    <w:p w14:paraId="04CDF06C" w14:textId="77777777" w:rsidR="004C0130" w:rsidRDefault="00000000">
      <w:pPr>
        <w:rPr>
          <w:rFonts w:hint="eastAsia"/>
        </w:rPr>
      </w:pPr>
      <w:r>
        <w:rPr>
          <w:rFonts w:hint="eastAsia"/>
          <w:b/>
          <w:bCs/>
        </w:rPr>
        <w:t>四、总体要求</w:t>
      </w:r>
    </w:p>
    <w:p w14:paraId="6B8D2165" w14:textId="7EB68CFF" w:rsidR="004C0130" w:rsidRDefault="00000000">
      <w:pPr>
        <w:rPr>
          <w:rFonts w:hint="eastAsia"/>
        </w:rPr>
      </w:pPr>
      <w:r>
        <w:rPr>
          <w:rFonts w:hint="eastAsia"/>
        </w:rPr>
        <w:t>（一）成交供应商须按采购文件对成交供应商要求的负责一切事宜及责任。包括但 不限于配合优化设计、产品供货、提供配套设备、运输、保管、搬卸吊装、安装、调试、验 收及售后服务等相关服务以及供应商认为必要的其他货物、材料、工程、服务；供应商应自 行增加系统正常、合法、安全运行及使用所必需但采购文件没有包含的所有设备、版权、专利等一切费用，如果供应商在中标并签署合同后，在供货、安装、调试、培训等工作中出 现货物的任何遗漏，均</w:t>
      </w:r>
      <w:proofErr w:type="gramStart"/>
      <w:r>
        <w:rPr>
          <w:rFonts w:hint="eastAsia"/>
        </w:rPr>
        <w:t>由成交</w:t>
      </w:r>
      <w:proofErr w:type="gramEnd"/>
      <w:r>
        <w:rPr>
          <w:rFonts w:hint="eastAsia"/>
        </w:rPr>
        <w:t>供应商负责，采购人将不再支付任何费用。</w:t>
      </w:r>
    </w:p>
    <w:p w14:paraId="20470872" w14:textId="4A7376C5" w:rsidR="004C0130" w:rsidRDefault="00000000">
      <w:pPr>
        <w:rPr>
          <w:rFonts w:hint="eastAsia"/>
        </w:rPr>
      </w:pPr>
      <w:r>
        <w:rPr>
          <w:rFonts w:hint="eastAsia"/>
        </w:rPr>
        <w:t>（二）成交供应商必须提供厂商原装、全新的、符合用户提出的有关质量标准的货</w:t>
      </w:r>
      <w:r>
        <w:rPr>
          <w:rFonts w:hint="eastAsia"/>
        </w:rPr>
        <w:lastRenderedPageBreak/>
        <w:t>物。 所有货物在开箱检验时必须完好，无破损，配置与装箱单相符，货物外观清洁。数量、质量及性能不低于本采购文件中提出的要求。</w:t>
      </w:r>
    </w:p>
    <w:p w14:paraId="601BAE7E" w14:textId="016064F2" w:rsidR="004C0130" w:rsidRDefault="00000000">
      <w:pPr>
        <w:rPr>
          <w:rFonts w:hint="eastAsia"/>
        </w:rPr>
      </w:pPr>
      <w:r>
        <w:rPr>
          <w:rFonts w:hint="eastAsia"/>
        </w:rPr>
        <w:t xml:space="preserve">（三）成交供应商在实际供货时，若被发现提供的货物未能达到采购文件和响应文 件中的有关要求，将按有关法规进行处罚，采购人有权拒绝接收整批物品，由此引发的损失 </w:t>
      </w:r>
      <w:proofErr w:type="gramStart"/>
      <w:r>
        <w:rPr>
          <w:rFonts w:hint="eastAsia"/>
        </w:rPr>
        <w:t>由成交</w:t>
      </w:r>
      <w:proofErr w:type="gramEnd"/>
      <w:r>
        <w:rPr>
          <w:rFonts w:hint="eastAsia"/>
        </w:rPr>
        <w:t>供应商负责。</w:t>
      </w:r>
    </w:p>
    <w:p w14:paraId="2101F0A4" w14:textId="77777777" w:rsidR="004C0130" w:rsidRDefault="00000000">
      <w:pPr>
        <w:rPr>
          <w:rFonts w:hint="eastAsia"/>
          <w:b/>
          <w:bCs/>
        </w:rPr>
      </w:pPr>
      <w:r>
        <w:rPr>
          <w:rFonts w:hint="eastAsia"/>
          <w:b/>
          <w:bCs/>
        </w:rPr>
        <w:t>五、验收标准及售后服务</w:t>
      </w:r>
    </w:p>
    <w:p w14:paraId="62798763" w14:textId="1D8790AE" w:rsidR="004C0130" w:rsidRDefault="00000000">
      <w:pPr>
        <w:rPr>
          <w:rFonts w:hint="eastAsia"/>
        </w:rPr>
      </w:pPr>
      <w:r>
        <w:rPr>
          <w:rFonts w:hint="eastAsia"/>
        </w:rPr>
        <w:t>（一）验收标准：1.交付验收标准依次序对照适用标准为：①符合中华人民共和国国家安全质量标准、环保标准或行业标准；②符合采购文件和响应承诺中采购认可的合理最佳配置、参数及各 项要求。成交供应商必须提供其投标货物执行的制造标准和测试验收标准。</w:t>
      </w:r>
    </w:p>
    <w:p w14:paraId="6B4BC990" w14:textId="77777777" w:rsidR="004C0130" w:rsidRDefault="00000000">
      <w:pPr>
        <w:rPr>
          <w:rFonts w:hint="eastAsia"/>
        </w:rPr>
      </w:pPr>
      <w:r>
        <w:rPr>
          <w:rFonts w:hint="eastAsia"/>
        </w:rPr>
        <w:t>2.成交供应商应提供能满足安装调试、使用需要的易损件及备品备件以及设备拆装、维 修、维护保养所需的特殊工具</w:t>
      </w:r>
      <w:r>
        <w:rPr>
          <w:rFonts w:ascii="微软雅黑" w:eastAsia="微软雅黑" w:hAnsi="微软雅黑" w:cs="微软雅黑" w:hint="eastAsia"/>
        </w:rPr>
        <w:t>｡</w:t>
      </w:r>
      <w:r>
        <w:rPr>
          <w:rFonts w:hint="eastAsia"/>
        </w:rPr>
        <w:t>备品备件和专用工具的价格包含在</w:t>
      </w:r>
      <w:proofErr w:type="gramStart"/>
      <w:r>
        <w:rPr>
          <w:rFonts w:hint="eastAsia"/>
        </w:rPr>
        <w:t>响应总</w:t>
      </w:r>
      <w:proofErr w:type="gramEnd"/>
      <w:r>
        <w:rPr>
          <w:rFonts w:hint="eastAsia"/>
        </w:rPr>
        <w:t>报价里</w:t>
      </w:r>
      <w:r>
        <w:rPr>
          <w:rFonts w:ascii="微软雅黑" w:eastAsia="微软雅黑" w:hAnsi="微软雅黑" w:cs="微软雅黑" w:hint="eastAsia"/>
        </w:rPr>
        <w:t>｡</w:t>
      </w:r>
    </w:p>
    <w:p w14:paraId="55808908" w14:textId="77777777" w:rsidR="004C0130" w:rsidRDefault="00000000">
      <w:pPr>
        <w:rPr>
          <w:rFonts w:hint="eastAsia"/>
        </w:rPr>
      </w:pPr>
      <w:r>
        <w:rPr>
          <w:rFonts w:hint="eastAsia"/>
        </w:rPr>
        <w:t>3.成交供应商必须提供其投标货物执行的制造标准和测试验收标准</w:t>
      </w:r>
      <w:r>
        <w:rPr>
          <w:rFonts w:ascii="微软雅黑" w:eastAsia="微软雅黑" w:hAnsi="微软雅黑" w:cs="微软雅黑" w:hint="eastAsia"/>
        </w:rPr>
        <w:t>｡</w:t>
      </w:r>
      <w:r>
        <w:rPr>
          <w:rFonts w:hint="eastAsia"/>
        </w:rPr>
        <w:t>供需双方将依据“合 同”的约定及相关行业标准,对货物进行验收</w:t>
      </w:r>
      <w:r>
        <w:rPr>
          <w:rFonts w:ascii="微软雅黑" w:eastAsia="微软雅黑" w:hAnsi="微软雅黑" w:cs="微软雅黑" w:hint="eastAsia"/>
        </w:rPr>
        <w:t>｡</w:t>
      </w:r>
    </w:p>
    <w:p w14:paraId="3F15CB27" w14:textId="798AF361" w:rsidR="004C0130" w:rsidRDefault="00000000">
      <w:pPr>
        <w:rPr>
          <w:rFonts w:hint="eastAsia"/>
        </w:rPr>
      </w:pPr>
      <w:r>
        <w:rPr>
          <w:rFonts w:hint="eastAsia"/>
        </w:rPr>
        <w:t>4.如采购人在验收时发现货物出现质量不合格、不符合环保标准或材质与合同要求有异 等问题,成交供应商必须更换有问题的货物,如更换后的货物仍出现上述问题的,采购人有权中止合同,违约责任</w:t>
      </w:r>
      <w:proofErr w:type="gramStart"/>
      <w:r>
        <w:rPr>
          <w:rFonts w:hint="eastAsia"/>
        </w:rPr>
        <w:t>由成交</w:t>
      </w:r>
      <w:proofErr w:type="gramEnd"/>
      <w:r>
        <w:rPr>
          <w:rFonts w:hint="eastAsia"/>
        </w:rPr>
        <w:t>供应商承担</w:t>
      </w:r>
      <w:r>
        <w:rPr>
          <w:rFonts w:ascii="微软雅黑" w:eastAsia="微软雅黑" w:hAnsi="微软雅黑" w:cs="微软雅黑" w:hint="eastAsia"/>
        </w:rPr>
        <w:t>｡</w:t>
      </w:r>
      <w:r>
        <w:rPr>
          <w:rFonts w:hint="eastAsia"/>
        </w:rPr>
        <w:t>成交供应</w:t>
      </w:r>
      <w:proofErr w:type="gramStart"/>
      <w:r>
        <w:rPr>
          <w:rFonts w:hint="eastAsia"/>
        </w:rPr>
        <w:t>商接到</w:t>
      </w:r>
      <w:proofErr w:type="gramEnd"/>
      <w:r>
        <w:rPr>
          <w:rFonts w:hint="eastAsia"/>
        </w:rPr>
        <w:t>采购人对验收时确认为不合格货物或经第三方检测机构鉴定为不合格货物的清退通知后 3 天内，成交供应商必须清退。成交供应 商不按时办理清退手续的，货物损毁灭失的风险</w:t>
      </w:r>
      <w:proofErr w:type="gramStart"/>
      <w:r>
        <w:rPr>
          <w:rFonts w:hint="eastAsia"/>
        </w:rPr>
        <w:t>由成交</w:t>
      </w:r>
      <w:proofErr w:type="gramEnd"/>
      <w:r>
        <w:rPr>
          <w:rFonts w:hint="eastAsia"/>
        </w:rPr>
        <w:t>供应商承担。</w:t>
      </w:r>
    </w:p>
    <w:p w14:paraId="421F6970" w14:textId="62C9FA0F" w:rsidR="004C0130" w:rsidRDefault="00000000">
      <w:pPr>
        <w:rPr>
          <w:rFonts w:hint="eastAsia"/>
        </w:rPr>
      </w:pPr>
      <w:r>
        <w:rPr>
          <w:rFonts w:hint="eastAsia"/>
        </w:rPr>
        <w:t>5.货物全部交付给采购人时各方共同对货物经过初步验收后，如果货物质量、安装、调 试、检测、运行符合本项目合同约定的，采购人应向成交供应商签发书面的《验收报告》，但是，该《验收报告》的签署并不代表货物质量完全合格。如发现成交供应</w:t>
      </w:r>
      <w:proofErr w:type="gramStart"/>
      <w:r>
        <w:rPr>
          <w:rFonts w:hint="eastAsia"/>
        </w:rPr>
        <w:t>商存在</w:t>
      </w:r>
      <w:proofErr w:type="gramEnd"/>
      <w:r>
        <w:rPr>
          <w:rFonts w:hint="eastAsia"/>
        </w:rPr>
        <w:t>弄虚作假行为，采购人有权拒绝接收整批物品，由此产生的全部损失，</w:t>
      </w:r>
      <w:proofErr w:type="gramStart"/>
      <w:r>
        <w:rPr>
          <w:rFonts w:hint="eastAsia"/>
        </w:rPr>
        <w:t>由成交</w:t>
      </w:r>
      <w:proofErr w:type="gramEnd"/>
      <w:r>
        <w:rPr>
          <w:rFonts w:hint="eastAsia"/>
        </w:rPr>
        <w:t>供应商承担一切法律责任。</w:t>
      </w:r>
    </w:p>
    <w:p w14:paraId="4A1CD876" w14:textId="77777777" w:rsidR="004C0130" w:rsidRDefault="00000000">
      <w:pPr>
        <w:rPr>
          <w:rFonts w:hint="eastAsia"/>
        </w:rPr>
      </w:pPr>
      <w:r>
        <w:rPr>
          <w:rFonts w:hint="eastAsia"/>
        </w:rPr>
        <w:t>（二）售后服务</w:t>
      </w:r>
    </w:p>
    <w:p w14:paraId="4FA8FA7D" w14:textId="5DED28C2" w:rsidR="004C0130" w:rsidRDefault="00000000">
      <w:pPr>
        <w:rPr>
          <w:rFonts w:hint="eastAsia"/>
        </w:rPr>
      </w:pPr>
      <w:r>
        <w:rPr>
          <w:rFonts w:hint="eastAsia"/>
        </w:rPr>
        <w:t>1.质保期：</w:t>
      </w:r>
      <w:r w:rsidR="00890AC9">
        <w:rPr>
          <w:rFonts w:hint="eastAsia"/>
        </w:rPr>
        <w:t>2</w:t>
      </w:r>
      <w:r>
        <w:rPr>
          <w:rFonts w:hint="eastAsia"/>
        </w:rPr>
        <w:t>年，质保期内成交供应商必须负责免费维修及更换配件。质保期自采购人 在《验收报告》中</w:t>
      </w:r>
      <w:proofErr w:type="gramStart"/>
      <w:r>
        <w:rPr>
          <w:rFonts w:hint="eastAsia"/>
        </w:rPr>
        <w:t>作出</w:t>
      </w:r>
      <w:proofErr w:type="gramEnd"/>
      <w:r>
        <w:rPr>
          <w:rFonts w:hint="eastAsia"/>
        </w:rPr>
        <w:t>“全部货物质量符合合同约定”或“试用期间使用正常”之类的批注 之日起计算，质保费用已计入</w:t>
      </w:r>
      <w:proofErr w:type="gramStart"/>
      <w:r>
        <w:rPr>
          <w:rFonts w:hint="eastAsia"/>
        </w:rPr>
        <w:t>响应总</w:t>
      </w:r>
      <w:proofErr w:type="gramEnd"/>
      <w:r>
        <w:rPr>
          <w:rFonts w:hint="eastAsia"/>
        </w:rPr>
        <w:t>报价。</w:t>
      </w:r>
    </w:p>
    <w:p w14:paraId="209E5C29" w14:textId="77777777" w:rsidR="004C0130" w:rsidRDefault="00000000">
      <w:pPr>
        <w:rPr>
          <w:rFonts w:hint="eastAsia"/>
        </w:rPr>
      </w:pPr>
      <w:r>
        <w:rPr>
          <w:rFonts w:hint="eastAsia"/>
        </w:rPr>
        <w:t>2.质保期内维修人员接到维修通知后 1 小时内响应，4 小时内到达现场，48 小时内处理 完毕。若在 48 小时内仍未能有效解决，成交供应商须免费提供同档次的货物予采购人临时使 用。</w:t>
      </w:r>
    </w:p>
    <w:p w14:paraId="7642670F" w14:textId="66ED409E" w:rsidR="004C0130" w:rsidRDefault="00000000">
      <w:pPr>
        <w:rPr>
          <w:rFonts w:hint="eastAsia"/>
        </w:rPr>
      </w:pPr>
      <w:r>
        <w:rPr>
          <w:rFonts w:hint="eastAsia"/>
        </w:rPr>
        <w:lastRenderedPageBreak/>
        <w:t>3.质保期内，非采购人的人为原因而出现产品质量及安装问题，</w:t>
      </w:r>
      <w:proofErr w:type="gramStart"/>
      <w:r>
        <w:rPr>
          <w:rFonts w:hint="eastAsia"/>
        </w:rPr>
        <w:t>由成交</w:t>
      </w:r>
      <w:proofErr w:type="gramEnd"/>
      <w:r>
        <w:rPr>
          <w:rFonts w:hint="eastAsia"/>
        </w:rPr>
        <w:t>供应商负责包修、包换或包退，并承担因此而产生的一切费用。</w:t>
      </w:r>
    </w:p>
    <w:p w14:paraId="6C78A64E" w14:textId="77777777" w:rsidR="004C0130" w:rsidRDefault="00000000">
      <w:pPr>
        <w:rPr>
          <w:rFonts w:hint="eastAsia"/>
        </w:rPr>
      </w:pPr>
      <w:r>
        <w:rPr>
          <w:rFonts w:hint="eastAsia"/>
        </w:rPr>
        <w:t>4.所有货物质保服务方式均为成交供应商上门服务，即</w:t>
      </w:r>
      <w:proofErr w:type="gramStart"/>
      <w:r>
        <w:rPr>
          <w:rFonts w:hint="eastAsia"/>
        </w:rPr>
        <w:t>由成交</w:t>
      </w:r>
      <w:proofErr w:type="gramEnd"/>
      <w:r>
        <w:rPr>
          <w:rFonts w:hint="eastAsia"/>
        </w:rPr>
        <w:t>供应商派员到货物使用现 场维修，由此产生的一切费用均</w:t>
      </w:r>
      <w:proofErr w:type="gramStart"/>
      <w:r>
        <w:rPr>
          <w:rFonts w:hint="eastAsia"/>
        </w:rPr>
        <w:t>由成交</w:t>
      </w:r>
      <w:proofErr w:type="gramEnd"/>
      <w:r>
        <w:rPr>
          <w:rFonts w:hint="eastAsia"/>
        </w:rPr>
        <w:t>供应商承担。</w:t>
      </w:r>
    </w:p>
    <w:p w14:paraId="6B90E1EA" w14:textId="36D4D8B2" w:rsidR="004C0130" w:rsidRDefault="00000000">
      <w:pPr>
        <w:rPr>
          <w:rFonts w:hint="eastAsia"/>
        </w:rPr>
      </w:pPr>
      <w:r>
        <w:rPr>
          <w:rFonts w:hint="eastAsia"/>
        </w:rPr>
        <w:t>5.成交供应商未按照前款规定承担售后服务义务的，采购人有权自行或交由任何第三方 处理，由此发生的费用</w:t>
      </w:r>
      <w:proofErr w:type="gramStart"/>
      <w:r>
        <w:rPr>
          <w:rFonts w:hint="eastAsia"/>
        </w:rPr>
        <w:t>由成交</w:t>
      </w:r>
      <w:proofErr w:type="gramEnd"/>
      <w:r>
        <w:rPr>
          <w:rFonts w:hint="eastAsia"/>
        </w:rPr>
        <w:t>供应商承担并可在质保金中扣减，成交供应商应继续承担质保责任。</w:t>
      </w:r>
    </w:p>
    <w:p w14:paraId="3037B749" w14:textId="77777777" w:rsidR="004C0130" w:rsidRDefault="004C0130">
      <w:pPr>
        <w:rPr>
          <w:rFonts w:hint="eastAsia"/>
        </w:rPr>
      </w:pPr>
    </w:p>
    <w:sectPr w:rsidR="004C01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A8874" w14:textId="77777777" w:rsidR="003B5B77" w:rsidRDefault="003B5B77">
      <w:pPr>
        <w:spacing w:line="240" w:lineRule="auto"/>
        <w:rPr>
          <w:rFonts w:hint="eastAsia"/>
        </w:rPr>
      </w:pPr>
      <w:r>
        <w:separator/>
      </w:r>
    </w:p>
  </w:endnote>
  <w:endnote w:type="continuationSeparator" w:id="0">
    <w:p w14:paraId="2773EB4A" w14:textId="77777777" w:rsidR="003B5B77" w:rsidRDefault="003B5B77">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20A76" w14:textId="77777777" w:rsidR="003B5B77" w:rsidRDefault="003B5B77">
      <w:pPr>
        <w:spacing w:after="0"/>
        <w:rPr>
          <w:rFonts w:hint="eastAsia"/>
        </w:rPr>
      </w:pPr>
      <w:r>
        <w:separator/>
      </w:r>
    </w:p>
  </w:footnote>
  <w:footnote w:type="continuationSeparator" w:id="0">
    <w:p w14:paraId="1A563CAF" w14:textId="77777777" w:rsidR="003B5B77" w:rsidRDefault="003B5B77">
      <w:pPr>
        <w:spacing w:after="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D84A76"/>
    <w:multiLevelType w:val="singleLevel"/>
    <w:tmpl w:val="86D84A76"/>
    <w:lvl w:ilvl="0">
      <w:start w:val="10"/>
      <w:numFmt w:val="decimal"/>
      <w:suff w:val="nothing"/>
      <w:lvlText w:val="%1、"/>
      <w:lvlJc w:val="left"/>
    </w:lvl>
  </w:abstractNum>
  <w:abstractNum w:abstractNumId="1" w15:restartNumberingAfterBreak="0">
    <w:nsid w:val="5B23342F"/>
    <w:multiLevelType w:val="singleLevel"/>
    <w:tmpl w:val="5B23342F"/>
    <w:lvl w:ilvl="0">
      <w:start w:val="1"/>
      <w:numFmt w:val="decimal"/>
      <w:lvlText w:val="%1)"/>
      <w:lvlJc w:val="left"/>
      <w:pPr>
        <w:tabs>
          <w:tab w:val="left" w:pos="425"/>
        </w:tabs>
        <w:ind w:left="425" w:hanging="425"/>
      </w:pPr>
      <w:rPr>
        <w:rFonts w:hint="default"/>
      </w:rPr>
    </w:lvl>
  </w:abstractNum>
  <w:abstractNum w:abstractNumId="2" w15:restartNumberingAfterBreak="0">
    <w:nsid w:val="61C20AFA"/>
    <w:multiLevelType w:val="multilevel"/>
    <w:tmpl w:val="61C20AFA"/>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887062455">
    <w:abstractNumId w:val="0"/>
  </w:num>
  <w:num w:numId="2" w16cid:durableId="165675726">
    <w:abstractNumId w:val="2"/>
  </w:num>
  <w:num w:numId="3" w16cid:durableId="1990279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CC5"/>
    <w:rsid w:val="00002D1C"/>
    <w:rsid w:val="000033D1"/>
    <w:rsid w:val="000749DC"/>
    <w:rsid w:val="00093E5B"/>
    <w:rsid w:val="000C4C66"/>
    <w:rsid w:val="000F4CFF"/>
    <w:rsid w:val="000F7CC5"/>
    <w:rsid w:val="00133834"/>
    <w:rsid w:val="001745BF"/>
    <w:rsid w:val="00175AA4"/>
    <w:rsid w:val="00193B06"/>
    <w:rsid w:val="00242B7C"/>
    <w:rsid w:val="002468A8"/>
    <w:rsid w:val="00275235"/>
    <w:rsid w:val="00294E0C"/>
    <w:rsid w:val="002A0D4F"/>
    <w:rsid w:val="002C7B27"/>
    <w:rsid w:val="002F5D2C"/>
    <w:rsid w:val="003417E5"/>
    <w:rsid w:val="00382727"/>
    <w:rsid w:val="003B5B77"/>
    <w:rsid w:val="003E7676"/>
    <w:rsid w:val="003F2D20"/>
    <w:rsid w:val="00427348"/>
    <w:rsid w:val="00427F2C"/>
    <w:rsid w:val="00444177"/>
    <w:rsid w:val="004810EA"/>
    <w:rsid w:val="004863E7"/>
    <w:rsid w:val="004C0130"/>
    <w:rsid w:val="004E2E06"/>
    <w:rsid w:val="004E5911"/>
    <w:rsid w:val="005B1DB2"/>
    <w:rsid w:val="005E2138"/>
    <w:rsid w:val="005E30D5"/>
    <w:rsid w:val="0060755C"/>
    <w:rsid w:val="0062606D"/>
    <w:rsid w:val="006D16BD"/>
    <w:rsid w:val="006E4017"/>
    <w:rsid w:val="0070120B"/>
    <w:rsid w:val="007433B0"/>
    <w:rsid w:val="0075436C"/>
    <w:rsid w:val="00795CE5"/>
    <w:rsid w:val="007A1B59"/>
    <w:rsid w:val="007E07EA"/>
    <w:rsid w:val="007F1D97"/>
    <w:rsid w:val="00856F14"/>
    <w:rsid w:val="00890AC9"/>
    <w:rsid w:val="008C743D"/>
    <w:rsid w:val="00904D3D"/>
    <w:rsid w:val="00910704"/>
    <w:rsid w:val="00914C8F"/>
    <w:rsid w:val="00952847"/>
    <w:rsid w:val="009909E9"/>
    <w:rsid w:val="00990D9E"/>
    <w:rsid w:val="009B5B8A"/>
    <w:rsid w:val="00A44E9B"/>
    <w:rsid w:val="00A45654"/>
    <w:rsid w:val="00AA3224"/>
    <w:rsid w:val="00AD16AD"/>
    <w:rsid w:val="00AF5A82"/>
    <w:rsid w:val="00B26FF2"/>
    <w:rsid w:val="00B4222F"/>
    <w:rsid w:val="00B64EF5"/>
    <w:rsid w:val="00B86F8C"/>
    <w:rsid w:val="00BB7B29"/>
    <w:rsid w:val="00BD12FC"/>
    <w:rsid w:val="00BD6EEF"/>
    <w:rsid w:val="00C0179C"/>
    <w:rsid w:val="00C06F74"/>
    <w:rsid w:val="00C929AE"/>
    <w:rsid w:val="00CB2D96"/>
    <w:rsid w:val="00CC2126"/>
    <w:rsid w:val="00D320E8"/>
    <w:rsid w:val="00D75E1A"/>
    <w:rsid w:val="00D82AF4"/>
    <w:rsid w:val="00D9297A"/>
    <w:rsid w:val="00DB297C"/>
    <w:rsid w:val="00DF1350"/>
    <w:rsid w:val="00E63212"/>
    <w:rsid w:val="00E82A26"/>
    <w:rsid w:val="00EC0E7D"/>
    <w:rsid w:val="00EC1013"/>
    <w:rsid w:val="00EE0D04"/>
    <w:rsid w:val="00F113E0"/>
    <w:rsid w:val="00F134D0"/>
    <w:rsid w:val="00F146A4"/>
    <w:rsid w:val="00F34C63"/>
    <w:rsid w:val="00F40158"/>
    <w:rsid w:val="00F45CEA"/>
    <w:rsid w:val="00F73127"/>
    <w:rsid w:val="00F9317F"/>
    <w:rsid w:val="00FE37BA"/>
    <w:rsid w:val="0486237A"/>
    <w:rsid w:val="0AD81455"/>
    <w:rsid w:val="0BC65752"/>
    <w:rsid w:val="17B158F2"/>
    <w:rsid w:val="1E8E10DE"/>
    <w:rsid w:val="1F332CA6"/>
    <w:rsid w:val="27A74232"/>
    <w:rsid w:val="3BE51C6F"/>
    <w:rsid w:val="41417297"/>
    <w:rsid w:val="500C3A80"/>
    <w:rsid w:val="67BB2552"/>
    <w:rsid w:val="695B03FD"/>
    <w:rsid w:val="6E094A5A"/>
    <w:rsid w:val="78BA0820"/>
    <w:rsid w:val="7A4F1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2949CB"/>
  <w15:docId w15:val="{B6268DEC-F333-4F94-AE2C-5E614C0BB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rFonts w:asciiTheme="minorHAnsi" w:eastAsiaTheme="minorEastAsia" w:hAnsiTheme="minorHAnsi" w:cstheme="minorBidi"/>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style>
  <w:style w:type="character" w:styleId="a4">
    <w:name w:val="annotation reference"/>
    <w:basedOn w:val="a0"/>
    <w:uiPriority w:val="99"/>
    <w:semiHidden/>
    <w:unhideWhenUsed/>
    <w:qFormat/>
    <w:rPr>
      <w:sz w:val="21"/>
      <w:szCs w:val="21"/>
    </w:rPr>
  </w:style>
  <w:style w:type="paragraph" w:customStyle="1" w:styleId="1">
    <w:name w:val="修订1"/>
    <w:hidden/>
    <w:uiPriority w:val="99"/>
    <w:unhideWhenUsed/>
    <w:qFormat/>
    <w:rPr>
      <w:rFonts w:asciiTheme="minorHAnsi" w:eastAsiaTheme="minorEastAsia" w:hAnsiTheme="minorHAnsi" w:cstheme="minorBidi"/>
      <w:kern w:val="2"/>
      <w:sz w:val="22"/>
      <w:szCs w:val="24"/>
      <w14:ligatures w14:val="standardContextual"/>
    </w:rPr>
  </w:style>
  <w:style w:type="paragraph" w:customStyle="1" w:styleId="2">
    <w:name w:val="修订2"/>
    <w:hidden/>
    <w:uiPriority w:val="99"/>
    <w:unhideWhenUsed/>
    <w:qFormat/>
    <w:rPr>
      <w:rFonts w:asciiTheme="minorHAnsi" w:eastAsiaTheme="minorEastAsia" w:hAnsiTheme="minorHAnsi" w:cstheme="minorBidi"/>
      <w:kern w:val="2"/>
      <w:sz w:val="22"/>
      <w:szCs w:val="24"/>
      <w14:ligatures w14:val="standardContextual"/>
    </w:rPr>
  </w:style>
  <w:style w:type="paragraph" w:styleId="a5">
    <w:name w:val="Revision"/>
    <w:hidden/>
    <w:uiPriority w:val="99"/>
    <w:unhideWhenUsed/>
    <w:rsid w:val="00CB2D96"/>
    <w:rPr>
      <w:rFonts w:asciiTheme="minorHAnsi" w:eastAsiaTheme="minorEastAsia" w:hAnsiTheme="minorHAnsi" w:cstheme="minorBidi"/>
      <w:kern w:val="2"/>
      <w:sz w:val="22"/>
      <w:szCs w:val="24"/>
      <w14:ligatures w14:val="standardContextual"/>
    </w:rPr>
  </w:style>
  <w:style w:type="paragraph" w:styleId="a6">
    <w:name w:val="header"/>
    <w:basedOn w:val="a"/>
    <w:link w:val="a7"/>
    <w:uiPriority w:val="99"/>
    <w:unhideWhenUsed/>
    <w:rsid w:val="00DF1350"/>
    <w:pP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DF1350"/>
    <w:rPr>
      <w:rFonts w:asciiTheme="minorHAnsi" w:eastAsiaTheme="minorEastAsia" w:hAnsiTheme="minorHAnsi" w:cstheme="minorBidi"/>
      <w:kern w:val="2"/>
      <w:sz w:val="18"/>
      <w:szCs w:val="18"/>
      <w14:ligatures w14:val="standardContextual"/>
    </w:rPr>
  </w:style>
  <w:style w:type="paragraph" w:styleId="a8">
    <w:name w:val="footer"/>
    <w:basedOn w:val="a"/>
    <w:link w:val="a9"/>
    <w:uiPriority w:val="99"/>
    <w:unhideWhenUsed/>
    <w:rsid w:val="00DF1350"/>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DF1350"/>
    <w:rPr>
      <w:rFonts w:asciiTheme="minorHAnsi" w:eastAsiaTheme="minorEastAsia" w:hAnsiTheme="minorHAnsi" w:cstheme="minorBid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7</Pages>
  <Words>2465</Words>
  <Characters>2738</Characters>
  <Application>Microsoft Office Word</Application>
  <DocSecurity>0</DocSecurity>
  <Lines>124</Lines>
  <Paragraphs>110</Paragraphs>
  <ScaleCrop>false</ScaleCrop>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Chester Li</dc:creator>
  <cp:lastModifiedBy>Chester Li</cp:lastModifiedBy>
  <cp:revision>31</cp:revision>
  <dcterms:created xsi:type="dcterms:W3CDTF">2026-01-05T06:06:00Z</dcterms:created>
  <dcterms:modified xsi:type="dcterms:W3CDTF">2026-06-17T09:27:00Z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eyJoZGlkIjoiNDIxZmZlZmUwZjAwNGM5ZTc4NzI2ZGE3MDM4Njk4NTIiLCJ1c2VySWQiOiIzOTk5MDA1MTIifQ==</vt:lpwstr>
  </property>
  <property fmtid="{D5CDD505-2E9C-101B-9397-08002B2CF9AE}" pid="3" name="KSOProductBuildVer">
    <vt:lpwstr>2052-12.1.0.24034</vt:lpwstr>
  </property>
  <property fmtid="{D5CDD505-2E9C-101B-9397-08002B2CF9AE}" pid="4" name="ICV">
    <vt:lpwstr>3A1281CFCC0940E9A1043ADEC9287670_12</vt:lpwstr>
  </property>
</Properties>
</file>