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6FCC4">
      <w:pPr>
        <w:jc w:val="center"/>
        <w:rPr>
          <w:rFonts w:hint="eastAsia" w:ascii="微软雅黑" w:hAnsi="微软雅黑" w:eastAsia="微软雅黑" w:cs="微软雅黑"/>
          <w:sz w:val="24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2"/>
          <w:lang w:val="en-US" w:eastAsia="zh-CN"/>
        </w:rPr>
        <w:t>国资监管专家库系统建设项目需求（2026032400059）</w:t>
      </w:r>
    </w:p>
    <w:p w14:paraId="34723B6B">
      <w:pPr>
        <w:ind w:firstLine="422" w:firstLineChars="200"/>
        <w:rPr>
          <w:rFonts w:hint="eastAsia" w:ascii="黑体" w:hAnsi="黑体" w:eastAsia="黑体" w:cs="黑体"/>
          <w:b/>
          <w:bCs/>
          <w:lang w:val="en-US" w:eastAsia="zh-CN"/>
        </w:rPr>
      </w:pPr>
    </w:p>
    <w:p w14:paraId="04EF5E7B">
      <w:pPr>
        <w:ind w:firstLine="422" w:firstLineChars="200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一、项目概况</w:t>
      </w:r>
    </w:p>
    <w:p w14:paraId="4D275595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本项目按照</w:t>
      </w:r>
      <w:r>
        <w:rPr>
          <w:rFonts w:hint="eastAsia" w:ascii="MicrosoftYaHei" w:hAnsi="MicrosoftYaHei" w:eastAsia="MicrosoftYaHei"/>
          <w:sz w:val="20"/>
          <w:szCs w:val="24"/>
        </w:rPr>
        <w:t>《深圳市国有企业（集体企业）公共资源交易评标评审专家管理实施办法》（深国资规〔2026〕</w:t>
      </w:r>
      <w:r>
        <w:rPr>
          <w:rFonts w:hint="eastAsia" w:ascii="MicrosoftYaHei" w:hAnsi="MicrosoftYaHei" w:eastAsia="MicrosoftYaHei"/>
          <w:sz w:val="20"/>
          <w:szCs w:val="24"/>
          <w:lang w:eastAsia="zh-CN"/>
        </w:rPr>
        <w:t>）</w:t>
      </w:r>
      <w:r>
        <w:rPr>
          <w:rFonts w:hint="eastAsia" w:ascii="宋体" w:hAnsi="宋体"/>
          <w:szCs w:val="21"/>
        </w:rPr>
        <w:t>对</w:t>
      </w:r>
      <w:r>
        <w:rPr>
          <w:rFonts w:hint="eastAsia" w:ascii="宋体" w:hAnsi="宋体"/>
          <w:szCs w:val="21"/>
          <w:lang w:val="en-US" w:eastAsia="zh-CN"/>
        </w:rPr>
        <w:t>国资监管专家库</w:t>
      </w:r>
      <w:r>
        <w:rPr>
          <w:rFonts w:hint="eastAsia" w:ascii="宋体" w:hAnsi="宋体"/>
          <w:szCs w:val="21"/>
        </w:rPr>
        <w:t>建设的相关要求，拟在现有信息化基础上，结合深圳</w:t>
      </w:r>
      <w:r>
        <w:rPr>
          <w:rFonts w:hint="eastAsia" w:ascii="宋体" w:hAnsi="宋体"/>
          <w:szCs w:val="21"/>
          <w:lang w:val="en-US" w:eastAsia="zh-CN"/>
        </w:rPr>
        <w:t>国资监管专家库</w: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szCs w:val="21"/>
          <w:lang w:val="en-US" w:eastAsia="zh-CN"/>
        </w:rPr>
        <w:t>出入库审核、培训考试、动态评价、资格处理等阶段的</w:t>
      </w:r>
      <w:r>
        <w:rPr>
          <w:rFonts w:hint="eastAsia" w:ascii="宋体" w:hAnsi="宋体"/>
          <w:szCs w:val="21"/>
        </w:rPr>
        <w:t>部分差异化的需求，</w:t>
      </w:r>
      <w:r>
        <w:rPr>
          <w:rFonts w:hint="eastAsia" w:ascii="宋体" w:hAnsi="宋体"/>
          <w:szCs w:val="21"/>
          <w:lang w:val="en-US" w:eastAsia="zh-CN"/>
        </w:rPr>
        <w:t>对综合专家系统进行适配性升级改造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以满足深圳</w:t>
      </w:r>
      <w:r>
        <w:rPr>
          <w:rFonts w:hint="eastAsia" w:ascii="宋体" w:hAnsi="宋体"/>
          <w:szCs w:val="21"/>
          <w:lang w:val="en-US" w:eastAsia="zh-CN"/>
        </w:rPr>
        <w:t>国资监管专家库</w:t>
      </w:r>
      <w:r>
        <w:rPr>
          <w:rFonts w:hint="eastAsia" w:ascii="宋体" w:hAnsi="宋体"/>
          <w:szCs w:val="21"/>
        </w:rPr>
        <w:t>业务要求。</w:t>
      </w:r>
    </w:p>
    <w:p w14:paraId="02B6D91E">
      <w:pPr>
        <w:pStyle w:val="2"/>
        <w:rPr>
          <w:rFonts w:hint="eastAsia"/>
        </w:rPr>
      </w:pPr>
    </w:p>
    <w:p w14:paraId="4E6A0D7A">
      <w:pPr>
        <w:ind w:firstLine="422" w:firstLineChars="200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二、技术要求</w:t>
      </w:r>
    </w:p>
    <w:p w14:paraId="15A96FA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1.具体设计需要开发的功能点清单详见附件1。</w:t>
      </w:r>
    </w:p>
    <w:p w14:paraId="732CBABF">
      <w:pPr>
        <w:keepNext/>
        <w:keepLines/>
        <w:widowControl w:val="0"/>
        <w:numPr>
          <w:ilvl w:val="0"/>
          <w:numId w:val="0"/>
        </w:numPr>
        <w:adjustRightInd w:val="0"/>
        <w:snapToGrid w:val="0"/>
        <w:spacing w:before="0" w:beforeLines="0" w:after="0" w:afterLines="0" w:line="360" w:lineRule="auto"/>
        <w:ind w:firstLine="420" w:firstLineChars="200"/>
        <w:jc w:val="both"/>
        <w:outlineLvl w:val="0"/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客户端需支持鸿蒙、银河麒麟、统信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、红旗、Windows、Mac、Linux、Android、iOS等主流常见操作系统环境。</w:t>
      </w:r>
    </w:p>
    <w:p w14:paraId="329383F6">
      <w:pPr>
        <w:pStyle w:val="2"/>
        <w:rPr>
          <w:rFonts w:hint="default"/>
          <w:lang w:val="en-US" w:eastAsia="zh-CN"/>
        </w:rPr>
      </w:pPr>
    </w:p>
    <w:p w14:paraId="2466CD26">
      <w:pPr>
        <w:ind w:firstLine="422" w:firstLineChars="200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三、服务期限</w:t>
      </w:r>
    </w:p>
    <w:p w14:paraId="7124BFCD">
      <w:pPr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本项目分三阶段实施，每阶段交付内容见附件，</w:t>
      </w:r>
      <w:r>
        <w:rPr>
          <w:rFonts w:hint="default" w:ascii="宋体" w:hAnsi="宋体"/>
          <w:szCs w:val="21"/>
          <w:lang w:val="en-US" w:eastAsia="zh-CN"/>
        </w:rPr>
        <w:t>每个阶段预计需要1个月</w:t>
      </w:r>
      <w:r>
        <w:rPr>
          <w:rFonts w:hint="eastAsia" w:ascii="宋体" w:hAnsi="宋体"/>
          <w:szCs w:val="21"/>
          <w:lang w:val="en-US" w:eastAsia="zh-CN"/>
        </w:rPr>
        <w:t>（</w:t>
      </w:r>
      <w:r>
        <w:rPr>
          <w:rFonts w:hint="default" w:ascii="宋体" w:hAnsi="宋体"/>
          <w:szCs w:val="21"/>
          <w:lang w:val="en-US" w:eastAsia="zh-CN"/>
        </w:rPr>
        <w:t>总工期3个月</w:t>
      </w:r>
      <w:r>
        <w:rPr>
          <w:rFonts w:hint="eastAsia" w:ascii="宋体" w:hAnsi="宋体"/>
          <w:szCs w:val="21"/>
          <w:lang w:val="en-US" w:eastAsia="zh-CN"/>
        </w:rPr>
        <w:t>）</w:t>
      </w:r>
    </w:p>
    <w:p w14:paraId="7ADBB135">
      <w:pPr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default" w:ascii="宋体" w:hAnsi="宋体"/>
          <w:szCs w:val="21"/>
          <w:lang w:val="en-US" w:eastAsia="zh-CN"/>
        </w:rPr>
      </w:pPr>
    </w:p>
    <w:p w14:paraId="0545B23E">
      <w:pPr>
        <w:numPr>
          <w:ilvl w:val="0"/>
          <w:numId w:val="1"/>
        </w:numPr>
        <w:spacing w:line="360" w:lineRule="auto"/>
        <w:ind w:firstLine="422" w:firstLineChars="200"/>
        <w:jc w:val="both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服务地点</w:t>
      </w:r>
    </w:p>
    <w:p w14:paraId="26F6B1F1">
      <w:pPr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南山区</w:t>
      </w:r>
    </w:p>
    <w:p w14:paraId="088198A6">
      <w:pPr>
        <w:pStyle w:val="2"/>
        <w:rPr>
          <w:rFonts w:hint="eastAsia"/>
          <w:lang w:val="en-US" w:eastAsia="zh-CN"/>
        </w:rPr>
      </w:pPr>
    </w:p>
    <w:p w14:paraId="656AF878">
      <w:pPr>
        <w:numPr>
          <w:ilvl w:val="0"/>
          <w:numId w:val="1"/>
        </w:numPr>
        <w:spacing w:line="360" w:lineRule="auto"/>
        <w:ind w:firstLine="422" w:firstLineChars="200"/>
        <w:jc w:val="both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培训要求</w:t>
      </w:r>
    </w:p>
    <w:p w14:paraId="4BEF118E">
      <w:pPr>
        <w:spacing w:line="360" w:lineRule="auto"/>
        <w:ind w:firstLine="420" w:firstLineChars="200"/>
        <w:rPr>
          <w:rFonts w:ascii="宋体" w:hAnsi="宋体" w:cs="宋体"/>
          <w:snapToGrid w:val="0"/>
          <w:szCs w:val="21"/>
        </w:rPr>
      </w:pPr>
      <w:r>
        <w:rPr>
          <w:rFonts w:hint="eastAsia" w:ascii="宋体" w:hAnsi="宋体" w:cs="宋体"/>
          <w:snapToGrid w:val="0"/>
          <w:szCs w:val="21"/>
        </w:rPr>
        <w:t>为了</w:t>
      </w:r>
      <w:r>
        <w:rPr>
          <w:rFonts w:hint="eastAsia" w:ascii="宋体" w:hAnsi="宋体" w:cs="宋体"/>
          <w:snapToGrid w:val="0"/>
          <w:szCs w:val="21"/>
          <w:lang w:val="en-US" w:eastAsia="zh-CN"/>
        </w:rPr>
        <w:t>保证成交人</w:t>
      </w:r>
      <w:r>
        <w:rPr>
          <w:rFonts w:hint="eastAsia" w:ascii="宋体" w:hAnsi="宋体" w:cs="宋体"/>
          <w:snapToGrid w:val="0"/>
          <w:szCs w:val="21"/>
        </w:rPr>
        <w:t>所提供的系统能良好运行，要求</w:t>
      </w:r>
      <w:r>
        <w:rPr>
          <w:rFonts w:hint="eastAsia" w:ascii="宋体" w:hAnsi="宋体" w:cs="宋体"/>
          <w:snapToGrid w:val="0"/>
          <w:szCs w:val="21"/>
          <w:lang w:val="en-US" w:eastAsia="zh-CN"/>
        </w:rPr>
        <w:t>成交人</w:t>
      </w:r>
      <w:r>
        <w:rPr>
          <w:rFonts w:hint="eastAsia" w:ascii="宋体" w:hAnsi="宋体" w:cs="宋体"/>
          <w:snapToGrid w:val="0"/>
          <w:szCs w:val="21"/>
        </w:rPr>
        <w:t>负责提供有关系统功能、安装、操作、设计、维护和系统开发以及应用软件使用的文档和培训。</w:t>
      </w:r>
    </w:p>
    <w:p w14:paraId="3106625F">
      <w:pPr>
        <w:spacing w:line="360" w:lineRule="auto"/>
        <w:ind w:firstLine="420" w:firstLineChars="200"/>
        <w:rPr>
          <w:rFonts w:ascii="宋体" w:hAnsi="宋体" w:cs="宋体"/>
          <w:snapToGrid w:val="0"/>
          <w:szCs w:val="21"/>
        </w:rPr>
      </w:pPr>
      <w:r>
        <w:rPr>
          <w:rFonts w:hint="eastAsia" w:ascii="宋体" w:hAnsi="宋体" w:cs="宋体"/>
          <w:snapToGrid w:val="0"/>
          <w:szCs w:val="21"/>
        </w:rPr>
        <w:t>1.培训：提供对采购人及最终用户的分层次培训。</w:t>
      </w:r>
    </w:p>
    <w:p w14:paraId="052D94BD">
      <w:pPr>
        <w:spacing w:line="360" w:lineRule="auto"/>
        <w:ind w:firstLine="420" w:firstLineChars="200"/>
        <w:rPr>
          <w:rFonts w:ascii="宋体" w:hAnsi="宋体" w:cs="宋体"/>
          <w:snapToGrid w:val="0"/>
          <w:szCs w:val="21"/>
        </w:rPr>
      </w:pPr>
      <w:r>
        <w:rPr>
          <w:rFonts w:hint="eastAsia" w:ascii="宋体" w:hAnsi="宋体" w:cs="宋体"/>
          <w:snapToGrid w:val="0"/>
          <w:szCs w:val="21"/>
          <w:lang w:val="en-US" w:eastAsia="zh-CN"/>
        </w:rPr>
        <w:t>2</w:t>
      </w:r>
      <w:r>
        <w:rPr>
          <w:rFonts w:hint="eastAsia" w:ascii="宋体" w:hAnsi="宋体" w:cs="宋体"/>
          <w:snapToGrid w:val="0"/>
          <w:szCs w:val="21"/>
        </w:rPr>
        <w:t>.</w:t>
      </w:r>
      <w:r>
        <w:rPr>
          <w:rFonts w:hint="eastAsia" w:ascii="宋体" w:hAnsi="宋体" w:cs="宋体"/>
          <w:snapToGrid w:val="0"/>
          <w:szCs w:val="21"/>
          <w:lang w:val="en-US" w:eastAsia="zh-CN"/>
        </w:rPr>
        <w:t>成交人</w:t>
      </w:r>
      <w:r>
        <w:rPr>
          <w:rFonts w:hint="eastAsia" w:ascii="宋体" w:hAnsi="宋体" w:cs="宋体"/>
          <w:snapToGrid w:val="0"/>
          <w:szCs w:val="21"/>
        </w:rPr>
        <w:t>需提供操作使用手册。</w:t>
      </w:r>
    </w:p>
    <w:p w14:paraId="0BEFD858">
      <w:pPr>
        <w:spacing w:line="360" w:lineRule="auto"/>
        <w:ind w:firstLine="420" w:firstLineChars="200"/>
        <w:rPr>
          <w:rFonts w:ascii="宋体" w:hAnsi="宋体" w:cs="宋体"/>
          <w:snapToGrid w:val="0"/>
          <w:szCs w:val="21"/>
        </w:rPr>
      </w:pPr>
      <w:r>
        <w:rPr>
          <w:rFonts w:hint="eastAsia" w:ascii="宋体" w:hAnsi="宋体" w:cs="宋体"/>
          <w:snapToGrid w:val="0"/>
          <w:szCs w:val="21"/>
          <w:lang w:val="en-US" w:eastAsia="zh-CN"/>
        </w:rPr>
        <w:t>3</w:t>
      </w:r>
      <w:r>
        <w:rPr>
          <w:rFonts w:hint="eastAsia" w:ascii="宋体" w:hAnsi="宋体" w:cs="宋体"/>
          <w:snapToGrid w:val="0"/>
          <w:szCs w:val="21"/>
        </w:rPr>
        <w:t>.供应商需提供产品操作手册纸质文件和电子文件。</w:t>
      </w:r>
    </w:p>
    <w:p w14:paraId="126C3A5A"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/>
          <w:szCs w:val="21"/>
          <w:lang w:val="en-US" w:eastAsia="zh-CN"/>
        </w:rPr>
      </w:pPr>
    </w:p>
    <w:p w14:paraId="5C3AC8C8">
      <w:pPr>
        <w:ind w:firstLine="422" w:firstLineChars="200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六、保密要求</w:t>
      </w:r>
    </w:p>
    <w:p w14:paraId="68264644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中标供应商应对采购人的信息保密。未经采购人许可，不得将相关信息泄露给第三方或做其他用途，否则，采购人保留追究中标供应商法律责任的权利。</w:t>
      </w:r>
    </w:p>
    <w:p w14:paraId="4C075157">
      <w:pPr>
        <w:pStyle w:val="2"/>
        <w:rPr>
          <w:rFonts w:hint="eastAsia"/>
        </w:rPr>
      </w:pPr>
    </w:p>
    <w:p w14:paraId="2253B8CF">
      <w:pPr>
        <w:ind w:firstLine="422" w:firstLineChars="200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七、验收要求</w:t>
      </w:r>
    </w:p>
    <w:p w14:paraId="60941AF3">
      <w:pPr>
        <w:tabs>
          <w:tab w:val="left" w:pos="1260"/>
        </w:tabs>
        <w:spacing w:after="0" w:line="360" w:lineRule="auto"/>
        <w:ind w:left="208" w:leftChars="99" w:firstLine="279" w:firstLineChars="133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hAnsi="宋体" w:cs="宋体"/>
          <w:bCs/>
          <w:sz w:val="21"/>
        </w:rPr>
        <w:t>系统上线完成后，成交人应当对系统进行功能和性能检测，以确认实施项目符合要求并可以正常运行后，成交人向采购人提出验收申请。采购人在</w:t>
      </w:r>
      <w:r>
        <w:rPr>
          <w:rFonts w:hint="eastAsia" w:hAnsi="宋体" w:cs="宋体"/>
          <w:bCs/>
          <w:sz w:val="21"/>
          <w:lang w:val="en-US"/>
        </w:rPr>
        <w:t>30</w:t>
      </w:r>
      <w:r>
        <w:rPr>
          <w:rFonts w:hint="eastAsia" w:hAnsi="宋体" w:cs="宋体"/>
          <w:bCs/>
          <w:sz w:val="21"/>
        </w:rPr>
        <w:t>日内组织采购人</w:t>
      </w:r>
      <w:r>
        <w:rPr>
          <w:rFonts w:hint="eastAsia" w:hAnsi="宋体" w:cs="宋体"/>
          <w:bCs/>
          <w:sz w:val="21"/>
          <w:lang w:val="en-US" w:eastAsia="zh-CN"/>
        </w:rPr>
        <w:t>业务部门</w:t>
      </w:r>
      <w:r>
        <w:rPr>
          <w:rFonts w:hint="eastAsia" w:hAnsi="宋体" w:cs="宋体"/>
          <w:bCs/>
          <w:sz w:val="21"/>
        </w:rPr>
        <w:t>对系统进行验收</w:t>
      </w:r>
      <w:r>
        <w:rPr>
          <w:rFonts w:hint="eastAsia" w:hAnsi="宋体" w:cs="宋体"/>
          <w:bCs/>
          <w:sz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服务经过双方检验认可后，签署验收报告。</w:t>
      </w:r>
    </w:p>
    <w:p w14:paraId="14888D18">
      <w:pPr>
        <w:tabs>
          <w:tab w:val="left" w:pos="1260"/>
        </w:tabs>
        <w:spacing w:after="0" w:line="360" w:lineRule="auto"/>
        <w:ind w:left="208" w:leftChars="99" w:firstLine="279" w:firstLineChars="133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当满足以下条件时，采购人才向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人签发验收报告：</w:t>
      </w:r>
    </w:p>
    <w:p w14:paraId="20A04997">
      <w:pPr>
        <w:tabs>
          <w:tab w:val="left" w:pos="1260"/>
        </w:tabs>
        <w:spacing w:after="0"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中标人已按照合同规定提供了全部技术资料。</w:t>
      </w:r>
    </w:p>
    <w:p w14:paraId="7F1A316C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服务项目符合招标文件的服务要求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eastAsia="zh-CN"/>
        </w:rPr>
        <w:t>。</w:t>
      </w:r>
    </w:p>
    <w:p w14:paraId="25B48842">
      <w:pPr>
        <w:pStyle w:val="2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eastAsia="zh-CN"/>
        </w:rPr>
      </w:pPr>
    </w:p>
    <w:p w14:paraId="05277F8D">
      <w:pPr>
        <w:ind w:firstLine="422" w:firstLineChars="200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八、报价要求</w:t>
      </w:r>
    </w:p>
    <w:p w14:paraId="607D6F63">
      <w:pPr>
        <w:spacing w:line="360" w:lineRule="auto"/>
        <w:ind w:firstLine="420" w:firstLineChars="200"/>
        <w:rPr>
          <w:rFonts w:hint="default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请按照附件1的二级功能点，分别报工作量（人天）、功能点单价。</w:t>
      </w:r>
    </w:p>
    <w:p w14:paraId="51D420DC">
      <w:pPr>
        <w:spacing w:line="360" w:lineRule="auto"/>
        <w:rPr>
          <w:rFonts w:hint="eastAsia" w:ascii="新宋体" w:hAnsi="新宋体" w:eastAsia="新宋体" w:cs="新宋体"/>
          <w:color w:val="000000" w:themeColor="text1"/>
          <w:kern w:val="36"/>
          <w:szCs w:val="21"/>
          <w14:textFill>
            <w14:solidFill>
              <w14:schemeClr w14:val="tx1"/>
            </w14:solidFill>
          </w14:textFill>
        </w:rPr>
      </w:pPr>
    </w:p>
    <w:p w14:paraId="3C4B0889">
      <w:pPr>
        <w:spacing w:beforeLines="0" w:afterLines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93898"/>
    <w:multiLevelType w:val="singleLevel"/>
    <w:tmpl w:val="4F59389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980900"/>
    <w:rsid w:val="27574C2C"/>
    <w:rsid w:val="3EE43969"/>
    <w:rsid w:val="3F3D6BDC"/>
    <w:rsid w:val="40A21E89"/>
    <w:rsid w:val="5F001B63"/>
    <w:rsid w:val="62200D82"/>
    <w:rsid w:val="6DDC0DDE"/>
    <w:rsid w:val="7377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paragraph" w:styleId="2">
    <w:name w:val="heading 2"/>
    <w:basedOn w:val="1"/>
    <w:next w:val="1"/>
    <w:qFormat/>
    <w:uiPriority w:val="0"/>
    <w:pPr>
      <w:adjustRightInd w:val="0"/>
      <w:jc w:val="center"/>
      <w:textAlignment w:val="baseline"/>
      <w:outlineLvl w:val="1"/>
    </w:pPr>
    <w:rPr>
      <w:kern w:val="0"/>
      <w:sz w:val="24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761</Characters>
  <Lines>0</Lines>
  <Paragraphs>0</Paragraphs>
  <TotalTime>6</TotalTime>
  <ScaleCrop>false</ScaleCrop>
  <LinksUpToDate>false</LinksUpToDate>
  <CharactersWithSpaces>762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2025-12-02T07:39:00Z</dcterms:created>
  <dc:creator>Administrator</dc:creator>
  <cp:lastModifiedBy>熊跃辉</cp:lastModifiedBy>
  <dcterms:modified xsi:type="dcterms:W3CDTF">2026-05-14T11:34:39Z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77780D59BA1E42029D9CFD0DF6D7C8B8_12</vt:lpwstr>
  </property>
  <property fmtid="{D5CDD505-2E9C-101B-9397-08002B2CF9AE}" pid="4" name="KSOTemplateDocerSaveRecord">
    <vt:lpwstr>eyJoZGlkIjoiZDE0MzM3MjQ1OTBkNjc5NmM0ZWE1NjA4MWZiNjIzMDciLCJ1c2VySWQiOiIxNjgxNTQ3MTI1In0=</vt:lpwstr>
  </property>
</Properties>
</file>