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2E5C0">
      <w:pPr>
        <w:pStyle w:val="4"/>
        <w:spacing w:before="0" w:after="0" w:line="560" w:lineRule="exact"/>
        <w:ind w:firstLine="643"/>
        <w:rPr>
          <w:rFonts w:hint="eastAsia" w:ascii="仿宋_GB2312" w:hAnsi="仿宋_GB2312" w:eastAsia="仿宋_GB2312" w:cs="仿宋_GB2312"/>
          <w:kern w:val="0"/>
          <w:sz w:val="32"/>
          <w:szCs w:val="32"/>
        </w:rPr>
      </w:pPr>
      <w:bookmarkStart w:id="0" w:name="_Toc25155"/>
      <w:bookmarkStart w:id="1" w:name="_Toc87885825"/>
      <w:r>
        <w:rPr>
          <w:rFonts w:hint="eastAsia" w:ascii="仿宋_GB2312" w:hAnsi="仿宋_GB2312" w:eastAsia="仿宋_GB2312" w:cs="仿宋_GB2312"/>
          <w:kern w:val="0"/>
          <w:sz w:val="32"/>
          <w:szCs w:val="32"/>
        </w:rPr>
        <w:t>附件一：招标公告</w:t>
      </w:r>
      <w:bookmarkEnd w:id="0"/>
      <w:bookmarkEnd w:id="1"/>
    </w:p>
    <w:p w14:paraId="70142EA6">
      <w:pPr>
        <w:spacing w:line="560" w:lineRule="exact"/>
        <w:ind w:right="560"/>
        <w:jc w:val="center"/>
        <w:rPr>
          <w:rFonts w:hint="eastAsia" w:ascii="仿宋_GB2312" w:hAnsi="仿宋_GB2312" w:eastAsia="仿宋_GB2312" w:cs="仿宋_GB2312"/>
          <w:kern w:val="0"/>
          <w:sz w:val="32"/>
          <w:szCs w:val="32"/>
          <w:u w:val="single"/>
        </w:rPr>
      </w:pPr>
    </w:p>
    <w:p w14:paraId="00DB0EC7">
      <w:pPr>
        <w:keepNext w:val="0"/>
        <w:keepLines w:val="0"/>
        <w:pageBreakBefore w:val="0"/>
        <w:widowControl/>
        <w:kinsoku/>
        <w:wordWrap/>
        <w:overflowPunct/>
        <w:topLinePunct w:val="0"/>
        <w:autoSpaceDE/>
        <w:autoSpaceDN/>
        <w:bidi w:val="0"/>
        <w:adjustRightInd/>
        <w:snapToGrid/>
        <w:spacing w:line="560" w:lineRule="exact"/>
        <w:ind w:right="0"/>
        <w:jc w:val="center"/>
        <w:textAlignment w:val="auto"/>
        <w:rPr>
          <w:rFonts w:hint="eastAsia" w:ascii="仿宋_GB2312" w:hAnsi="仿宋_GB2312" w:eastAsia="仿宋_GB2312" w:cs="仿宋_GB2312"/>
          <w:b/>
          <w:bCs/>
          <w:kern w:val="0"/>
          <w:sz w:val="40"/>
          <w:szCs w:val="40"/>
        </w:rPr>
      </w:pPr>
      <w:r>
        <w:rPr>
          <w:rFonts w:hint="eastAsia" w:ascii="仿宋_GB2312" w:hAnsi="仿宋_GB2312" w:eastAsia="仿宋_GB2312" w:cs="仿宋_GB2312"/>
          <w:b/>
          <w:bCs/>
          <w:kern w:val="0"/>
          <w:sz w:val="40"/>
          <w:szCs w:val="40"/>
          <w:lang w:eastAsia="zh-CN"/>
        </w:rPr>
        <w:t>创智云城一标段A5栋滴水线修缮工程（二次）</w:t>
      </w:r>
      <w:r>
        <w:rPr>
          <w:rFonts w:hint="eastAsia" w:ascii="仿宋_GB2312" w:hAnsi="仿宋_GB2312" w:eastAsia="仿宋_GB2312" w:cs="仿宋_GB2312"/>
          <w:b/>
          <w:bCs/>
          <w:kern w:val="0"/>
          <w:sz w:val="40"/>
          <w:szCs w:val="40"/>
        </w:rPr>
        <w:t>招标公告</w:t>
      </w:r>
    </w:p>
    <w:p w14:paraId="51D968FC">
      <w:pPr>
        <w:spacing w:line="560" w:lineRule="exact"/>
        <w:ind w:firstLine="643" w:firstLineChars="200"/>
        <w:rPr>
          <w:rFonts w:hint="eastAsia" w:ascii="仿宋_GB2312" w:hAnsi="仿宋_GB2312" w:eastAsia="仿宋_GB2312" w:cs="仿宋_GB2312"/>
          <w:b/>
          <w:sz w:val="32"/>
          <w:szCs w:val="32"/>
        </w:rPr>
      </w:pPr>
    </w:p>
    <w:p w14:paraId="5A261BAB">
      <w:pPr>
        <w:spacing w:line="560" w:lineRule="exact"/>
        <w:ind w:firstLine="643" w:firstLineChars="2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一、</w:t>
      </w:r>
      <w:r>
        <w:rPr>
          <w:rFonts w:hint="eastAsia" w:ascii="仿宋_GB2312" w:hAnsi="仿宋_GB2312" w:eastAsia="仿宋_GB2312" w:cs="仿宋_GB2312"/>
          <w:b/>
          <w:sz w:val="32"/>
          <w:szCs w:val="32"/>
          <w:lang w:eastAsia="zh-CN"/>
        </w:rPr>
        <w:t>招标</w:t>
      </w:r>
      <w:r>
        <w:rPr>
          <w:rFonts w:hint="eastAsia" w:ascii="仿宋_GB2312" w:hAnsi="仿宋_GB2312" w:eastAsia="仿宋_GB2312" w:cs="仿宋_GB2312"/>
          <w:b/>
          <w:sz w:val="32"/>
          <w:szCs w:val="32"/>
        </w:rPr>
        <w:t>项目名称：</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sz w:val="32"/>
          <w:szCs w:val="32"/>
          <w:u w:val="single"/>
          <w:lang w:eastAsia="zh-CN"/>
        </w:rPr>
        <w:t>创智云城一标段A5栋滴水线修缮工程（二次）</w:t>
      </w:r>
      <w:r>
        <w:rPr>
          <w:rFonts w:hint="eastAsia" w:ascii="仿宋_GB2312" w:hAnsi="仿宋_GB2312" w:eastAsia="仿宋_GB2312" w:cs="仿宋_GB2312"/>
          <w:b/>
          <w:sz w:val="32"/>
          <w:szCs w:val="32"/>
          <w:u w:val="single"/>
        </w:rPr>
        <w:t xml:space="preserve">                                        </w:t>
      </w:r>
    </w:p>
    <w:p w14:paraId="53ECD6D2">
      <w:pPr>
        <w:spacing w:line="560" w:lineRule="exact"/>
        <w:ind w:firstLine="643" w:firstLineChars="2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二、</w:t>
      </w:r>
      <w:r>
        <w:rPr>
          <w:rFonts w:hint="eastAsia" w:ascii="仿宋_GB2312" w:hAnsi="仿宋_GB2312" w:eastAsia="仿宋_GB2312" w:cs="仿宋_GB2312"/>
          <w:b/>
          <w:sz w:val="32"/>
          <w:szCs w:val="32"/>
          <w:lang w:eastAsia="zh-CN"/>
        </w:rPr>
        <w:t>项目名称</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sz w:val="32"/>
          <w:szCs w:val="32"/>
          <w:u w:val="single"/>
          <w:lang w:val="en-US" w:eastAsia="zh-CN"/>
        </w:rPr>
        <w:t>创智云城一期</w:t>
      </w:r>
      <w:r>
        <w:rPr>
          <w:rFonts w:hint="eastAsia" w:ascii="仿宋_GB2312" w:hAnsi="仿宋_GB2312" w:eastAsia="仿宋_GB2312" w:cs="仿宋_GB2312"/>
          <w:b/>
          <w:sz w:val="32"/>
          <w:szCs w:val="32"/>
          <w:u w:val="single"/>
          <w:lang w:val="en-US" w:eastAsia="zh-CN"/>
        </w:rPr>
        <w:t xml:space="preserve"> </w:t>
      </w:r>
      <w:r>
        <w:rPr>
          <w:rFonts w:hint="eastAsia" w:ascii="仿宋_GB2312" w:hAnsi="仿宋_GB2312" w:eastAsia="仿宋_GB2312" w:cs="仿宋_GB2312"/>
          <w:b/>
          <w:sz w:val="32"/>
          <w:szCs w:val="32"/>
          <w:u w:val="single"/>
        </w:rPr>
        <w:t xml:space="preserve">                                </w:t>
      </w:r>
    </w:p>
    <w:p w14:paraId="1A3B5B82">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三、招标方式：</w:t>
      </w:r>
      <w:r>
        <w:rPr>
          <w:rFonts w:hint="eastAsia" w:ascii="仿宋_GB2312" w:hAnsi="仿宋_GB2312" w:eastAsia="仿宋_GB2312" w:cs="仿宋_GB2312"/>
          <w:sz w:val="32"/>
          <w:szCs w:val="32"/>
          <w:u w:val="single"/>
        </w:rPr>
        <w:t>公开招标</w:t>
      </w:r>
    </w:p>
    <w:p w14:paraId="42934D84">
      <w:pPr>
        <w:spacing w:line="560" w:lineRule="exact"/>
        <w:ind w:firstLine="643"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b/>
          <w:sz w:val="32"/>
          <w:szCs w:val="32"/>
        </w:rPr>
        <w:t>四、工程地点：</w:t>
      </w:r>
      <w:r>
        <w:rPr>
          <w:rFonts w:hint="eastAsia" w:ascii="仿宋_GB2312" w:hAnsi="仿宋_GB2312" w:eastAsia="仿宋_GB2312" w:cs="仿宋_GB2312"/>
          <w:sz w:val="32"/>
          <w:szCs w:val="32"/>
          <w:u w:val="single"/>
        </w:rPr>
        <w:t>深圳市南山区西丽片区留仙大道与创科路交汇处</w:t>
      </w:r>
    </w:p>
    <w:p w14:paraId="7CB9013F">
      <w:pPr>
        <w:spacing w:line="560" w:lineRule="exact"/>
        <w:ind w:firstLine="643" w:firstLineChars="200"/>
        <w:rPr>
          <w:rFonts w:hint="eastAsia" w:ascii="仿宋_GB2312" w:hAnsi="仿宋_GB2312" w:eastAsia="仿宋_GB2312" w:cs="仿宋_GB2312"/>
          <w:b/>
          <w:sz w:val="32"/>
          <w:szCs w:val="32"/>
          <w:highlight w:val="yellow"/>
          <w:u w:val="single"/>
        </w:rPr>
      </w:pPr>
      <w:r>
        <w:rPr>
          <w:rFonts w:hint="eastAsia" w:ascii="仿宋_GB2312" w:hAnsi="仿宋_GB2312" w:eastAsia="仿宋_GB2312" w:cs="仿宋_GB2312"/>
          <w:b/>
          <w:sz w:val="32"/>
          <w:szCs w:val="32"/>
        </w:rPr>
        <w:t>五、招标</w:t>
      </w:r>
      <w:r>
        <w:rPr>
          <w:rFonts w:hint="eastAsia" w:ascii="仿宋_GB2312" w:hAnsi="仿宋_GB2312" w:eastAsia="仿宋_GB2312" w:cs="仿宋_GB2312"/>
          <w:b/>
          <w:sz w:val="32"/>
          <w:szCs w:val="32"/>
          <w:lang w:eastAsia="zh-CN"/>
        </w:rPr>
        <w:t>上限价</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single"/>
          <w:lang w:val="en-US" w:eastAsia="zh-CN"/>
        </w:rPr>
        <w:t>2961668.5</w:t>
      </w:r>
      <w:r>
        <w:rPr>
          <w:rFonts w:hint="eastAsia" w:ascii="仿宋_GB2312" w:hAnsi="仿宋_GB2312" w:eastAsia="仿宋_GB2312" w:cs="仿宋_GB2312"/>
          <w:kern w:val="0"/>
          <w:sz w:val="32"/>
          <w:szCs w:val="32"/>
          <w:highlight w:val="none"/>
          <w:u w:val="single"/>
          <w:lang w:val="en-US" w:eastAsia="zh-CN"/>
        </w:rPr>
        <w:t>元</w:t>
      </w:r>
    </w:p>
    <w:p w14:paraId="40811498">
      <w:pPr>
        <w:spacing w:line="560" w:lineRule="exact"/>
        <w:ind w:firstLine="643" w:firstLineChars="2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六、招标范围及主要内容：</w:t>
      </w:r>
      <w:r>
        <w:rPr>
          <w:rFonts w:hint="eastAsia" w:ascii="仿宋_GB2312" w:hAnsi="仿宋_GB2312" w:eastAsia="仿宋_GB2312" w:cs="仿宋_GB2312"/>
          <w:sz w:val="32"/>
          <w:szCs w:val="32"/>
          <w:highlight w:val="none"/>
          <w:u w:val="single"/>
        </w:rPr>
        <w:t>本次招标范围包括但不仅限于设计图纸深化、材料采购、检测、施工、验收、移交、保修以及配合发包人进行施工手续等。主要施工内容2mm厚米白色铝单板包裹，修补原混凝土基层空鼓、裂缝、钢筋裸露位置及前期砂浆层拉拔试验位置，防雷接地措施等。</w:t>
      </w:r>
    </w:p>
    <w:p w14:paraId="10881885">
      <w:pPr>
        <w:pStyle w:val="6"/>
        <w:spacing w:line="400" w:lineRule="exact"/>
        <w:ind w:firstLine="643" w:firstLineChars="2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七、工期要求：</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90</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日历天</w:t>
      </w:r>
    </w:p>
    <w:p w14:paraId="134CD9A8">
      <w:pPr>
        <w:spacing w:line="560" w:lineRule="exact"/>
        <w:ind w:firstLine="643" w:firstLineChars="2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八、评标方法：</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sz w:val="32"/>
          <w:szCs w:val="32"/>
          <w:highlight w:val="none"/>
          <w:u w:val="single"/>
          <w:lang w:val="en-US" w:eastAsia="zh-CN"/>
        </w:rPr>
        <w:t>综合评审法</w:t>
      </w:r>
      <w:r>
        <w:rPr>
          <w:rFonts w:hint="eastAsia" w:ascii="仿宋_GB2312" w:hAnsi="仿宋_GB2312" w:eastAsia="仿宋_GB2312" w:cs="仿宋_GB2312"/>
          <w:b/>
          <w:sz w:val="32"/>
          <w:szCs w:val="32"/>
          <w:u w:val="single"/>
        </w:rPr>
        <w:t xml:space="preserve">                                        </w:t>
      </w:r>
    </w:p>
    <w:p w14:paraId="47261D1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九、中标人的确定方式：</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sz w:val="32"/>
          <w:szCs w:val="32"/>
          <w:highlight w:val="none"/>
          <w:u w:val="single"/>
          <w:lang w:val="en-US" w:eastAsia="zh-CN"/>
        </w:rPr>
        <w:t>招标人授权评标委员会直接确定1名中标人</w:t>
      </w:r>
    </w:p>
    <w:p w14:paraId="4EE254E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十、投标申请人资质要求：</w:t>
      </w:r>
      <w:r>
        <w:rPr>
          <w:rFonts w:hint="eastAsia" w:ascii="仿宋_GB2312" w:hAnsi="仿宋_GB2312" w:eastAsia="仿宋_GB2312" w:cs="仿宋_GB2312"/>
          <w:sz w:val="32"/>
          <w:szCs w:val="32"/>
          <w:highlight w:val="none"/>
          <w:u w:val="single"/>
          <w:lang w:val="en-US" w:eastAsia="zh-CN"/>
        </w:rPr>
        <w:t>（一）具备中华人民共和国境内注册且具有独立法人资格或合伙制企业或其他组织；（二）具有建筑幕墙工程专业承包一级及以上；（三）不接受联合体投标。</w:t>
      </w:r>
      <w:r>
        <w:rPr>
          <w:rFonts w:hint="eastAsia" w:ascii="仿宋_GB2312" w:hAnsi="仿宋_GB2312" w:eastAsia="仿宋_GB2312" w:cs="仿宋_GB2312"/>
          <w:b/>
          <w:sz w:val="32"/>
          <w:szCs w:val="32"/>
          <w:u w:val="single"/>
        </w:rPr>
        <w:t xml:space="preserve"> </w:t>
      </w:r>
    </w:p>
    <w:p w14:paraId="2EDACDA5">
      <w:pPr>
        <w:spacing w:line="560" w:lineRule="exact"/>
        <w:ind w:firstLine="643"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b/>
          <w:sz w:val="32"/>
          <w:szCs w:val="32"/>
        </w:rPr>
        <w:t>十一、拟派项目经理（项目负责人）资格要求：</w:t>
      </w:r>
      <w:r>
        <w:rPr>
          <w:rFonts w:hint="eastAsia" w:ascii="仿宋_GB2312" w:hAnsi="仿宋_GB2312" w:eastAsia="仿宋_GB2312" w:cs="仿宋_GB2312"/>
          <w:sz w:val="32"/>
          <w:szCs w:val="32"/>
          <w:u w:val="single"/>
        </w:rPr>
        <w:t>具有国家注册</w:t>
      </w:r>
      <w:r>
        <w:rPr>
          <w:rFonts w:hint="eastAsia" w:ascii="仿宋_GB2312" w:hAnsi="仿宋_GB2312" w:eastAsia="仿宋_GB2312" w:cs="仿宋_GB2312"/>
          <w:sz w:val="32"/>
          <w:szCs w:val="32"/>
          <w:u w:val="single"/>
          <w:lang w:val="en-US" w:eastAsia="zh-CN"/>
        </w:rPr>
        <w:t>一</w:t>
      </w:r>
      <w:r>
        <w:rPr>
          <w:rFonts w:hint="eastAsia" w:ascii="仿宋_GB2312" w:hAnsi="仿宋_GB2312" w:eastAsia="仿宋_GB2312" w:cs="仿宋_GB2312"/>
          <w:sz w:val="32"/>
          <w:szCs w:val="32"/>
          <w:u w:val="single"/>
        </w:rPr>
        <w:t>级建造师（建筑工程专业）执业资格</w:t>
      </w:r>
    </w:p>
    <w:p w14:paraId="249F9843">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十二、招标文件的获取</w:t>
      </w:r>
    </w:p>
    <w:p w14:paraId="55C78872">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（一）招标文件领取时间：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highlight w:val="none"/>
          <w:u w:val="single"/>
        </w:rPr>
        <w:t>2026年</w:t>
      </w:r>
      <w:r>
        <w:rPr>
          <w:rFonts w:hint="eastAsia" w:ascii="仿宋_GB2312" w:hAnsi="仿宋_GB2312" w:eastAsia="仿宋_GB2312" w:cs="仿宋_GB2312"/>
          <w:sz w:val="32"/>
          <w:szCs w:val="32"/>
          <w:highlight w:val="none"/>
          <w:u w:val="single"/>
          <w:lang w:val="en-US" w:eastAsia="zh-CN"/>
        </w:rPr>
        <w:t>8</w:t>
      </w:r>
      <w:r>
        <w:rPr>
          <w:rFonts w:hint="eastAsia" w:ascii="仿宋_GB2312" w:hAnsi="仿宋_GB2312" w:eastAsia="仿宋_GB2312" w:cs="仿宋_GB2312"/>
          <w:sz w:val="32"/>
          <w:szCs w:val="32"/>
          <w:highlight w:val="none"/>
          <w:u w:val="single"/>
        </w:rPr>
        <w:t>月</w:t>
      </w:r>
      <w:r>
        <w:rPr>
          <w:rFonts w:hint="eastAsia" w:ascii="仿宋_GB2312" w:hAnsi="仿宋_GB2312" w:eastAsia="仿宋_GB2312" w:cs="仿宋_GB2312"/>
          <w:sz w:val="32"/>
          <w:szCs w:val="32"/>
          <w:highlight w:val="none"/>
          <w:u w:val="single"/>
          <w:lang w:val="en-US" w:eastAsia="zh-CN"/>
        </w:rPr>
        <w:t>21</w:t>
      </w:r>
      <w:r>
        <w:rPr>
          <w:rFonts w:hint="eastAsia" w:ascii="仿宋_GB2312" w:hAnsi="仿宋_GB2312" w:eastAsia="仿宋_GB2312" w:cs="仿宋_GB2312"/>
          <w:sz w:val="32"/>
          <w:szCs w:val="32"/>
          <w:highlight w:val="none"/>
          <w:u w:val="single"/>
        </w:rPr>
        <w:t>日</w:t>
      </w:r>
      <w:r>
        <w:rPr>
          <w:rFonts w:hint="eastAsia" w:ascii="仿宋_GB2312" w:hAnsi="仿宋_GB2312" w:eastAsia="仿宋_GB2312" w:cs="仿宋_GB2312"/>
          <w:sz w:val="32"/>
          <w:szCs w:val="32"/>
          <w:highlight w:val="none"/>
          <w:u w:val="single"/>
          <w:lang w:val="en-US" w:eastAsia="zh-CN"/>
        </w:rPr>
        <w:t xml:space="preserve">9:30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u w:val="single"/>
        </w:rPr>
        <w:t xml:space="preserve">                                  </w:t>
      </w:r>
    </w:p>
    <w:p w14:paraId="2F547B2A">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）招标文件领取地点：</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深圳市</w:t>
      </w:r>
      <w:r>
        <w:rPr>
          <w:rFonts w:hint="eastAsia" w:ascii="仿宋_GB2312" w:hAnsi="仿宋_GB2312" w:eastAsia="仿宋_GB2312" w:cs="仿宋_GB2312"/>
          <w:kern w:val="0"/>
          <w:sz w:val="32"/>
          <w:szCs w:val="32"/>
          <w:u w:val="single"/>
          <w:lang w:val="en-US" w:eastAsia="zh-CN"/>
        </w:rPr>
        <w:t>南山区创智云城A1栋7楼</w:t>
      </w:r>
      <w:r>
        <w:rPr>
          <w:rFonts w:hint="eastAsia" w:ascii="仿宋_GB2312" w:hAnsi="仿宋_GB2312" w:eastAsia="仿宋_GB2312" w:cs="仿宋_GB2312"/>
          <w:sz w:val="32"/>
          <w:szCs w:val="32"/>
          <w:u w:val="single"/>
        </w:rPr>
        <w:t xml:space="preserve">                                    </w:t>
      </w:r>
    </w:p>
    <w:p w14:paraId="2E44B74C">
      <w:pPr>
        <w:spacing w:line="560" w:lineRule="exact"/>
        <w:ind w:firstLine="640" w:firstLineChars="200"/>
        <w:rPr>
          <w:rFonts w:hint="eastAsia" w:ascii="仿宋_GB2312" w:hAnsi="仿宋_GB2312" w:eastAsia="仿宋_GB2312" w:cs="仿宋_GB2312"/>
          <w:sz w:val="32"/>
          <w:szCs w:val="32"/>
          <w:u w:val="single"/>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）需携带资料：</w:t>
      </w:r>
      <w:r>
        <w:rPr>
          <w:rFonts w:hint="eastAsia" w:ascii="仿宋_GB2312" w:hAnsi="仿宋_GB2312" w:eastAsia="仿宋_GB2312" w:cs="仿宋_GB2312"/>
          <w:sz w:val="32"/>
          <w:szCs w:val="32"/>
          <w:u w:val="single"/>
        </w:rPr>
        <w:t>营业执照副本复印件、法定代表人证明书</w:t>
      </w:r>
      <w:r>
        <w:rPr>
          <w:rFonts w:hint="eastAsia" w:ascii="仿宋_GB2312" w:hAnsi="仿宋_GB2312" w:eastAsia="仿宋_GB2312" w:cs="仿宋_GB2312"/>
          <w:sz w:val="32"/>
          <w:szCs w:val="32"/>
          <w:u w:val="single"/>
          <w:lang w:eastAsia="zh-CN"/>
        </w:rPr>
        <w:t>（含身份证）</w:t>
      </w:r>
      <w:r>
        <w:rPr>
          <w:rFonts w:hint="eastAsia" w:ascii="仿宋_GB2312" w:hAnsi="仿宋_GB2312" w:eastAsia="仿宋_GB2312" w:cs="仿宋_GB2312"/>
          <w:sz w:val="32"/>
          <w:szCs w:val="32"/>
          <w:u w:val="single"/>
        </w:rPr>
        <w:t>、授权委托书、</w:t>
      </w:r>
      <w:r>
        <w:rPr>
          <w:rFonts w:hint="eastAsia" w:ascii="仿宋_GB2312" w:hAnsi="仿宋_GB2312" w:eastAsia="仿宋_GB2312" w:cs="仿宋_GB2312"/>
          <w:sz w:val="32"/>
          <w:szCs w:val="32"/>
          <w:u w:val="single"/>
          <w:lang w:eastAsia="zh-CN"/>
        </w:rPr>
        <w:t>授权委托人</w:t>
      </w:r>
      <w:r>
        <w:rPr>
          <w:rFonts w:hint="eastAsia" w:ascii="仿宋_GB2312" w:hAnsi="仿宋_GB2312" w:eastAsia="仿宋_GB2312" w:cs="仿宋_GB2312"/>
          <w:sz w:val="32"/>
          <w:szCs w:val="32"/>
          <w:u w:val="single"/>
        </w:rPr>
        <w:t>身份证复印件，</w:t>
      </w:r>
      <w:r>
        <w:rPr>
          <w:rFonts w:hint="eastAsia" w:ascii="仿宋_GB2312" w:hAnsi="仿宋_GB2312" w:eastAsia="仿宋_GB2312" w:cs="仿宋_GB2312"/>
          <w:kern w:val="0"/>
          <w:sz w:val="32"/>
          <w:szCs w:val="32"/>
          <w:u w:val="single"/>
          <w:lang w:val="en-US" w:eastAsia="zh-CN"/>
        </w:rPr>
        <w:t>授权代表人近一个月社保缴纳信息</w:t>
      </w:r>
      <w:r>
        <w:rPr>
          <w:rFonts w:hint="eastAsia" w:ascii="仿宋_GB2312" w:hAnsi="仿宋_GB2312" w:eastAsia="仿宋_GB2312" w:cs="仿宋_GB2312"/>
          <w:sz w:val="32"/>
          <w:szCs w:val="32"/>
          <w:u w:val="single"/>
          <w:lang w:eastAsia="zh-CN"/>
        </w:rPr>
        <w:t>。</w:t>
      </w:r>
    </w:p>
    <w:p w14:paraId="48271853">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十三、投标文件的递交</w:t>
      </w:r>
    </w:p>
    <w:p w14:paraId="1BC6F346">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（一）截标时间：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highlight w:val="none"/>
          <w:u w:val="single"/>
          <w:lang w:val="en-US" w:eastAsia="zh-CN"/>
        </w:rPr>
        <w:t xml:space="preserve">2026年8月26日9:30    </w:t>
      </w:r>
      <w:r>
        <w:rPr>
          <w:rFonts w:hint="eastAsia" w:ascii="仿宋_GB2312" w:hAnsi="仿宋_GB2312" w:eastAsia="仿宋_GB2312" w:cs="仿宋_GB2312"/>
          <w:sz w:val="32"/>
          <w:szCs w:val="32"/>
          <w:u w:val="single"/>
        </w:rPr>
        <w:t xml:space="preserve">                          </w:t>
      </w:r>
    </w:p>
    <w:p w14:paraId="70A22345">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（二）截标地点：</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深圳市</w:t>
      </w:r>
      <w:r>
        <w:rPr>
          <w:rFonts w:hint="eastAsia" w:ascii="仿宋_GB2312" w:hAnsi="仿宋_GB2312" w:eastAsia="仿宋_GB2312" w:cs="仿宋_GB2312"/>
          <w:kern w:val="0"/>
          <w:sz w:val="32"/>
          <w:szCs w:val="32"/>
          <w:u w:val="single"/>
          <w:lang w:val="en-US" w:eastAsia="zh-CN"/>
        </w:rPr>
        <w:t xml:space="preserve">南山区创智云城A1栋4楼404会议室 </w:t>
      </w:r>
      <w:r>
        <w:rPr>
          <w:rFonts w:hint="eastAsia" w:ascii="仿宋_GB2312" w:hAnsi="仿宋_GB2312" w:eastAsia="仿宋_GB2312" w:cs="仿宋_GB2312"/>
          <w:sz w:val="32"/>
          <w:szCs w:val="32"/>
          <w:u w:val="single"/>
        </w:rPr>
        <w:t xml:space="preserve">                          </w:t>
      </w:r>
    </w:p>
    <w:p w14:paraId="6A57B499">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十四、发布公告的媒介</w:t>
      </w:r>
    </w:p>
    <w:p w14:paraId="219F7E1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本次招标公告同时在</w:t>
      </w:r>
      <w:r>
        <w:rPr>
          <w:rFonts w:hint="eastAsia" w:ascii="仿宋_GB2312" w:hAnsi="仿宋_GB2312" w:eastAsia="仿宋_GB2312" w:cs="仿宋_GB2312"/>
          <w:kern w:val="0"/>
          <w:sz w:val="32"/>
          <w:szCs w:val="32"/>
          <w:lang w:eastAsia="zh-CN"/>
        </w:rPr>
        <w:t>https://ygcg.szexgrp.com/</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深圳阳光采购</w:t>
      </w:r>
      <w:r>
        <w:rPr>
          <w:rFonts w:hint="eastAsia" w:ascii="仿宋_GB2312" w:hAnsi="仿宋_GB2312" w:eastAsia="仿宋_GB2312" w:cs="仿宋_GB2312"/>
          <w:kern w:val="0"/>
          <w:sz w:val="32"/>
          <w:szCs w:val="32"/>
        </w:rPr>
        <w:t>平台）</w:t>
      </w:r>
      <w:r>
        <w:rPr>
          <w:rFonts w:hint="eastAsia" w:ascii="仿宋_GB2312" w:hAnsi="仿宋_GB2312" w:eastAsia="仿宋_GB2312" w:cs="仿宋_GB2312"/>
          <w:sz w:val="32"/>
          <w:szCs w:val="32"/>
        </w:rPr>
        <w:t xml:space="preserve"> 及https://bidcenter.zbytb.com/</w:t>
      </w:r>
      <w:r>
        <w:rPr>
          <w:rFonts w:hint="eastAsia" w:ascii="仿宋_GB2312" w:hAnsi="仿宋_GB2312" w:eastAsia="仿宋_GB2312" w:cs="仿宋_GB2312"/>
          <w:sz w:val="32"/>
          <w:szCs w:val="32"/>
          <w:lang w:eastAsia="zh-CN"/>
        </w:rPr>
        <w:t>（中国招标与采购网）</w:t>
      </w:r>
      <w:r>
        <w:rPr>
          <w:rFonts w:hint="eastAsia" w:ascii="仿宋_GB2312" w:hAnsi="仿宋_GB2312" w:eastAsia="仿宋_GB2312" w:cs="仿宋_GB2312"/>
          <w:sz w:val="32"/>
          <w:szCs w:val="32"/>
        </w:rPr>
        <w:t>上发布。</w:t>
      </w:r>
    </w:p>
    <w:p w14:paraId="216AA78E">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十五、联系方式</w:t>
      </w:r>
    </w:p>
    <w:p w14:paraId="5592E651">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（一）联系人：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张子芃</w:t>
      </w:r>
      <w:r>
        <w:rPr>
          <w:rFonts w:hint="eastAsia" w:ascii="仿宋_GB2312" w:hAnsi="仿宋_GB2312" w:eastAsia="仿宋_GB2312" w:cs="仿宋_GB2312"/>
          <w:sz w:val="32"/>
          <w:szCs w:val="32"/>
          <w:u w:val="single"/>
        </w:rPr>
        <w:t xml:space="preserve">                        </w:t>
      </w:r>
    </w:p>
    <w:p w14:paraId="75F68523">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（二）联系电话：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18025392042</w:t>
      </w:r>
      <w:r>
        <w:rPr>
          <w:rFonts w:hint="eastAsia" w:ascii="仿宋_GB2312" w:hAnsi="仿宋_GB2312" w:eastAsia="仿宋_GB2312" w:cs="仿宋_GB2312"/>
          <w:sz w:val="32"/>
          <w:szCs w:val="32"/>
          <w:u w:val="single"/>
        </w:rPr>
        <w:t xml:space="preserve">                 </w:t>
      </w:r>
    </w:p>
    <w:p w14:paraId="60F264A8">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（三）电子邮箱：</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zhangzp@sztqjf.com</w:t>
      </w:r>
      <w:r>
        <w:rPr>
          <w:rFonts w:hint="eastAsia" w:ascii="仿宋_GB2312" w:hAnsi="仿宋_GB2312" w:eastAsia="仿宋_GB2312" w:cs="仿宋_GB2312"/>
          <w:sz w:val="32"/>
          <w:szCs w:val="32"/>
          <w:u w:val="single"/>
        </w:rPr>
        <w:t xml:space="preserve">                            </w:t>
      </w:r>
    </w:p>
    <w:p w14:paraId="17CD776D">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深圳市</w:t>
      </w:r>
      <w:r>
        <w:rPr>
          <w:rFonts w:hint="eastAsia" w:ascii="仿宋_GB2312" w:hAnsi="仿宋_GB2312" w:eastAsia="仿宋_GB2312" w:cs="仿宋_GB2312"/>
          <w:kern w:val="0"/>
          <w:sz w:val="32"/>
          <w:szCs w:val="32"/>
          <w:u w:val="single"/>
          <w:lang w:val="en-US" w:eastAsia="zh-CN"/>
        </w:rPr>
        <w:t>南山区创智云城A1栋7楼</w:t>
      </w:r>
      <w:r>
        <w:rPr>
          <w:rFonts w:hint="eastAsia" w:ascii="仿宋_GB2312" w:hAnsi="仿宋_GB2312" w:eastAsia="仿宋_GB2312" w:cs="仿宋_GB2312"/>
          <w:sz w:val="32"/>
          <w:szCs w:val="32"/>
          <w:u w:val="single"/>
        </w:rPr>
        <w:t xml:space="preserve">                                </w:t>
      </w:r>
    </w:p>
    <w:p w14:paraId="3805D9CD">
      <w:pPr>
        <w:spacing w:line="560" w:lineRule="exact"/>
        <w:jc w:val="left"/>
        <w:rPr>
          <w:rFonts w:hint="eastAsia" w:ascii="仿宋_GB2312" w:hAnsi="仿宋_GB2312" w:eastAsia="仿宋_GB2312" w:cs="仿宋_GB2312"/>
          <w:sz w:val="32"/>
          <w:szCs w:val="32"/>
        </w:rPr>
      </w:pPr>
    </w:p>
    <w:p w14:paraId="795490B6">
      <w:pPr>
        <w:spacing w:line="560" w:lineRule="exact"/>
        <w:jc w:val="lef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招标人：</w:t>
      </w:r>
      <w:r>
        <w:rPr>
          <w:rFonts w:hint="eastAsia" w:ascii="仿宋_GB2312" w:hAnsi="仿宋_GB2312" w:eastAsia="仿宋_GB2312" w:cs="仿宋_GB2312"/>
          <w:sz w:val="32"/>
          <w:szCs w:val="32"/>
          <w:lang w:eastAsia="zh-CN"/>
        </w:rPr>
        <w:t>深圳市特区建发科技园区发展有限公司</w:t>
      </w:r>
    </w:p>
    <w:p w14:paraId="23D1B7E6">
      <w:p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2026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21</w:t>
      </w:r>
      <w:r>
        <w:rPr>
          <w:rFonts w:hint="eastAsia" w:ascii="仿宋_GB2312" w:hAnsi="仿宋_GB2312" w:eastAsia="仿宋_GB2312" w:cs="仿宋_GB2312"/>
          <w:kern w:val="0"/>
          <w:sz w:val="32"/>
          <w:szCs w:val="32"/>
        </w:rPr>
        <w:t>日</w:t>
      </w:r>
      <w:bookmarkStart w:id="2" w:name="_GoBack"/>
      <w:bookmarkEnd w:id="2"/>
    </w:p>
    <w:p w14:paraId="730542CC">
      <w:pPr>
        <w:pStyle w:val="4"/>
        <w:spacing w:before="0" w:after="0" w:line="560" w:lineRule="exact"/>
        <w:rPr>
          <w:rFonts w:ascii="仿宋" w:hAnsi="仿宋" w:eastAsia="仿宋"/>
          <w:kern w:val="0"/>
          <w:sz w:val="32"/>
          <w:szCs w:val="32"/>
        </w:rPr>
      </w:pPr>
      <w:r>
        <w:rPr>
          <w:rFonts w:ascii="仿宋_GB2312" w:hAnsi="仿宋" w:eastAsia="仿宋_GB2312" w:cs="仿宋_GB2312"/>
          <w:kern w:val="0"/>
          <w:sz w:val="28"/>
          <w:szCs w:val="28"/>
        </w:rPr>
        <w:br w:type="page"/>
      </w:r>
    </w:p>
    <w:p w14:paraId="7CBB3C4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E15029"/>
    <w:rsid w:val="00CA5F4D"/>
    <w:rsid w:val="0D9C39FC"/>
    <w:rsid w:val="108A59EE"/>
    <w:rsid w:val="2946783F"/>
    <w:rsid w:val="2CCB3A5F"/>
    <w:rsid w:val="37070849"/>
    <w:rsid w:val="47280A93"/>
    <w:rsid w:val="4B366B6B"/>
    <w:rsid w:val="4D85403F"/>
    <w:rsid w:val="5FE15029"/>
    <w:rsid w:val="7BDF0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eastAsia="方正小标宋_GBK"/>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rPr>
  </w:style>
  <w:style w:type="paragraph" w:styleId="4">
    <w:name w:val="heading 4"/>
    <w:basedOn w:val="1"/>
    <w:next w:val="1"/>
    <w:unhideWhenUsed/>
    <w:qFormat/>
    <w:uiPriority w:val="0"/>
    <w:pPr>
      <w:keepNext/>
      <w:keepLines/>
      <w:spacing w:before="280" w:after="290" w:line="376" w:lineRule="auto"/>
      <w:outlineLvl w:val="3"/>
    </w:pPr>
    <w:rPr>
      <w:rFonts w:ascii="Cambria" w:hAnsi="Cambria"/>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Plain Text"/>
    <w:basedOn w:val="1"/>
    <w:unhideWhenUsed/>
    <w:qFormat/>
    <w:uiPriority w:val="0"/>
    <w:pPr>
      <w:widowControl w:val="0"/>
    </w:pPr>
    <w:rPr>
      <w:rFonts w:ascii="宋体" w:hAnsi="Courier New"/>
      <w:kern w:val="0"/>
      <w:sz w:val="2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714</Words>
  <Characters>831</Characters>
  <Lines>0</Lines>
  <Paragraphs>0</Paragraphs>
  <TotalTime>0</TotalTime>
  <ScaleCrop>false</ScaleCrop>
  <LinksUpToDate>false</LinksUpToDate>
  <CharactersWithSpaces>1185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2026-08-06T15:35:00Z</dcterms:created>
  <dc:creator>张子芃</dc:creator>
  <cp:lastModifiedBy>Esa</cp:lastModifiedBy>
  <dcterms:modified xsi:type="dcterms:W3CDTF">2026-08-20T10:32:05Z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1623CA1B1A5941E9A2E52335A016D9E6_11</vt:lpwstr>
  </property>
  <property fmtid="{D5CDD505-2E9C-101B-9397-08002B2CF9AE}" pid="4" name="KSOTemplateDocerSaveRecord">
    <vt:lpwstr>eyJoZGlkIjoiNmU2NzNlMTk4ODk1NGU0M2EzYTQwM2NlN2JmM2I0MTkiLCJ1c2VySWQiOiIyMzE1NTAxNzYifQ==</vt:lpwstr>
  </property>
</Properties>
</file>