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82EBA">
      <w:pPr>
        <w:pStyle w:val="4"/>
        <w:widowControl/>
        <w:numPr>
          <w:ilvl w:val="0"/>
          <w:numId w:val="0"/>
        </w:numPr>
        <w:tabs>
          <w:tab w:val="left" w:pos="432"/>
        </w:tabs>
        <w:snapToGrid w:val="0"/>
        <w:spacing w:before="60" w:beforeLines="0" w:beforeAutospacing="0" w:after="60" w:afterLines="0" w:afterAutospacing="0" w:line="560" w:lineRule="exact"/>
        <w:ind w:firstLine="562" w:firstLineChars="200"/>
        <w:jc w:val="left"/>
        <w:rPr>
          <w:rFonts w:hint="eastAsia" w:ascii="黑体" w:hAnsi="黑体" w:eastAsia="黑体" w:cs="Times New Roman"/>
          <w:b/>
          <w:bCs w:val="0"/>
          <w:color w:val="auto"/>
          <w:kern w:val="0"/>
          <w:sz w:val="28"/>
          <w:szCs w:val="28"/>
          <w:highlight w:val="none"/>
          <w:lang w:val="en-US" w:eastAsia="zh-CN" w:bidi="ar-SA"/>
        </w:rPr>
      </w:pPr>
      <w:bookmarkStart w:id="0" w:name="_Toc403513619"/>
      <w:bookmarkStart w:id="1" w:name="_Toc406669470"/>
      <w:r>
        <w:rPr>
          <w:rFonts w:hint="eastAsia" w:ascii="黑体" w:hAnsi="黑体" w:eastAsia="黑体" w:cs="Times New Roman"/>
          <w:b/>
          <w:bCs w:val="0"/>
          <w:color w:val="auto"/>
          <w:kern w:val="0"/>
          <w:sz w:val="28"/>
          <w:szCs w:val="28"/>
          <w:highlight w:val="none"/>
          <w:lang w:val="en-US" w:eastAsia="zh-CN" w:bidi="ar-SA"/>
        </w:rPr>
        <w:t>附件3-07.</w:t>
      </w:r>
    </w:p>
    <w:p w14:paraId="54A76916">
      <w:pPr>
        <w:pStyle w:val="20"/>
        <w:rPr>
          <w:rFonts w:hint="eastAsia"/>
          <w:color w:val="auto"/>
          <w:highlight w:val="none"/>
          <w:lang w:val="en-US" w:eastAsia="zh-CN"/>
        </w:rPr>
      </w:pPr>
      <w:r>
        <w:rPr>
          <w:rFonts w:hint="eastAsia"/>
          <w:color w:val="auto"/>
          <w:highlight w:val="none"/>
          <w:lang w:val="en-US" w:eastAsia="zh-CN"/>
        </w:rPr>
        <w:t>2026-2027年资金管理系统运维需求文件</w:t>
      </w:r>
    </w:p>
    <w:bookmarkEnd w:id="0"/>
    <w:bookmarkEnd w:id="1"/>
    <w:p w14:paraId="2B0B6581">
      <w:pPr>
        <w:pStyle w:val="3"/>
        <w:bidi w:val="0"/>
        <w:spacing w:beforeAutospacing="0" w:afterAutospacing="0" w:line="300" w:lineRule="exact"/>
        <w:rPr>
          <w:rFonts w:hint="eastAsia"/>
          <w:color w:val="auto"/>
          <w:highlight w:val="none"/>
          <w:lang w:eastAsia="zh-CN"/>
        </w:rPr>
      </w:pPr>
    </w:p>
    <w:p w14:paraId="5BA24A7C">
      <w:pPr>
        <w:pStyle w:val="4"/>
        <w:numPr>
          <w:ilvl w:val="0"/>
          <w:numId w:val="0"/>
        </w:numPr>
        <w:topLinePunct w:val="0"/>
        <w:ind w:left="0" w:leftChars="0" w:firstLine="640"/>
        <w:rPr>
          <w:rFonts w:hint="eastAsia"/>
          <w:color w:val="auto"/>
          <w:highlight w:val="none"/>
          <w:lang w:val="en-US" w:eastAsia="zh-CN"/>
        </w:rPr>
      </w:pPr>
      <w:bookmarkStart w:id="2" w:name="_Toc31295"/>
      <w:r>
        <w:rPr>
          <w:rFonts w:hint="eastAsia"/>
          <w:color w:val="auto"/>
          <w:highlight w:val="none"/>
          <w:lang w:val="en-US" w:eastAsia="zh-CN"/>
        </w:rPr>
        <w:t>一、项目</w:t>
      </w:r>
      <w:bookmarkEnd w:id="2"/>
      <w:r>
        <w:rPr>
          <w:rFonts w:hint="eastAsia"/>
          <w:color w:val="auto"/>
          <w:highlight w:val="none"/>
          <w:lang w:val="en-US" w:eastAsia="zh-CN"/>
        </w:rPr>
        <w:t>概况</w:t>
      </w:r>
    </w:p>
    <w:p w14:paraId="0B9BD868">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深圳交易集团有限公司于2021年启动了资金管理系统项目建设</w:t>
      </w:r>
      <w:r>
        <w:rPr>
          <w:rFonts w:hint="eastAsia" w:cs="仿宋_GB2312"/>
          <w:color w:val="auto"/>
          <w:sz w:val="32"/>
          <w:szCs w:val="32"/>
          <w:highlight w:val="none"/>
          <w:lang w:val="en-US" w:eastAsia="zh-CN"/>
        </w:rPr>
        <w:t>（深圳市拜特科技股份有限公司承建）</w:t>
      </w:r>
      <w:r>
        <w:rPr>
          <w:rFonts w:hint="eastAsia" w:ascii="Times New Roman" w:hAnsi="Times New Roman" w:eastAsia="仿宋_GB2312" w:cs="仿宋_GB2312"/>
          <w:color w:val="auto"/>
          <w:sz w:val="32"/>
          <w:szCs w:val="32"/>
          <w:highlight w:val="none"/>
          <w:lang w:val="en-US" w:eastAsia="zh-CN"/>
        </w:rPr>
        <w:t>，并按业务要求上线资金账户管理、资金结算、电子回单、统计报表等主要功能，实现与外围系统的接口，银企直连接口、银行电子回单接口对接。现该系统免费维保服务</w:t>
      </w:r>
      <w:r>
        <w:rPr>
          <w:rFonts w:hint="eastAsia" w:cs="仿宋_GB2312"/>
          <w:color w:val="auto"/>
          <w:sz w:val="32"/>
          <w:szCs w:val="32"/>
          <w:highlight w:val="none"/>
          <w:lang w:val="en-US" w:eastAsia="zh-CN"/>
        </w:rPr>
        <w:t>即</w:t>
      </w:r>
      <w:r>
        <w:rPr>
          <w:rFonts w:hint="eastAsia" w:ascii="Times New Roman" w:hAnsi="Times New Roman" w:eastAsia="仿宋_GB2312" w:cs="仿宋_GB2312"/>
          <w:color w:val="auto"/>
          <w:sz w:val="32"/>
          <w:szCs w:val="32"/>
          <w:highlight w:val="none"/>
          <w:lang w:val="en-US" w:eastAsia="zh-CN"/>
        </w:rPr>
        <w:t>将到期，为保障资金数据准确、完整、可用，资金管理业务平稳开展，实施2026年度资金管理系统维保服务项目。</w:t>
      </w:r>
    </w:p>
    <w:p w14:paraId="63E9B059">
      <w:pPr>
        <w:pStyle w:val="4"/>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运维服务内容</w:t>
      </w:r>
    </w:p>
    <w:p w14:paraId="683DA179">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包括但不限于资金管理全套子系统日常运维工作，系统稳定运行提供必要的技术支持；业务问题、数据问题提供解决方案、数据源业务处理逻辑提供；提供咨询服务并配合完成定期权限处理或清理；定期运维服务总结及评价。</w:t>
      </w:r>
    </w:p>
    <w:p w14:paraId="1FAD990E">
      <w:pPr>
        <w:pStyle w:val="4"/>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运维方式</w:t>
      </w:r>
    </w:p>
    <w:p w14:paraId="21A105FE">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日常运维通过线上服务及远程网络授权模式服务。特殊情况提供上门服务，即对于远程无法解决的乙方系统问题，乙方派遣技术维护人员到甲方现场提供上门服务。</w:t>
      </w:r>
    </w:p>
    <w:p w14:paraId="3141E26A">
      <w:pPr>
        <w:pStyle w:val="4"/>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服务期</w:t>
      </w:r>
    </w:p>
    <w:p w14:paraId="7AE04DBB">
      <w:pPr>
        <w:pStyle w:val="3"/>
        <w:rPr>
          <w:rFonts w:hint="eastAsia" w:ascii="Times New Roman" w:hAnsi="Times New Roman" w:eastAsia="仿宋_GB2312" w:cs="仿宋_GB2312"/>
          <w:color w:val="auto"/>
          <w:sz w:val="32"/>
          <w:szCs w:val="32"/>
          <w:highlight w:val="none"/>
          <w:lang w:val="en-US" w:eastAsia="zh-CN"/>
        </w:rPr>
      </w:pPr>
      <w:r>
        <w:rPr>
          <w:rFonts w:hint="eastAsia" w:cs="仿宋_GB2312"/>
          <w:color w:val="auto"/>
          <w:sz w:val="32"/>
          <w:szCs w:val="32"/>
          <w:highlight w:val="none"/>
          <w:lang w:val="en-US" w:eastAsia="zh-CN"/>
        </w:rPr>
        <w:t>合同签订之日起</w:t>
      </w:r>
      <w:r>
        <w:rPr>
          <w:rFonts w:hint="eastAsia" w:ascii="Times New Roman" w:hAnsi="Times New Roman" w:eastAsia="仿宋_GB2312" w:cs="仿宋_GB2312"/>
          <w:color w:val="auto"/>
          <w:sz w:val="32"/>
          <w:szCs w:val="32"/>
          <w:highlight w:val="none"/>
          <w:lang w:val="en-US" w:eastAsia="zh-CN"/>
        </w:rPr>
        <w:t>服务期1年。</w:t>
      </w:r>
    </w:p>
    <w:p w14:paraId="3FB25566">
      <w:pPr>
        <w:pStyle w:val="4"/>
        <w:numPr>
          <w:ilvl w:val="0"/>
          <w:numId w:val="0"/>
        </w:numPr>
        <w:topLinePunct w:val="0"/>
        <w:ind w:left="0" w:leftChars="0" w:firstLine="640"/>
        <w:rPr>
          <w:rFonts w:hint="default"/>
          <w:color w:val="auto"/>
          <w:highlight w:val="none"/>
          <w:lang w:val="en-US" w:eastAsia="zh-CN"/>
        </w:rPr>
      </w:pPr>
      <w:r>
        <w:rPr>
          <w:rFonts w:hint="eastAsia"/>
          <w:color w:val="auto"/>
          <w:highlight w:val="none"/>
          <w:lang w:val="en-US" w:eastAsia="zh-CN"/>
        </w:rPr>
        <w:t>二、运维服务范围</w:t>
      </w:r>
    </w:p>
    <w:p w14:paraId="4D97C50F">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深圳交易集团信息系统包括但不限于如下内容：</w:t>
      </w:r>
    </w:p>
    <w:tbl>
      <w:tblPr>
        <w:tblStyle w:val="21"/>
        <w:tblW w:w="8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2928"/>
        <w:gridCol w:w="1080"/>
        <w:gridCol w:w="3294"/>
      </w:tblGrid>
      <w:tr w14:paraId="179B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shd w:val="clear" w:color="auto" w:fill="FFCC00"/>
            <w:noWrap w:val="0"/>
            <w:vAlign w:val="center"/>
          </w:tcPr>
          <w:p w14:paraId="3025A6D3">
            <w:pPr>
              <w:pStyle w:val="13"/>
              <w:spacing w:line="360" w:lineRule="auto"/>
              <w:ind w:firstLine="0" w:firstLineChars="0"/>
              <w:jc w:val="center"/>
              <w:rPr>
                <w:rFonts w:hint="eastAsia" w:ascii="宋体" w:hAnsi="宋体"/>
              </w:rPr>
            </w:pPr>
            <w:bookmarkStart w:id="3" w:name="_Toc32629"/>
            <w:r>
              <w:rPr>
                <w:rFonts w:hint="eastAsia" w:ascii="宋体" w:hAnsi="宋体"/>
              </w:rPr>
              <w:t>序号</w:t>
            </w:r>
          </w:p>
        </w:tc>
        <w:tc>
          <w:tcPr>
            <w:tcW w:w="2928" w:type="dxa"/>
            <w:shd w:val="clear" w:color="auto" w:fill="FFCC00"/>
            <w:noWrap w:val="0"/>
            <w:vAlign w:val="center"/>
          </w:tcPr>
          <w:p w14:paraId="56B0DF5B">
            <w:pPr>
              <w:pStyle w:val="13"/>
              <w:spacing w:line="360" w:lineRule="auto"/>
              <w:ind w:firstLine="0" w:firstLineChars="0"/>
              <w:jc w:val="center"/>
              <w:rPr>
                <w:rFonts w:hint="eastAsia" w:ascii="宋体" w:hAnsi="宋体"/>
              </w:rPr>
            </w:pPr>
            <w:r>
              <w:rPr>
                <w:rFonts w:hint="eastAsia" w:ascii="宋体" w:hAnsi="宋体"/>
              </w:rPr>
              <w:t>软件系统名称</w:t>
            </w:r>
          </w:p>
        </w:tc>
        <w:tc>
          <w:tcPr>
            <w:tcW w:w="1080" w:type="dxa"/>
            <w:shd w:val="clear" w:color="auto" w:fill="FFCC00"/>
            <w:noWrap w:val="0"/>
            <w:vAlign w:val="center"/>
          </w:tcPr>
          <w:p w14:paraId="7E317D46">
            <w:pPr>
              <w:pStyle w:val="13"/>
              <w:spacing w:line="360" w:lineRule="auto"/>
              <w:ind w:firstLine="0" w:firstLineChars="0"/>
              <w:jc w:val="center"/>
              <w:rPr>
                <w:rFonts w:hint="eastAsia" w:ascii="宋体" w:hAnsi="宋体"/>
              </w:rPr>
            </w:pPr>
            <w:r>
              <w:rPr>
                <w:rFonts w:hint="eastAsia" w:ascii="宋体" w:hAnsi="宋体"/>
              </w:rPr>
              <w:t>数量</w:t>
            </w:r>
          </w:p>
        </w:tc>
        <w:tc>
          <w:tcPr>
            <w:tcW w:w="3294" w:type="dxa"/>
            <w:shd w:val="clear" w:color="auto" w:fill="FFCC00"/>
            <w:noWrap w:val="0"/>
            <w:vAlign w:val="center"/>
          </w:tcPr>
          <w:p w14:paraId="52244A37">
            <w:pPr>
              <w:pStyle w:val="13"/>
              <w:spacing w:line="360" w:lineRule="auto"/>
              <w:ind w:firstLine="0" w:firstLineChars="0"/>
              <w:jc w:val="center"/>
              <w:rPr>
                <w:rFonts w:hint="eastAsia" w:ascii="宋体" w:hAnsi="宋体"/>
              </w:rPr>
            </w:pPr>
            <w:r>
              <w:rPr>
                <w:rFonts w:hint="eastAsia" w:ascii="宋体" w:hAnsi="宋体"/>
              </w:rPr>
              <w:t>备注</w:t>
            </w:r>
          </w:p>
        </w:tc>
      </w:tr>
      <w:tr w14:paraId="0ACDE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6B399B2C">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w:t>
            </w:r>
          </w:p>
        </w:tc>
        <w:tc>
          <w:tcPr>
            <w:tcW w:w="2928" w:type="dxa"/>
            <w:noWrap w:val="0"/>
            <w:vAlign w:val="center"/>
          </w:tcPr>
          <w:p w14:paraId="2AB35982">
            <w:pPr>
              <w:keepNext w:val="0"/>
              <w:keepLines w:val="0"/>
              <w:widowControl/>
              <w:suppressLineNumbers w:val="0"/>
              <w:jc w:val="center"/>
              <w:textAlignment w:val="center"/>
              <w:rPr>
                <w:rFonts w:hint="eastAsia"/>
                <w:kern w:val="0"/>
                <w:szCs w:val="21"/>
              </w:rPr>
            </w:pPr>
            <w:r>
              <w:rPr>
                <w:rFonts w:hint="eastAsia" w:ascii="宋体" w:hAnsi="宋体" w:eastAsia="宋体" w:cs="宋体"/>
                <w:i w:val="0"/>
                <w:iCs w:val="0"/>
                <w:color w:val="000000"/>
                <w:kern w:val="0"/>
                <w:sz w:val="22"/>
                <w:szCs w:val="22"/>
                <w:u w:val="none"/>
                <w:lang w:val="en-US" w:eastAsia="zh-CN" w:bidi="ar"/>
              </w:rPr>
              <w:t>基础平台</w:t>
            </w:r>
          </w:p>
        </w:tc>
        <w:tc>
          <w:tcPr>
            <w:tcW w:w="1080" w:type="dxa"/>
            <w:noWrap w:val="0"/>
            <w:vAlign w:val="center"/>
          </w:tcPr>
          <w:p w14:paraId="01B2D2AC">
            <w:pPr>
              <w:widowControl/>
              <w:jc w:val="center"/>
              <w:rPr>
                <w:rFonts w:ascii="宋体" w:hAnsi="宋体" w:cs="宋体"/>
                <w:kern w:val="0"/>
                <w:szCs w:val="21"/>
              </w:rPr>
            </w:pPr>
            <w:r>
              <w:rPr>
                <w:rFonts w:hint="eastAsia" w:ascii="宋体" w:hAnsi="宋体" w:cs="宋体"/>
                <w:kern w:val="0"/>
                <w:szCs w:val="21"/>
              </w:rPr>
              <w:t>1</w:t>
            </w:r>
          </w:p>
        </w:tc>
        <w:tc>
          <w:tcPr>
            <w:tcW w:w="3294" w:type="dxa"/>
            <w:noWrap w:val="0"/>
            <w:vAlign w:val="center"/>
          </w:tcPr>
          <w:p w14:paraId="29458DF8">
            <w:pPr>
              <w:autoSpaceDE w:val="0"/>
              <w:autoSpaceDN w:val="0"/>
              <w:adjustRightInd w:val="0"/>
              <w:spacing w:line="360" w:lineRule="auto"/>
              <w:jc w:val="center"/>
              <w:rPr>
                <w:rFonts w:hint="eastAsia" w:ascii="宋体" w:hAnsi="宋体"/>
                <w:szCs w:val="21"/>
              </w:rPr>
            </w:pPr>
          </w:p>
        </w:tc>
      </w:tr>
      <w:tr w14:paraId="42571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2C38201A">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2</w:t>
            </w:r>
          </w:p>
        </w:tc>
        <w:tc>
          <w:tcPr>
            <w:tcW w:w="2928" w:type="dxa"/>
            <w:noWrap w:val="0"/>
            <w:vAlign w:val="center"/>
          </w:tcPr>
          <w:p w14:paraId="4BB3E92E">
            <w:pPr>
              <w:keepNext w:val="0"/>
              <w:keepLines w:val="0"/>
              <w:widowControl/>
              <w:suppressLineNumbers w:val="0"/>
              <w:jc w:val="center"/>
              <w:textAlignment w:val="center"/>
              <w:rPr>
                <w:rFonts w:hint="eastAsia"/>
                <w:kern w:val="0"/>
                <w:szCs w:val="21"/>
              </w:rPr>
            </w:pPr>
            <w:r>
              <w:rPr>
                <w:rFonts w:hint="eastAsia" w:ascii="宋体" w:hAnsi="宋体" w:eastAsia="宋体" w:cs="宋体"/>
                <w:i w:val="0"/>
                <w:iCs w:val="0"/>
                <w:color w:val="000000"/>
                <w:kern w:val="0"/>
                <w:sz w:val="22"/>
                <w:szCs w:val="22"/>
                <w:u w:val="none"/>
                <w:lang w:val="en-US" w:eastAsia="zh-CN" w:bidi="ar"/>
              </w:rPr>
              <w:t>工作台</w:t>
            </w:r>
          </w:p>
        </w:tc>
        <w:tc>
          <w:tcPr>
            <w:tcW w:w="1080" w:type="dxa"/>
            <w:noWrap w:val="0"/>
            <w:vAlign w:val="center"/>
          </w:tcPr>
          <w:p w14:paraId="7A5EDA76">
            <w:pPr>
              <w:widowControl/>
              <w:jc w:val="center"/>
              <w:rPr>
                <w:rFonts w:ascii="宋体" w:hAnsi="宋体" w:cs="宋体"/>
                <w:kern w:val="0"/>
                <w:szCs w:val="21"/>
              </w:rPr>
            </w:pPr>
            <w:r>
              <w:rPr>
                <w:rFonts w:hint="eastAsia" w:ascii="宋体" w:hAnsi="宋体" w:cs="宋体"/>
                <w:kern w:val="0"/>
                <w:szCs w:val="21"/>
              </w:rPr>
              <w:t>1</w:t>
            </w:r>
          </w:p>
        </w:tc>
        <w:tc>
          <w:tcPr>
            <w:tcW w:w="3294" w:type="dxa"/>
            <w:noWrap w:val="0"/>
            <w:vAlign w:val="center"/>
          </w:tcPr>
          <w:p w14:paraId="6F7755C9">
            <w:pPr>
              <w:autoSpaceDE w:val="0"/>
              <w:autoSpaceDN w:val="0"/>
              <w:adjustRightInd w:val="0"/>
              <w:spacing w:line="360" w:lineRule="auto"/>
              <w:jc w:val="center"/>
              <w:rPr>
                <w:rFonts w:hint="eastAsia" w:ascii="宋体" w:hAnsi="宋体"/>
                <w:szCs w:val="21"/>
              </w:rPr>
            </w:pPr>
          </w:p>
        </w:tc>
      </w:tr>
      <w:tr w14:paraId="49C5F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31ED2AD4">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3</w:t>
            </w:r>
          </w:p>
        </w:tc>
        <w:tc>
          <w:tcPr>
            <w:tcW w:w="2928" w:type="dxa"/>
            <w:noWrap w:val="0"/>
            <w:vAlign w:val="center"/>
          </w:tcPr>
          <w:p w14:paraId="70A69313">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审批管理系统</w:t>
            </w:r>
          </w:p>
        </w:tc>
        <w:tc>
          <w:tcPr>
            <w:tcW w:w="1080" w:type="dxa"/>
            <w:noWrap w:val="0"/>
            <w:vAlign w:val="center"/>
          </w:tcPr>
          <w:p w14:paraId="4F7B5DE8">
            <w:pPr>
              <w:widowControl/>
              <w:jc w:val="center"/>
              <w:rPr>
                <w:rFonts w:ascii="宋体" w:hAnsi="宋体" w:cs="宋体"/>
                <w:kern w:val="0"/>
                <w:szCs w:val="21"/>
              </w:rPr>
            </w:pPr>
            <w:r>
              <w:rPr>
                <w:rFonts w:hint="eastAsia" w:ascii="宋体" w:hAnsi="宋体" w:cs="宋体"/>
                <w:kern w:val="0"/>
                <w:szCs w:val="21"/>
              </w:rPr>
              <w:t>1</w:t>
            </w:r>
          </w:p>
        </w:tc>
        <w:tc>
          <w:tcPr>
            <w:tcW w:w="3294" w:type="dxa"/>
            <w:noWrap w:val="0"/>
            <w:vAlign w:val="center"/>
          </w:tcPr>
          <w:p w14:paraId="61BA8B86">
            <w:pPr>
              <w:autoSpaceDE w:val="0"/>
              <w:autoSpaceDN w:val="0"/>
              <w:adjustRightInd w:val="0"/>
              <w:spacing w:line="360" w:lineRule="auto"/>
              <w:jc w:val="center"/>
              <w:rPr>
                <w:rFonts w:hint="eastAsia" w:ascii="宋体" w:hAnsi="宋体"/>
                <w:szCs w:val="21"/>
              </w:rPr>
            </w:pPr>
          </w:p>
        </w:tc>
      </w:tr>
      <w:tr w14:paraId="1142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36C47651">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4</w:t>
            </w:r>
          </w:p>
        </w:tc>
        <w:tc>
          <w:tcPr>
            <w:tcW w:w="2928" w:type="dxa"/>
            <w:noWrap w:val="0"/>
            <w:vAlign w:val="center"/>
          </w:tcPr>
          <w:p w14:paraId="2373C246">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账户管理系统</w:t>
            </w:r>
          </w:p>
        </w:tc>
        <w:tc>
          <w:tcPr>
            <w:tcW w:w="1080" w:type="dxa"/>
            <w:noWrap w:val="0"/>
            <w:vAlign w:val="center"/>
          </w:tcPr>
          <w:p w14:paraId="703D0736">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1</w:t>
            </w:r>
          </w:p>
        </w:tc>
        <w:tc>
          <w:tcPr>
            <w:tcW w:w="3294" w:type="dxa"/>
            <w:noWrap w:val="0"/>
            <w:vAlign w:val="center"/>
          </w:tcPr>
          <w:p w14:paraId="7ED53D37">
            <w:pPr>
              <w:autoSpaceDE w:val="0"/>
              <w:autoSpaceDN w:val="0"/>
              <w:adjustRightInd w:val="0"/>
              <w:spacing w:line="360" w:lineRule="auto"/>
              <w:jc w:val="center"/>
              <w:rPr>
                <w:rFonts w:hint="eastAsia" w:ascii="宋体" w:hAnsi="宋体"/>
                <w:szCs w:val="21"/>
              </w:rPr>
            </w:pPr>
          </w:p>
        </w:tc>
      </w:tr>
      <w:tr w14:paraId="0283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64D42462">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5</w:t>
            </w:r>
          </w:p>
        </w:tc>
        <w:tc>
          <w:tcPr>
            <w:tcW w:w="2928" w:type="dxa"/>
            <w:noWrap w:val="0"/>
            <w:vAlign w:val="center"/>
          </w:tcPr>
          <w:p w14:paraId="3E2F4099">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网上银行系统</w:t>
            </w:r>
          </w:p>
        </w:tc>
        <w:tc>
          <w:tcPr>
            <w:tcW w:w="1080" w:type="dxa"/>
            <w:noWrap w:val="0"/>
            <w:vAlign w:val="center"/>
          </w:tcPr>
          <w:p w14:paraId="5C080701">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1</w:t>
            </w:r>
          </w:p>
        </w:tc>
        <w:tc>
          <w:tcPr>
            <w:tcW w:w="3294" w:type="dxa"/>
            <w:noWrap w:val="0"/>
            <w:vAlign w:val="center"/>
          </w:tcPr>
          <w:p w14:paraId="445EA38E">
            <w:pPr>
              <w:autoSpaceDE w:val="0"/>
              <w:autoSpaceDN w:val="0"/>
              <w:adjustRightInd w:val="0"/>
              <w:spacing w:line="360" w:lineRule="auto"/>
              <w:jc w:val="center"/>
              <w:rPr>
                <w:rFonts w:hint="eastAsia" w:ascii="宋体" w:hAnsi="宋体"/>
                <w:szCs w:val="21"/>
              </w:rPr>
            </w:pPr>
          </w:p>
        </w:tc>
      </w:tr>
      <w:tr w14:paraId="6619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48B4E244">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6</w:t>
            </w:r>
          </w:p>
        </w:tc>
        <w:tc>
          <w:tcPr>
            <w:tcW w:w="2928" w:type="dxa"/>
            <w:noWrap w:val="0"/>
            <w:vAlign w:val="center"/>
          </w:tcPr>
          <w:p w14:paraId="4CD65F0B">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资金监控预警</w:t>
            </w:r>
          </w:p>
        </w:tc>
        <w:tc>
          <w:tcPr>
            <w:tcW w:w="1080" w:type="dxa"/>
            <w:noWrap w:val="0"/>
            <w:vAlign w:val="center"/>
          </w:tcPr>
          <w:p w14:paraId="5C26312E">
            <w:pPr>
              <w:widowControl/>
              <w:jc w:val="center"/>
              <w:rPr>
                <w:rFonts w:hint="eastAsia" w:ascii="宋体" w:hAnsi="宋体" w:eastAsia="宋体" w:cs="宋体"/>
                <w:kern w:val="0"/>
                <w:szCs w:val="21"/>
                <w:lang w:eastAsia="zh-CN"/>
              </w:rPr>
            </w:pPr>
            <w:r>
              <w:rPr>
                <w:rFonts w:hint="eastAsia" w:ascii="宋体" w:hAnsi="宋体" w:cs="宋体"/>
                <w:kern w:val="0"/>
                <w:szCs w:val="21"/>
                <w:lang w:val="en-US" w:eastAsia="zh-CN"/>
              </w:rPr>
              <w:t>1</w:t>
            </w:r>
          </w:p>
        </w:tc>
        <w:tc>
          <w:tcPr>
            <w:tcW w:w="3294" w:type="dxa"/>
            <w:noWrap w:val="0"/>
            <w:vAlign w:val="center"/>
          </w:tcPr>
          <w:p w14:paraId="371829B1">
            <w:pPr>
              <w:autoSpaceDE w:val="0"/>
              <w:autoSpaceDN w:val="0"/>
              <w:adjustRightInd w:val="0"/>
              <w:spacing w:line="360" w:lineRule="auto"/>
              <w:jc w:val="center"/>
              <w:rPr>
                <w:rFonts w:hint="eastAsia" w:ascii="宋体" w:hAnsi="宋体"/>
                <w:szCs w:val="21"/>
              </w:rPr>
            </w:pPr>
          </w:p>
        </w:tc>
      </w:tr>
      <w:tr w14:paraId="20C2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4F9E536F">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7</w:t>
            </w:r>
          </w:p>
        </w:tc>
        <w:tc>
          <w:tcPr>
            <w:tcW w:w="2928" w:type="dxa"/>
            <w:noWrap w:val="0"/>
            <w:vAlign w:val="center"/>
          </w:tcPr>
          <w:p w14:paraId="5B49474E">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个人报账系统</w:t>
            </w:r>
          </w:p>
        </w:tc>
        <w:tc>
          <w:tcPr>
            <w:tcW w:w="1080" w:type="dxa"/>
            <w:noWrap w:val="0"/>
            <w:vAlign w:val="center"/>
          </w:tcPr>
          <w:p w14:paraId="676CC141">
            <w:pPr>
              <w:widowControl/>
              <w:jc w:val="center"/>
              <w:rPr>
                <w:rFonts w:hint="eastAsia" w:ascii="宋体" w:hAnsi="宋体" w:cs="宋体"/>
                <w:kern w:val="0"/>
                <w:szCs w:val="21"/>
              </w:rPr>
            </w:pPr>
            <w:r>
              <w:rPr>
                <w:rFonts w:hint="eastAsia" w:ascii="宋体" w:hAnsi="宋体" w:cs="宋体"/>
                <w:kern w:val="0"/>
                <w:szCs w:val="21"/>
              </w:rPr>
              <w:t>1</w:t>
            </w:r>
          </w:p>
        </w:tc>
        <w:tc>
          <w:tcPr>
            <w:tcW w:w="3294" w:type="dxa"/>
            <w:noWrap w:val="0"/>
            <w:vAlign w:val="center"/>
          </w:tcPr>
          <w:p w14:paraId="66EC2F89">
            <w:pPr>
              <w:autoSpaceDE w:val="0"/>
              <w:autoSpaceDN w:val="0"/>
              <w:adjustRightInd w:val="0"/>
              <w:spacing w:line="360" w:lineRule="auto"/>
              <w:jc w:val="center"/>
              <w:rPr>
                <w:rFonts w:hint="eastAsia" w:ascii="宋体" w:hAnsi="宋体"/>
                <w:szCs w:val="21"/>
              </w:rPr>
            </w:pPr>
          </w:p>
        </w:tc>
      </w:tr>
      <w:tr w14:paraId="696E4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exact"/>
          <w:jc w:val="center"/>
        </w:trPr>
        <w:tc>
          <w:tcPr>
            <w:tcW w:w="991" w:type="dxa"/>
            <w:noWrap w:val="0"/>
            <w:vAlign w:val="center"/>
          </w:tcPr>
          <w:p w14:paraId="4BC630C2">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8</w:t>
            </w:r>
          </w:p>
        </w:tc>
        <w:tc>
          <w:tcPr>
            <w:tcW w:w="2928" w:type="dxa"/>
            <w:noWrap w:val="0"/>
            <w:vAlign w:val="center"/>
          </w:tcPr>
          <w:p w14:paraId="34EE7FC1">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银行对账系统</w:t>
            </w:r>
          </w:p>
        </w:tc>
        <w:tc>
          <w:tcPr>
            <w:tcW w:w="1080" w:type="dxa"/>
            <w:noWrap w:val="0"/>
            <w:vAlign w:val="center"/>
          </w:tcPr>
          <w:p w14:paraId="562A8518">
            <w:pPr>
              <w:widowControl/>
              <w:jc w:val="center"/>
              <w:rPr>
                <w:rFonts w:hint="eastAsia" w:ascii="宋体" w:hAnsi="宋体" w:cs="宋体"/>
                <w:kern w:val="0"/>
                <w:szCs w:val="21"/>
              </w:rPr>
            </w:pPr>
            <w:r>
              <w:rPr>
                <w:rFonts w:hint="eastAsia" w:ascii="宋体" w:hAnsi="宋体" w:cs="宋体"/>
                <w:kern w:val="0"/>
                <w:szCs w:val="21"/>
              </w:rPr>
              <w:t>1</w:t>
            </w:r>
          </w:p>
        </w:tc>
        <w:tc>
          <w:tcPr>
            <w:tcW w:w="3294" w:type="dxa"/>
            <w:noWrap w:val="0"/>
            <w:vAlign w:val="center"/>
          </w:tcPr>
          <w:p w14:paraId="3EFD41B9">
            <w:pPr>
              <w:autoSpaceDE w:val="0"/>
              <w:autoSpaceDN w:val="0"/>
              <w:adjustRightInd w:val="0"/>
              <w:spacing w:line="360" w:lineRule="auto"/>
              <w:jc w:val="center"/>
              <w:rPr>
                <w:rFonts w:hint="default" w:ascii="宋体" w:hAnsi="宋体" w:eastAsia="宋体"/>
                <w:szCs w:val="21"/>
                <w:lang w:val="en-US" w:eastAsia="zh-CN"/>
              </w:rPr>
            </w:pPr>
          </w:p>
        </w:tc>
      </w:tr>
      <w:tr w14:paraId="13B7B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29BF30AC">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9</w:t>
            </w:r>
          </w:p>
        </w:tc>
        <w:tc>
          <w:tcPr>
            <w:tcW w:w="2928" w:type="dxa"/>
            <w:noWrap w:val="0"/>
            <w:vAlign w:val="center"/>
          </w:tcPr>
          <w:p w14:paraId="3598C4AB">
            <w:pPr>
              <w:keepNext w:val="0"/>
              <w:keepLines w:val="0"/>
              <w:widowControl/>
              <w:suppressLineNumbers w:val="0"/>
              <w:ind w:left="0" w:leftChars="0" w:firstLine="1100" w:firstLineChars="500"/>
              <w:jc w:val="both"/>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内部银行</w:t>
            </w:r>
          </w:p>
        </w:tc>
        <w:tc>
          <w:tcPr>
            <w:tcW w:w="1080" w:type="dxa"/>
            <w:noWrap w:val="0"/>
            <w:vAlign w:val="center"/>
          </w:tcPr>
          <w:p w14:paraId="4577BDBB">
            <w:pPr>
              <w:widowControl/>
              <w:jc w:val="center"/>
              <w:rPr>
                <w:rFonts w:hint="eastAsia" w:ascii="宋体" w:hAnsi="宋体" w:cs="宋体"/>
                <w:kern w:val="0"/>
                <w:szCs w:val="21"/>
              </w:rPr>
            </w:pPr>
            <w:r>
              <w:rPr>
                <w:rFonts w:hint="eastAsia" w:ascii="宋体" w:hAnsi="宋体" w:cs="宋体"/>
                <w:kern w:val="0"/>
                <w:szCs w:val="21"/>
              </w:rPr>
              <w:t>1</w:t>
            </w:r>
          </w:p>
        </w:tc>
        <w:tc>
          <w:tcPr>
            <w:tcW w:w="3294" w:type="dxa"/>
            <w:noWrap w:val="0"/>
            <w:vAlign w:val="center"/>
          </w:tcPr>
          <w:p w14:paraId="703214D3">
            <w:pPr>
              <w:autoSpaceDE w:val="0"/>
              <w:autoSpaceDN w:val="0"/>
              <w:adjustRightInd w:val="0"/>
              <w:spacing w:line="360" w:lineRule="auto"/>
              <w:jc w:val="center"/>
              <w:rPr>
                <w:rFonts w:hint="eastAsia" w:ascii="宋体" w:hAnsi="宋体"/>
                <w:szCs w:val="21"/>
              </w:rPr>
            </w:pPr>
          </w:p>
        </w:tc>
      </w:tr>
      <w:tr w14:paraId="4603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012E0EC7">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10</w:t>
            </w:r>
          </w:p>
        </w:tc>
        <w:tc>
          <w:tcPr>
            <w:tcW w:w="2928" w:type="dxa"/>
            <w:noWrap w:val="0"/>
            <w:vAlign w:val="center"/>
          </w:tcPr>
          <w:p w14:paraId="4B92972B">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资金计划系统</w:t>
            </w:r>
          </w:p>
        </w:tc>
        <w:tc>
          <w:tcPr>
            <w:tcW w:w="1080" w:type="dxa"/>
            <w:noWrap w:val="0"/>
            <w:vAlign w:val="center"/>
          </w:tcPr>
          <w:p w14:paraId="1E19E5A5">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345DE4FB">
            <w:pPr>
              <w:autoSpaceDE w:val="0"/>
              <w:autoSpaceDN w:val="0"/>
              <w:adjustRightInd w:val="0"/>
              <w:spacing w:line="360" w:lineRule="auto"/>
              <w:jc w:val="center"/>
              <w:rPr>
                <w:rFonts w:hint="eastAsia" w:ascii="宋体" w:hAnsi="宋体" w:eastAsia="宋体"/>
                <w:szCs w:val="21"/>
                <w:lang w:eastAsia="zh-CN"/>
              </w:rPr>
            </w:pPr>
          </w:p>
        </w:tc>
      </w:tr>
      <w:tr w14:paraId="20EE0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91" w:type="dxa"/>
            <w:noWrap w:val="0"/>
            <w:vAlign w:val="center"/>
          </w:tcPr>
          <w:p w14:paraId="6A18E7C8">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11</w:t>
            </w:r>
          </w:p>
        </w:tc>
        <w:tc>
          <w:tcPr>
            <w:tcW w:w="2928" w:type="dxa"/>
            <w:noWrap w:val="0"/>
            <w:vAlign w:val="center"/>
          </w:tcPr>
          <w:p w14:paraId="0051FC01">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保证金管理</w:t>
            </w:r>
          </w:p>
        </w:tc>
        <w:tc>
          <w:tcPr>
            <w:tcW w:w="1080" w:type="dxa"/>
            <w:noWrap w:val="0"/>
            <w:vAlign w:val="center"/>
          </w:tcPr>
          <w:p w14:paraId="259D9775">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5CF30FD6">
            <w:pPr>
              <w:autoSpaceDE w:val="0"/>
              <w:autoSpaceDN w:val="0"/>
              <w:adjustRightInd w:val="0"/>
              <w:spacing w:line="360" w:lineRule="auto"/>
              <w:jc w:val="center"/>
              <w:rPr>
                <w:rFonts w:hint="eastAsia" w:ascii="宋体" w:hAnsi="宋体"/>
                <w:szCs w:val="21"/>
              </w:rPr>
            </w:pPr>
          </w:p>
        </w:tc>
      </w:tr>
      <w:tr w14:paraId="71383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523A2D24">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12</w:t>
            </w:r>
          </w:p>
        </w:tc>
        <w:tc>
          <w:tcPr>
            <w:tcW w:w="2928" w:type="dxa"/>
            <w:noWrap w:val="0"/>
            <w:vAlign w:val="center"/>
          </w:tcPr>
          <w:p w14:paraId="3794ADE1">
            <w:pPr>
              <w:keepNext w:val="0"/>
              <w:keepLines w:val="0"/>
              <w:widowControl/>
              <w:suppressLineNumbers w:val="0"/>
              <w:jc w:val="center"/>
              <w:textAlignment w:val="center"/>
              <w:rPr>
                <w:rFonts w:hint="default" w:eastAsia="宋体"/>
                <w:kern w:val="0"/>
                <w:szCs w:val="21"/>
                <w:lang w:val="en-US" w:eastAsia="zh-CN"/>
              </w:rPr>
            </w:pPr>
            <w:r>
              <w:rPr>
                <w:rFonts w:hint="eastAsia" w:ascii="宋体" w:hAnsi="宋体" w:eastAsia="宋体" w:cs="宋体"/>
                <w:i w:val="0"/>
                <w:iCs w:val="0"/>
                <w:color w:val="000000"/>
                <w:kern w:val="0"/>
                <w:sz w:val="22"/>
                <w:szCs w:val="22"/>
                <w:u w:val="none"/>
                <w:lang w:val="en-US" w:eastAsia="zh-CN" w:bidi="ar"/>
              </w:rPr>
              <w:t>担保管理系统</w:t>
            </w:r>
          </w:p>
        </w:tc>
        <w:tc>
          <w:tcPr>
            <w:tcW w:w="1080" w:type="dxa"/>
            <w:noWrap w:val="0"/>
            <w:vAlign w:val="center"/>
          </w:tcPr>
          <w:p w14:paraId="27509844">
            <w:pPr>
              <w:widowControl/>
              <w:jc w:val="center"/>
              <w:rPr>
                <w:rFonts w:ascii="宋体" w:hAnsi="宋体" w:cs="宋体"/>
                <w:kern w:val="0"/>
                <w:szCs w:val="21"/>
              </w:rPr>
            </w:pPr>
            <w:r>
              <w:rPr>
                <w:rFonts w:hint="eastAsia" w:ascii="宋体" w:hAnsi="宋体" w:cs="宋体"/>
                <w:kern w:val="0"/>
                <w:szCs w:val="21"/>
              </w:rPr>
              <w:t>1</w:t>
            </w:r>
          </w:p>
        </w:tc>
        <w:tc>
          <w:tcPr>
            <w:tcW w:w="3294" w:type="dxa"/>
            <w:noWrap w:val="0"/>
            <w:vAlign w:val="center"/>
          </w:tcPr>
          <w:p w14:paraId="33F54080">
            <w:pPr>
              <w:autoSpaceDE w:val="0"/>
              <w:autoSpaceDN w:val="0"/>
              <w:adjustRightInd w:val="0"/>
              <w:spacing w:line="360" w:lineRule="auto"/>
              <w:jc w:val="center"/>
              <w:rPr>
                <w:rFonts w:hint="eastAsia" w:ascii="宋体" w:hAnsi="宋体"/>
                <w:szCs w:val="21"/>
              </w:rPr>
            </w:pPr>
          </w:p>
        </w:tc>
      </w:tr>
      <w:tr w14:paraId="0422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655C2C68">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13</w:t>
            </w:r>
          </w:p>
        </w:tc>
        <w:tc>
          <w:tcPr>
            <w:tcW w:w="2928" w:type="dxa"/>
            <w:noWrap w:val="0"/>
            <w:vAlign w:val="center"/>
          </w:tcPr>
          <w:p w14:paraId="58BAF2E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授信额度系统</w:t>
            </w:r>
          </w:p>
        </w:tc>
        <w:tc>
          <w:tcPr>
            <w:tcW w:w="1080" w:type="dxa"/>
            <w:noWrap w:val="0"/>
            <w:vAlign w:val="center"/>
          </w:tcPr>
          <w:p w14:paraId="646FB485">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09479764">
            <w:pPr>
              <w:autoSpaceDE w:val="0"/>
              <w:autoSpaceDN w:val="0"/>
              <w:adjustRightInd w:val="0"/>
              <w:spacing w:line="360" w:lineRule="auto"/>
              <w:jc w:val="center"/>
              <w:rPr>
                <w:rFonts w:hint="eastAsia" w:ascii="宋体" w:hAnsi="宋体"/>
                <w:szCs w:val="21"/>
              </w:rPr>
            </w:pPr>
          </w:p>
        </w:tc>
      </w:tr>
      <w:tr w14:paraId="0F2C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5B4F8563">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14</w:t>
            </w:r>
          </w:p>
        </w:tc>
        <w:tc>
          <w:tcPr>
            <w:tcW w:w="2928" w:type="dxa"/>
            <w:noWrap w:val="0"/>
            <w:vAlign w:val="center"/>
          </w:tcPr>
          <w:p w14:paraId="4517A5D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信贷管理系统</w:t>
            </w:r>
          </w:p>
        </w:tc>
        <w:tc>
          <w:tcPr>
            <w:tcW w:w="1080" w:type="dxa"/>
            <w:noWrap w:val="0"/>
            <w:vAlign w:val="center"/>
          </w:tcPr>
          <w:p w14:paraId="600EFBEE">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4B31C15C">
            <w:pPr>
              <w:autoSpaceDE w:val="0"/>
              <w:autoSpaceDN w:val="0"/>
              <w:adjustRightInd w:val="0"/>
              <w:spacing w:line="360" w:lineRule="auto"/>
              <w:jc w:val="center"/>
              <w:rPr>
                <w:rFonts w:hint="eastAsia" w:ascii="宋体" w:hAnsi="宋体"/>
                <w:szCs w:val="21"/>
              </w:rPr>
            </w:pPr>
          </w:p>
        </w:tc>
      </w:tr>
      <w:tr w14:paraId="127FC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39A23A71">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15</w:t>
            </w:r>
          </w:p>
        </w:tc>
        <w:tc>
          <w:tcPr>
            <w:tcW w:w="2928" w:type="dxa"/>
            <w:noWrap w:val="0"/>
            <w:vAlign w:val="center"/>
          </w:tcPr>
          <w:p w14:paraId="5A8F9F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理财管理系统</w:t>
            </w:r>
          </w:p>
        </w:tc>
        <w:tc>
          <w:tcPr>
            <w:tcW w:w="1080" w:type="dxa"/>
            <w:noWrap w:val="0"/>
            <w:vAlign w:val="center"/>
          </w:tcPr>
          <w:p w14:paraId="01D2EAD1">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7FF268EE">
            <w:pPr>
              <w:autoSpaceDE w:val="0"/>
              <w:autoSpaceDN w:val="0"/>
              <w:adjustRightInd w:val="0"/>
              <w:spacing w:line="360" w:lineRule="auto"/>
              <w:jc w:val="center"/>
              <w:rPr>
                <w:rFonts w:hint="eastAsia" w:ascii="宋体" w:hAnsi="宋体"/>
                <w:szCs w:val="21"/>
              </w:rPr>
            </w:pPr>
          </w:p>
        </w:tc>
      </w:tr>
      <w:tr w14:paraId="314E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34E60DD7">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16</w:t>
            </w:r>
          </w:p>
        </w:tc>
        <w:tc>
          <w:tcPr>
            <w:tcW w:w="2928" w:type="dxa"/>
            <w:noWrap w:val="0"/>
            <w:vAlign w:val="center"/>
          </w:tcPr>
          <w:p w14:paraId="748CC56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报表系统</w:t>
            </w:r>
          </w:p>
        </w:tc>
        <w:tc>
          <w:tcPr>
            <w:tcW w:w="1080" w:type="dxa"/>
            <w:noWrap w:val="0"/>
            <w:vAlign w:val="center"/>
          </w:tcPr>
          <w:p w14:paraId="5074388B">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6862131C">
            <w:pPr>
              <w:autoSpaceDE w:val="0"/>
              <w:autoSpaceDN w:val="0"/>
              <w:adjustRightInd w:val="0"/>
              <w:spacing w:line="360" w:lineRule="auto"/>
              <w:jc w:val="center"/>
              <w:rPr>
                <w:rFonts w:hint="eastAsia" w:ascii="宋体" w:hAnsi="宋体" w:eastAsia="宋体"/>
                <w:szCs w:val="21"/>
                <w:lang w:eastAsia="zh-CN"/>
              </w:rPr>
            </w:pPr>
          </w:p>
        </w:tc>
      </w:tr>
      <w:tr w14:paraId="4E37B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65D8977D">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17</w:t>
            </w:r>
          </w:p>
        </w:tc>
        <w:tc>
          <w:tcPr>
            <w:tcW w:w="2928" w:type="dxa"/>
            <w:noWrap w:val="0"/>
            <w:vAlign w:val="center"/>
          </w:tcPr>
          <w:p w14:paraId="216305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移动APP</w:t>
            </w:r>
          </w:p>
        </w:tc>
        <w:tc>
          <w:tcPr>
            <w:tcW w:w="1080" w:type="dxa"/>
            <w:noWrap w:val="0"/>
            <w:vAlign w:val="center"/>
          </w:tcPr>
          <w:p w14:paraId="7023E4E2">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3FFEA339">
            <w:pPr>
              <w:autoSpaceDE w:val="0"/>
              <w:autoSpaceDN w:val="0"/>
              <w:adjustRightInd w:val="0"/>
              <w:spacing w:line="360" w:lineRule="auto"/>
              <w:jc w:val="center"/>
              <w:rPr>
                <w:rFonts w:hint="eastAsia" w:ascii="宋体" w:hAnsi="宋体"/>
                <w:szCs w:val="21"/>
              </w:rPr>
            </w:pPr>
          </w:p>
        </w:tc>
      </w:tr>
      <w:tr w14:paraId="69D7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991" w:type="dxa"/>
            <w:noWrap w:val="0"/>
            <w:vAlign w:val="center"/>
          </w:tcPr>
          <w:p w14:paraId="10420771">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1</w:t>
            </w:r>
            <w:r>
              <w:rPr>
                <w:rFonts w:hint="eastAsia" w:ascii="宋体" w:hAnsi="宋体" w:cs="Times New Roman"/>
                <w:kern w:val="2"/>
                <w:sz w:val="21"/>
                <w:szCs w:val="21"/>
                <w:lang w:val="en-US" w:eastAsia="zh-CN" w:bidi="ar-SA"/>
              </w:rPr>
              <w:t>8</w:t>
            </w:r>
          </w:p>
        </w:tc>
        <w:tc>
          <w:tcPr>
            <w:tcW w:w="2928" w:type="dxa"/>
            <w:noWrap w:val="0"/>
            <w:vAlign w:val="center"/>
          </w:tcPr>
          <w:p w14:paraId="13C7F2DE">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银企直联接口</w:t>
            </w:r>
          </w:p>
        </w:tc>
        <w:tc>
          <w:tcPr>
            <w:tcW w:w="1080" w:type="dxa"/>
            <w:noWrap w:val="0"/>
            <w:vAlign w:val="center"/>
          </w:tcPr>
          <w:p w14:paraId="3D301B3C">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w:t>
            </w:r>
          </w:p>
        </w:tc>
        <w:tc>
          <w:tcPr>
            <w:tcW w:w="3294" w:type="dxa"/>
            <w:noWrap w:val="0"/>
            <w:vAlign w:val="center"/>
          </w:tcPr>
          <w:p w14:paraId="24ABF3C7">
            <w:pPr>
              <w:autoSpaceDE w:val="0"/>
              <w:autoSpaceDN w:val="0"/>
              <w:adjustRightInd w:val="0"/>
              <w:spacing w:line="360" w:lineRule="auto"/>
              <w:ind w:left="0" w:leftChars="0" w:firstLine="0" w:firstLineChars="0"/>
              <w:jc w:val="center"/>
              <w:rPr>
                <w:rFonts w:hint="default" w:ascii="宋体" w:hAnsi="宋体" w:eastAsia="宋体"/>
                <w:szCs w:val="21"/>
                <w:lang w:val="en-US" w:eastAsia="zh-CN"/>
              </w:rPr>
            </w:pPr>
            <w:r>
              <w:rPr>
                <w:rFonts w:hint="eastAsia" w:ascii="宋体" w:hAnsi="宋体"/>
                <w:szCs w:val="21"/>
                <w:lang w:val="en-US" w:eastAsia="zh-CN"/>
              </w:rPr>
              <w:t>排交所兴业、民生、招行、华润、工行、中信等7家</w:t>
            </w:r>
          </w:p>
        </w:tc>
      </w:tr>
      <w:tr w14:paraId="6F3FE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0253B015">
            <w:pPr>
              <w:numPr>
                <w:ilvl w:val="0"/>
                <w:numId w:val="0"/>
              </w:numPr>
              <w:autoSpaceDE w:val="0"/>
              <w:autoSpaceDN w:val="0"/>
              <w:adjustRightInd w:val="0"/>
              <w:spacing w:line="360" w:lineRule="auto"/>
              <w:jc w:val="left"/>
              <w:rPr>
                <w:rFonts w:hint="default" w:ascii="宋体" w:hAnsi="宋体"/>
                <w:szCs w:val="21"/>
                <w:lang w:val="en-US"/>
              </w:rPr>
            </w:pPr>
            <w:r>
              <w:rPr>
                <w:rFonts w:hint="eastAsia" w:ascii="宋体" w:hAnsi="宋体" w:cs="Times New Roman"/>
                <w:kern w:val="2"/>
                <w:sz w:val="21"/>
                <w:szCs w:val="21"/>
                <w:lang w:val="en-US" w:eastAsia="zh-CN" w:bidi="ar-SA"/>
              </w:rPr>
              <w:t>19</w:t>
            </w:r>
          </w:p>
        </w:tc>
        <w:tc>
          <w:tcPr>
            <w:tcW w:w="2928" w:type="dxa"/>
            <w:noWrap w:val="0"/>
            <w:vAlign w:val="center"/>
          </w:tcPr>
          <w:p w14:paraId="51E4021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与核算系统接口</w:t>
            </w:r>
            <w:r>
              <w:rPr>
                <w:rFonts w:hint="eastAsia" w:ascii="宋体" w:hAnsi="宋体" w:cs="宋体"/>
                <w:i w:val="0"/>
                <w:iCs w:val="0"/>
                <w:color w:val="000000"/>
                <w:kern w:val="0"/>
                <w:sz w:val="22"/>
                <w:szCs w:val="22"/>
                <w:u w:val="none"/>
                <w:lang w:val="en-US" w:eastAsia="zh-CN" w:bidi="ar"/>
              </w:rPr>
              <w:t>（金蝶）</w:t>
            </w:r>
          </w:p>
        </w:tc>
        <w:tc>
          <w:tcPr>
            <w:tcW w:w="1080" w:type="dxa"/>
            <w:noWrap w:val="0"/>
            <w:vAlign w:val="center"/>
          </w:tcPr>
          <w:p w14:paraId="0E8FAE7F">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202EB4C0">
            <w:pPr>
              <w:autoSpaceDE w:val="0"/>
              <w:autoSpaceDN w:val="0"/>
              <w:adjustRightInd w:val="0"/>
              <w:spacing w:line="360" w:lineRule="auto"/>
              <w:jc w:val="center"/>
              <w:rPr>
                <w:rFonts w:hint="eastAsia" w:ascii="宋体" w:hAnsi="宋体"/>
                <w:szCs w:val="21"/>
              </w:rPr>
            </w:pPr>
          </w:p>
        </w:tc>
      </w:tr>
      <w:tr w14:paraId="3BA9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08CF8DFE">
            <w:pPr>
              <w:numPr>
                <w:ilvl w:val="0"/>
                <w:numId w:val="0"/>
              </w:numPr>
              <w:autoSpaceDE w:val="0"/>
              <w:autoSpaceDN w:val="0"/>
              <w:adjustRightInd w:val="0"/>
              <w:spacing w:line="360" w:lineRule="auto"/>
              <w:jc w:val="left"/>
              <w:rPr>
                <w:rFonts w:hint="default" w:ascii="宋体" w:hAnsi="宋体"/>
                <w:szCs w:val="21"/>
                <w:lang w:val="en-US"/>
              </w:rPr>
            </w:pPr>
            <w:r>
              <w:rPr>
                <w:rFonts w:hint="default" w:ascii="宋体" w:hAnsi="宋体" w:eastAsia="宋体" w:cs="Times New Roman"/>
                <w:kern w:val="2"/>
                <w:sz w:val="21"/>
                <w:szCs w:val="21"/>
                <w:lang w:val="en-US" w:eastAsia="zh-CN" w:bidi="ar-SA"/>
              </w:rPr>
              <w:t>2</w:t>
            </w:r>
            <w:r>
              <w:rPr>
                <w:rFonts w:hint="eastAsia" w:ascii="宋体" w:hAnsi="宋体" w:cs="Times New Roman"/>
                <w:kern w:val="2"/>
                <w:sz w:val="21"/>
                <w:szCs w:val="21"/>
                <w:lang w:val="en-US" w:eastAsia="zh-CN" w:bidi="ar-SA"/>
              </w:rPr>
              <w:t>0</w:t>
            </w:r>
          </w:p>
        </w:tc>
        <w:tc>
          <w:tcPr>
            <w:tcW w:w="2928" w:type="dxa"/>
            <w:noWrap w:val="0"/>
            <w:vAlign w:val="center"/>
          </w:tcPr>
          <w:p w14:paraId="01F2D89B">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与费控系统接口</w:t>
            </w:r>
          </w:p>
        </w:tc>
        <w:tc>
          <w:tcPr>
            <w:tcW w:w="1080" w:type="dxa"/>
            <w:noWrap w:val="0"/>
            <w:vAlign w:val="center"/>
          </w:tcPr>
          <w:p w14:paraId="1F422047">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475EB33F">
            <w:pPr>
              <w:autoSpaceDE w:val="0"/>
              <w:autoSpaceDN w:val="0"/>
              <w:adjustRightInd w:val="0"/>
              <w:spacing w:line="360" w:lineRule="auto"/>
              <w:jc w:val="center"/>
              <w:rPr>
                <w:rFonts w:hint="default" w:ascii="宋体" w:hAnsi="宋体"/>
                <w:szCs w:val="21"/>
                <w:lang w:val="en-US"/>
              </w:rPr>
            </w:pPr>
          </w:p>
        </w:tc>
      </w:tr>
      <w:tr w14:paraId="697B4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66930B8E">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2</w:t>
            </w:r>
            <w:r>
              <w:rPr>
                <w:rFonts w:hint="eastAsia" w:ascii="宋体" w:hAnsi="宋体" w:cs="Times New Roman"/>
                <w:kern w:val="2"/>
                <w:sz w:val="21"/>
                <w:szCs w:val="21"/>
                <w:lang w:val="en-US" w:eastAsia="zh-CN" w:bidi="ar-SA"/>
              </w:rPr>
              <w:t>1</w:t>
            </w:r>
          </w:p>
        </w:tc>
        <w:tc>
          <w:tcPr>
            <w:tcW w:w="2928" w:type="dxa"/>
            <w:noWrap w:val="0"/>
            <w:vAlign w:val="center"/>
          </w:tcPr>
          <w:p w14:paraId="3A78F475">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与道一OA系统接口</w:t>
            </w:r>
          </w:p>
        </w:tc>
        <w:tc>
          <w:tcPr>
            <w:tcW w:w="1080" w:type="dxa"/>
            <w:noWrap w:val="0"/>
            <w:vAlign w:val="center"/>
          </w:tcPr>
          <w:p w14:paraId="2E42C293">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549DD8C5">
            <w:pPr>
              <w:autoSpaceDE w:val="0"/>
              <w:autoSpaceDN w:val="0"/>
              <w:adjustRightInd w:val="0"/>
              <w:spacing w:line="360" w:lineRule="auto"/>
              <w:jc w:val="center"/>
              <w:rPr>
                <w:rFonts w:hint="eastAsia" w:ascii="宋体" w:hAnsi="宋体"/>
                <w:szCs w:val="21"/>
              </w:rPr>
            </w:pPr>
          </w:p>
        </w:tc>
      </w:tr>
      <w:tr w14:paraId="7A699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1A8A9E8D">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2</w:t>
            </w:r>
            <w:r>
              <w:rPr>
                <w:rFonts w:hint="eastAsia" w:ascii="宋体" w:hAnsi="宋体" w:cs="Times New Roman"/>
                <w:kern w:val="2"/>
                <w:sz w:val="21"/>
                <w:szCs w:val="21"/>
                <w:lang w:val="en-US" w:eastAsia="zh-CN" w:bidi="ar-SA"/>
              </w:rPr>
              <w:t>2</w:t>
            </w:r>
          </w:p>
        </w:tc>
        <w:tc>
          <w:tcPr>
            <w:tcW w:w="2928" w:type="dxa"/>
            <w:noWrap w:val="0"/>
            <w:vAlign w:val="center"/>
          </w:tcPr>
          <w:p w14:paraId="4524309C">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与</w:t>
            </w:r>
            <w:r>
              <w:rPr>
                <w:rFonts w:hint="eastAsia" w:ascii="宋体" w:hAnsi="宋体" w:eastAsia="宋体" w:cs="宋体"/>
                <w:i w:val="0"/>
                <w:iCs w:val="0"/>
                <w:color w:val="000000"/>
                <w:kern w:val="0"/>
                <w:sz w:val="22"/>
                <w:szCs w:val="22"/>
                <w:u w:val="none"/>
                <w:lang w:val="en-US" w:eastAsia="zh-CN" w:bidi="ar"/>
              </w:rPr>
              <w:t>统一身份认证系统</w:t>
            </w:r>
            <w:r>
              <w:rPr>
                <w:rFonts w:hint="eastAsia" w:ascii="宋体" w:hAnsi="宋体" w:cs="宋体"/>
                <w:i w:val="0"/>
                <w:iCs w:val="0"/>
                <w:color w:val="000000"/>
                <w:kern w:val="0"/>
                <w:sz w:val="22"/>
                <w:szCs w:val="22"/>
                <w:u w:val="none"/>
                <w:lang w:val="en-US" w:eastAsia="zh-CN" w:bidi="ar"/>
              </w:rPr>
              <w:t>对接</w:t>
            </w:r>
          </w:p>
        </w:tc>
        <w:tc>
          <w:tcPr>
            <w:tcW w:w="1080" w:type="dxa"/>
            <w:noWrap w:val="0"/>
            <w:vAlign w:val="center"/>
          </w:tcPr>
          <w:p w14:paraId="32EF6DF8">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29CDB20D">
            <w:pPr>
              <w:autoSpaceDE w:val="0"/>
              <w:autoSpaceDN w:val="0"/>
              <w:adjustRightInd w:val="0"/>
              <w:spacing w:line="360" w:lineRule="auto"/>
              <w:jc w:val="center"/>
              <w:rPr>
                <w:rFonts w:hint="eastAsia" w:ascii="宋体" w:hAnsi="宋体"/>
                <w:szCs w:val="21"/>
              </w:rPr>
            </w:pPr>
          </w:p>
        </w:tc>
      </w:tr>
      <w:tr w14:paraId="35A7F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329248EA">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2</w:t>
            </w:r>
            <w:r>
              <w:rPr>
                <w:rFonts w:hint="eastAsia" w:ascii="宋体" w:hAnsi="宋体" w:cs="Times New Roman"/>
                <w:kern w:val="2"/>
                <w:sz w:val="21"/>
                <w:szCs w:val="21"/>
                <w:lang w:val="en-US" w:eastAsia="zh-CN" w:bidi="ar-SA"/>
              </w:rPr>
              <w:t>3</w:t>
            </w:r>
          </w:p>
        </w:tc>
        <w:tc>
          <w:tcPr>
            <w:tcW w:w="2928" w:type="dxa"/>
            <w:noWrap w:val="0"/>
            <w:vAlign w:val="center"/>
          </w:tcPr>
          <w:p w14:paraId="65A17439">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与企业微信接口</w:t>
            </w:r>
          </w:p>
        </w:tc>
        <w:tc>
          <w:tcPr>
            <w:tcW w:w="1080" w:type="dxa"/>
            <w:noWrap w:val="0"/>
            <w:vAlign w:val="center"/>
          </w:tcPr>
          <w:p w14:paraId="7D1774AC">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4DD381E7">
            <w:pPr>
              <w:autoSpaceDE w:val="0"/>
              <w:autoSpaceDN w:val="0"/>
              <w:adjustRightInd w:val="0"/>
              <w:spacing w:line="360" w:lineRule="auto"/>
              <w:jc w:val="center"/>
              <w:rPr>
                <w:rFonts w:hint="eastAsia" w:ascii="宋体" w:hAnsi="宋体"/>
                <w:szCs w:val="21"/>
              </w:rPr>
            </w:pPr>
          </w:p>
        </w:tc>
      </w:tr>
      <w:tr w14:paraId="5E9A5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532B038E">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2</w:t>
            </w:r>
            <w:r>
              <w:rPr>
                <w:rFonts w:hint="eastAsia" w:ascii="宋体" w:hAnsi="宋体" w:cs="Times New Roman"/>
                <w:kern w:val="2"/>
                <w:sz w:val="21"/>
                <w:szCs w:val="21"/>
                <w:lang w:val="en-US" w:eastAsia="zh-CN" w:bidi="ar-SA"/>
              </w:rPr>
              <w:t>4</w:t>
            </w:r>
          </w:p>
        </w:tc>
        <w:tc>
          <w:tcPr>
            <w:tcW w:w="2928" w:type="dxa"/>
            <w:noWrap w:val="0"/>
            <w:vAlign w:val="center"/>
          </w:tcPr>
          <w:p w14:paraId="11268C7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与主数据接口</w:t>
            </w:r>
            <w:r>
              <w:rPr>
                <w:rFonts w:hint="eastAsia" w:ascii="宋体" w:hAnsi="宋体" w:cs="宋体"/>
                <w:i w:val="0"/>
                <w:iCs w:val="0"/>
                <w:color w:val="000000"/>
                <w:kern w:val="0"/>
                <w:sz w:val="22"/>
                <w:szCs w:val="22"/>
                <w:u w:val="none"/>
                <w:lang w:val="en-US" w:eastAsia="zh-CN" w:bidi="ar"/>
              </w:rPr>
              <w:t>（身份证认证）</w:t>
            </w:r>
          </w:p>
        </w:tc>
        <w:tc>
          <w:tcPr>
            <w:tcW w:w="1080" w:type="dxa"/>
            <w:noWrap w:val="0"/>
            <w:vAlign w:val="center"/>
          </w:tcPr>
          <w:p w14:paraId="76534C94">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27941D99">
            <w:pPr>
              <w:autoSpaceDE w:val="0"/>
              <w:autoSpaceDN w:val="0"/>
              <w:adjustRightInd w:val="0"/>
              <w:spacing w:line="360" w:lineRule="auto"/>
              <w:jc w:val="center"/>
              <w:rPr>
                <w:rFonts w:hint="eastAsia" w:ascii="宋体" w:hAnsi="宋体"/>
                <w:szCs w:val="21"/>
              </w:rPr>
            </w:pPr>
          </w:p>
        </w:tc>
      </w:tr>
      <w:tr w14:paraId="12F8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5A79FFDE">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2</w:t>
            </w:r>
            <w:r>
              <w:rPr>
                <w:rFonts w:hint="eastAsia" w:ascii="宋体" w:hAnsi="宋体" w:cs="Times New Roman"/>
                <w:kern w:val="2"/>
                <w:sz w:val="21"/>
                <w:szCs w:val="21"/>
                <w:lang w:val="en-US" w:eastAsia="zh-CN" w:bidi="ar-SA"/>
              </w:rPr>
              <w:t>5</w:t>
            </w:r>
          </w:p>
        </w:tc>
        <w:tc>
          <w:tcPr>
            <w:tcW w:w="2928" w:type="dxa"/>
            <w:noWrap w:val="0"/>
            <w:vAlign w:val="center"/>
          </w:tcPr>
          <w:p w14:paraId="27DFD732">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与结算系统对接</w:t>
            </w:r>
          </w:p>
        </w:tc>
        <w:tc>
          <w:tcPr>
            <w:tcW w:w="1080" w:type="dxa"/>
            <w:noWrap w:val="0"/>
            <w:vAlign w:val="center"/>
          </w:tcPr>
          <w:p w14:paraId="0E84C2E1">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61F28CB7">
            <w:pPr>
              <w:autoSpaceDE w:val="0"/>
              <w:autoSpaceDN w:val="0"/>
              <w:adjustRightInd w:val="0"/>
              <w:spacing w:line="360" w:lineRule="auto"/>
              <w:jc w:val="center"/>
              <w:rPr>
                <w:rFonts w:hint="default" w:ascii="宋体" w:hAnsi="宋体"/>
                <w:szCs w:val="21"/>
                <w:lang w:val="en-US" w:eastAsia="zh-CN"/>
              </w:rPr>
            </w:pPr>
          </w:p>
        </w:tc>
      </w:tr>
      <w:tr w14:paraId="0AF9F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657591A6">
            <w:pPr>
              <w:numPr>
                <w:ilvl w:val="0"/>
                <w:numId w:val="0"/>
              </w:numPr>
              <w:autoSpaceDE w:val="0"/>
              <w:autoSpaceDN w:val="0"/>
              <w:adjustRightInd w:val="0"/>
              <w:spacing w:line="360" w:lineRule="auto"/>
              <w:jc w:val="left"/>
              <w:rPr>
                <w:rFonts w:hint="eastAsia" w:ascii="宋体" w:hAnsi="宋体"/>
                <w:szCs w:val="21"/>
              </w:rPr>
            </w:pPr>
            <w:r>
              <w:rPr>
                <w:rFonts w:hint="eastAsia" w:ascii="宋体" w:hAnsi="宋体" w:eastAsia="宋体" w:cs="Times New Roman"/>
                <w:kern w:val="2"/>
                <w:sz w:val="21"/>
                <w:szCs w:val="21"/>
                <w:lang w:val="en-US" w:eastAsia="zh-CN" w:bidi="ar-SA"/>
              </w:rPr>
              <w:t>2</w:t>
            </w:r>
            <w:r>
              <w:rPr>
                <w:rFonts w:hint="eastAsia" w:ascii="宋体" w:hAnsi="宋体" w:cs="Times New Roman"/>
                <w:kern w:val="2"/>
                <w:sz w:val="21"/>
                <w:szCs w:val="21"/>
                <w:lang w:val="en-US" w:eastAsia="zh-CN" w:bidi="ar-SA"/>
              </w:rPr>
              <w:t>6</w:t>
            </w:r>
          </w:p>
        </w:tc>
        <w:tc>
          <w:tcPr>
            <w:tcW w:w="2928" w:type="dxa"/>
            <w:noWrap w:val="0"/>
            <w:vAlign w:val="center"/>
          </w:tcPr>
          <w:p w14:paraId="63A80CF4">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与国资委系统对接</w:t>
            </w:r>
          </w:p>
        </w:tc>
        <w:tc>
          <w:tcPr>
            <w:tcW w:w="1080" w:type="dxa"/>
            <w:noWrap w:val="0"/>
            <w:vAlign w:val="center"/>
          </w:tcPr>
          <w:p w14:paraId="7EFA1AE6">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23F08E47">
            <w:pPr>
              <w:autoSpaceDE w:val="0"/>
              <w:autoSpaceDN w:val="0"/>
              <w:adjustRightInd w:val="0"/>
              <w:spacing w:line="360" w:lineRule="auto"/>
              <w:jc w:val="center"/>
              <w:rPr>
                <w:rFonts w:hint="default" w:ascii="宋体" w:hAnsi="宋体"/>
                <w:szCs w:val="21"/>
                <w:lang w:val="en-US" w:eastAsia="zh-CN"/>
              </w:rPr>
            </w:pPr>
          </w:p>
        </w:tc>
      </w:tr>
      <w:tr w14:paraId="6A89F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991" w:type="dxa"/>
            <w:noWrap w:val="0"/>
            <w:vAlign w:val="center"/>
          </w:tcPr>
          <w:p w14:paraId="5262DEF9">
            <w:pPr>
              <w:numPr>
                <w:ilvl w:val="0"/>
                <w:numId w:val="0"/>
              </w:numPr>
              <w:autoSpaceDE w:val="0"/>
              <w:autoSpaceDN w:val="0"/>
              <w:adjustRightInd w:val="0"/>
              <w:spacing w:line="360" w:lineRule="auto"/>
              <w:jc w:val="left"/>
              <w:rPr>
                <w:rFonts w:hint="default" w:ascii="宋体" w:hAnsi="宋体" w:eastAsia="宋体"/>
                <w:szCs w:val="21"/>
                <w:lang w:val="en-US" w:eastAsia="zh-CN"/>
              </w:rPr>
            </w:pPr>
            <w:r>
              <w:rPr>
                <w:rFonts w:hint="eastAsia" w:ascii="宋体" w:hAnsi="宋体"/>
                <w:szCs w:val="21"/>
                <w:lang w:val="en-US" w:eastAsia="zh-CN"/>
              </w:rPr>
              <w:t>27</w:t>
            </w:r>
          </w:p>
        </w:tc>
        <w:tc>
          <w:tcPr>
            <w:tcW w:w="2928" w:type="dxa"/>
            <w:noWrap w:val="0"/>
            <w:vAlign w:val="center"/>
          </w:tcPr>
          <w:p w14:paraId="6D060E0D">
            <w:pPr>
              <w:keepNext w:val="0"/>
              <w:keepLines w:val="0"/>
              <w:widowControl/>
              <w:suppressLineNumbers w:val="0"/>
              <w:jc w:val="center"/>
              <w:textAlignment w:val="center"/>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与联交所系统对接</w:t>
            </w:r>
          </w:p>
        </w:tc>
        <w:tc>
          <w:tcPr>
            <w:tcW w:w="1080" w:type="dxa"/>
            <w:noWrap w:val="0"/>
            <w:vAlign w:val="center"/>
          </w:tcPr>
          <w:p w14:paraId="5F46CD8A">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w:t>
            </w:r>
          </w:p>
        </w:tc>
        <w:tc>
          <w:tcPr>
            <w:tcW w:w="3294" w:type="dxa"/>
            <w:noWrap w:val="0"/>
            <w:vAlign w:val="center"/>
          </w:tcPr>
          <w:p w14:paraId="75734C84">
            <w:pPr>
              <w:autoSpaceDE w:val="0"/>
              <w:autoSpaceDN w:val="0"/>
              <w:adjustRightInd w:val="0"/>
              <w:spacing w:line="360" w:lineRule="auto"/>
              <w:jc w:val="center"/>
              <w:rPr>
                <w:rFonts w:hint="eastAsia" w:ascii="宋体" w:hAnsi="宋体"/>
                <w:szCs w:val="21"/>
                <w:lang w:val="en-US" w:eastAsia="zh-CN"/>
              </w:rPr>
            </w:pPr>
          </w:p>
        </w:tc>
      </w:tr>
    </w:tbl>
    <w:p w14:paraId="0C38D1AC">
      <w:pPr>
        <w:pStyle w:val="15"/>
        <w:ind w:firstLine="420"/>
        <w:jc w:val="left"/>
        <w:rPr>
          <w:rFonts w:hint="eastAsia" w:ascii="黑体" w:hAnsi="黑体" w:eastAsia="黑体" w:cs="黑体"/>
          <w:color w:val="000000"/>
          <w:sz w:val="32"/>
          <w:szCs w:val="32"/>
        </w:rPr>
      </w:pPr>
    </w:p>
    <w:p w14:paraId="32178DF6">
      <w:pPr>
        <w:pStyle w:val="4"/>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三、</w:t>
      </w:r>
      <w:bookmarkEnd w:id="3"/>
      <w:bookmarkStart w:id="4" w:name="_Toc15911_WPSOffice_Level1"/>
      <w:r>
        <w:rPr>
          <w:rFonts w:hint="eastAsia"/>
          <w:color w:val="auto"/>
          <w:highlight w:val="none"/>
          <w:lang w:val="en-US" w:eastAsia="zh-CN"/>
        </w:rPr>
        <w:t>服务成果（服务类选用），具体描述服务要求</w:t>
      </w:r>
    </w:p>
    <w:bookmarkEnd w:id="4"/>
    <w:p w14:paraId="4AC0F36B">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1、售后服务要求</w:t>
      </w:r>
    </w:p>
    <w:p w14:paraId="0655BC8A">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乙方须提供每周7×24小时技术支持服务。技术支持服务的范围包括系统软件的所有维护工作等。</w:t>
      </w:r>
    </w:p>
    <w:p w14:paraId="7C567156">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1.1中标方应为其货物（包括系统及其子系统）提供7×24小时技术支持服务。若中标方货物任何环节出现故障，中标方须__0.5__小时内响应，__2__小时内排除故障保证系统恢复正常运行。如果不能于规定时间内解决故障，应在4小时内提出应急方案，确保业务系统的运行。在问题解决后24小时内，提交问题处理报告，说明问题种类、问题原因、问题解决中使用的方法及造成的损失等情况。</w:t>
      </w:r>
    </w:p>
    <w:p w14:paraId="0A7D7478">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1.2如故障涉及其他设备供应商，且无法立即确定故障的实质来源，中标方也应尽力配合深圳交易集团、招标方和其他设备供应商进行检查，如属中标方产品故障，参照以上要求进行排除，如属其他设备供应商产品故障，中标方在深圳交易集团或招标方的要求下，有义务在现场提供必要的技术支持。必要时，要求中标方在同样的响应时间内到达现场协助排除故障。</w:t>
      </w:r>
    </w:p>
    <w:p w14:paraId="0E079472">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1.3中标方及其工作人员为深圳交易集团提供现场服务时，应当遵守深圳交易集团工作环境的各项规章制度，并对接触到的深圳交易集团信息按照本合同第六条承担保密义务。</w:t>
      </w:r>
    </w:p>
    <w:p w14:paraId="403A86CC">
      <w:pPr>
        <w:pStyle w:val="4"/>
        <w:numPr>
          <w:ilvl w:val="0"/>
          <w:numId w:val="0"/>
        </w:numPr>
        <w:topLinePunct w:val="0"/>
        <w:ind w:left="0" w:leftChars="0" w:firstLine="640"/>
        <w:rPr>
          <w:rFonts w:hint="eastAsia"/>
          <w:color w:val="auto"/>
          <w:highlight w:val="none"/>
          <w:lang w:val="en-US" w:eastAsia="zh-CN"/>
        </w:rPr>
      </w:pPr>
      <w:r>
        <w:rPr>
          <w:rFonts w:hint="eastAsia"/>
          <w:color w:val="auto"/>
          <w:highlight w:val="none"/>
          <w:lang w:val="en-US" w:eastAsia="zh-CN"/>
        </w:rPr>
        <w:t>三、服务成功（服务类选用），具体描述服务要求</w:t>
      </w:r>
    </w:p>
    <w:p w14:paraId="067D33CA">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1、售后服务要求</w:t>
      </w:r>
    </w:p>
    <w:p w14:paraId="28834ACC">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乙方须提供每周7×24小时技术支持服务。技术支持服务的范围包括系统软件的所有维护工作等。</w:t>
      </w:r>
    </w:p>
    <w:p w14:paraId="334D1F33">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1.1中标方应为其货物（包括系统及其子系统）提供7×24小时技术支持服务。若中标方货物任何环节出现故障，中标方须__0.5__小时内响应，__2__小时内排除故障保证系统恢复正常运行。如果不能于规定时间内解决故障，应在4小时内提出应急方案，确保业务系统的运行。在问题解决后24小时内，提交问题处理报告，说明问题种类、问题原因、问题解决中使用的方法及造成的损失等情况。</w:t>
      </w:r>
    </w:p>
    <w:p w14:paraId="60F0EF02">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1.2如故障涉及其他设备供应商，且无法立即确定故障的实质来源，中标方也应尽力配合深圳交易集团、招标方和其他设备供应商进行检查，如属中标方产品故障，参照以上要求进行排除，如属其他设备供应商产品故障，中标方在深圳交易集团或招标方的要求下，有义务在现场提供必要的技术支持。必要时，要求中标方在同样的响应时间内到达现场协助排除故障。</w:t>
      </w:r>
    </w:p>
    <w:p w14:paraId="04ADD56A">
      <w:pPr>
        <w:pStyle w:val="3"/>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1.3中标方及其工作人员为深圳交易集团提供现场服务时，应当遵守深圳交易集团工作环境的各项规章制度，并对接触到的深圳交易集团信息按照本合同第十条承担保密义务。</w:t>
      </w:r>
    </w:p>
    <w:p w14:paraId="6CD81305">
      <w:pPr>
        <w:pStyle w:val="4"/>
        <w:numPr>
          <w:ilvl w:val="0"/>
          <w:numId w:val="0"/>
        </w:numPr>
        <w:topLinePunct w:val="0"/>
        <w:ind w:left="0" w:leftChars="0" w:firstLine="640"/>
        <w:rPr>
          <w:rFonts w:hint="default"/>
          <w:color w:val="auto"/>
          <w:highlight w:val="none"/>
          <w:lang w:val="en-US" w:eastAsia="zh-CN"/>
        </w:rPr>
      </w:pPr>
      <w:r>
        <w:rPr>
          <w:rFonts w:hint="eastAsia"/>
          <w:color w:val="auto"/>
          <w:highlight w:val="none"/>
          <w:lang w:val="en-US" w:eastAsia="zh-CN"/>
        </w:rPr>
        <w:t>四、性能指标或服务标准或验收标准</w:t>
      </w:r>
    </w:p>
    <w:p w14:paraId="0621A1F4">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 xml:space="preserve">整个项目运维服务期限为1年。 </w:t>
      </w:r>
    </w:p>
    <w:p w14:paraId="17B8D794">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中标方应将所供运维的用户手册、有关文档资料（含全部功能文档）等交付给深圳交易集团。</w:t>
      </w:r>
    </w:p>
    <w:p w14:paraId="1374CC75">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中标方项目团队应配备有足够的技术力量，确保深圳交易集团资金管理系统平稳运行。</w:t>
      </w:r>
    </w:p>
    <w:p w14:paraId="2584036B">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验收后的处理：</w:t>
      </w:r>
    </w:p>
    <w:p w14:paraId="213F9E0D">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（1）验收通过：深圳交易集团和招标方应按照本合同的约定，在中标方提请验收之日起30日内组织验收，并在验收通过后向中标方出具验收合格的书面意见。</w:t>
      </w:r>
    </w:p>
    <w:p w14:paraId="4B3604DA">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2）验收未通过：如深圳交易集团和招标方组织的评审会对中标方提供的技术服务成果评审为不合格的，验收未通过，深圳交易集团和招标方在验收期限内出具验收不合格的书面意见给中标方。中标方应在30天内结合深圳交易集团和招标方的验收意见对技术服务成果进行修改和完善，并再次向深圳交易集团和招标方申请组织验收。若第二次验收仍未通过，中标方按照本合同的约定承担违约责任。</w:t>
      </w:r>
    </w:p>
    <w:p w14:paraId="4CA16D98">
      <w:pPr>
        <w:pStyle w:val="4"/>
        <w:numPr>
          <w:ilvl w:val="0"/>
          <w:numId w:val="0"/>
        </w:numPr>
        <w:topLinePunct w:val="0"/>
        <w:ind w:left="0" w:leftChars="0" w:firstLine="640"/>
        <w:rPr>
          <w:rFonts w:hint="eastAsia"/>
          <w:color w:val="auto"/>
          <w:highlight w:val="none"/>
          <w:lang w:val="en-US" w:eastAsia="zh-CN"/>
        </w:rPr>
      </w:pPr>
      <w:bookmarkStart w:id="5" w:name="_Toc272"/>
      <w:r>
        <w:rPr>
          <w:rFonts w:hint="eastAsia"/>
          <w:color w:val="auto"/>
          <w:highlight w:val="none"/>
          <w:lang w:val="en-US" w:eastAsia="zh-CN"/>
        </w:rPr>
        <w:t>五、保密要求</w:t>
      </w:r>
      <w:bookmarkEnd w:id="5"/>
    </w:p>
    <w:p w14:paraId="153EECEE">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（1）投标人必须和招标人签订保密协议和非侵害性协议，投标人必须要与参加此次测评项目的所有项目组成员签订保密协议和非侵害性协议，在合同签订时一并提供给招标人。</w:t>
      </w:r>
    </w:p>
    <w:p w14:paraId="0B90169E">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（2）投标人具体测评工作和等级保护测评报告的编写，必须在招标人的指定地点进行。对于测评中的重要资料和结果，在测评期间和测评结束后，投标人不得带离该地点。</w:t>
      </w:r>
    </w:p>
    <w:p w14:paraId="357BF413">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（3）投标人对本需求书中的内容及在应标过程中接触的设备信息、数据资料等负有保密责任，不得泄露给任何第三方。无论投标人中标与否，其对上述内容的保密责任将长期存在。</w:t>
      </w:r>
    </w:p>
    <w:p w14:paraId="25F93957">
      <w:pPr>
        <w:pStyle w:val="4"/>
        <w:numPr>
          <w:ilvl w:val="0"/>
          <w:numId w:val="0"/>
        </w:numPr>
        <w:topLinePunct w:val="0"/>
        <w:ind w:left="0" w:leftChars="0" w:firstLine="640"/>
        <w:rPr>
          <w:rFonts w:hint="default"/>
          <w:color w:val="auto"/>
          <w:highlight w:val="none"/>
          <w:lang w:val="en-US" w:eastAsia="zh-CN"/>
        </w:rPr>
      </w:pPr>
      <w:r>
        <w:rPr>
          <w:rFonts w:hint="eastAsia"/>
          <w:color w:val="auto"/>
          <w:highlight w:val="none"/>
          <w:lang w:val="en-US" w:eastAsia="zh-CN"/>
        </w:rPr>
        <w:t>六、系统运维费用标准</w:t>
      </w:r>
    </w:p>
    <w:p w14:paraId="0BBE8278">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系统运维费用合计5.742万元（含税）。</w:t>
      </w:r>
    </w:p>
    <w:p w14:paraId="6C1F9B88">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月度服务费用：月度服务费用=系统运维费用（含税）/</w:t>
      </w:r>
      <w:r>
        <w:rPr>
          <w:rFonts w:hint="default"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lang w:val="en-US" w:eastAsia="zh-CN"/>
        </w:rPr>
        <w:t>=0.4785万元（含税）。</w:t>
      </w:r>
    </w:p>
    <w:p w14:paraId="17C7086C">
      <w:pPr>
        <w:pStyle w:val="3"/>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当期服务费用：当期服务费用=实际服务月份数*月度服务费用，不足一个月的按实际服务天数占当月应工作天数的比例进行折算计算。</w:t>
      </w:r>
    </w:p>
    <w:p w14:paraId="1E88D50E">
      <w:pPr>
        <w:pStyle w:val="3"/>
        <w:rPr>
          <w:rFonts w:hint="eastAsia" w:ascii="Times New Roman" w:hAnsi="Times New Roman" w:eastAsia="仿宋_GB2312" w:cs="仿宋_GB2312"/>
          <w:color w:val="auto"/>
          <w:sz w:val="32"/>
          <w:szCs w:val="32"/>
          <w:highlight w:val="none"/>
          <w:lang w:val="en-US" w:eastAsia="zh-CN"/>
        </w:rPr>
      </w:pPr>
    </w:p>
    <w:p w14:paraId="7A4A7B1A">
      <w:pPr>
        <w:pStyle w:val="4"/>
        <w:numPr>
          <w:ilvl w:val="0"/>
          <w:numId w:val="0"/>
        </w:numPr>
        <w:topLinePunct w:val="0"/>
        <w:ind w:left="0" w:leftChars="0" w:firstLine="640"/>
        <w:rPr>
          <w:rFonts w:hint="eastAsia" w:ascii="Times New Roman" w:hAnsi="Times New Roman" w:eastAsia="仿宋_GB2312" w:cs="仿宋_GB2312"/>
          <w:color w:val="auto"/>
          <w:sz w:val="32"/>
          <w:szCs w:val="32"/>
          <w:highlight w:val="none"/>
          <w:lang w:val="en-US" w:eastAsia="zh-CN"/>
        </w:rPr>
      </w:pPr>
      <w:bookmarkStart w:id="6" w:name="_GoBack"/>
      <w:r>
        <w:rPr>
          <w:rFonts w:hint="eastAsia"/>
          <w:color w:val="auto"/>
          <w:highlight w:val="none"/>
          <w:lang w:val="en-US" w:eastAsia="zh-CN"/>
        </w:rPr>
        <w:t>七、项目结算方式</w:t>
      </w:r>
    </w:p>
    <w:p w14:paraId="3B9BEEC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成交供应商在服务期内履行完运维服务工作后按进度支付运维服务费用。具体结算方式如下：</w:t>
      </w:r>
    </w:p>
    <w:p w14:paraId="24068FC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运维服务工作为固定总价方式。在项目服务期限内，采购人有权提前一个月通知成交供应商停止服务并终止合同，采购人不承担违约责任，按成交供应商实际服务的最后一个月的月底为止按月向成交供应商支付服务费用。结算方式约定如下：</w:t>
      </w:r>
    </w:p>
    <w:p w14:paraId="5847642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（1）合同签订后三个月（成交供应商完成合同第一个季度运维工作），采购人向成交供应商支付合同总价25%的款项。</w:t>
      </w:r>
    </w:p>
    <w:p w14:paraId="60A2AA6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（2）合同签订后六个月（成交供应商完成合同第二个季度运维工作），采购人向成交供应商支付合同总价25%的款项 。</w:t>
      </w:r>
    </w:p>
    <w:p w14:paraId="6F50E88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 xml:space="preserve">（3）合同签订后九个月（成交供应商完成合同第三个季度运维工作），采购人向成交供应商支付合同总价25%的款项。 </w:t>
      </w:r>
    </w:p>
    <w:p w14:paraId="0ECC304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（4）合同签订后十二个月（成交供应商完成合同第四个季度运维工作），由采购人对成交供应商的维护工作进行验收，验收合格后，采购人向成交供应商支付合同总价25%的款项。</w:t>
      </w:r>
    </w:p>
    <w:p w14:paraId="5526D7E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成交供应商按照系统运维项目的验收标准完成对应阶段性服务内容，并通过阶段性验收后，由采购人签发验收合格文件。成交供应商应依据双方签署的《系统运维服务合同》约定的支付方式、时间提请付款申请，采购向成交供应商支付当期服务费用（其中基本酬金占比70%，绩效酬金占比30%）。实际付款金额计算公式如下：实际付款金额 = 当期服务费用×70%+当期服务费用×30%×本次履约评价对应实际支付比例。每次付款申请，承接方须提供：</w:t>
      </w:r>
    </w:p>
    <w:p w14:paraId="2335088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（1）成交供应商出具的当期支付申请；</w:t>
      </w:r>
    </w:p>
    <w:p w14:paraId="4C3A68B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（2）当期服务周期内月服务工作报告、季度服务工作报告；</w:t>
      </w:r>
    </w:p>
    <w:p w14:paraId="72D859EB">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（3）采购人签发的当期验收合格报告；</w:t>
      </w:r>
    </w:p>
    <w:p w14:paraId="19994FF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（4）当期采购人签发的履约评价表；</w:t>
      </w:r>
    </w:p>
    <w:p w14:paraId="3BAF7521">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（5）成交供应商开具的与采购人本阶段实际支付等额的增值专用发票。</w:t>
      </w:r>
    </w:p>
    <w:p w14:paraId="04F0129C">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2.绩效酬金</w:t>
      </w:r>
    </w:p>
    <w:p w14:paraId="54C9E47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采购人在每次付款前，将会对成交供应商进行履约评价，并按照履约评价结果支付绩效酬金，绩效酬金按履约评价结果与每阶段的基本酬金同期支付。</w:t>
      </w:r>
    </w:p>
    <w:p w14:paraId="0CEF4CC9">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履约评价分为五种结果，分别为优秀、良好、中等、合格、不合格。</w:t>
      </w:r>
    </w:p>
    <w:p w14:paraId="1CFABA2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履约评价结果对应实际支付比例：</w:t>
      </w:r>
    </w:p>
    <w:p w14:paraId="1727049F">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（1）履约评价等级为优秀的，支付当期100％绩效酬金。</w:t>
      </w:r>
    </w:p>
    <w:p w14:paraId="39F38003">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（2）履约评价等级为良好的，支付当期80％绩效酬金。</w:t>
      </w:r>
    </w:p>
    <w:p w14:paraId="64A39B7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（3）履约评价等级为中等的，支付当期70％绩效酬金。</w:t>
      </w:r>
    </w:p>
    <w:p w14:paraId="4D966D22">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（4）履约评价等级为合格的，支付当期60%绩效酬金。</w:t>
      </w:r>
    </w:p>
    <w:p w14:paraId="46E6A36D">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（5）履约评价等级为不合格的，不予支付当期绩效酬金，后续履约评价及结算时均不予补发。</w:t>
      </w:r>
    </w:p>
    <w:p w14:paraId="43A078B5">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实际支付绩效酬金=应支付绩效酬金*履约评价结果对应实际支付比例。</w:t>
      </w:r>
    </w:p>
    <w:p w14:paraId="0237F667">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因履约评价未达优秀而被扣减的绩效酬金，后续亦不予补发。</w:t>
      </w:r>
    </w:p>
    <w:p w14:paraId="3F064940">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3.履约评价表</w:t>
      </w:r>
    </w:p>
    <w:p w14:paraId="1B0EE1AA">
      <w:pPr>
        <w:pStyle w:val="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《深圳交易集团2026年系统运维服务履约情况评价表》</w:t>
      </w:r>
    </w:p>
    <w:bookmarkEnd w:id="6"/>
    <w:p w14:paraId="6CA105DD">
      <w:pPr>
        <w:pStyle w:val="3"/>
        <w:rPr>
          <w:rFonts w:hint="eastAsia" w:ascii="Times New Roman" w:hAnsi="Times New Roman" w:eastAsia="仿宋_GB2312" w:cs="仿宋_GB2312"/>
          <w:color w:val="auto"/>
          <w:sz w:val="32"/>
          <w:szCs w:val="32"/>
          <w:highlight w:val="none"/>
          <w:lang w:val="en-US" w:eastAsia="zh-CN"/>
        </w:rPr>
      </w:pPr>
    </w:p>
    <w:sectPr>
      <w:headerReference r:id="rId5" w:type="default"/>
      <w:footerReference r:id="rId7" w:type="default"/>
      <w:headerReference r:id="rId6" w:type="even"/>
      <w:footerReference r:id="rId8" w:type="even"/>
      <w:pgSz w:w="11906" w:h="16838"/>
      <w:pgMar w:top="2098" w:right="1531" w:bottom="1984" w:left="1531" w:header="851" w:footer="992" w:gutter="0"/>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orHAns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norEastAsia">
    <w:altName w:val="宋体"/>
    <w:panose1 w:val="00000000000000000000"/>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5C111">
    <w:pPr>
      <w:pStyle w:val="16"/>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BDC233">
                          <w:pPr>
                            <w:pStyle w:val="16"/>
                            <w:rPr>
                              <w:rFonts w:hint="eastAsia"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ABDC233">
                    <w:pPr>
                      <w:pStyle w:val="16"/>
                      <w:rPr>
                        <w:rFonts w:hint="eastAsia"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1D446">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1EED82">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0288;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c3nUujgCAABrBAAADgAAAAAAAAABACAAAAAlAQAAZHJzL2Uy&#10;b0RvYy54bWxQSwUGAAAAAAYABgBZAQAAzwUAAAAA&#10;">
              <v:fill on="f" focussize="0,0"/>
              <v:stroke on="f" weight="0.5pt"/>
              <v:imagedata o:title=""/>
              <o:lock v:ext="edit" aspectratio="f"/>
              <v:textbox inset="16pt,0mm,16pt,0mm" style="mso-fit-shape-to-text:t;">
                <w:txbxContent>
                  <w:p w14:paraId="501EED82">
                    <w:pPr>
                      <w:pStyle w:val="16"/>
                      <w:rPr>
                        <w:rFonts w:ascii="宋体" w:hAnsi="宋体" w:eastAsia="宋体"/>
                        <w:sz w:val="28"/>
                      </w:rPr>
                    </w:pPr>
                    <w:r>
                      <w:rPr>
                        <w:rFonts w:ascii="宋体" w:hAnsi="宋体" w:eastAsia="宋体"/>
                        <w:sz w:val="28"/>
                      </w:rPr>
                      <w:t>—</w:t>
                    </w:r>
                    <w:r>
                      <w:rPr>
                        <w:rFonts w:ascii="宋体" w:hAnsi="宋体" w:eastAsia="宋体"/>
                        <w:sz w:val="24"/>
                      </w:rPr>
                      <w:t xml:space="preserve">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2</w:t>
                    </w:r>
                    <w:r>
                      <w:rPr>
                        <w:rFonts w:ascii="宋体" w:hAnsi="宋体" w:eastAsia="宋体"/>
                        <w:sz w:val="28"/>
                      </w:rPr>
                      <w:fldChar w:fldCharType="end"/>
                    </w:r>
                    <w:r>
                      <w:rPr>
                        <w:rFonts w:ascii="宋体" w:hAnsi="宋体" w:eastAsia="宋体"/>
                        <w:sz w:val="24"/>
                      </w:rPr>
                      <w:t xml:space="preserve"> </w:t>
                    </w:r>
                    <w:r>
                      <w:rPr>
                        <w:rFonts w:ascii="宋体" w:hAnsi="宋体" w:eastAsia="宋体"/>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8316B7">
    <w:pPr>
      <w:pStyle w:val="1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B44B2">
    <w:pPr>
      <w:pStyle w:val="1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3A0"/>
    <w:rsid w:val="00680AC3"/>
    <w:rsid w:val="007452DF"/>
    <w:rsid w:val="00E023A0"/>
    <w:rsid w:val="01A36154"/>
    <w:rsid w:val="01E11A43"/>
    <w:rsid w:val="03C431E6"/>
    <w:rsid w:val="04662845"/>
    <w:rsid w:val="04E377A0"/>
    <w:rsid w:val="05BC2DF7"/>
    <w:rsid w:val="077B08DA"/>
    <w:rsid w:val="0AAD3F14"/>
    <w:rsid w:val="0AAD4CBE"/>
    <w:rsid w:val="0B8E1003"/>
    <w:rsid w:val="0C2E3C4B"/>
    <w:rsid w:val="0D11117F"/>
    <w:rsid w:val="0D55173B"/>
    <w:rsid w:val="0DF742E8"/>
    <w:rsid w:val="0E873F79"/>
    <w:rsid w:val="10156CA8"/>
    <w:rsid w:val="10BF5108"/>
    <w:rsid w:val="10EC6832"/>
    <w:rsid w:val="11462577"/>
    <w:rsid w:val="1168681B"/>
    <w:rsid w:val="118A0054"/>
    <w:rsid w:val="120A2426"/>
    <w:rsid w:val="12E60488"/>
    <w:rsid w:val="149648F8"/>
    <w:rsid w:val="158B5FE6"/>
    <w:rsid w:val="17646AE1"/>
    <w:rsid w:val="18427EB5"/>
    <w:rsid w:val="18D97904"/>
    <w:rsid w:val="198911D7"/>
    <w:rsid w:val="1EF97405"/>
    <w:rsid w:val="1F1853AA"/>
    <w:rsid w:val="1F2B0036"/>
    <w:rsid w:val="203A4DB8"/>
    <w:rsid w:val="2113116E"/>
    <w:rsid w:val="217F7880"/>
    <w:rsid w:val="22C24A6D"/>
    <w:rsid w:val="246F452E"/>
    <w:rsid w:val="24A45A2B"/>
    <w:rsid w:val="254163BF"/>
    <w:rsid w:val="27AD71A7"/>
    <w:rsid w:val="28213FE4"/>
    <w:rsid w:val="288B3B53"/>
    <w:rsid w:val="28FC6DCD"/>
    <w:rsid w:val="2A075113"/>
    <w:rsid w:val="2A7266D9"/>
    <w:rsid w:val="2CA927FA"/>
    <w:rsid w:val="2E5C71D6"/>
    <w:rsid w:val="2EED7A8D"/>
    <w:rsid w:val="304732FA"/>
    <w:rsid w:val="31A45411"/>
    <w:rsid w:val="31F507F4"/>
    <w:rsid w:val="32A93554"/>
    <w:rsid w:val="35D65462"/>
    <w:rsid w:val="35DA7BE1"/>
    <w:rsid w:val="35FA6CEE"/>
    <w:rsid w:val="365E7675"/>
    <w:rsid w:val="379D4211"/>
    <w:rsid w:val="39750E4F"/>
    <w:rsid w:val="39D571C1"/>
    <w:rsid w:val="3A9E53BA"/>
    <w:rsid w:val="3AC76C6D"/>
    <w:rsid w:val="41FF36EA"/>
    <w:rsid w:val="454318B1"/>
    <w:rsid w:val="45D3792A"/>
    <w:rsid w:val="46AE7BBD"/>
    <w:rsid w:val="48091702"/>
    <w:rsid w:val="48942F22"/>
    <w:rsid w:val="4A3012E7"/>
    <w:rsid w:val="4A791E3E"/>
    <w:rsid w:val="4ACA6CFE"/>
    <w:rsid w:val="4BD9235C"/>
    <w:rsid w:val="4E465CA3"/>
    <w:rsid w:val="4EF72BB0"/>
    <w:rsid w:val="50A218B6"/>
    <w:rsid w:val="521A7504"/>
    <w:rsid w:val="53081779"/>
    <w:rsid w:val="53CF159E"/>
    <w:rsid w:val="57100E25"/>
    <w:rsid w:val="57540152"/>
    <w:rsid w:val="58623035"/>
    <w:rsid w:val="59B5223B"/>
    <w:rsid w:val="5B3204AE"/>
    <w:rsid w:val="5DC41AD2"/>
    <w:rsid w:val="5E1E4379"/>
    <w:rsid w:val="5FE960AE"/>
    <w:rsid w:val="61226388"/>
    <w:rsid w:val="61DA104D"/>
    <w:rsid w:val="63417E45"/>
    <w:rsid w:val="63976673"/>
    <w:rsid w:val="64AD34B0"/>
    <w:rsid w:val="652A4131"/>
    <w:rsid w:val="665438B1"/>
    <w:rsid w:val="66951CD6"/>
    <w:rsid w:val="670F0FFB"/>
    <w:rsid w:val="67AC32A5"/>
    <w:rsid w:val="698221C9"/>
    <w:rsid w:val="69AD29EB"/>
    <w:rsid w:val="6B190635"/>
    <w:rsid w:val="6B421B88"/>
    <w:rsid w:val="6E08659A"/>
    <w:rsid w:val="6F595F04"/>
    <w:rsid w:val="6FC9462E"/>
    <w:rsid w:val="707940B6"/>
    <w:rsid w:val="70B14DA6"/>
    <w:rsid w:val="7243730C"/>
    <w:rsid w:val="751002ED"/>
    <w:rsid w:val="758024FE"/>
    <w:rsid w:val="77461E38"/>
    <w:rsid w:val="78857244"/>
    <w:rsid w:val="78CF3543"/>
    <w:rsid w:val="7A094544"/>
    <w:rsid w:val="7B702754"/>
    <w:rsid w:val="7B8A3E5D"/>
    <w:rsid w:val="7CE00EED"/>
    <w:rsid w:val="7DEF1A44"/>
    <w:rsid w:val="7E572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val="0"/>
      <w:spacing w:before="60" w:after="60" w:line="312" w:lineRule="auto"/>
      <w:jc w:val="left"/>
    </w:pPr>
    <w:rPr>
      <w:rFonts w:ascii="minorHAnsi" w:hAnsi="minorHAnsi" w:eastAsia="minorEastAsia" w:cstheme="minorBidi"/>
      <w:color w:val="333333"/>
      <w:kern w:val="2"/>
      <w:sz w:val="22"/>
      <w:szCs w:val="22"/>
    </w:rPr>
  </w:style>
  <w:style w:type="paragraph" w:styleId="4">
    <w:name w:val="heading 1"/>
    <w:basedOn w:val="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黑体"/>
      <w:kern w:val="44"/>
      <w:sz w:val="32"/>
      <w:szCs w:val="32"/>
    </w:rPr>
  </w:style>
  <w:style w:type="paragraph" w:styleId="5">
    <w:name w:val="heading 2"/>
    <w:basedOn w:val="1"/>
    <w:next w:val="1"/>
    <w:unhideWhenUsed/>
    <w:qFormat/>
    <w:uiPriority w:val="0"/>
    <w:pPr>
      <w:keepNext/>
      <w:keepLines/>
      <w:spacing w:beforeLines="0" w:beforeAutospacing="0" w:afterLines="0" w:afterAutospacing="0" w:line="560" w:lineRule="exact"/>
      <w:ind w:firstLine="894" w:firstLineChars="200"/>
      <w:outlineLvl w:val="1"/>
    </w:pPr>
    <w:rPr>
      <w:rFonts w:ascii="Times New Roman" w:hAnsi="Times New Roman" w:eastAsia="楷体_GB2312" w:cs="楷体_GB2312"/>
      <w:sz w:val="32"/>
      <w:szCs w:val="32"/>
    </w:rPr>
  </w:style>
  <w:style w:type="paragraph" w:styleId="6">
    <w:name w:val="heading 3"/>
    <w:basedOn w:val="1"/>
    <w:next w:val="1"/>
    <w:link w:val="30"/>
    <w:unhideWhenUsed/>
    <w:qFormat/>
    <w:uiPriority w:val="0"/>
    <w:pPr>
      <w:keepNext/>
      <w:keepLines/>
      <w:spacing w:beforeLines="0" w:beforeAutospacing="0" w:afterLines="0" w:afterAutospacing="0" w:line="560" w:lineRule="exact"/>
      <w:ind w:firstLine="894" w:firstLineChars="200"/>
      <w:outlineLvl w:val="2"/>
    </w:pPr>
    <w:rPr>
      <w:rFonts w:ascii="Times New Roman" w:hAnsi="Times New Roman" w:eastAsia="仿宋_GB2312" w:cs="仿宋_GB2312"/>
      <w:sz w:val="32"/>
      <w:szCs w:val="32"/>
    </w:rPr>
  </w:style>
  <w:style w:type="paragraph" w:styleId="7">
    <w:name w:val="heading 4"/>
    <w:basedOn w:val="1"/>
    <w:next w:val="1"/>
    <w:link w:val="29"/>
    <w:semiHidden/>
    <w:unhideWhenUsed/>
    <w:qFormat/>
    <w:uiPriority w:val="0"/>
    <w:pPr>
      <w:keepNext/>
      <w:keepLines/>
      <w:spacing w:beforeLines="0" w:beforeAutospacing="0" w:afterLines="0" w:afterAutospacing="0" w:line="560" w:lineRule="exact"/>
      <w:ind w:firstLine="894" w:firstLineChars="200"/>
      <w:outlineLvl w:val="3"/>
    </w:pPr>
    <w:rPr>
      <w:rFonts w:ascii="Times New Roman" w:hAnsi="Times New Roman" w:eastAsia="仿宋_GB2312" w:cs="仿宋_GB2312"/>
      <w:sz w:val="32"/>
      <w:szCs w:val="32"/>
    </w:rPr>
  </w:style>
  <w:style w:type="paragraph" w:styleId="8">
    <w:name w:val="heading 5"/>
    <w:next w:val="1"/>
    <w:semiHidden/>
    <w:unhideWhenUsed/>
    <w:qFormat/>
    <w:uiPriority w:val="0"/>
    <w:pPr>
      <w:spacing w:line="560" w:lineRule="exact"/>
      <w:ind w:firstLine="894" w:firstLineChars="200"/>
      <w:outlineLvl w:val="4"/>
    </w:pPr>
    <w:rPr>
      <w:rFonts w:ascii="Times New Roman" w:hAnsi="Times New Roman" w:eastAsia="仿宋_GB2312" w:cs="仿宋_GB2312"/>
      <w:sz w:val="32"/>
      <w:szCs w:val="32"/>
    </w:rPr>
  </w:style>
  <w:style w:type="paragraph" w:styleId="9">
    <w:name w:val="heading 6"/>
    <w:next w:val="1"/>
    <w:semiHidden/>
    <w:unhideWhenUsed/>
    <w:qFormat/>
    <w:uiPriority w:val="0"/>
    <w:pPr>
      <w:spacing w:line="560" w:lineRule="exact"/>
      <w:ind w:firstLine="894" w:firstLineChars="200"/>
      <w:outlineLvl w:val="5"/>
    </w:pPr>
    <w:rPr>
      <w:rFonts w:ascii="Times New Roman" w:hAnsi="Times New Roman" w:eastAsia="仿宋_GB2312" w:cs="仿宋_GB2312"/>
      <w:sz w:val="32"/>
      <w:szCs w:val="32"/>
    </w:rPr>
  </w:style>
  <w:style w:type="paragraph" w:styleId="10">
    <w:name w:val="heading 7"/>
    <w:next w:val="1"/>
    <w:semiHidden/>
    <w:unhideWhenUsed/>
    <w:qFormat/>
    <w:uiPriority w:val="0"/>
    <w:pPr>
      <w:spacing w:line="560" w:lineRule="exact"/>
      <w:ind w:firstLine="894" w:firstLineChars="200"/>
      <w:outlineLvl w:val="6"/>
    </w:pPr>
    <w:rPr>
      <w:rFonts w:ascii="Times New Roman" w:hAnsi="Times New Roman" w:eastAsia="仿宋_GB2312" w:cs="仿宋_GB2312"/>
      <w:sz w:val="32"/>
      <w:szCs w:val="32"/>
    </w:rPr>
  </w:style>
  <w:style w:type="paragraph" w:styleId="11">
    <w:name w:val="heading 8"/>
    <w:next w:val="1"/>
    <w:semiHidden/>
    <w:unhideWhenUsed/>
    <w:qFormat/>
    <w:uiPriority w:val="0"/>
    <w:pPr>
      <w:spacing w:line="560" w:lineRule="exact"/>
      <w:ind w:firstLine="894" w:firstLineChars="200"/>
      <w:outlineLvl w:val="7"/>
    </w:pPr>
    <w:rPr>
      <w:rFonts w:ascii="Times New Roman" w:hAnsi="Times New Roman" w:eastAsia="仿宋_GB2312" w:cs="仿宋_GB2312"/>
      <w:sz w:val="32"/>
      <w:szCs w:val="32"/>
    </w:rPr>
  </w:style>
  <w:style w:type="paragraph" w:styleId="12">
    <w:name w:val="heading 9"/>
    <w:next w:val="1"/>
    <w:semiHidden/>
    <w:unhideWhenUsed/>
    <w:qFormat/>
    <w:uiPriority w:val="0"/>
    <w:pPr>
      <w:spacing w:line="560" w:lineRule="exact"/>
      <w:ind w:firstLine="894" w:firstLineChars="200"/>
      <w:outlineLvl w:val="8"/>
    </w:pPr>
    <w:rPr>
      <w:rFonts w:ascii="Times New Roman" w:hAnsi="Times New Roman" w:eastAsia="仿宋_GB2312" w:cs="仿宋_GB2312"/>
      <w:sz w:val="32"/>
      <w:szCs w:val="32"/>
    </w:rPr>
  </w:style>
  <w:style w:type="character" w:default="1" w:styleId="23">
    <w:name w:val="Default Paragraph Font"/>
    <w:semiHidden/>
    <w:qFormat/>
    <w:uiPriority w:val="0"/>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semiHidden/>
    <w:unhideWhenUsed/>
    <w:qFormat/>
    <w:uiPriority w:val="99"/>
    <w:pPr>
      <w:ind w:firstLine="420" w:firstLineChars="100"/>
    </w:pPr>
  </w:style>
  <w:style w:type="paragraph" w:styleId="3">
    <w:name w:val="Body Text"/>
    <w:basedOn w:val="1"/>
    <w:qFormat/>
    <w:uiPriority w:val="0"/>
    <w:pPr>
      <w:spacing w:line="560" w:lineRule="exact"/>
      <w:ind w:firstLine="630" w:firstLineChars="200"/>
      <w:jc w:val="both"/>
    </w:pPr>
    <w:rPr>
      <w:rFonts w:ascii="Times New Roman" w:hAnsi="Times New Roman" w:eastAsia="仿宋_GB2312" w:cs="仿宋_GB2312"/>
      <w:spacing w:val="-6"/>
      <w:sz w:val="32"/>
      <w:szCs w:val="32"/>
    </w:rPr>
  </w:style>
  <w:style w:type="paragraph" w:styleId="13">
    <w:name w:val="Normal Indent"/>
    <w:basedOn w:val="1"/>
    <w:qFormat/>
    <w:uiPriority w:val="0"/>
    <w:pPr>
      <w:snapToGrid w:val="0"/>
      <w:spacing w:before="60" w:after="60" w:line="360" w:lineRule="auto"/>
      <w:ind w:firstLine="200" w:firstLineChars="200"/>
      <w:jc w:val="both"/>
    </w:pPr>
    <w:rPr>
      <w:rFonts w:ascii="minorHAnsi" w:hAnsi="minorHAnsi" w:eastAsia="minorEastAsia" w:cstheme="minorBidi"/>
      <w:color w:val="333333"/>
      <w:kern w:val="2"/>
      <w:sz w:val="21"/>
      <w:szCs w:val="24"/>
      <w:lang w:val="en-US" w:eastAsia="zh-CN" w:bidi="ar-SA"/>
    </w:rPr>
  </w:style>
  <w:style w:type="paragraph" w:styleId="14">
    <w:name w:val="annotation text"/>
    <w:basedOn w:val="1"/>
    <w:qFormat/>
    <w:uiPriority w:val="0"/>
    <w:pPr>
      <w:jc w:val="left"/>
    </w:pPr>
  </w:style>
  <w:style w:type="paragraph" w:styleId="15">
    <w:name w:val="Plain Text"/>
    <w:basedOn w:val="1"/>
    <w:qFormat/>
    <w:uiPriority w:val="99"/>
    <w:rPr>
      <w:rFonts w:ascii="宋体" w:hAnsi="Courier New" w:cs="Courier New"/>
      <w:szCs w:val="21"/>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Subtitle"/>
    <w:qFormat/>
    <w:uiPriority w:val="0"/>
    <w:pPr>
      <w:spacing w:beforeLines="0" w:beforeAutospacing="0" w:afterLines="0" w:afterAutospacing="0" w:line="720" w:lineRule="exact"/>
      <w:jc w:val="center"/>
      <w:outlineLvl w:val="9"/>
    </w:pPr>
    <w:rPr>
      <w:rFonts w:ascii="Times New Roman" w:hAnsi="Times New Roman" w:eastAsia="仿宋_GB2312" w:cs="仿宋_GB2312"/>
      <w:kern w:val="28"/>
      <w:sz w:val="32"/>
      <w:szCs w:val="32"/>
    </w:rPr>
  </w:style>
  <w:style w:type="paragraph" w:styleId="19">
    <w:name w:val="Body Text 2"/>
    <w:basedOn w:val="1"/>
    <w:qFormat/>
    <w:uiPriority w:val="0"/>
    <w:pPr>
      <w:spacing w:line="360" w:lineRule="auto"/>
    </w:pPr>
    <w:rPr>
      <w:sz w:val="24"/>
    </w:rPr>
  </w:style>
  <w:style w:type="paragraph" w:styleId="20">
    <w:name w:val="Title"/>
    <w:next w:val="1"/>
    <w:qFormat/>
    <w:uiPriority w:val="9"/>
    <w:pPr>
      <w:spacing w:line="720" w:lineRule="exact"/>
      <w:jc w:val="center"/>
      <w:outlineLvl w:val="9"/>
    </w:pPr>
    <w:rPr>
      <w:rFonts w:ascii="方正小标宋简体" w:hAnsi="方正小标宋简体" w:eastAsia="方正小标宋简体" w:cs="方正小标宋简体"/>
      <w:sz w:val="44"/>
      <w:szCs w:val="44"/>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basedOn w:val="23"/>
    <w:qFormat/>
    <w:uiPriority w:val="0"/>
    <w:rPr>
      <w:b/>
    </w:rPr>
  </w:style>
  <w:style w:type="character" w:styleId="25">
    <w:name w:val="Hyperlink"/>
    <w:unhideWhenUsed/>
    <w:qFormat/>
    <w:uiPriority w:val="99"/>
    <w:rPr>
      <w:color w:val="0000FF"/>
      <w:u w:val="single"/>
    </w:rPr>
  </w:style>
  <w:style w:type="character" w:customStyle="1" w:styleId="26">
    <w:name w:val="font21"/>
    <w:qFormat/>
    <w:uiPriority w:val="0"/>
    <w:rPr>
      <w:rFonts w:hint="eastAsia" w:ascii="宋体" w:hAnsi="宋体" w:eastAsia="宋体" w:cs="宋体"/>
      <w:color w:val="000000"/>
      <w:sz w:val="20"/>
      <w:szCs w:val="20"/>
      <w:u w:val="none"/>
    </w:rPr>
  </w:style>
  <w:style w:type="paragraph" w:customStyle="1" w:styleId="27">
    <w:name w:val="Default"/>
    <w:qFormat/>
    <w:uiPriority w:val="0"/>
    <w:pPr>
      <w:widowControl w:val="0"/>
      <w:autoSpaceDE w:val="0"/>
      <w:autoSpaceDN w:val="0"/>
      <w:snapToGrid w:val="0"/>
      <w:spacing w:before="60" w:after="60" w:line="360" w:lineRule="auto"/>
      <w:ind w:firstLine="420"/>
      <w:jc w:val="both"/>
    </w:pPr>
    <w:rPr>
      <w:rFonts w:ascii="minorHAnsi" w:hAnsi="minorHAnsi" w:eastAsia="minorEastAsia" w:cstheme="minorBidi"/>
      <w:color w:val="000000"/>
      <w:kern w:val="2"/>
      <w:sz w:val="24"/>
      <w:szCs w:val="24"/>
      <w:lang w:val="en-US" w:eastAsia="zh-CN" w:bidi="ar-SA"/>
    </w:rPr>
  </w:style>
  <w:style w:type="paragraph" w:customStyle="1" w:styleId="28">
    <w:name w:val="表格标题"/>
    <w:next w:val="1"/>
    <w:qFormat/>
    <w:uiPriority w:val="0"/>
    <w:pPr>
      <w:overflowPunct w:val="0"/>
      <w:topLinePunct/>
      <w:spacing w:line="560" w:lineRule="exact"/>
      <w:jc w:val="center"/>
      <w:outlineLvl w:val="9"/>
    </w:pPr>
    <w:rPr>
      <w:rFonts w:ascii="Times New Roman" w:hAnsi="Times New Roman" w:eastAsia="仿宋_GB2312" w:cs="仿宋_GB2312"/>
      <w:spacing w:val="-6"/>
      <w:kern w:val="0"/>
      <w:sz w:val="32"/>
      <w:szCs w:val="32"/>
    </w:rPr>
  </w:style>
  <w:style w:type="character" w:customStyle="1" w:styleId="29">
    <w:name w:val="标题 4 Char"/>
    <w:link w:val="7"/>
    <w:qFormat/>
    <w:uiPriority w:val="0"/>
    <w:rPr>
      <w:rFonts w:ascii="Times New Roman" w:hAnsi="Times New Roman" w:eastAsia="仿宋_GB2312" w:cs="仿宋_GB2312"/>
      <w:sz w:val="32"/>
      <w:szCs w:val="32"/>
    </w:rPr>
  </w:style>
  <w:style w:type="character" w:customStyle="1" w:styleId="30">
    <w:name w:val="标题 3 Char"/>
    <w:link w:val="6"/>
    <w:qFormat/>
    <w:uiPriority w:val="0"/>
    <w:rPr>
      <w:rFonts w:ascii="Times New Roman" w:hAnsi="Times New Roman" w:eastAsia="仿宋_GB2312" w:cs="仿宋_GB2312"/>
      <w:sz w:val="32"/>
      <w:szCs w:val="32"/>
    </w:rPr>
  </w:style>
  <w:style w:type="paragraph" w:customStyle="1" w:styleId="31">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6bd1ad9b-c552-40be-b85b-4f6300901956</errorID>
      <errorWord>只能</errorWord>
      <group>L1_Word</group>
      <groupName>字词问题</groupName>
      <ability>L2_Typo</ability>
      <abilityName>字词错误</abilityName>
      <candidateList>
        <item>智能</item>
      </candidateList>
      <explain>存在发音相同字词的误用。</explain>
      <paraID>23A0A51C</paraID>
      <start>366</start>
      <end>368</end>
      <status>modified</status>
      <modifiedWord>智能</modifiedWord>
      <trackRevisions>false</trackRevisions>
    </reviewItem>
    <reviewItem>
      <errorID>93032066-b86f-4d25-ac80-284df1f847af</errorID>
      <errorWord>成</errorWord>
      <group>L1_Word</group>
      <groupName>字词问题</groupName>
      <ability>L2_Typo</ability>
      <abilityName>字词错误</abilityName>
      <candidateList>
        <item>成后</item>
      </candidateList>
      <explain/>
      <paraID>4537AF62</paraID>
      <start>18</start>
      <end>20</end>
      <status>modified</status>
      <modifiedWord>成后</modifiedWord>
      <trackRevisions>false</trackRevisions>
    </reviewItem>
    <reviewItem>
      <errorID>94741273-4f17-4eb3-b2cf-a0eb37deedf3</errorID>
      <errorWord>外挂</errorWord>
      <group>L1_Sensitive</group>
      <groupName>敏感问题</groupName>
      <ability>L2_Prohibited</ability>
      <abilityName>违禁内容</abilityName>
      <candidateList/>
      <explain>【违禁内容】句中涉及国家法律明令禁止的违禁内容，请注意甄别。</explain>
      <paraID>583B7F05</paraID>
      <start>87</start>
      <end>89</end>
      <status>ignored</status>
      <modifiedWord/>
      <trackRevisions>false</trackRevisions>
    </reviewItem>
    <reviewItem>
      <errorID>8a83ff6e-34ad-416f-9a9a-19ff99650bb8</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2</start>
      <end>4</end>
      <status>ignored</status>
      <modifiedWord/>
      <trackRevisions>false</trackRevisions>
    </reviewItem>
    <reviewItem>
      <errorID>551b749e-f76e-4e5d-ac0f-c8b91f89eb5d</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64</start>
      <end>66</end>
      <status>ignored</status>
      <modifiedWord/>
      <trackRevisions>false</trackRevisions>
    </reviewItem>
    <reviewItem>
      <errorID>66585a9e-f1c2-42d3-b9ea-1a8ce290ba21</errorID>
      <errorWord>外挂</errorWord>
      <group>L1_Sensitive</group>
      <groupName>敏感问题</groupName>
      <ability>L2_Prohibited</ability>
      <abilityName>违禁内容</abilityName>
      <candidateList/>
      <explain>【违禁内容】句中涉及国家法律明令禁止的违禁内容，请注意甄别。</explain>
      <paraID>4304BEED</paraID>
      <start>119</start>
      <end>121</end>
      <status>ignored</status>
      <modifiedWord/>
      <trackRevisions>false</trackRevisions>
    </reviewItem>
    <reviewItem>
      <errorID>dcf2cb94-84ed-499c-92e9-acf25126bc25</errorID>
      <errorWord>提升低</errorWord>
      <group>L1_Word</group>
      <groupName>字词问题</groupName>
      <ability>L2_Typo</ability>
      <abilityName>字词错误</abilityName>
      <candidateList>
        <item>提升</item>
      </candidateList>
      <explain/>
      <paraID>60745800</paraID>
      <start>146</start>
      <end>149</end>
      <status>ignored</status>
      <modifiedWord/>
      <trackRevisions>false</trackRevisions>
    </reviewItem>
    <reviewItem>
      <errorID>5b1f6667-ae57-4419-9f67-332ba841a7ec</errorID>
      <errorWord>具体应</errorWord>
      <group>L1_Word</group>
      <groupName>字词问题</groupName>
      <ability>L2_Typo</ability>
      <abilityName>字词错误</abilityName>
      <candidateList>
        <item>具体</item>
      </candidateList>
      <explain/>
      <paraID>7DC276CC</paraID>
      <start>42</start>
      <end>45</end>
      <status>ignored</status>
      <modifiedWord/>
      <trackRevisions>false</trackRevisions>
    </reviewItem>
    <reviewItem>
      <errorID>340e5bce-0283-4470-a094-5558f34c462a</errorID>
      <errorWord>*</errorWord>
      <group>L1_Punc</group>
      <groupName>标点问题</groupName>
      <ability>L2_Punc</ability>
      <abilityName>标点符号检查</abilityName>
      <candidateList/>
      <explain/>
      <paraID> 3CA31FB</paraID>
      <start>0</start>
      <end>1</end>
      <status>ignored</status>
      <modifiedWord/>
      <trackRevisions>false</trackRevisions>
    </reviewItem>
    <reviewItem>
      <errorID>61a4d223-4b5d-4cd7-b068-a4ee060c4c17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355F7EDB</paraID>
      <start>34</start>
      <end>35</end>
      <status>ignored</status>
      <modifiedWord/>
      <trackRevisions>false</trackRevisions>
    </reviewItem>
    <reviewItem>
      <errorID>1f039c1d-ffa5-419a-9584-5f29f53a8f23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50B64F89</paraID>
      <start>3</start>
      <end>4</end>
      <status>ignored</status>
      <modifiedWord/>
      <trackRevisions>false</trackRevisions>
    </reviewItem>
    <reviewItem>
      <errorID>1471ed4b-8e7e-48cf-89e4-a8b8a2d728dd</errorID>
      <errorWord>"</errorWord>
      <group>L1_Format</group>
      <groupName>格式问题</groupName>
      <ability>L2_HalfPunc</ability>
      <abilityName>全半角检查</abilityName>
      <candidateList>
        <item>“</item>
      </candidateList>
      <explain>文本全半角错误。</explain>
      <paraID>40E7240E</paraID>
      <start>22</start>
      <end>23</end>
      <status>ignored</status>
      <modifiedWord/>
      <trackRevisions>false</trackRevisions>
    </reviewItem>
    <reviewItem>
      <errorID>7d79a946-456b-4764-b180-41da7d7a28bf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40E7240E</paraID>
      <start>23</start>
      <end>24</end>
      <status>ignored</status>
      <modifiedWord/>
      <trackRevisions>false</trackRevisions>
    </reviewItem>
    <reviewItem>
      <errorID>36b469db-8e28-4607-b993-3f41a463e7e9</errorID>
      <errorWord>"</errorWord>
      <group>L1_Format</group>
      <groupName>格式问题</groupName>
      <ability>L2_HalfPunc</ability>
      <abilityName>全半角检查</abilityName>
      <candidateList>
        <item>“</item>
      </candidateList>
      <explain>文本全半角错误。</explain>
      <paraID>6E07894B</paraID>
      <start>22</start>
      <end>23</end>
      <status>ignored</status>
      <modifiedWord/>
      <trackRevisions>false</trackRevisions>
    </reviewItem>
    <reviewItem>
      <errorID>93a6c3d0-05a9-4e1b-aa00-89f4927f7803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6E07894B</paraID>
      <start>23</start>
      <end>24</end>
      <status>unmodified</status>
      <modifiedWord/>
      <trackRevisions>false</trackRevisions>
    </reviewItem>
    <reviewItem>
      <errorID>f449bfbb-dd37-4f51-a943-4bb301fde091</errorID>
      <errorWord>.</errorWord>
      <group>L1_Format</group>
      <groupName>格式问题</groupName>
      <ability>L2_HalfPunc</ability>
      <abilityName>全半角检查</abilityName>
      <candidateList>
        <item>。</item>
      </candidateList>
      <explain>文本全半角错误。</explain>
      <paraID>6E07894B</paraID>
      <start>43</start>
      <end>44</end>
      <status>ignored</status>
      <modifiedWord/>
      <trackRevisions>false</trackRevisions>
    </reviewItem>
    <reviewItem>
      <errorID>bab5a5a9-db07-4f2f-a123-bb433cfe6004</errorID>
      <errorWord>]</errorWord>
      <group>L1_Punc</group>
      <groupName>标点问题</groupName>
      <ability>L2_Punc</ability>
      <abilityName>标点符号检查</abilityName>
      <candidateList/>
      <explain/>
      <paraID> 98E379B</paraID>
      <start>0</start>
      <end>1</end>
      <status>ignored</status>
      <modifiedWord/>
      <trackRevisions>false</trackRevisions>
    </reviewItem>
    <reviewItem>
      <errorID>c04785a4-fb04-4e46-a852-f7450daca91a</errorID>
      <errorWord>函</errorWord>
      <group>L1_Word</group>
      <groupName>字词问题</groupName>
      <ability>L2_Typo</ability>
      <abilityName>字词错误</abilityName>
      <candidateList>
        <item>的</item>
      </candidateList>
      <explain>“的”常用于连接修饰语与名词性中心语，表示属性、所属或描述。</explain>
      <paraID>2CA0A9B7</paraID>
      <start>0</start>
      <end>1</end>
      <status>ignored</status>
      <modifiedWord/>
      <trackRevisions>false</trackRevisions>
    </reviewItem>
    <reviewItem>
      <errorID>6968a7b1-952d-4009-8b02-d3fa2fcd8773</errorID>
      <errorWord>值域</errorWord>
      <group>L1_Word</group>
      <groupName>字词问题</groupName>
      <ability>L2_Typo</ability>
      <abilityName>字词错误</abilityName>
      <candidateList>
        <item>注意</item>
      </candidateList>
      <explain>〈动〉把意志放到某一方面：～力｜～安全｜提请～。</explain>
      <paraID>4471BBA7</paraID>
      <start>26</start>
      <end>28</end>
      <status>ignored</status>
      <modifiedWord/>
      <trackRevisions>false</trackRevisions>
    </reviewItem>
    <reviewItem>
      <errorID>4b3e9da0-2927-4cba-bcf6-4f0f49ba3229</errorID>
      <errorWord>“；</errorWord>
      <group>L1_Punc</group>
      <groupName>标点问题</groupName>
      <ability>L2_Punc</ability>
      <abilityName>标点符号检查</abilityName>
      <candidateList>
        <item>“</item>
      </candidateList>
      <explain/>
      <paraID>7A58B928</paraID>
      <start>16</start>
      <end>18</end>
      <status>ignored</status>
      <modifiedWord/>
      <trackRevisions>false</trackRevisions>
    </reviewItem>
    <reviewItem>
      <errorID>205a4468-a74e-4e47-9d72-362bb4616a50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172610C6</paraID>
      <start>18</start>
      <end>19</end>
      <status>unmodified</status>
      <modifiedWord/>
      <trackRevisions>false</trackRevisions>
    </reviewItem>
    <reviewItem>
      <errorID>b854209c-71a7-4c5b-9152-9c4dc67113cc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70D67623</paraID>
      <start>0</start>
      <end>1</end>
      <status>unmodified</status>
      <modifiedWord/>
      <trackRevisions>false</trackRevisions>
    </reviewItem>
    <reviewItem>
      <errorID>74c9f5fd-5979-4bd7-9223-6ee2cd414aae</errorID>
      <errorWord>'</errorWord>
      <group>L1_Format</group>
      <groupName>格式问题</groupName>
      <ability>L2_HalfPunc</ability>
      <abilityName>全半角检查</abilityName>
      <candidateList/>
      <explain>文本全半角错误。</explain>
      <paraID>70D67623</paraID>
      <start>15</start>
      <end>16</end>
      <status>ignored</status>
      <modifiedWord/>
      <trackRevisions>false</trackRevisions>
    </reviewItem>
    <reviewItem>
      <errorID>4ac0b205-2313-40f6-be31-6e3bf88988e8</errorID>
      <errorWord>'</errorWord>
      <group>L1_Format</group>
      <groupName>格式问题</groupName>
      <ability>L2_HalfPunc</ability>
      <abilityName>全半角检查</abilityName>
      <candidateList/>
      <explain>文本全半角错误。</explain>
      <paraID>70D67623</paraID>
      <start>20</start>
      <end>21</end>
      <status>ignored</status>
      <modifiedWord/>
      <trackRevisions>false</trackRevisions>
    </reviewItem>
    <reviewItem>
      <errorID>83d74c5e-9da5-43d1-9500-8c6aaa8270a8</errorID>
      <errorWord>'</errorWord>
      <group>L1_Format</group>
      <groupName>格式问题</groupName>
      <ability>L2_HalfPunc</ability>
      <abilityName>全半角检查</abilityName>
      <candidateList/>
      <explain>文本全半角错误。</explain>
      <paraID>70D67623</paraID>
      <start>40</start>
      <end>41</end>
      <status>ignored</status>
      <modifiedWord/>
      <trackRevisions>false</trackRevisions>
    </reviewItem>
    <reviewItem>
      <errorID>1baff563-49c4-4b70-b105-a316c619e87a</errorID>
      <errorWord>'</errorWord>
      <group>L1_Format</group>
      <groupName>格式问题</groupName>
      <ability>L2_HalfPunc</ability>
      <abilityName>全半角检查</abilityName>
      <candidateList/>
      <explain>文本全半角错误。</explain>
      <paraID>70D67623</paraID>
      <start>47</start>
      <end>48</end>
      <status>ignored</status>
      <modifiedWord/>
      <trackRevisions>false</trackRevisions>
    </reviewItem>
    <reviewItem>
      <errorID>79ca318c-2d27-4490-9500-6f3b8dca5273</errorID>
      <errorWord>'</errorWord>
      <group>L1_Format</group>
      <groupName>格式问题</groupName>
      <ability>L2_HalfPunc</ability>
      <abilityName>全半角检查</abilityName>
      <candidateList/>
      <explain>文本全半角错误。</explain>
      <paraID>70D67623</paraID>
      <start>103</start>
      <end>104</end>
      <status>unmodified</status>
      <modifiedWord/>
      <trackRevisions>false</trackRevisions>
    </reviewItem>
    <reviewItem>
      <errorID>e1226349-e698-4014-b5f6-371a407b279b</errorID>
      <errorWord>'</errorWord>
      <group>L1_Format</group>
      <groupName>格式问题</groupName>
      <ability>L2_HalfPunc</ability>
      <abilityName>全半角检查</abilityName>
      <candidateList/>
      <explain>文本全半角错误。</explain>
      <paraID>70D67623</paraID>
      <start>112</start>
      <end>113</end>
      <status>ignored</status>
      <modifiedWord/>
      <trackRevisions>false</trackRevisions>
    </reviewItem>
    <reviewItem>
      <errorID>3af2a45a-2038-4c0f-85cc-64b36cd7c463</errorID>
      <errorWord>',</errorWord>
      <group>L1_Format</group>
      <groupName>格式问题</groupName>
      <ability>L2_HalfPunc</ability>
      <abilityName>全半角检查</abilityName>
      <candidateList/>
      <explain>文本全半角错误。</explain>
      <paraID>70D67623</paraID>
      <start>122</start>
      <end>124</end>
      <status>ignored</status>
      <modifiedWord/>
      <trackRevisions>false</trackRevisions>
    </reviewItem>
    <reviewItem>
      <errorID>21713f7e-4112-481e-980c-fea3ae4b7b55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70D67623</paraID>
      <start>141</start>
      <end>142</end>
      <status>unmodified</status>
      <modifiedWord/>
      <trackRevisions>false</trackRevisions>
    </reviewItem>
    <reviewItem>
      <errorID>fd9c4af6-3ae2-412d-8aac-f57c999f6291</errorID>
      <errorWord>,</errorWord>
      <group>L1_Format</group>
      <groupName>格式问题</groupName>
      <ability>L2_HalfPunc</ability>
      <abilityName>全半角检查</abilityName>
      <candidateList>
        <item>，</item>
      </candidateList>
      <explain>文本全半角错误。</explain>
      <paraID>70D67623</paraID>
      <start>142</start>
      <end>143</end>
      <status>unmodified</status>
      <modifiedWord/>
      <trackRevisions>false</trackRevisions>
    </reviewItem>
    <reviewItem>
      <errorID>d3b835e5-bcd3-45b1-a31a-2a53131c8104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0</start>
      <end>1</end>
      <status>unmodified</status>
      <modifiedWord/>
      <trackRevisions>false</trackRevisions>
    </reviewItem>
    <reviewItem>
      <errorID>f174b015-9a44-439c-82c0-edcccd1807b8</errorID>
      <errorWord>'</errorWord>
      <group>L1_Format</group>
      <groupName>格式问题</groupName>
      <ability>L2_HalfPunc</ability>
      <abilityName>全半角检查</abilityName>
      <candidateList/>
      <explain>文本全半角错误。</explain>
      <paraID>3DD54638</paraID>
      <start>15</start>
      <end>16</end>
      <status>ignored</status>
      <modifiedWord/>
      <trackRevisions>false</trackRevisions>
    </reviewItem>
    <reviewItem>
      <errorID>1492eaad-f29b-4aaf-a47d-b6db25dac7ec</errorID>
      <errorWord>'</errorWord>
      <group>L1_Format</group>
      <groupName>格式问题</groupName>
      <ability>L2_HalfPunc</ability>
      <abilityName>全半角检查</abilityName>
      <candidateList/>
      <explain>文本全半角错误。</explain>
      <paraID>3DD54638</paraID>
      <start>20</start>
      <end>21</end>
      <status>ignored</status>
      <modifiedWord/>
      <trackRevisions>false</trackRevisions>
    </reviewItem>
    <reviewItem>
      <errorID>818d6d23-f0c8-4aff-a7f0-cba1745eeec0</errorID>
      <errorWord>'</errorWord>
      <group>L1_Format</group>
      <groupName>格式问题</groupName>
      <ability>L2_HalfPunc</ability>
      <abilityName>全半角检查</abilityName>
      <candidateList/>
      <explain>文本全半角错误。</explain>
      <paraID>3DD54638</paraID>
      <start>40</start>
      <end>41</end>
      <status>ignored</status>
      <modifiedWord/>
      <trackRevisions>false</trackRevisions>
    </reviewItem>
    <reviewItem>
      <errorID>2e5a1e53-553c-4cf4-9a8a-f6fb1f67a859</errorID>
      <errorWord>'</errorWord>
      <group>L1_Format</group>
      <groupName>格式问题</groupName>
      <ability>L2_HalfPunc</ability>
      <abilityName>全半角检查</abilityName>
      <candidateList/>
      <explain>文本全半角错误。</explain>
      <paraID>3DD54638</paraID>
      <start>47</start>
      <end>48</end>
      <status>ignored</status>
      <modifiedWord/>
      <trackRevisions>false</trackRevisions>
    </reviewItem>
    <reviewItem>
      <errorID>686f091d-a257-443e-97ee-9a79c207e35f</errorID>
      <errorWord>'</errorWord>
      <group>L1_Format</group>
      <groupName>格式问题</groupName>
      <ability>L2_HalfPunc</ability>
      <abilityName>全半角检查</abilityName>
      <candidateList/>
      <explain>文本全半角错误。</explain>
      <paraID>3DD54638</paraID>
      <start>103</start>
      <end>104</end>
      <status>unmodified</status>
      <modifiedWord/>
      <trackRevisions>false</trackRevisions>
    </reviewItem>
    <reviewItem>
      <errorID>cbd9c123-73ea-4199-8b39-9859b1676a30</errorID>
      <errorWord>'</errorWord>
      <group>L1_Format</group>
      <groupName>格式问题</groupName>
      <ability>L2_HalfPunc</ability>
      <abilityName>全半角检查</abilityName>
      <candidateList/>
      <explain>文本全半角错误。</explain>
      <paraID>3DD54638</paraID>
      <start>112</start>
      <end>113</end>
      <status>unmodified</status>
      <modifiedWord/>
      <trackRevisions>false</trackRevisions>
    </reviewItem>
    <reviewItem>
      <errorID>9107f9b6-1d20-443a-9ddb-36fc3860e6e8</errorID>
      <errorWord>',</errorWord>
      <group>L1_Format</group>
      <groupName>格式问题</groupName>
      <ability>L2_HalfPunc</ability>
      <abilityName>全半角检查</abilityName>
      <candidateList/>
      <explain>文本全半角错误。</explain>
      <paraID>3DD54638</paraID>
      <start>123</start>
      <end>125</end>
      <status>unmodified</status>
      <modifiedWord/>
      <trackRevisions>false</trackRevisions>
    </reviewItem>
    <reviewItem>
      <errorID>71c66619-8912-488c-83ac-f59b6e428fec</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139</start>
      <end>140</end>
      <status>unmodified</status>
      <modifiedWord/>
      <trackRevisions>false</trackRevisions>
    </reviewItem>
    <reviewItem>
      <errorID>653bb992-bcdf-4246-ad96-005e02b25577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3DD54638</paraID>
      <start>140</start>
      <end>141</end>
      <status>unmodified</status>
      <modifiedWord/>
      <trackRevisions>false</trackRevisions>
    </reviewItem>
    <reviewItem>
      <errorID>8822b2f3-8382-41e6-8be8-c7b5452f0094</errorID>
      <errorWord>,</errorWord>
      <group>L1_Format</group>
      <groupName>格式问题</groupName>
      <ability>L2_HalfPunc</ability>
      <abilityName>全半角检查</abilityName>
      <candidateList>
        <item>，</item>
      </candidateList>
      <explain>文本全半角错误。</explain>
      <paraID>3DD54638</paraID>
      <start>141</start>
      <end>142</end>
      <status>unmodified</status>
      <modifiedWord/>
      <trackRevisions>false</trackRevisions>
    </reviewItem>
    <reviewItem>
      <errorID>0747b1cd-a5ca-42e8-8063-818c0057cf33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0</start>
      <end>1</end>
      <status>unmodified</status>
      <modifiedWord/>
      <trackRevisions>false</trackRevisions>
    </reviewItem>
    <reviewItem>
      <errorID>4b5c4dfe-7d57-4b6d-bcfc-af788f26e698</errorID>
      <errorWord>'</errorWord>
      <group>L1_Format</group>
      <groupName>格式问题</groupName>
      <ability>L2_HalfPunc</ability>
      <abilityName>全半角检查</abilityName>
      <candidateList/>
      <explain>文本全半角错误。</explain>
      <paraID>285C3F13</paraID>
      <start>15</start>
      <end>16</end>
      <status>ignored</status>
      <modifiedWord/>
      <trackRevisions>false</trackRevisions>
    </reviewItem>
    <reviewItem>
      <errorID>d24909f6-c7a9-4a39-a747-e5d11e80de41</errorID>
      <errorWord>'</errorWord>
      <group>L1_Format</group>
      <groupName>格式问题</groupName>
      <ability>L2_HalfPunc</ability>
      <abilityName>全半角检查</abilityName>
      <candidateList/>
      <explain>文本全半角错误。</explain>
      <paraID>285C3F13</paraID>
      <start>20</start>
      <end>21</end>
      <status>ignored</status>
      <modifiedWord/>
      <trackRevisions>false</trackRevisions>
    </reviewItem>
    <reviewItem>
      <errorID>f3951cc6-738b-432f-a04b-a47ecbc6f4f5</errorID>
      <errorWord>'</errorWord>
      <group>L1_Format</group>
      <groupName>格式问题</groupName>
      <ability>L2_HalfPunc</ability>
      <abilityName>全半角检查</abilityName>
      <candidateList/>
      <explain>文本全半角错误。</explain>
      <paraID>285C3F13</paraID>
      <start>40</start>
      <end>41</end>
      <status>ignored</status>
      <modifiedWord/>
      <trackRevisions>false</trackRevisions>
    </reviewItem>
    <reviewItem>
      <errorID>f7a54a4c-a779-4543-8800-0e1629b0a76e</errorID>
      <errorWord>'</errorWord>
      <group>L1_Format</group>
      <groupName>格式问题</groupName>
      <ability>L2_HalfPunc</ability>
      <abilityName>全半角检查</abilityName>
      <candidateList/>
      <explain>文本全半角错误。</explain>
      <paraID>285C3F13</paraID>
      <start>47</start>
      <end>48</end>
      <status>ignored</status>
      <modifiedWord/>
      <trackRevisions>false</trackRevisions>
    </reviewItem>
    <reviewItem>
      <errorID>ead40a36-4db4-4df6-aa58-8493663b59e7</errorID>
      <errorWord>'</errorWord>
      <group>L1_Format</group>
      <groupName>格式问题</groupName>
      <ability>L2_HalfPunc</ability>
      <abilityName>全半角检查</abilityName>
      <candidateList/>
      <explain>文本全半角错误。</explain>
      <paraID>285C3F13</paraID>
      <start>103</start>
      <end>104</end>
      <status>unmodified</status>
      <modifiedWord/>
      <trackRevisions>false</trackRevisions>
    </reviewItem>
    <reviewItem>
      <errorID>c344b52f-9f65-4bc0-b425-6997bce84a9e</errorID>
      <errorWord>'</errorWord>
      <group>L1_Format</group>
      <groupName>格式问题</groupName>
      <ability>L2_HalfPunc</ability>
      <abilityName>全半角检查</abilityName>
      <candidateList/>
      <explain>文本全半角错误。</explain>
      <paraID>285C3F13</paraID>
      <start>112</start>
      <end>113</end>
      <status>unmodified</status>
      <modifiedWord/>
      <trackRevisions>false</trackRevisions>
    </reviewItem>
    <reviewItem>
      <errorID>927029c9-97b2-4797-afcb-cb39765d1b7c</errorID>
      <errorWord>',</errorWord>
      <group>L1_Format</group>
      <groupName>格式问题</groupName>
      <ability>L2_HalfPunc</ability>
      <abilityName>全半角检查</abilityName>
      <candidateList/>
      <explain>文本全半角错误。</explain>
      <paraID>285C3F13</paraID>
      <start>120</start>
      <end>122</end>
      <status>unmodified</status>
      <modifiedWord/>
      <trackRevisions>false</trackRevisions>
    </reviewItem>
    <reviewItem>
      <errorID>ccf3caf7-715f-42b2-9f26-346c556612ca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136</start>
      <end>137</end>
      <status>unmodified</status>
      <modifiedWord/>
      <trackRevisions>false</trackRevisions>
    </reviewItem>
    <reviewItem>
      <errorID>931558d3-d121-4bcf-b0a9-87ce0989afeb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285C3F13</paraID>
      <start>137</start>
      <end>138</end>
      <status>unmodified</status>
      <modifiedWord/>
      <trackRevisions>false</trackRevisions>
    </reviewItem>
    <reviewItem>
      <errorID>fd3cf2e2-ae05-410e-a843-df450525f76a</errorID>
      <errorWord>,</errorWord>
      <group>L1_Format</group>
      <groupName>格式问题</groupName>
      <ability>L2_HalfPunc</ability>
      <abilityName>全半角检查</abilityName>
      <candidateList>
        <item>，</item>
      </candidateList>
      <explain>文本全半角错误。</explain>
      <paraID>285C3F13</paraID>
      <start>138</start>
      <end>139</end>
      <status>unmodified</status>
      <modifiedWord/>
      <trackRevisions>false</trackRevisions>
    </reviewItem>
    <reviewItem>
      <errorID>1cce1b8d-5738-4a44-aec3-9e57b0bfec72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6AF49161</paraID>
      <start>0</start>
      <end>1</end>
      <status>unmodified</status>
      <modifiedWord/>
      <trackRevisions>false</trackRevisions>
    </reviewItem>
    <reviewItem>
      <errorID>82ae4532-01e1-41ab-b22c-36f02578d99f</errorID>
      <errorWord>'</errorWord>
      <group>L1_Format</group>
      <groupName>格式问题</groupName>
      <ability>L2_HalfPunc</ability>
      <abilityName>全半角检查</abilityName>
      <candidateList/>
      <explain>文本全半角错误。</explain>
      <paraID>6AF49161</paraID>
      <start>15</start>
      <end>16</end>
      <status>ignored</status>
      <modifiedWord/>
      <trackRevisions>false</trackRevisions>
    </reviewItem>
    <reviewItem>
      <errorID>5ea178a5-90a3-42b6-80a7-19e2d0fe9783</errorID>
      <errorWord>'</errorWord>
      <group>L1_Format</group>
      <groupName>格式问题</groupName>
      <ability>L2_HalfPunc</ability>
      <abilityName>全半角检查</abilityName>
      <candidateList/>
      <explain>文本全半角错误。</explain>
      <paraID>6AF49161</paraID>
      <start>20</start>
      <end>21</end>
      <status>ignored</status>
      <modifiedWord/>
      <trackRevisions>false</trackRevisions>
    </reviewItem>
    <reviewItem>
      <errorID>09e6d75d-3a34-4364-83c1-7d0496a8d924</errorID>
      <errorWord>'</errorWord>
      <group>L1_Format</group>
      <groupName>格式问题</groupName>
      <ability>L2_HalfPunc</ability>
      <abilityName>全半角检查</abilityName>
      <candidateList/>
      <explain>文本全半角错误。</explain>
      <paraID>6AF49161</paraID>
      <start>40</start>
      <end>41</end>
      <status>unmodified</status>
      <modifiedWord/>
      <trackRevisions>false</trackRevisions>
    </reviewItem>
    <reviewItem>
      <errorID>12b1af03-1c32-4990-8842-98dbcb4d7fff</errorID>
      <errorWord>'</errorWord>
      <group>L1_Format</group>
      <groupName>格式问题</groupName>
      <ability>L2_HalfPunc</ability>
      <abilityName>全半角检查</abilityName>
      <candidateList/>
      <explain>文本全半角错误。</explain>
      <paraID>6AF49161</paraID>
      <start>45</start>
      <end>46</end>
      <status>unmodified</status>
      <modifiedWord/>
      <trackRevisions>false</trackRevisions>
    </reviewItem>
    <reviewItem>
      <errorID>af6c08b9-2603-478c-b520-9409ca308788</errorID>
      <errorWord>'</errorWord>
      <group>L1_Format</group>
      <groupName>格式问题</groupName>
      <ability>L2_HalfPunc</ability>
      <abilityName>全半角检查</abilityName>
      <candidateList/>
      <explain>文本全半角错误。</explain>
      <paraID>6AF49161</paraID>
      <start>101</start>
      <end>102</end>
      <status>unmodified</status>
      <modifiedWord/>
      <trackRevisions>false</trackRevisions>
    </reviewItem>
    <reviewItem>
      <errorID>dd2678e5-903c-4b04-9a20-75b64a5bbe59</errorID>
      <errorWord>'</errorWord>
      <group>L1_Format</group>
      <groupName>格式问题</groupName>
      <ability>L2_HalfPunc</ability>
      <abilityName>全半角检查</abilityName>
      <candidateList/>
      <explain>文本全半角错误。</explain>
      <paraID>6AF49161</paraID>
      <start>110</start>
      <end>111</end>
      <status>unmodified</status>
      <modifiedWord/>
      <trackRevisions>false</trackRevisions>
    </reviewItem>
    <reviewItem>
      <errorID>e71dfeb7-8465-47c8-b6f1-22b62b30edb8</errorID>
      <errorWord>'</errorWord>
      <group>L1_Format</group>
      <groupName>格式问题</groupName>
      <ability>L2_HalfPunc</ability>
      <abilityName>全半角检查</abilityName>
      <candidateList/>
      <explain>文本全半角错误。</explain>
      <paraID>6AF49161</paraID>
      <start>149</start>
      <end>150</end>
      <status>unmodified</status>
      <modifiedWord/>
      <trackRevisions>false</trackRevisions>
    </reviewItem>
    <reviewItem>
      <errorID>3ac4bf74-627d-4599-996c-719e23d61d9a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6AF49161</paraID>
      <start>167</start>
      <end>168</end>
      <status>unmodified</status>
      <modifiedWord/>
      <trackRevisions>false</trackRevisions>
    </reviewItem>
    <reviewItem>
      <errorID>81296f20-335e-40f8-bc62-dea15769ec8f</errorID>
      <errorWord>,</errorWord>
      <group>L1_Format</group>
      <groupName>格式问题</groupName>
      <ability>L2_HalfPunc</ability>
      <abilityName>全半角检查</abilityName>
      <candidateList>
        <item>，</item>
      </candidateList>
      <explain>文本全半角错误。</explain>
      <paraID>6AF49161</paraID>
      <start>168</start>
      <end>169</end>
      <status>unmodified</status>
      <modifiedWord/>
      <trackRevisions>false</trackRevisions>
    </reviewItem>
    <reviewItem>
      <errorID>83a71aea-a3db-4af2-80c3-6c1b8d9fbf0b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2D6C051B</paraID>
      <start>0</start>
      <end>1</end>
      <status>unmodified</status>
      <modifiedWord/>
      <trackRevisions>false</trackRevisions>
    </reviewItem>
    <reviewItem>
      <errorID>69db8c5a-24fa-4295-81b4-6820c7c67bff</errorID>
      <errorWord>'</errorWord>
      <group>L1_Format</group>
      <groupName>格式问题</groupName>
      <ability>L2_HalfPunc</ability>
      <abilityName>全半角检查</abilityName>
      <candidateList/>
      <explain>文本全半角错误。</explain>
      <paraID>2D6C051B</paraID>
      <start>15</start>
      <end>16</end>
      <status>ignored</status>
      <modifiedWord/>
      <trackRevisions>false</trackRevisions>
    </reviewItem>
    <reviewItem>
      <errorID>d674dcda-1d14-4673-91f3-240b2b78e77e</errorID>
      <errorWord>'</errorWord>
      <group>L1_Format</group>
      <groupName>格式问题</groupName>
      <ability>L2_HalfPunc</ability>
      <abilityName>全半角检查</abilityName>
      <candidateList/>
      <explain>文本全半角错误。</explain>
      <paraID>2D6C051B</paraID>
      <start>20</start>
      <end>21</end>
      <status>ignored</status>
      <modifiedWord/>
      <trackRevisions>false</trackRevisions>
    </reviewItem>
    <reviewItem>
      <errorID>34460546-55bf-4c2a-8bda-ad735375bb49</errorID>
      <errorWord>'</errorWord>
      <group>L1_Format</group>
      <groupName>格式问题</groupName>
      <ability>L2_HalfPunc</ability>
      <abilityName>全半角检查</abilityName>
      <candidateList/>
      <explain>文本全半角错误。</explain>
      <paraID>2D6C051B</paraID>
      <start>40</start>
      <end>41</end>
      <status>unmodified</status>
      <modifiedWord/>
      <trackRevisions>false</trackRevisions>
    </reviewItem>
    <reviewItem>
      <errorID>345cc14c-bf17-42bc-b167-4a955da2197b</errorID>
      <errorWord>'</errorWord>
      <group>L1_Format</group>
      <groupName>格式问题</groupName>
      <ability>L2_HalfPunc</ability>
      <abilityName>全半角检查</abilityName>
      <candidateList/>
      <explain>文本全半角错误。</explain>
      <paraID>2D6C051B</paraID>
      <start>45</start>
      <end>46</end>
      <status>unmodified</status>
      <modifiedWord/>
      <trackRevisions>false</trackRevisions>
    </reviewItem>
    <reviewItem>
      <errorID>212b556a-c7e7-4612-930a-f660d8efa1da</errorID>
      <errorWord>'</errorWord>
      <group>L1_Format</group>
      <groupName>格式问题</groupName>
      <ability>L2_HalfPunc</ability>
      <abilityName>全半角检查</abilityName>
      <candidateList/>
      <explain>文本全半角错误。</explain>
      <paraID>2D6C051B</paraID>
      <start>101</start>
      <end>102</end>
      <status>unmodified</status>
      <modifiedWord/>
      <trackRevisions>false</trackRevisions>
    </reviewItem>
    <reviewItem>
      <errorID>bd3759c4-6754-4033-ac5a-b7bade66fec0</errorID>
      <errorWord>'</errorWord>
      <group>L1_Format</group>
      <groupName>格式问题</groupName>
      <ability>L2_HalfPunc</ability>
      <abilityName>全半角检查</abilityName>
      <candidateList/>
      <explain>文本全半角错误。</explain>
      <paraID>2D6C051B</paraID>
      <start>110</start>
      <end>111</end>
      <status>unmodified</status>
      <modifiedWord/>
      <trackRevisions>false</trackRevisions>
    </reviewItem>
    <reviewItem>
      <errorID>c560dde8-111c-418e-bc5e-9d0e9df4878b</errorID>
      <errorWord>',</errorWord>
      <group>L1_Format</group>
      <groupName>格式问题</groupName>
      <ability>L2_HalfPunc</ability>
      <abilityName>全半角检查</abilityName>
      <candidateList/>
      <explain>文本全半角错误。</explain>
      <paraID>2D6C051B</paraID>
      <start>124</start>
      <end>126</end>
      <status>unmodified</status>
      <modifiedWord/>
      <trackRevisions>false</trackRevisions>
    </reviewItem>
    <reviewItem>
      <errorID>d641805d-dec9-4408-af59-37b83a7c4a1b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2D6C051B</paraID>
      <start>143</start>
      <end>144</end>
      <status>unmodified</status>
      <modifiedWord/>
      <trackRevisions>false</trackRevisions>
    </reviewItem>
    <reviewItem>
      <errorID>7db4384c-e468-44f2-94a6-9ce4baac51f8</errorID>
      <errorWord>,</errorWord>
      <group>L1_Format</group>
      <groupName>格式问题</groupName>
      <ability>L2_HalfPunc</ability>
      <abilityName>全半角检查</abilityName>
      <candidateList>
        <item>，</item>
      </candidateList>
      <explain>文本全半角错误。</explain>
      <paraID>2D6C051B</paraID>
      <start>144</start>
      <end>145</end>
      <status>unmodified</status>
      <modifiedWord/>
      <trackRevisions>false</trackRevisions>
    </reviewItem>
    <reviewItem>
      <errorID>f1ef68f5-bdfb-4295-854d-a9ad74f0d266</errorID>
      <errorWord>{…</errorWord>
      <group>L1_Punc</group>
      <groupName>标点问题</groupName>
      <ability>L2_Punc</ability>
      <abilityName>标点符号检查</abilityName>
      <candidateList>
        <item>{</item>
      </candidateList>
      <explain/>
      <paraID>1DC15EEC</paraID>
      <start>2</start>
      <end>4</end>
      <status>unmodified</status>
      <modifiedWord/>
      <trackRevisions>false</trackRevisions>
    </reviewItem>
    <reviewItem>
      <errorID>0f6c0506-cac1-4bb7-aa75-82a6479cb0a9</errorID>
      <errorWord>…}</errorWord>
      <group>L1_Punc</group>
      <groupName>标点问题</groupName>
      <ability>L2_Punc</ability>
      <abilityName>标点符号检查</abilityName>
      <candidateList>
        <item>}</item>
      </candidateList>
      <explain/>
      <paraID>1DC15EEC</paraID>
      <start>4</start>
      <end>6</end>
      <status>unmodified</status>
      <modifiedWord/>
      <trackRevisions>false</trackRevisions>
    </reviewItem>
    <reviewItem>
      <errorID>ede2b802-da50-449e-a39c-e261d8fee70f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10D400BF</paraID>
      <start>0</start>
      <end>1</end>
      <status>unmodified</status>
      <modifiedWord/>
      <trackRevisions>false</trackRevisions>
    </reviewItem>
    <reviewItem>
      <errorID>ce241675-1b9c-4b2e-a898-55cac8af5702</errorID>
      <errorWord>'</errorWord>
      <group>L1_Format</group>
      <groupName>格式问题</groupName>
      <ability>L2_HalfPunc</ability>
      <abilityName>全半角检查</abilityName>
      <candidateList/>
      <explain>文本全半角错误。</explain>
      <paraID>10D400BF</paraID>
      <start>15</start>
      <end>16</end>
      <status>ignored</status>
      <modifiedWord/>
      <trackRevisions>false</trackRevisions>
    </reviewItem>
    <reviewItem>
      <errorID>ce674773-0c6f-4daa-8974-d005cf8e8585</errorID>
      <errorWord>'</errorWord>
      <group>L1_Format</group>
      <groupName>格式问题</groupName>
      <ability>L2_HalfPunc</ability>
      <abilityName>全半角检查</abilityName>
      <candidateList/>
      <explain>文本全半角错误。</explain>
      <paraID>10D400BF</paraID>
      <start>20</start>
      <end>21</end>
      <status>ignored</status>
      <modifiedWord/>
      <trackRevisions>false</trackRevisions>
    </reviewItem>
    <reviewItem>
      <errorID>04f0d473-f6f5-4c44-a08c-0c528c1edc98</errorID>
      <errorWord>'</errorWord>
      <group>L1_Format</group>
      <groupName>格式问题</groupName>
      <ability>L2_HalfPunc</ability>
      <abilityName>全半角检查</abilityName>
      <candidateList/>
      <explain>文本全半角错误。</explain>
      <paraID>10D400BF</paraID>
      <start>40</start>
      <end>41</end>
      <status>unmodified</status>
      <modifiedWord/>
      <trackRevisions>false</trackRevisions>
    </reviewItem>
    <reviewItem>
      <errorID>bb30fd8b-f191-4321-8fa6-99ec78bf9329</errorID>
      <errorWord>'</errorWord>
      <group>L1_Format</group>
      <groupName>格式问题</groupName>
      <ability>L2_HalfPunc</ability>
      <abilityName>全半角检查</abilityName>
      <candidateList/>
      <explain>文本全半角错误。</explain>
      <paraID>10D400BF</paraID>
      <start>47</start>
      <end>48</end>
      <status>unmodified</status>
      <modifiedWord/>
      <trackRevisions>false</trackRevisions>
    </reviewItem>
    <reviewItem>
      <errorID>47ea8d18-0d11-409c-80ca-8f6bbe7defcb</errorID>
      <errorWord>'</errorWord>
      <group>L1_Format</group>
      <groupName>格式问题</groupName>
      <ability>L2_HalfPunc</ability>
      <abilityName>全半角检查</abilityName>
      <candidateList/>
      <explain>文本全半角错误。</explain>
      <paraID>10D400BF</paraID>
      <start>102</start>
      <end>103</end>
      <status>unmodified</status>
      <modifiedWord/>
      <trackRevisions>false</trackRevisions>
    </reviewItem>
    <reviewItem>
      <errorID>f73098bc-6585-4f3a-926c-c9ab054a8ada</errorID>
      <errorWord>'</errorWord>
      <group>L1_Format</group>
      <groupName>格式问题</groupName>
      <ability>L2_HalfPunc</ability>
      <abilityName>全半角检查</abilityName>
      <candidateList/>
      <explain>文本全半角错误。</explain>
      <paraID>10D400BF</paraID>
      <start>111</start>
      <end>112</end>
      <status>unmodified</status>
      <modifiedWord/>
      <trackRevisions>false</trackRevisions>
    </reviewItem>
    <reviewItem>
      <errorID>21f9b1fa-63e6-45b9-8e1f-c9746b4170d5</errorID>
      <errorWord>',</errorWord>
      <group>L1_Format</group>
      <groupName>格式问题</groupName>
      <ability>L2_HalfPunc</ability>
      <abilityName>全半角检查</abilityName>
      <candidateList/>
      <explain>文本全半角错误。</explain>
      <paraID>10D400BF</paraID>
      <start>124</start>
      <end>126</end>
      <status>ignored</status>
      <modifiedWord/>
      <trackRevisions>false</trackRevisions>
    </reviewItem>
    <reviewItem>
      <errorID>8e7ca22b-03e1-46d6-9fb2-fd6aed0a16fa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10D400BF</paraID>
      <start>142</start>
      <end>143</end>
      <status>unmodified</status>
      <modifiedWord/>
      <trackRevisions>false</trackRevisions>
    </reviewItem>
    <reviewItem>
      <errorID>2200f00b-df4e-4e82-a5e7-cfe930359435</errorID>
      <errorWord>,</errorWord>
      <group>L1_Format</group>
      <groupName>格式问题</groupName>
      <ability>L2_HalfPunc</ability>
      <abilityName>全半角检查</abilityName>
      <candidateList>
        <item>，</item>
      </candidateList>
      <explain>文本全半角错误。</explain>
      <paraID>10D400BF</paraID>
      <start>143</start>
      <end>144</end>
      <status>unmodified</status>
      <modifiedWord/>
      <trackRevisions>false</trackRevisions>
    </reviewItem>
    <reviewItem>
      <errorID>61142b32-8688-4b14-a8bd-3a050b8dc53d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A1DCA4</paraID>
      <start>0</start>
      <end>1</end>
      <status>unmodified</status>
      <modifiedWord/>
      <trackRevisions>false</trackRevisions>
    </reviewItem>
    <reviewItem>
      <errorID>2fcb3d2a-fc15-42cf-8241-fabc93f6470a</errorID>
      <errorWord>'</errorWord>
      <group>L1_Format</group>
      <groupName>格式问题</groupName>
      <ability>L2_HalfPunc</ability>
      <abilityName>全半角检查</abilityName>
      <candidateList/>
      <explain>文本全半角错误。</explain>
      <paraID>  A1DCA4</paraID>
      <start>15</start>
      <end>16</end>
      <status>ignored</status>
      <modifiedWord/>
      <trackRevisions>false</trackRevisions>
    </reviewItem>
    <reviewItem>
      <errorID>d09a326a-8341-49a8-aa61-1eb7216306c2</errorID>
      <errorWord>'</errorWord>
      <group>L1_Format</group>
      <groupName>格式问题</groupName>
      <ability>L2_HalfPunc</ability>
      <abilityName>全半角检查</abilityName>
      <candidateList/>
      <explain>文本全半角错误。</explain>
      <paraID>  A1DCA4</paraID>
      <start>20</start>
      <end>21</end>
      <status>ignored</status>
      <modifiedWord/>
      <trackRevisions>false</trackRevisions>
    </reviewItem>
    <reviewItem>
      <errorID>db0aeba2-a0e6-44f9-8e64-88e494e4fe0c</errorID>
      <errorWord>'</errorWord>
      <group>L1_Format</group>
      <groupName>格式问题</groupName>
      <ability>L2_HalfPunc</ability>
      <abilityName>全半角检查</abilityName>
      <candidateList/>
      <explain>文本全半角错误。</explain>
      <paraID>  A1DCA4</paraID>
      <start>40</start>
      <end>41</end>
      <status>unmodified</status>
      <modifiedWord/>
      <trackRevisions>false</trackRevisions>
    </reviewItem>
    <reviewItem>
      <errorID>164b7e36-67ea-482a-87d6-f49b317fbeb8</errorID>
      <errorWord>'</errorWord>
      <group>L1_Format</group>
      <groupName>格式问题</groupName>
      <ability>L2_HalfPunc</ability>
      <abilityName>全半角检查</abilityName>
      <candidateList/>
      <explain>文本全半角错误。</explain>
      <paraID>  A1DCA4</paraID>
      <start>47</start>
      <end>48</end>
      <status>unmodified</status>
      <modifiedWord/>
      <trackRevisions>false</trackRevisions>
    </reviewItem>
    <reviewItem>
      <errorID>7549cc32-8ea4-4dad-83ec-2ab77212249a</errorID>
      <errorWord>'</errorWord>
      <group>L1_Format</group>
      <groupName>格式问题</groupName>
      <ability>L2_HalfPunc</ability>
      <abilityName>全半角检查</abilityName>
      <candidateList/>
      <explain>文本全半角错误。</explain>
      <paraID>  A1DCA4</paraID>
      <start>102</start>
      <end>103</end>
      <status>unmodified</status>
      <modifiedWord/>
      <trackRevisions>false</trackRevisions>
    </reviewItem>
    <reviewItem>
      <errorID>18677cf6-1a07-424e-8873-fb36b4ed9798</errorID>
      <errorWord>'</errorWord>
      <group>L1_Format</group>
      <groupName>格式问题</groupName>
      <ability>L2_HalfPunc</ability>
      <abilityName>全半角检查</abilityName>
      <candidateList/>
      <explain>文本全半角错误。</explain>
      <paraID>  A1DCA4</paraID>
      <start>111</start>
      <end>112</end>
      <status>unmodified</status>
      <modifiedWord/>
      <trackRevisions>false</trackRevisions>
    </reviewItem>
    <reviewItem>
      <errorID>0f8730c4-04f3-4cb7-a048-4a0e1071c950</errorID>
      <errorWord>'</errorWord>
      <group>L1_Format</group>
      <groupName>格式问题</groupName>
      <ability>L2_HalfPunc</ability>
      <abilityName>全半角检查</abilityName>
      <candidateList/>
      <explain>文本全半角错误。</explain>
      <paraID>  A1DCA4</paraID>
      <start>159</start>
      <end>160</end>
      <status>unmodified</status>
      <modifiedWord/>
      <trackRevisions>false</trackRevisions>
    </reviewItem>
    <reviewItem>
      <errorID>8e19b11e-0754-42cc-bc27-21a8659ab9d9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A1DCA4</paraID>
      <start>181</start>
      <end>182</end>
      <status>unmodified</status>
      <modifiedWord/>
      <trackRevisions>false</trackRevisions>
    </reviewItem>
    <reviewItem>
      <errorID>857280c9-0430-4fb7-b85e-6a4f47bd89e7</errorID>
      <errorWord>,</errorWord>
      <group>L1_Format</group>
      <groupName>格式问题</groupName>
      <ability>L2_HalfPunc</ability>
      <abilityName>全半角检查</abilityName>
      <candidateList>
        <item>，</item>
      </candidateList>
      <explain>文本全半角错误。</explain>
      <paraID>  A1DCA4</paraID>
      <start>182</start>
      <end>183</end>
      <status>unmodified</status>
      <modifiedWord/>
      <trackRevisions>false</trackRevisions>
    </reviewItem>
    <reviewItem>
      <errorID>b17fcca8-b6eb-4370-a313-24d565c320a0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5170433A</paraID>
      <start>0</start>
      <end>1</end>
      <status>unmodified</status>
      <modifiedWord/>
      <trackRevisions>false</trackRevisions>
    </reviewItem>
    <reviewItem>
      <errorID>8508e7c2-982d-4c5c-b019-441e3b451060</errorID>
      <errorWord>'</errorWord>
      <group>L1_Format</group>
      <groupName>格式问题</groupName>
      <ability>L2_HalfPunc</ability>
      <abilityName>全半角检查</abilityName>
      <candidateList/>
      <explain>文本全半角错误。</explain>
      <paraID>5170433A</paraID>
      <start>15</start>
      <end>16</end>
      <status>ignored</status>
      <modifiedWord/>
      <trackRevisions>false</trackRevisions>
    </reviewItem>
    <reviewItem>
      <errorID>88466a6c-060a-4165-ba82-dcb9325e3095</errorID>
      <errorWord>'</errorWord>
      <group>L1_Format</group>
      <groupName>格式问题</groupName>
      <ability>L2_HalfPunc</ability>
      <abilityName>全半角检查</abilityName>
      <candidateList/>
      <explain>文本全半角错误。</explain>
      <paraID>5170433A</paraID>
      <start>20</start>
      <end>21</end>
      <status>ignored</status>
      <modifiedWord/>
      <trackRevisions>false</trackRevisions>
    </reviewItem>
    <reviewItem>
      <errorID>473f1ff6-413d-4e06-afd2-b0a5af2a5172</errorID>
      <errorWord>'</errorWord>
      <group>L1_Format</group>
      <groupName>格式问题</groupName>
      <ability>L2_HalfPunc</ability>
      <abilityName>全半角检查</abilityName>
      <candidateList/>
      <explain>文本全半角错误。</explain>
      <paraID>5170433A</paraID>
      <start>40</start>
      <end>41</end>
      <status>unmodified</status>
      <modifiedWord/>
      <trackRevisions>false</trackRevisions>
    </reviewItem>
    <reviewItem>
      <errorID>ecca314b-922f-4397-a25d-f4daae85c25a</errorID>
      <errorWord>'</errorWord>
      <group>L1_Format</group>
      <groupName>格式问题</groupName>
      <ability>L2_HalfPunc</ability>
      <abilityName>全半角检查</abilityName>
      <candidateList/>
      <explain>文本全半角错误。</explain>
      <paraID>5170433A</paraID>
      <start>46</start>
      <end>47</end>
      <status>unmodified</status>
      <modifiedWord/>
      <trackRevisions>false</trackRevisions>
    </reviewItem>
    <reviewItem>
      <errorID>0e3d1135-ddfc-4c45-a688-d3c8df35c342</errorID>
      <errorWord>'</errorWord>
      <group>L1_Format</group>
      <groupName>格式问题</groupName>
      <ability>L2_HalfPunc</ability>
      <abilityName>全半角检查</abilityName>
      <candidateList/>
      <explain>文本全半角错误。</explain>
      <paraID>5170433A</paraID>
      <start>101</start>
      <end>102</end>
      <status>unmodified</status>
      <modifiedWord/>
      <trackRevisions>false</trackRevisions>
    </reviewItem>
    <reviewItem>
      <errorID>62a68e61-b2f1-4224-b740-a0ff543c6507</errorID>
      <errorWord>'</errorWord>
      <group>L1_Format</group>
      <groupName>格式问题</groupName>
      <ability>L2_HalfPunc</ability>
      <abilityName>全半角检查</abilityName>
      <candidateList/>
      <explain>文本全半角错误。</explain>
      <paraID>5170433A</paraID>
      <start>110</start>
      <end>111</end>
      <status>unmodified</status>
      <modifiedWord/>
      <trackRevisions>false</trackRevisions>
    </reviewItem>
    <reviewItem>
      <errorID>26701f5c-cd58-43da-89ae-c4a8ed456116</errorID>
      <errorWord>'</errorWord>
      <group>L1_Format</group>
      <groupName>格式问题</groupName>
      <ability>L2_HalfPunc</ability>
      <abilityName>全半角检查</abilityName>
      <candidateList/>
      <explain>文本全半角错误。</explain>
      <paraID>5170433A</paraID>
      <start>130</start>
      <end>131</end>
      <status>unmodified</status>
      <modifiedWord/>
      <trackRevisions>false</trackRevisions>
    </reviewItem>
    <reviewItem>
      <errorID>5fa8cc87-5bc7-4193-ae4a-5a2b50b7930f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5170433A</paraID>
      <start>148</start>
      <end>149</end>
      <status>unmodified</status>
      <modifiedWord/>
      <trackRevisions>false</trackRevisions>
    </reviewItem>
    <reviewItem>
      <errorID>e3ec48e8-3166-4a6c-a37b-e925d70c8f29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524FCFB</paraID>
      <start>0</start>
      <end>1</end>
      <status>unmodified</status>
      <modifiedWord/>
      <trackRevisions>false</trackRevisions>
    </reviewItem>
    <reviewItem>
      <errorID>49b62645-3ccf-4f3b-8223-ca542c96845f</errorID>
      <errorWord>'</errorWord>
      <group>L1_Format</group>
      <groupName>格式问题</groupName>
      <ability>L2_HalfPunc</ability>
      <abilityName>全半角检查</abilityName>
      <candidateList/>
      <explain>文本全半角错误。</explain>
      <paraID> 524FCFB</paraID>
      <start>15</start>
      <end>16</end>
      <status>ignored</status>
      <modifiedWord/>
      <trackRevisions>false</trackRevisions>
    </reviewItem>
    <reviewItem>
      <errorID>745a5644-ad5f-4a64-9ae1-a1906f2d522f</errorID>
      <errorWord>'</errorWord>
      <group>L1_Format</group>
      <groupName>格式问题</groupName>
      <ability>L2_HalfPunc</ability>
      <abilityName>全半角检查</abilityName>
      <candidateList/>
      <explain>文本全半角错误。</explain>
      <paraID> 524FCFB</paraID>
      <start>20</start>
      <end>21</end>
      <status>ignored</status>
      <modifiedWord/>
      <trackRevisions>false</trackRevisions>
    </reviewItem>
    <reviewItem>
      <errorID>ae010ce4-925b-4217-b924-f0625c2f573d</errorID>
      <errorWord>'</errorWord>
      <group>L1_Format</group>
      <groupName>格式问题</groupName>
      <ability>L2_HalfPunc</ability>
      <abilityName>全半角检查</abilityName>
      <candidateList/>
      <explain>文本全半角错误。</explain>
      <paraID> 524FCFB</paraID>
      <start>40</start>
      <end>41</end>
      <status>unmodified</status>
      <modifiedWord/>
      <trackRevisions>false</trackRevisions>
    </reviewItem>
    <reviewItem>
      <errorID>7a1c0190-e00a-4c91-a84b-a3eb7ef49bae</errorID>
      <errorWord>'</errorWord>
      <group>L1_Format</group>
      <groupName>格式问题</groupName>
      <ability>L2_HalfPunc</ability>
      <abilityName>全半角检查</abilityName>
      <candidateList/>
      <explain>文本全半角错误。</explain>
      <paraID> 524FCFB</paraID>
      <start>46</start>
      <end>47</end>
      <status>unmodified</status>
      <modifiedWord/>
      <trackRevisions>false</trackRevisions>
    </reviewItem>
    <reviewItem>
      <errorID>e3615923-7732-4975-a912-f3ee72adc9a7</errorID>
      <errorWord>'</errorWord>
      <group>L1_Format</group>
      <groupName>格式问题</groupName>
      <ability>L2_HalfPunc</ability>
      <abilityName>全半角检查</abilityName>
      <candidateList/>
      <explain>文本全半角错误。</explain>
      <paraID> 524FCFB</paraID>
      <start>101</start>
      <end>102</end>
      <status>unmodified</status>
      <modifiedWord/>
      <trackRevisions>false</trackRevisions>
    </reviewItem>
    <reviewItem>
      <errorID>5c357959-dfde-4ed0-91a5-67eadc3936a7</errorID>
      <errorWord>'</errorWord>
      <group>L1_Format</group>
      <groupName>格式问题</groupName>
      <ability>L2_HalfPunc</ability>
      <abilityName>全半角检查</abilityName>
      <candidateList/>
      <explain>文本全半角错误。</explain>
      <paraID> 524FCFB</paraID>
      <start>110</start>
      <end>111</end>
      <status>unmodified</status>
      <modifiedWord/>
      <trackRevisions>false</trackRevisions>
    </reviewItem>
    <reviewItem>
      <errorID>e78656bb-cf90-4b03-80e9-60a3502c52d8</errorID>
      <errorWord>',</errorWord>
      <group>L1_Format</group>
      <groupName>格式问题</groupName>
      <ability>L2_HalfPunc</ability>
      <abilityName>全半角检查</abilityName>
      <candidateList/>
      <explain>文本全半角错误。</explain>
      <paraID> 524FCFB</paraID>
      <start>119</start>
      <end>121</end>
      <status>unmodified</status>
      <modifiedWord/>
      <trackRevisions>false</trackRevisions>
    </reviewItem>
    <reviewItem>
      <errorID>deae2dcb-8dd0-4aae-9d94-4ca3aca239b2</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524FCFB</paraID>
      <start>137</start>
      <end>138</end>
      <status>unmodified</status>
      <modifiedWord/>
      <trackRevisions>false</trackRevisions>
    </reviewItem>
    <reviewItem>
      <errorID>857887f0-b6a4-4aef-a132-69f33bf3d700</errorID>
      <errorWord>{…</errorWord>
      <group>L1_Punc</group>
      <groupName>标点问题</groupName>
      <ability>L2_Punc</ability>
      <abilityName>标点符号检查</abilityName>
      <candidateList>
        <item>{</item>
      </candidateList>
      <explain/>
      <paraID>675E6F62</paraID>
      <start>2</start>
      <end>4</end>
      <status>unmodified</status>
      <modifiedWord/>
      <trackRevisions>false</trackRevisions>
    </reviewItem>
    <reviewItem>
      <errorID>c69f0f0e-40e6-4115-9753-c31adbb021fc</errorID>
      <errorWord>…}</errorWord>
      <group>L1_Punc</group>
      <groupName>标点问题</groupName>
      <ability>L2_Punc</ability>
      <abilityName>标点符号检查</abilityName>
      <candidateList>
        <item>}</item>
      </candidateList>
      <explain/>
      <paraID>675E6F62</paraID>
      <start>4</start>
      <end>6</end>
      <status>unmodified</status>
      <modifiedWord/>
      <trackRevisions>false</trackRevisions>
    </reviewItem>
    <reviewItem>
      <errorID>774c2acd-c0b3-4bb3-a2bd-a42181f90cfb</errorID>
      <errorWord>]</errorWord>
      <group>L1_Punc</group>
      <groupName>标点问题</groupName>
      <ability>L2_Punc</ability>
      <abilityName>标点符号检查</abilityName>
      <candidateList/>
      <explain/>
      <paraID> C7EFBFE</paraID>
      <start>0</start>
      <end>1</end>
      <status>ignored</status>
      <modifiedWord/>
      <trackRevisions>false</trackRevisions>
    </reviewItem>
    <reviewItem>
      <errorID>c5f22846-5c11-4c73-9184-fbb30996997f</errorID>
      <errorWord>全体系统</errorWord>
      <group>L1_Political</group>
      <groupName>政治性问题</groupName>
      <ability>L2_Keyword</ability>
      <abilityName>固定表述</abilityName>
      <candidateList>
        <item>全面系统</item>
      </candidateList>
      <explain>词汇“全面系统”在特定场景下为固定表述形式，请确认此处的“全体系统”是否存在不当。</explain>
      <paraID>2E673B76</paraID>
      <start>12</start>
      <end>16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884e81-2c9a-41c9-801b-2833e8063d8c}">
  <ds:schemaRefs/>
</ds:datastoreItem>
</file>

<file path=docProps/app.xml><?xml version="1.0" encoding="utf-8"?>
<Properties xmlns="http://schemas.openxmlformats.org/officeDocument/2006/extended-properties" xmlns:vt="http://schemas.openxmlformats.org/officeDocument/2006/docPropsVTypes">
  <Pages>9</Pages>
  <Words>2230</Words>
  <Characters>2313</Characters>
  <TotalTime>4</TotalTime>
  <ScaleCrop>false</ScaleCrop>
  <LinksUpToDate>false</LinksUpToDate>
  <CharactersWithSpaces>2314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2026-04-13T15:11:00Z</dcterms:created>
  <dc:creator>Admin</dc:creator>
  <cp:lastModifiedBy>Administrator</cp:lastModifiedBy>
  <cp:lastPrinted>2026-05-08T08:35:00Z</cp:lastPrinted>
  <dcterms:modified xsi:type="dcterms:W3CDTF">2026-07-20T14:04:15Z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eyJoZGlkIjoiMWQ3NmZjYTMzYTJlYjhiYTVhNDQzZTBkMTdhMDk5ZTQiLCJ1c2VySWQiOiIxNDc4ODMwODM4In0=</vt:lpwstr>
  </property>
  <property fmtid="{D5CDD505-2E9C-101B-9397-08002B2CF9AE}" pid="3" name="KSOProductBuildVer">
    <vt:lpwstr>2052-12.1.0.26895</vt:lpwstr>
  </property>
  <property fmtid="{D5CDD505-2E9C-101B-9397-08002B2CF9AE}" pid="4" name="ICV">
    <vt:lpwstr>94ECD916EC394846BEB44D1A75CC5B95_13</vt:lpwstr>
  </property>
  <property fmtid="{D5CDD505-2E9C-101B-9397-08002B2CF9AE}" pid="5" name="标题_1">
    <vt:lpwstr>OA系统信创改造项目建设需求</vt:lpwstr>
  </property>
</Properties>
</file>