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10272">
      <w:pPr>
        <w:jc w:val="center"/>
        <w:rPr>
          <w:rFonts w:hint="eastAsia" w:ascii="黑体" w:hAnsi="黑体" w:eastAsia="黑体"/>
          <w:sz w:val="44"/>
          <w:szCs w:val="44"/>
          <w:lang w:val="en-US" w:eastAsia="zh-CN"/>
        </w:rPr>
      </w:pPr>
      <w:r>
        <w:rPr>
          <w:rFonts w:hint="eastAsia" w:ascii="黑体" w:hAnsi="黑体" w:eastAsia="黑体"/>
          <w:sz w:val="44"/>
          <w:szCs w:val="44"/>
        </w:rPr>
        <w:t>采购需求</w:t>
      </w:r>
      <w:r>
        <w:rPr>
          <w:rFonts w:hint="eastAsia" w:ascii="黑体" w:hAnsi="黑体" w:eastAsia="黑体"/>
          <w:sz w:val="44"/>
          <w:szCs w:val="44"/>
          <w:lang w:val="en-US" w:eastAsia="zh-CN"/>
        </w:rPr>
        <w:t>表</w:t>
      </w:r>
    </w:p>
    <w:p w14:paraId="73B28CBA">
      <w:pPr>
        <w:pStyle w:val="16"/>
        <w:widowControl/>
        <w:numPr>
          <w:ilvl w:val="0"/>
          <w:numId w:val="1"/>
        </w:numPr>
        <w:spacing w:line="360" w:lineRule="auto"/>
        <w:jc w:val="left"/>
        <w:rPr>
          <w:rFonts w:ascii="黑体" w:hAnsi="黑体" w:cs="Helvetica Neue"/>
          <w:b/>
          <w:color w:val="000000" w:themeColor="text1"/>
          <w:kern w:val="0"/>
          <w:szCs w:val="32"/>
          <w14:textFill>
            <w14:solidFill>
              <w14:schemeClr w14:val="tx1"/>
            </w14:solidFill>
          </w14:textFill>
        </w:rPr>
      </w:pPr>
      <w:r>
        <w:rPr>
          <w:rFonts w:hint="eastAsia" w:ascii="黑体" w:hAnsi="黑体" w:cs="Helvetica Neue"/>
          <w:b/>
          <w:color w:val="000000" w:themeColor="text1"/>
          <w:kern w:val="0"/>
          <w:szCs w:val="32"/>
          <w14:textFill>
            <w14:solidFill>
              <w14:schemeClr w14:val="tx1"/>
            </w14:solidFill>
          </w14:textFill>
        </w:rPr>
        <w:t>项目基本情况</w:t>
      </w:r>
    </w:p>
    <w:tbl>
      <w:tblPr>
        <w:tblStyle w:val="12"/>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7"/>
        <w:gridCol w:w="5656"/>
      </w:tblGrid>
      <w:tr w14:paraId="7A94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297" w:type="dxa"/>
            <w:vAlign w:val="center"/>
          </w:tcPr>
          <w:p w14:paraId="4C6123FB">
            <w:pPr>
              <w:jc w:val="center"/>
              <w:rPr>
                <w:rFonts w:ascii="仿宋" w:hAnsi="仿宋" w:eastAsia="仿宋" w:cs="Times New Roman"/>
                <w:kern w:val="0"/>
                <w:sz w:val="28"/>
                <w:szCs w:val="28"/>
              </w:rPr>
            </w:pPr>
            <w:r>
              <w:rPr>
                <w:rFonts w:hint="eastAsia" w:ascii="仿宋" w:hAnsi="仿宋" w:eastAsia="仿宋" w:cs="Times New Roman"/>
                <w:kern w:val="0"/>
                <w:sz w:val="28"/>
                <w:szCs w:val="28"/>
              </w:rPr>
              <w:t>项目名称</w:t>
            </w:r>
          </w:p>
        </w:tc>
        <w:tc>
          <w:tcPr>
            <w:tcW w:w="5656" w:type="dxa"/>
            <w:vAlign w:val="center"/>
          </w:tcPr>
          <w:p w14:paraId="47F62733">
            <w:pPr>
              <w:keepNext w:val="0"/>
              <w:keepLines w:val="0"/>
              <w:widowControl/>
              <w:suppressLineNumbers w:val="0"/>
              <w:ind w:left="0" w:leftChars="0" w:firstLine="0" w:firstLineChars="0"/>
              <w:jc w:val="left"/>
              <w:rPr>
                <w:rFonts w:hint="default" w:ascii="仿宋" w:hAnsi="仿宋" w:eastAsia="仿宋" w:cs="Times New Roman"/>
                <w:kern w:val="0"/>
                <w:sz w:val="28"/>
                <w:szCs w:val="28"/>
                <w:lang w:val="en-US" w:eastAsia="zh-CN"/>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深圳市前海蛇口自贸医院赤湾急救站建设施工项目</w:t>
            </w:r>
          </w:p>
        </w:tc>
      </w:tr>
      <w:tr w14:paraId="75F59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3297" w:type="dxa"/>
            <w:vAlign w:val="center"/>
          </w:tcPr>
          <w:p w14:paraId="79FCC15C">
            <w:pPr>
              <w:jc w:val="center"/>
              <w:rPr>
                <w:rFonts w:ascii="仿宋" w:hAnsi="仿宋" w:eastAsia="仿宋" w:cs="Times New Roman"/>
                <w:kern w:val="0"/>
                <w:sz w:val="28"/>
                <w:szCs w:val="28"/>
              </w:rPr>
            </w:pPr>
            <w:r>
              <w:rPr>
                <w:rFonts w:hint="eastAsia" w:ascii="仿宋" w:hAnsi="仿宋" w:eastAsia="仿宋" w:cs="Times New Roman"/>
                <w:kern w:val="0"/>
                <w:sz w:val="28"/>
                <w:szCs w:val="28"/>
              </w:rPr>
              <w:t>项目预算（单位：万元）</w:t>
            </w:r>
          </w:p>
        </w:tc>
        <w:tc>
          <w:tcPr>
            <w:tcW w:w="5656" w:type="dxa"/>
            <w:vAlign w:val="center"/>
          </w:tcPr>
          <w:p w14:paraId="74D5CF4A">
            <w:pPr>
              <w:snapToGrid w:val="0"/>
              <w:spacing w:line="360" w:lineRule="auto"/>
              <w:jc w:val="left"/>
              <w:rPr>
                <w:rFonts w:hint="eastAsia" w:ascii="仿宋" w:hAnsi="仿宋" w:eastAsia="仿宋" w:cs="Times New Roman"/>
                <w:color w:val="auto"/>
                <w:kern w:val="0"/>
                <w:sz w:val="28"/>
                <w:szCs w:val="28"/>
                <w:lang w:val="en-US" w:eastAsia="zh-CN"/>
              </w:rPr>
            </w:pPr>
            <w:r>
              <w:rPr>
                <w:rFonts w:hint="eastAsia" w:ascii="仿宋" w:hAnsi="仿宋" w:eastAsia="仿宋" w:cs="Times New Roman"/>
                <w:color w:val="auto"/>
                <w:kern w:val="0"/>
                <w:sz w:val="28"/>
                <w:szCs w:val="28"/>
                <w:lang w:val="en-US" w:eastAsia="zh-CN"/>
              </w:rPr>
              <w:t>16.5万元以内</w:t>
            </w:r>
          </w:p>
          <w:p w14:paraId="4C6E3722">
            <w:pPr>
              <w:snapToGrid w:val="0"/>
              <w:spacing w:line="360" w:lineRule="auto"/>
              <w:jc w:val="left"/>
              <w:rPr>
                <w:rFonts w:hint="eastAsia" w:ascii="仿宋" w:hAnsi="仿宋" w:eastAsia="仿宋" w:cs="Times New Roman"/>
                <w:color w:val="auto"/>
                <w:kern w:val="0"/>
                <w:sz w:val="28"/>
                <w:szCs w:val="28"/>
                <w:lang w:val="en-US" w:eastAsia="zh-CN"/>
              </w:rPr>
            </w:pPr>
            <w:r>
              <w:rPr>
                <w:rFonts w:hint="eastAsia" w:ascii="仿宋" w:hAnsi="仿宋" w:eastAsia="仿宋" w:cs="Times New Roman"/>
                <w:color w:val="auto"/>
                <w:kern w:val="0"/>
                <w:sz w:val="28"/>
                <w:szCs w:val="28"/>
                <w:lang w:val="en-US" w:eastAsia="zh-CN"/>
              </w:rPr>
              <w:t>（</w:t>
            </w:r>
            <w:r>
              <w:rPr>
                <w:rStyle w:val="22"/>
                <w:rFonts w:ascii="仿宋" w:hAnsi="仿宋" w:eastAsia="仿宋"/>
                <w:color w:val="auto"/>
                <w:sz w:val="28"/>
                <w:szCs w:val="28"/>
              </w:rPr>
              <w:t>投标报价超</w:t>
            </w:r>
            <w:r>
              <w:rPr>
                <w:rStyle w:val="22"/>
                <w:rFonts w:hint="eastAsia" w:ascii="仿宋" w:hAnsi="仿宋" w:eastAsia="仿宋"/>
                <w:color w:val="auto"/>
                <w:sz w:val="28"/>
                <w:szCs w:val="28"/>
                <w:lang w:val="en-US" w:eastAsia="zh-CN"/>
              </w:rPr>
              <w:t>该预算价</w:t>
            </w:r>
            <w:r>
              <w:rPr>
                <w:rStyle w:val="22"/>
                <w:rFonts w:ascii="仿宋" w:hAnsi="仿宋" w:eastAsia="仿宋"/>
                <w:color w:val="auto"/>
                <w:sz w:val="28"/>
                <w:szCs w:val="28"/>
              </w:rPr>
              <w:t>投标无效</w:t>
            </w:r>
            <w:r>
              <w:rPr>
                <w:rStyle w:val="22"/>
                <w:rFonts w:hint="eastAsia" w:ascii="仿宋" w:hAnsi="仿宋" w:eastAsia="仿宋"/>
                <w:color w:val="auto"/>
                <w:sz w:val="28"/>
                <w:szCs w:val="28"/>
                <w:lang w:eastAsia="zh-CN"/>
              </w:rPr>
              <w:t>）</w:t>
            </w:r>
          </w:p>
        </w:tc>
      </w:tr>
    </w:tbl>
    <w:p w14:paraId="0CFB7A56">
      <w:pPr>
        <w:pStyle w:val="16"/>
        <w:widowControl/>
        <w:numPr>
          <w:ilvl w:val="0"/>
          <w:numId w:val="1"/>
        </w:numPr>
        <w:spacing w:line="360" w:lineRule="auto"/>
        <w:jc w:val="left"/>
        <w:rPr>
          <w:rFonts w:ascii="黑体" w:hAnsi="黑体" w:cs="Helvetica Neue"/>
          <w:b/>
          <w:color w:val="000000" w:themeColor="text1"/>
          <w:kern w:val="0"/>
          <w:szCs w:val="32"/>
          <w14:textFill>
            <w14:solidFill>
              <w14:schemeClr w14:val="tx1"/>
            </w14:solidFill>
          </w14:textFill>
        </w:rPr>
      </w:pPr>
      <w:bookmarkStart w:id="0" w:name="_GoBack"/>
      <w:bookmarkEnd w:id="0"/>
      <w:r>
        <w:rPr>
          <w:rFonts w:hint="eastAsia" w:ascii="黑体" w:hAnsi="黑体" w:cs="Helvetica Neue"/>
          <w:b/>
          <w:color w:val="000000" w:themeColor="text1"/>
          <w:kern w:val="0"/>
          <w:szCs w:val="32"/>
          <w14:textFill>
            <w14:solidFill>
              <w14:schemeClr w14:val="tx1"/>
            </w14:solidFill>
          </w14:textFill>
        </w:rPr>
        <w:t>采购需求</w:t>
      </w:r>
    </w:p>
    <w:p w14:paraId="01BFB3F7">
      <w:pPr>
        <w:spacing w:line="360" w:lineRule="auto"/>
        <w:rPr>
          <w:rFonts w:ascii="仿宋" w:hAnsi="仿宋" w:eastAsia="仿宋"/>
          <w:sz w:val="32"/>
          <w:szCs w:val="32"/>
        </w:rPr>
      </w:pPr>
      <w:r>
        <w:rPr>
          <w:rFonts w:hint="eastAsia" w:ascii="仿宋" w:hAnsi="仿宋" w:eastAsia="仿宋"/>
          <w:sz w:val="32"/>
          <w:szCs w:val="32"/>
        </w:rPr>
        <w:t>（一）采购项目需实现的功能和目标：</w:t>
      </w:r>
    </w:p>
    <w:p w14:paraId="06740ED5">
      <w:pPr>
        <w:spacing w:line="360" w:lineRule="auto"/>
        <w:ind w:firstLine="620" w:firstLineChars="200"/>
        <w:rPr>
          <w:rFonts w:hint="default" w:ascii="仿宋" w:hAnsi="仿宋" w:eastAsia="仿宋"/>
          <w:sz w:val="32"/>
          <w:szCs w:val="32"/>
          <w:lang w:val="en-US" w:eastAsia="zh-CN"/>
        </w:rPr>
      </w:pPr>
      <w:r>
        <w:rPr>
          <w:rFonts w:ascii="仿宋_GB2312" w:hAnsi="仿宋_GB2312" w:eastAsia="仿宋_GB2312" w:cs="仿宋_GB2312"/>
          <w:b w:val="0"/>
          <w:bCs w:val="0"/>
          <w:color w:val="000000"/>
          <w:sz w:val="31"/>
          <w:szCs w:val="31"/>
        </w:rPr>
        <w:t>因</w:t>
      </w:r>
      <w:r>
        <w:rPr>
          <w:rFonts w:hint="eastAsia" w:ascii="仿宋_GB2312" w:hAnsi="仿宋_GB2312" w:eastAsia="仿宋_GB2312" w:cs="仿宋_GB2312"/>
          <w:b w:val="0"/>
          <w:bCs w:val="0"/>
          <w:color w:val="000000"/>
          <w:sz w:val="31"/>
          <w:szCs w:val="31"/>
          <w:lang w:val="en-US" w:eastAsia="zh-CN"/>
        </w:rPr>
        <w:t>前海蛇口自贸区医院</w:t>
      </w:r>
      <w:r>
        <w:rPr>
          <w:rFonts w:ascii="仿宋_GB2312" w:hAnsi="仿宋_GB2312" w:eastAsia="仿宋_GB2312" w:cs="仿宋_GB2312"/>
          <w:b w:val="0"/>
          <w:bCs w:val="0"/>
          <w:color w:val="000000"/>
          <w:sz w:val="31"/>
          <w:szCs w:val="31"/>
        </w:rPr>
        <w:t>本部急救站无法满足招商街道部分片区急救需求，依据国家九部委《关于进一步完善院前医疗急救服务的指导意见》，我院拟在赤湾片区增设急救站点</w:t>
      </w:r>
      <w:r>
        <w:rPr>
          <w:rFonts w:hint="eastAsia" w:ascii="Times New Roman" w:hAnsi="Times New Roman" w:eastAsia="仿宋_GB2312" w:cs="Times New Roman"/>
          <w:sz w:val="30"/>
          <w:szCs w:val="30"/>
        </w:rPr>
        <w:t>。</w:t>
      </w:r>
      <w:r>
        <w:rPr>
          <w:rFonts w:hint="eastAsia" w:ascii="宋体" w:hAnsi="宋体" w:eastAsia="宋体" w:cs="宋体"/>
          <w:sz w:val="30"/>
          <w:szCs w:val="30"/>
        </w:rPr>
        <w:t>拟</w:t>
      </w:r>
      <w:r>
        <w:rPr>
          <w:rFonts w:hint="eastAsia" w:ascii="宋体" w:hAnsi="宋体" w:eastAsia="宋体" w:cs="宋体"/>
          <w:sz w:val="30"/>
          <w:szCs w:val="30"/>
          <w:lang w:val="en-US" w:eastAsia="zh-CN"/>
        </w:rPr>
        <w:t>在赤湾五路6号赤湾石油大厦0102号建设赤湾急救站点，</w:t>
      </w:r>
      <w:r>
        <w:rPr>
          <w:rFonts w:hint="eastAsia" w:ascii="Times New Roman" w:hAnsi="Times New Roman" w:eastAsia="仿宋_GB2312" w:cs="Times New Roman"/>
          <w:sz w:val="30"/>
          <w:szCs w:val="30"/>
          <w:lang w:val="en-US" w:eastAsia="zh-CN"/>
        </w:rPr>
        <w:t>建设</w:t>
      </w:r>
      <w:r>
        <w:rPr>
          <w:rFonts w:hint="eastAsia" w:ascii="Times New Roman" w:hAnsi="Times New Roman" w:eastAsia="仿宋_GB2312" w:cs="Times New Roman"/>
          <w:sz w:val="30"/>
          <w:szCs w:val="30"/>
        </w:rPr>
        <w:t>面积约</w:t>
      </w:r>
      <w:r>
        <w:rPr>
          <w:rFonts w:hint="eastAsia" w:ascii="Times New Roman" w:hAnsi="Times New Roman" w:eastAsia="仿宋_GB2312" w:cs="Times New Roman"/>
          <w:sz w:val="30"/>
          <w:szCs w:val="30"/>
          <w:lang w:val="en-US" w:eastAsia="zh-CN"/>
        </w:rPr>
        <w:t>130㎡</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设置：待命室、急救训练室、男女值班房、小库房、消毒隔离间、卫生间、洗浴间等功能间。</w:t>
      </w:r>
      <w:r>
        <w:rPr>
          <w:rFonts w:hint="eastAsia" w:ascii="仿宋" w:hAnsi="仿宋" w:eastAsia="仿宋"/>
          <w:sz w:val="32"/>
          <w:szCs w:val="32"/>
          <w:lang w:val="en-US" w:eastAsia="zh-CN"/>
        </w:rPr>
        <w:t>改造费用不超过 16.5万元，包含建安工程费和施工图纸、竣工图纸费用，主要建设内容包括：包含天花板、地面修补、墙面隔断、天花照明、消防喷淋烟感、水电网络、空调安装。要求符合市急救中心关于印发深圳市急救站设置标准规范，施工要求达到《建筑装饰装修工程质量验收标准》。</w:t>
      </w:r>
    </w:p>
    <w:p w14:paraId="0484387D">
      <w:pPr>
        <w:spacing w:line="360" w:lineRule="auto"/>
        <w:rPr>
          <w:rFonts w:ascii="仿宋" w:hAnsi="仿宋" w:eastAsia="仿宋"/>
          <w:sz w:val="32"/>
          <w:szCs w:val="32"/>
        </w:rPr>
      </w:pPr>
      <w:r>
        <w:rPr>
          <w:rFonts w:hint="eastAsia" w:ascii="仿宋" w:hAnsi="仿宋" w:eastAsia="仿宋"/>
          <w:sz w:val="32"/>
          <w:szCs w:val="32"/>
        </w:rPr>
        <w:t>（二）项目属性：</w:t>
      </w:r>
    </w:p>
    <w:p w14:paraId="606602F3">
      <w:pPr>
        <w:spacing w:line="360" w:lineRule="auto"/>
        <w:rPr>
          <w:rFonts w:ascii="仿宋" w:hAnsi="仿宋" w:eastAsia="仿宋"/>
          <w:sz w:val="32"/>
          <w:szCs w:val="32"/>
        </w:rPr>
      </w:pPr>
      <w:r>
        <w:rPr>
          <w:rFonts w:hint="eastAsia" w:ascii="仿宋" w:hAnsi="仿宋" w:eastAsia="仿宋"/>
          <w:sz w:val="32"/>
          <w:szCs w:val="32"/>
        </w:rPr>
        <w:t xml:space="preserve">是否适宜由中小企业提供，并专门面向中小企业采购 </w:t>
      </w:r>
    </w:p>
    <w:p w14:paraId="01AC7D63">
      <w:pPr>
        <w:spacing w:line="360" w:lineRule="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 xml:space="preserve">是 </w:t>
      </w:r>
      <w:r>
        <w:rPr>
          <w:rFonts w:ascii="仿宋" w:hAnsi="仿宋" w:eastAsia="仿宋"/>
          <w:sz w:val="32"/>
          <w:szCs w:val="32"/>
        </w:rPr>
        <w:t xml:space="preserve">        </w:t>
      </w:r>
      <w:r>
        <w:rPr>
          <w:rFonts w:hint="eastAsia" w:ascii="仿宋" w:hAnsi="仿宋" w:eastAsia="仿宋"/>
          <w:sz w:val="32"/>
          <w:szCs w:val="32"/>
        </w:rPr>
        <w:t>□是否仅面向小微企业</w:t>
      </w:r>
    </w:p>
    <w:p w14:paraId="6EEF354C">
      <w:pPr>
        <w:spacing w:line="360" w:lineRule="auto"/>
        <w:rPr>
          <w:rFonts w:ascii="仿宋" w:hAnsi="仿宋" w:eastAsia="仿宋"/>
          <w:sz w:val="28"/>
          <w:szCs w:val="28"/>
          <w:u w:val="single"/>
        </w:rPr>
      </w:pPr>
      <w:r>
        <w:rPr>
          <w:rFonts w:hint="eastAsia" w:ascii="仿宋" w:hAnsi="仿宋" w:eastAsia="仿宋"/>
          <w:sz w:val="32"/>
          <w:szCs w:val="32"/>
          <w:lang w:eastAsia="zh-CN"/>
        </w:rPr>
        <w:t>☑</w:t>
      </w:r>
      <w:r>
        <w:rPr>
          <w:rFonts w:hint="eastAsia" w:ascii="仿宋" w:hAnsi="仿宋" w:eastAsia="仿宋"/>
          <w:sz w:val="32"/>
          <w:szCs w:val="32"/>
        </w:rPr>
        <w:t>否，原因说明</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14:paraId="7DC2EDF6">
      <w:pPr>
        <w:pStyle w:val="3"/>
        <w:rPr>
          <w:rFonts w:ascii="仿宋" w:hAnsi="仿宋" w:eastAsia="仿宋"/>
          <w:sz w:val="28"/>
          <w:szCs w:val="28"/>
          <w:u w:val="single"/>
        </w:rPr>
      </w:pPr>
    </w:p>
    <w:p w14:paraId="1F87CCD8">
      <w:pPr>
        <w:rPr>
          <w:rFonts w:ascii="仿宋" w:hAnsi="仿宋" w:eastAsia="仿宋"/>
          <w:sz w:val="28"/>
          <w:szCs w:val="28"/>
          <w:u w:val="single"/>
        </w:rPr>
      </w:pPr>
    </w:p>
    <w:tbl>
      <w:tblPr>
        <w:tblStyle w:val="12"/>
        <w:tblW w:w="8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7"/>
        <w:gridCol w:w="2356"/>
        <w:gridCol w:w="2610"/>
      </w:tblGrid>
      <w:tr w14:paraId="55DD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7" w:type="dxa"/>
          </w:tcPr>
          <w:p w14:paraId="025FD526">
            <w:pPr>
              <w:spacing w:line="480" w:lineRule="auto"/>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项目名称</w:t>
            </w:r>
          </w:p>
        </w:tc>
        <w:tc>
          <w:tcPr>
            <w:tcW w:w="2356" w:type="dxa"/>
          </w:tcPr>
          <w:p w14:paraId="47F1004A">
            <w:pPr>
              <w:spacing w:line="480" w:lineRule="auto"/>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FF0000"/>
                <w:sz w:val="32"/>
                <w:szCs w:val="32"/>
                <w:vertAlign w:val="baseline"/>
                <w:lang w:val="en-US" w:eastAsia="zh-CN"/>
              </w:rPr>
              <w:t>建筑面积</w:t>
            </w:r>
          </w:p>
        </w:tc>
        <w:tc>
          <w:tcPr>
            <w:tcW w:w="2610" w:type="dxa"/>
          </w:tcPr>
          <w:p w14:paraId="6F31CDB3">
            <w:pPr>
              <w:spacing w:line="480" w:lineRule="auto"/>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FF0000"/>
                <w:sz w:val="32"/>
                <w:szCs w:val="32"/>
                <w:vertAlign w:val="baseline"/>
                <w:lang w:val="en-US" w:eastAsia="zh-CN"/>
              </w:rPr>
              <w:t>投标上限</w:t>
            </w:r>
          </w:p>
        </w:tc>
      </w:tr>
      <w:tr w14:paraId="75B8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3487" w:type="dxa"/>
          </w:tcPr>
          <w:p w14:paraId="0B99CCBB">
            <w:pPr>
              <w:spacing w:line="240" w:lineRule="auto"/>
              <w:jc w:val="center"/>
              <w:rPr>
                <w:rFonts w:hint="eastAsia" w:ascii="仿宋_GB2312" w:hAnsi="仿宋_GB2312" w:eastAsia="仿宋_GB2312" w:cs="仿宋_GB2312"/>
                <w:sz w:val="32"/>
                <w:szCs w:val="32"/>
                <w:vertAlign w:val="baseline"/>
                <w:lang w:val="zh-CN"/>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深圳市前海蛇口自贸医院赤湾急救站建设施工项目</w:t>
            </w:r>
          </w:p>
        </w:tc>
        <w:tc>
          <w:tcPr>
            <w:tcW w:w="2356" w:type="dxa"/>
          </w:tcPr>
          <w:p w14:paraId="5A35DB46">
            <w:pPr>
              <w:spacing w:line="240" w:lineRule="auto"/>
              <w:jc w:val="center"/>
              <w:rPr>
                <w:rFonts w:hint="eastAsia" w:ascii="仿宋_GB2312" w:hAnsi="仿宋_GB2312" w:eastAsia="仿宋_GB2312" w:cs="仿宋_GB2312"/>
                <w:color w:val="FF0000"/>
                <w:sz w:val="32"/>
                <w:szCs w:val="32"/>
                <w:vertAlign w:val="baseline"/>
                <w:lang w:val="en-US"/>
              </w:rPr>
            </w:pPr>
            <w:r>
              <w:rPr>
                <w:rFonts w:hint="eastAsia" w:ascii="仿宋_GB2312" w:hAnsi="仿宋_GB2312" w:eastAsia="仿宋_GB2312" w:cs="仿宋_GB2312"/>
                <w:b w:val="0"/>
                <w:bCs w:val="0"/>
                <w:color w:val="FF0000"/>
                <w:sz w:val="32"/>
                <w:szCs w:val="32"/>
                <w:lang w:val="en-US" w:eastAsia="zh-CN"/>
              </w:rPr>
              <w:t>130㎡</w:t>
            </w:r>
          </w:p>
        </w:tc>
        <w:tc>
          <w:tcPr>
            <w:tcW w:w="2610" w:type="dxa"/>
          </w:tcPr>
          <w:p w14:paraId="10AB7B22">
            <w:pPr>
              <w:spacing w:line="240" w:lineRule="auto"/>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FF0000"/>
                <w:sz w:val="32"/>
                <w:szCs w:val="32"/>
                <w:vertAlign w:val="baseline"/>
                <w:lang w:val="en-US" w:eastAsia="zh-CN"/>
              </w:rPr>
              <w:t>16.5万元</w:t>
            </w:r>
          </w:p>
          <w:p w14:paraId="3FFDAC3B">
            <w:pPr>
              <w:spacing w:line="240" w:lineRule="auto"/>
              <w:rPr>
                <w:rFonts w:hint="eastAsia" w:ascii="仿宋_GB2312" w:hAnsi="仿宋_GB2312" w:eastAsia="仿宋_GB2312" w:cs="仿宋_GB2312"/>
                <w:color w:val="FF0000"/>
                <w:sz w:val="32"/>
                <w:szCs w:val="32"/>
              </w:rPr>
            </w:pPr>
          </w:p>
        </w:tc>
      </w:tr>
    </w:tbl>
    <w:p w14:paraId="3DD2CA22">
      <w:pPr>
        <w:pStyle w:val="3"/>
        <w:jc w:val="both"/>
        <w:rPr>
          <w:rFonts w:hint="default" w:eastAsiaTheme="minorEastAsia"/>
          <w:lang w:val="en-US" w:eastAsia="zh-CN"/>
        </w:rPr>
        <w:sectPr>
          <w:headerReference r:id="rId3" w:type="default"/>
          <w:footerReference r:id="rId4" w:type="default"/>
          <w:pgSz w:w="11900" w:h="16840"/>
          <w:pgMar w:top="1440" w:right="1800" w:bottom="1440" w:left="1800" w:header="851" w:footer="992" w:gutter="0"/>
          <w:pgNumType w:start="1"/>
          <w:cols w:space="425" w:num="1"/>
          <w:docGrid w:type="lines" w:linePitch="312" w:charSpace="0"/>
        </w:sectPr>
      </w:pPr>
      <w:r>
        <w:rPr>
          <w:rFonts w:hint="eastAsia"/>
          <w:lang w:val="en-US" w:eastAsia="zh-CN"/>
        </w:rPr>
        <w:t>项目最终结算价以确认的设计图纸和第三方审计结果为准。</w:t>
      </w:r>
    </w:p>
    <w:p w14:paraId="15EF77A5">
      <w:pPr>
        <w:spacing w:line="360" w:lineRule="auto"/>
        <w:rPr>
          <w:rFonts w:ascii="仿宋" w:hAnsi="仿宋" w:eastAsia="仿宋"/>
          <w:sz w:val="32"/>
          <w:szCs w:val="32"/>
        </w:rPr>
      </w:pPr>
      <w:r>
        <w:rPr>
          <w:rFonts w:hint="eastAsia" w:ascii="仿宋" w:hAnsi="仿宋" w:eastAsia="仿宋"/>
          <w:sz w:val="32"/>
          <w:szCs w:val="32"/>
        </w:rPr>
        <w:t>（三）采购标的汇总表</w:t>
      </w:r>
    </w:p>
    <w:tbl>
      <w:tblPr>
        <w:tblStyle w:val="11"/>
        <w:tblW w:w="11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2372"/>
        <w:gridCol w:w="2276"/>
        <w:gridCol w:w="1650"/>
        <w:gridCol w:w="1802"/>
        <w:gridCol w:w="1802"/>
      </w:tblGrid>
      <w:tr w14:paraId="14A4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387" w:type="dxa"/>
            <w:shd w:val="clear" w:color="auto" w:fill="FFFFFF"/>
            <w:tcMar>
              <w:top w:w="0" w:type="dxa"/>
              <w:right w:w="0" w:type="dxa"/>
            </w:tcMar>
            <w:vAlign w:val="center"/>
          </w:tcPr>
          <w:p w14:paraId="09460772">
            <w:pPr>
              <w:autoSpaceDE w:val="0"/>
              <w:autoSpaceDN w:val="0"/>
              <w:adjustRightInd w:val="0"/>
              <w:jc w:val="center"/>
              <w:rPr>
                <w:rFonts w:ascii="仿宋" w:hAnsi="仿宋" w:eastAsia="仿宋" w:cs="Cabin-Regular"/>
                <w:color w:val="000000" w:themeColor="text1"/>
                <w:kern w:val="0"/>
                <w:sz w:val="28"/>
                <w:szCs w:val="28"/>
                <w14:textFill>
                  <w14:solidFill>
                    <w14:schemeClr w14:val="tx1"/>
                  </w14:solidFill>
                </w14:textFill>
              </w:rPr>
            </w:pPr>
            <w:r>
              <w:rPr>
                <w:rFonts w:hint="eastAsia" w:ascii="仿宋" w:hAnsi="仿宋" w:eastAsia="仿宋" w:cs="Helvetica Neue"/>
                <w:color w:val="000000" w:themeColor="text1"/>
                <w:kern w:val="0"/>
                <w:sz w:val="28"/>
                <w:szCs w:val="28"/>
                <w14:textFill>
                  <w14:solidFill>
                    <w14:schemeClr w14:val="tx1"/>
                  </w14:solidFill>
                </w14:textFill>
              </w:rPr>
              <w:t>序号</w:t>
            </w:r>
          </w:p>
        </w:tc>
        <w:tc>
          <w:tcPr>
            <w:tcW w:w="2372" w:type="dxa"/>
            <w:shd w:val="clear" w:color="auto" w:fill="FFFFFF"/>
            <w:tcMar>
              <w:top w:w="0" w:type="dxa"/>
              <w:right w:w="0" w:type="dxa"/>
            </w:tcMar>
            <w:vAlign w:val="center"/>
          </w:tcPr>
          <w:p w14:paraId="5EBA983C">
            <w:pPr>
              <w:autoSpaceDE w:val="0"/>
              <w:autoSpaceDN w:val="0"/>
              <w:adjustRightInd w:val="0"/>
              <w:jc w:val="center"/>
              <w:rPr>
                <w:rFonts w:ascii="仿宋" w:hAnsi="仿宋" w:eastAsia="仿宋"/>
                <w:sz w:val="32"/>
                <w:szCs w:val="32"/>
              </w:rPr>
            </w:pPr>
            <w:r>
              <w:rPr>
                <w:rFonts w:hint="eastAsia" w:ascii="仿宋" w:hAnsi="仿宋" w:eastAsia="仿宋"/>
                <w:sz w:val="32"/>
                <w:szCs w:val="32"/>
              </w:rPr>
              <w:t>采购标的</w:t>
            </w:r>
          </w:p>
          <w:p w14:paraId="324E255A">
            <w:pPr>
              <w:autoSpaceDE w:val="0"/>
              <w:autoSpaceDN w:val="0"/>
              <w:adjustRightInd w:val="0"/>
              <w:jc w:val="center"/>
              <w:rPr>
                <w:rFonts w:ascii="仿宋" w:hAnsi="仿宋" w:eastAsia="仿宋" w:cs="Cabin-Regular"/>
                <w:color w:val="000000" w:themeColor="text1"/>
                <w:kern w:val="0"/>
                <w:sz w:val="28"/>
                <w:szCs w:val="28"/>
                <w14:textFill>
                  <w14:solidFill>
                    <w14:schemeClr w14:val="tx1"/>
                  </w14:solidFill>
                </w14:textFill>
              </w:rPr>
            </w:pPr>
            <w:r>
              <w:rPr>
                <w:rFonts w:hint="eastAsia" w:ascii="仿宋" w:hAnsi="仿宋" w:eastAsia="仿宋" w:cs="Helvetica Neue"/>
                <w:color w:val="000000" w:themeColor="text1"/>
                <w:kern w:val="0"/>
                <w:sz w:val="28"/>
                <w:szCs w:val="28"/>
                <w14:textFill>
                  <w14:solidFill>
                    <w14:schemeClr w14:val="tx1"/>
                  </w14:solidFill>
                </w14:textFill>
              </w:rPr>
              <w:t>名称</w:t>
            </w:r>
          </w:p>
        </w:tc>
        <w:tc>
          <w:tcPr>
            <w:tcW w:w="2276" w:type="dxa"/>
            <w:shd w:val="clear" w:color="auto" w:fill="FFFFFF"/>
            <w:tcMar>
              <w:top w:w="0" w:type="dxa"/>
              <w:right w:w="0" w:type="dxa"/>
            </w:tcMar>
            <w:vAlign w:val="center"/>
          </w:tcPr>
          <w:p w14:paraId="09B8E172">
            <w:pPr>
              <w:autoSpaceDE w:val="0"/>
              <w:autoSpaceDN w:val="0"/>
              <w:adjustRightInd w:val="0"/>
              <w:jc w:val="center"/>
              <w:rPr>
                <w:rFonts w:ascii="仿宋" w:hAnsi="仿宋" w:eastAsia="仿宋" w:cs="Cabin-Regular"/>
                <w:color w:val="000000" w:themeColor="text1"/>
                <w:kern w:val="0"/>
                <w:sz w:val="28"/>
                <w:szCs w:val="28"/>
                <w14:textFill>
                  <w14:solidFill>
                    <w14:schemeClr w14:val="tx1"/>
                  </w14:solidFill>
                </w14:textFill>
              </w:rPr>
            </w:pPr>
            <w:r>
              <w:rPr>
                <w:rFonts w:hint="eastAsia" w:ascii="仿宋" w:hAnsi="仿宋" w:eastAsia="仿宋" w:cs="Helvetica Neue"/>
                <w:color w:val="000000" w:themeColor="text1"/>
                <w:kern w:val="0"/>
                <w:sz w:val="28"/>
                <w:szCs w:val="28"/>
                <w14:textFill>
                  <w14:solidFill>
                    <w14:schemeClr w14:val="tx1"/>
                  </w14:solidFill>
                </w14:textFill>
              </w:rPr>
              <w:t>计量单位</w:t>
            </w:r>
          </w:p>
        </w:tc>
        <w:tc>
          <w:tcPr>
            <w:tcW w:w="1650" w:type="dxa"/>
            <w:shd w:val="clear" w:color="auto" w:fill="FFFFFF"/>
            <w:tcMar>
              <w:top w:w="0" w:type="dxa"/>
              <w:right w:w="0" w:type="dxa"/>
            </w:tcMar>
            <w:vAlign w:val="center"/>
          </w:tcPr>
          <w:p w14:paraId="05DFE8B4">
            <w:pPr>
              <w:autoSpaceDE w:val="0"/>
              <w:autoSpaceDN w:val="0"/>
              <w:adjustRightInd w:val="0"/>
              <w:jc w:val="center"/>
              <w:rPr>
                <w:rFonts w:ascii="仿宋" w:hAnsi="仿宋" w:eastAsia="仿宋" w:cs="Cabin-Regular"/>
                <w:color w:val="000000" w:themeColor="text1"/>
                <w:kern w:val="0"/>
                <w:sz w:val="28"/>
                <w:szCs w:val="28"/>
                <w14:textFill>
                  <w14:solidFill>
                    <w14:schemeClr w14:val="tx1"/>
                  </w14:solidFill>
                </w14:textFill>
              </w:rPr>
            </w:pPr>
            <w:r>
              <w:rPr>
                <w:rFonts w:hint="eastAsia" w:ascii="仿宋" w:hAnsi="仿宋" w:eastAsia="仿宋" w:cs="Helvetica Neue"/>
                <w:color w:val="000000" w:themeColor="text1"/>
                <w:kern w:val="0"/>
                <w:sz w:val="28"/>
                <w:szCs w:val="28"/>
                <w14:textFill>
                  <w14:solidFill>
                    <w14:schemeClr w14:val="tx1"/>
                  </w14:solidFill>
                </w14:textFill>
              </w:rPr>
              <w:t>数量</w:t>
            </w:r>
          </w:p>
        </w:tc>
        <w:tc>
          <w:tcPr>
            <w:tcW w:w="1802" w:type="dxa"/>
            <w:shd w:val="clear" w:color="auto" w:fill="FFFFFF"/>
            <w:vAlign w:val="center"/>
          </w:tcPr>
          <w:p w14:paraId="4892295E">
            <w:pPr>
              <w:autoSpaceDE w:val="0"/>
              <w:autoSpaceDN w:val="0"/>
              <w:adjustRightInd w:val="0"/>
              <w:jc w:val="center"/>
              <w:rPr>
                <w:rFonts w:ascii="仿宋" w:hAnsi="仿宋" w:eastAsia="仿宋" w:cs="Helvetica Neue"/>
                <w:color w:val="000000" w:themeColor="text1"/>
                <w:kern w:val="0"/>
                <w:sz w:val="28"/>
                <w:szCs w:val="28"/>
                <w14:textFill>
                  <w14:solidFill>
                    <w14:schemeClr w14:val="tx1"/>
                  </w14:solidFill>
                </w14:textFill>
              </w:rPr>
            </w:pPr>
            <w:r>
              <w:rPr>
                <w:rFonts w:hint="eastAsia" w:ascii="仿宋" w:hAnsi="仿宋" w:eastAsia="仿宋" w:cs="Helvetica Neue"/>
                <w:color w:val="000000" w:themeColor="text1"/>
                <w:kern w:val="0"/>
                <w:sz w:val="28"/>
                <w:szCs w:val="28"/>
                <w14:textFill>
                  <w14:solidFill>
                    <w14:schemeClr w14:val="tx1"/>
                  </w14:solidFill>
                </w14:textFill>
              </w:rPr>
              <w:t>预算</w:t>
            </w:r>
          </w:p>
        </w:tc>
        <w:tc>
          <w:tcPr>
            <w:tcW w:w="1802" w:type="dxa"/>
            <w:shd w:val="clear" w:color="auto" w:fill="FFFFFF"/>
            <w:tcMar>
              <w:top w:w="0" w:type="dxa"/>
              <w:right w:w="0" w:type="dxa"/>
            </w:tcMar>
            <w:vAlign w:val="center"/>
          </w:tcPr>
          <w:p w14:paraId="1AA3536D">
            <w:pPr>
              <w:autoSpaceDE w:val="0"/>
              <w:autoSpaceDN w:val="0"/>
              <w:adjustRightInd w:val="0"/>
              <w:jc w:val="center"/>
              <w:rPr>
                <w:rFonts w:ascii="仿宋" w:hAnsi="仿宋" w:eastAsia="仿宋" w:cs="Cabin-Regular"/>
                <w:color w:val="000000" w:themeColor="text1"/>
                <w:kern w:val="0"/>
                <w:sz w:val="28"/>
                <w:szCs w:val="28"/>
                <w14:textFill>
                  <w14:solidFill>
                    <w14:schemeClr w14:val="tx1"/>
                  </w14:solidFill>
                </w14:textFill>
              </w:rPr>
            </w:pPr>
            <w:r>
              <w:rPr>
                <w:rFonts w:hint="eastAsia" w:ascii="仿宋" w:hAnsi="仿宋" w:eastAsia="仿宋" w:cs="Helvetica Neue"/>
                <w:color w:val="000000" w:themeColor="text1"/>
                <w:kern w:val="0"/>
                <w:sz w:val="28"/>
                <w:szCs w:val="28"/>
                <w14:textFill>
                  <w14:solidFill>
                    <w14:schemeClr w14:val="tx1"/>
                  </w14:solidFill>
                </w14:textFill>
              </w:rPr>
              <w:t>是否进口</w:t>
            </w:r>
          </w:p>
        </w:tc>
      </w:tr>
      <w:tr w14:paraId="0E4D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387" w:type="dxa"/>
            <w:shd w:val="clear" w:color="auto" w:fill="FFFFFF"/>
            <w:tcMar>
              <w:top w:w="0" w:type="dxa"/>
              <w:right w:w="0" w:type="dxa"/>
            </w:tcMar>
            <w:vAlign w:val="center"/>
          </w:tcPr>
          <w:p w14:paraId="6D63B5A8">
            <w:pPr>
              <w:autoSpaceDE w:val="0"/>
              <w:autoSpaceDN w:val="0"/>
              <w:adjustRightInd w:val="0"/>
              <w:jc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w:t>
            </w:r>
          </w:p>
        </w:tc>
        <w:tc>
          <w:tcPr>
            <w:tcW w:w="2372" w:type="dxa"/>
            <w:shd w:val="clear" w:color="auto" w:fill="FFFFFF"/>
            <w:tcMar>
              <w:top w:w="0" w:type="dxa"/>
              <w:right w:w="0" w:type="dxa"/>
            </w:tcMar>
            <w:vAlign w:val="center"/>
          </w:tcPr>
          <w:p w14:paraId="22452D95">
            <w:pPr>
              <w:autoSpaceDE w:val="0"/>
              <w:autoSpaceDN w:val="0"/>
              <w:adjustRightInd w:val="0"/>
              <w:jc w:val="center"/>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深圳市前海蛇口自贸医院赤湾急救站建设施工项目</w:t>
            </w:r>
          </w:p>
        </w:tc>
        <w:tc>
          <w:tcPr>
            <w:tcW w:w="2276" w:type="dxa"/>
            <w:shd w:val="clear" w:color="auto" w:fill="FFFFFF"/>
            <w:tcMar>
              <w:top w:w="0" w:type="dxa"/>
              <w:right w:w="0" w:type="dxa"/>
            </w:tcMar>
            <w:vAlign w:val="center"/>
          </w:tcPr>
          <w:p w14:paraId="085C3AF1">
            <w:pPr>
              <w:autoSpaceDE w:val="0"/>
              <w:autoSpaceDN w:val="0"/>
              <w:adjustRightInd w:val="0"/>
              <w:jc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w:t>
            </w:r>
          </w:p>
        </w:tc>
        <w:tc>
          <w:tcPr>
            <w:tcW w:w="1650" w:type="dxa"/>
            <w:shd w:val="clear" w:color="auto" w:fill="FFFFFF"/>
            <w:tcMar>
              <w:top w:w="0" w:type="dxa"/>
              <w:right w:w="0" w:type="dxa"/>
            </w:tcMar>
            <w:vAlign w:val="center"/>
          </w:tcPr>
          <w:p w14:paraId="0730F9A4">
            <w:pPr>
              <w:autoSpaceDE w:val="0"/>
              <w:autoSpaceDN w:val="0"/>
              <w:adjustRightInd w:val="0"/>
              <w:jc w:val="center"/>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130</w:t>
            </w:r>
          </w:p>
        </w:tc>
        <w:tc>
          <w:tcPr>
            <w:tcW w:w="1802" w:type="dxa"/>
            <w:shd w:val="clear" w:color="auto" w:fill="FFFFFF"/>
            <w:vAlign w:val="center"/>
          </w:tcPr>
          <w:p w14:paraId="580A1EB4">
            <w:pPr>
              <w:autoSpaceDE w:val="0"/>
              <w:autoSpaceDN w:val="0"/>
              <w:adjustRightInd w:val="0"/>
              <w:jc w:val="center"/>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16.5万元以内</w:t>
            </w:r>
          </w:p>
        </w:tc>
        <w:tc>
          <w:tcPr>
            <w:tcW w:w="1802" w:type="dxa"/>
            <w:shd w:val="clear" w:color="auto" w:fill="FFFFFF"/>
            <w:tcMar>
              <w:top w:w="0" w:type="dxa"/>
              <w:right w:w="0" w:type="dxa"/>
            </w:tcMar>
            <w:vAlign w:val="center"/>
          </w:tcPr>
          <w:p w14:paraId="7E60E06B">
            <w:pPr>
              <w:autoSpaceDE w:val="0"/>
              <w:autoSpaceDN w:val="0"/>
              <w:adjustRightInd w:val="0"/>
              <w:jc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否</w:t>
            </w:r>
          </w:p>
        </w:tc>
      </w:tr>
    </w:tbl>
    <w:p w14:paraId="3930F7C1">
      <w:pPr>
        <w:rPr>
          <w:rFonts w:ascii="仿宋" w:hAnsi="仿宋" w:eastAsia="仿宋"/>
          <w:sz w:val="32"/>
          <w:szCs w:val="32"/>
        </w:rPr>
      </w:pPr>
      <w:r>
        <w:rPr>
          <w:rFonts w:hint="eastAsia" w:ascii="仿宋" w:hAnsi="仿宋" w:eastAsia="仿宋"/>
          <w:sz w:val="32"/>
          <w:szCs w:val="32"/>
        </w:rPr>
        <w:t>（四）技术要求与商务要求</w:t>
      </w:r>
    </w:p>
    <w:p w14:paraId="2DA62629">
      <w:pPr>
        <w:keepNext w:val="0"/>
        <w:keepLines w:val="0"/>
        <w:pageBreakBefore w:val="0"/>
        <w:widowControl w:val="0"/>
        <w:kinsoku/>
        <w:wordWrap w:val="0"/>
        <w:overflowPunct/>
        <w:topLinePunct w:val="0"/>
        <w:autoSpaceDE/>
        <w:autoSpaceDN/>
        <w:bidi w:val="0"/>
        <w:adjustRightInd/>
        <w:snapToGrid/>
        <w:jc w:val="left"/>
        <w:textAlignment w:val="auto"/>
        <w:rPr>
          <w:rFonts w:ascii="仿宋" w:hAnsi="仿宋" w:eastAsia="仿宋"/>
          <w:sz w:val="28"/>
          <w:szCs w:val="28"/>
          <w:u w:val="single"/>
        </w:rPr>
      </w:pPr>
      <w:r>
        <w:rPr>
          <w:rFonts w:ascii="仿宋" w:hAnsi="仿宋" w:eastAsia="仿宋"/>
          <w:sz w:val="32"/>
          <w:szCs w:val="32"/>
        </w:rPr>
        <w:t>1</w:t>
      </w:r>
      <w:r>
        <w:rPr>
          <w:rFonts w:hint="eastAsia" w:ascii="仿宋" w:hAnsi="仿宋" w:eastAsia="仿宋"/>
          <w:sz w:val="32"/>
          <w:szCs w:val="32"/>
        </w:rPr>
        <w:t>、采购标的一：</w:t>
      </w:r>
      <w:r>
        <w:rPr>
          <w:rFonts w:hint="eastAsia" w:ascii="仿宋" w:hAnsi="仿宋" w:eastAsia="仿宋"/>
          <w:sz w:val="32"/>
          <w:szCs w:val="32"/>
          <w:u w:val="single"/>
        </w:rPr>
        <w:t xml:space="preserve"> </w:t>
      </w:r>
      <w:r>
        <w:rPr>
          <w:rFonts w:hint="eastAsia" w:ascii="仿宋_GB2312" w:hAnsi="仿宋_GB2312" w:eastAsia="仿宋_GB2312" w:cs="仿宋_GB2312"/>
          <w:color w:val="000000" w:themeColor="text1"/>
          <w:kern w:val="0"/>
          <w:sz w:val="28"/>
          <w:szCs w:val="28"/>
          <w:u w:val="single"/>
          <w:lang w:val="en-US" w:eastAsia="zh-CN" w:bidi="ar"/>
          <w14:textFill>
            <w14:solidFill>
              <w14:schemeClr w14:val="tx1"/>
            </w14:solidFill>
          </w14:textFill>
        </w:rPr>
        <w:t>深圳市前海蛇口自贸医院赤湾急救站建设施工项目</w:t>
      </w:r>
      <w:r>
        <w:rPr>
          <w:rFonts w:ascii="仿宋" w:hAnsi="仿宋" w:eastAsia="仿宋"/>
          <w:sz w:val="28"/>
          <w:szCs w:val="28"/>
          <w:u w:val="single"/>
        </w:rPr>
        <w:t xml:space="preserve"> </w:t>
      </w:r>
      <w:r>
        <w:rPr>
          <w:rFonts w:hint="eastAsia" w:ascii="仿宋" w:hAnsi="仿宋" w:eastAsia="仿宋"/>
          <w:sz w:val="28"/>
          <w:szCs w:val="28"/>
          <w:u w:val="single"/>
        </w:rPr>
        <w:t>。</w:t>
      </w:r>
    </w:p>
    <w:p w14:paraId="0B47F28B">
      <w:pPr>
        <w:rPr>
          <w:rFonts w:ascii="仿宋" w:hAnsi="仿宋" w:eastAsia="仿宋"/>
          <w:sz w:val="32"/>
          <w:szCs w:val="32"/>
        </w:rPr>
      </w:pPr>
      <w:r>
        <w:rPr>
          <w:rFonts w:hint="eastAsia" w:ascii="仿宋" w:hAnsi="仿宋" w:eastAsia="仿宋"/>
          <w:sz w:val="32"/>
          <w:szCs w:val="40"/>
        </w:rPr>
        <w:t>（1）技术要求（包括性能、材料、结构、外观、安全或服务内容和服务标准）</w:t>
      </w:r>
      <w:r>
        <w:rPr>
          <w:rFonts w:hint="eastAsia" w:ascii="仿宋" w:hAnsi="仿宋" w:eastAsia="仿宋"/>
          <w:sz w:val="32"/>
          <w:szCs w:val="32"/>
        </w:rPr>
        <w:t>：</w:t>
      </w:r>
    </w:p>
    <w:p w14:paraId="600E6BA4">
      <w:pPr>
        <w:ind w:firstLine="580"/>
        <w:rPr>
          <w:rFonts w:ascii="仿宋" w:hAnsi="仿宋" w:eastAsia="仿宋"/>
          <w:sz w:val="32"/>
          <w:szCs w:val="32"/>
          <w:u w:val="single"/>
        </w:rPr>
      </w:pPr>
      <w:r>
        <w:rPr>
          <w:rFonts w:hint="eastAsia" w:ascii="微软雅黑" w:hAnsi="微软雅黑" w:eastAsia="微软雅黑" w:cs="微软雅黑"/>
          <w:b/>
          <w:bCs/>
          <w:sz w:val="32"/>
          <w:szCs w:val="32"/>
          <w:u w:val="single"/>
          <w:lang w:val="en-US" w:eastAsia="zh-CN"/>
        </w:rPr>
        <w:t>建设内容：</w:t>
      </w:r>
      <w:r>
        <w:rPr>
          <w:rFonts w:hint="eastAsia" w:ascii="仿宋" w:hAnsi="仿宋" w:eastAsia="仿宋"/>
          <w:sz w:val="32"/>
          <w:szCs w:val="32"/>
          <w:u w:val="single"/>
          <w:lang w:val="en-US" w:eastAsia="zh-CN"/>
        </w:rPr>
        <w:t>对</w:t>
      </w:r>
      <w:r>
        <w:rPr>
          <w:rFonts w:hint="eastAsia" w:ascii="宋体" w:hAnsi="宋体" w:eastAsia="宋体" w:cs="宋体"/>
          <w:sz w:val="30"/>
          <w:szCs w:val="30"/>
          <w:u w:val="single"/>
          <w:lang w:val="en-US" w:eastAsia="zh-CN"/>
        </w:rPr>
        <w:t>赤湾五路6号赤湾石油大厦0102号建设赤湾急救站点，</w:t>
      </w:r>
      <w:r>
        <w:rPr>
          <w:rFonts w:hint="eastAsia" w:ascii="Times New Roman" w:hAnsi="Times New Roman" w:eastAsia="仿宋_GB2312" w:cs="Times New Roman"/>
          <w:sz w:val="30"/>
          <w:szCs w:val="30"/>
          <w:u w:val="single"/>
          <w:lang w:val="en-US" w:eastAsia="zh-CN"/>
        </w:rPr>
        <w:t>建设</w:t>
      </w:r>
      <w:r>
        <w:rPr>
          <w:rFonts w:hint="eastAsia" w:ascii="Times New Roman" w:hAnsi="Times New Roman" w:eastAsia="仿宋_GB2312" w:cs="Times New Roman"/>
          <w:sz w:val="30"/>
          <w:szCs w:val="30"/>
          <w:u w:val="single"/>
        </w:rPr>
        <w:t>面积约</w:t>
      </w:r>
      <w:r>
        <w:rPr>
          <w:rFonts w:hint="eastAsia" w:ascii="Times New Roman" w:hAnsi="Times New Roman" w:eastAsia="仿宋_GB2312" w:cs="Times New Roman"/>
          <w:sz w:val="30"/>
          <w:szCs w:val="30"/>
          <w:u w:val="single"/>
          <w:lang w:val="en-US" w:eastAsia="zh-CN"/>
        </w:rPr>
        <w:t>130㎡</w:t>
      </w:r>
      <w:r>
        <w:rPr>
          <w:rFonts w:hint="eastAsia" w:ascii="宋体" w:hAnsi="宋体" w:eastAsia="宋体" w:cs="宋体"/>
          <w:sz w:val="30"/>
          <w:szCs w:val="30"/>
          <w:u w:val="single"/>
          <w:lang w:eastAsia="zh-CN"/>
        </w:rPr>
        <w:t>，</w:t>
      </w:r>
      <w:r>
        <w:rPr>
          <w:rFonts w:hint="eastAsia" w:ascii="宋体" w:hAnsi="宋体" w:eastAsia="宋体" w:cs="宋体"/>
          <w:sz w:val="30"/>
          <w:szCs w:val="30"/>
          <w:u w:val="single"/>
          <w:lang w:val="en-US" w:eastAsia="zh-CN"/>
        </w:rPr>
        <w:t>设置：待命室、急救训练室、男女值班房、小库房、消毒隔离间、卫生间、洗浴间等功能间。</w:t>
      </w:r>
      <w:r>
        <w:rPr>
          <w:rFonts w:hint="eastAsia" w:ascii="仿宋" w:hAnsi="仿宋" w:eastAsia="仿宋"/>
          <w:sz w:val="32"/>
          <w:szCs w:val="32"/>
          <w:u w:val="single"/>
          <w:lang w:val="en-US" w:eastAsia="zh-CN"/>
        </w:rPr>
        <w:t>改造费用不超过 16.5万元，包含建安工程费和施工图纸、竣工图纸费用。主要建设内容包括：包含天花板、地面修补、墙面隔断、天花照明、消防喷淋烟感、水电网络、空调安装、施工图设计（限额设计）、竣工图编制、配合预算编制和结算审核，按照甲方认可的施工图和工程量清单进行包工包料包文明施工，完成以上内容装饰装修及机电安装、调试、竣工图编制，配合相关科室设备管线预留预埋、配合政府职能管理部门备案、检查和验收等。</w:t>
      </w:r>
      <w:r>
        <w:rPr>
          <w:rFonts w:ascii="仿宋" w:hAnsi="仿宋" w:eastAsia="仿宋"/>
          <w:sz w:val="32"/>
          <w:szCs w:val="32"/>
          <w:u w:val="single"/>
        </w:rPr>
        <w:t xml:space="preserve"> </w:t>
      </w:r>
    </w:p>
    <w:p w14:paraId="6DA2A4E1">
      <w:pPr>
        <w:ind w:firstLine="580"/>
      </w:pPr>
      <w:r>
        <w:rPr>
          <w:rFonts w:hint="eastAsia" w:ascii="微软雅黑" w:hAnsi="微软雅黑" w:eastAsia="微软雅黑" w:cs="微软雅黑"/>
          <w:b/>
          <w:bCs/>
          <w:sz w:val="32"/>
          <w:szCs w:val="32"/>
          <w:u w:val="single"/>
          <w:lang w:val="en-US" w:eastAsia="zh-CN"/>
        </w:rPr>
        <w:t>服务标准：</w:t>
      </w:r>
      <w:r>
        <w:rPr>
          <w:rFonts w:hint="eastAsia" w:ascii="仿宋" w:hAnsi="仿宋" w:eastAsia="仿宋"/>
          <w:sz w:val="32"/>
          <w:szCs w:val="32"/>
          <w:u w:val="single"/>
          <w:lang w:val="en-US" w:eastAsia="zh-CN"/>
        </w:rPr>
        <w:t>《建筑装饰装修工程质量验收标准》（GB 50210-2018）</w:t>
      </w:r>
      <w:r>
        <w:rPr>
          <w:rFonts w:ascii="仿宋" w:hAnsi="仿宋" w:eastAsia="仿宋"/>
          <w:sz w:val="28"/>
          <w:szCs w:val="28"/>
          <w:u w:val="single"/>
        </w:rPr>
        <w:t xml:space="preserve">  </w:t>
      </w:r>
    </w:p>
    <w:p w14:paraId="65D984B5">
      <w:pPr>
        <w:numPr>
          <w:ilvl w:val="0"/>
          <w:numId w:val="0"/>
        </w:numPr>
        <w:ind w:firstLine="580" w:firstLineChars="0"/>
        <w:rPr>
          <w:rFonts w:hint="eastAsia" w:ascii="仿宋" w:hAnsi="仿宋" w:eastAsia="仿宋"/>
          <w:sz w:val="32"/>
          <w:szCs w:val="32"/>
          <w:u w:val="none"/>
          <w:lang w:val="en-US" w:eastAsia="zh-CN"/>
        </w:rPr>
      </w:pPr>
      <w:r>
        <w:rPr>
          <w:rFonts w:hint="eastAsia" w:ascii="仿宋" w:hAnsi="仿宋" w:eastAsia="仿宋" w:cstheme="minorBidi"/>
          <w:kern w:val="2"/>
          <w:sz w:val="32"/>
          <w:szCs w:val="32"/>
          <w:lang w:val="en-US" w:eastAsia="zh-CN" w:bidi="ar-SA"/>
        </w:rPr>
        <w:t>（2）</w:t>
      </w:r>
      <w:r>
        <w:rPr>
          <w:rFonts w:hint="eastAsia" w:ascii="仿宋" w:hAnsi="仿宋" w:eastAsia="仿宋"/>
          <w:sz w:val="32"/>
          <w:szCs w:val="32"/>
          <w:u w:val="none"/>
          <w:lang w:val="en-US" w:eastAsia="zh-CN"/>
        </w:rPr>
        <w:t>商务要求：</w:t>
      </w:r>
    </w:p>
    <w:p w14:paraId="1843A316">
      <w:pPr>
        <w:rPr>
          <w:rFonts w:hint="eastAsia" w:ascii="仿宋" w:hAnsi="仿宋" w:eastAsia="仿宋"/>
          <w:color w:val="auto"/>
          <w:sz w:val="32"/>
          <w:szCs w:val="32"/>
          <w:u w:val="single"/>
          <w:lang w:val="en-US" w:eastAsia="zh-CN"/>
        </w:rPr>
      </w:pPr>
      <w:r>
        <w:rPr>
          <w:rFonts w:hint="eastAsia" w:ascii="仿宋" w:hAnsi="仿宋" w:eastAsia="仿宋"/>
          <w:color w:val="auto"/>
          <w:sz w:val="32"/>
          <w:szCs w:val="32"/>
          <w:u w:val="none"/>
          <w:lang w:val="en-US" w:eastAsia="zh-CN"/>
        </w:rPr>
        <w:t>1）交付时间：</w:t>
      </w:r>
      <w:r>
        <w:rPr>
          <w:rFonts w:hint="eastAsia" w:ascii="仿宋" w:hAnsi="仿宋" w:eastAsia="仿宋"/>
          <w:color w:val="auto"/>
          <w:sz w:val="32"/>
          <w:szCs w:val="32"/>
          <w:u w:val="single"/>
          <w:lang w:val="en-US" w:eastAsia="zh-CN"/>
        </w:rPr>
        <w:t xml:space="preserve"> 合同签订后15日历天内完成方案设计和施工图设计，之后45日历天内完成施工安装和验收，总工期45日历天 。 中标人不能在合同约定的时间内按期竣工验收，每延误1天处罚1000元。</w:t>
      </w:r>
    </w:p>
    <w:p w14:paraId="4402F559">
      <w:pPr>
        <w:keepNext w:val="0"/>
        <w:keepLines w:val="0"/>
        <w:pageBreakBefore w:val="0"/>
        <w:widowControl w:val="0"/>
        <w:kinsoku/>
        <w:wordWrap/>
        <w:overflowPunct/>
        <w:topLinePunct w:val="0"/>
        <w:autoSpaceDE/>
        <w:autoSpaceDN/>
        <w:bidi w:val="0"/>
        <w:adjustRightInd/>
        <w:snapToGrid/>
        <w:ind w:right="105" w:rightChars="50"/>
        <w:jc w:val="left"/>
        <w:textAlignment w:val="auto"/>
        <w:rPr>
          <w:rFonts w:hint="eastAsia" w:ascii="仿宋" w:hAnsi="仿宋" w:eastAsia="仿宋"/>
          <w:color w:val="auto"/>
          <w:sz w:val="32"/>
          <w:szCs w:val="32"/>
          <w:u w:val="single"/>
          <w:lang w:val="en-US" w:eastAsia="zh-CN"/>
        </w:rPr>
      </w:pPr>
      <w:r>
        <w:rPr>
          <w:rFonts w:hint="eastAsia" w:ascii="仿宋" w:hAnsi="仿宋" w:eastAsia="仿宋"/>
          <w:color w:val="auto"/>
          <w:sz w:val="32"/>
          <w:szCs w:val="32"/>
        </w:rPr>
        <w:t>2）</w:t>
      </w:r>
      <w:r>
        <w:rPr>
          <w:rFonts w:hint="eastAsia" w:ascii="仿宋" w:hAnsi="仿宋" w:eastAsia="仿宋"/>
          <w:color w:val="auto"/>
          <w:sz w:val="32"/>
          <w:szCs w:val="32"/>
          <w:lang w:val="en-US" w:eastAsia="zh-CN"/>
        </w:rPr>
        <w:t>交付</w:t>
      </w:r>
      <w:r>
        <w:rPr>
          <w:rFonts w:hint="eastAsia" w:ascii="仿宋" w:hAnsi="仿宋" w:eastAsia="仿宋"/>
          <w:color w:val="auto"/>
          <w:sz w:val="32"/>
          <w:szCs w:val="32"/>
        </w:rPr>
        <w:t>地点：</w:t>
      </w:r>
      <w:r>
        <w:rPr>
          <w:rFonts w:hint="eastAsia" w:ascii="仿宋" w:hAnsi="仿宋" w:eastAsia="仿宋"/>
          <w:color w:val="auto"/>
          <w:sz w:val="32"/>
          <w:szCs w:val="32"/>
          <w:u w:val="single"/>
          <w:lang w:val="en-US" w:eastAsia="zh-CN"/>
        </w:rPr>
        <w:t>深圳市南山区工业七路128号前海蛇口自贸区医院一号楼1楼。</w:t>
      </w:r>
    </w:p>
    <w:p w14:paraId="2BD171DE">
      <w:pPr>
        <w:jc w:val="left"/>
        <w:rPr>
          <w:rFonts w:hint="eastAsia" w:ascii="仿宋" w:hAnsi="仿宋" w:eastAsia="仿宋"/>
          <w:color w:val="000000" w:themeColor="text1"/>
          <w:sz w:val="32"/>
          <w:szCs w:val="32"/>
          <w:u w:val="single"/>
          <w:lang w:val="en-US" w:eastAsia="zh-CN"/>
          <w14:textFill>
            <w14:solidFill>
              <w14:schemeClr w14:val="tx1"/>
            </w14:solidFill>
          </w14:textFill>
        </w:rPr>
      </w:pPr>
      <w:r>
        <w:rPr>
          <w:rFonts w:hint="eastAsia" w:ascii="仿宋" w:hAnsi="仿宋" w:eastAsia="仿宋"/>
          <w:color w:val="auto"/>
          <w:sz w:val="32"/>
          <w:szCs w:val="32"/>
        </w:rPr>
        <w:t>3）付款进度</w:t>
      </w:r>
      <w:r>
        <w:rPr>
          <w:rFonts w:hint="eastAsia" w:ascii="仿宋" w:hAnsi="仿宋" w:eastAsia="仿宋"/>
          <w:color w:val="000000" w:themeColor="text1"/>
          <w:sz w:val="32"/>
          <w:szCs w:val="32"/>
          <w14:textFill>
            <w14:solidFill>
              <w14:schemeClr w14:val="tx1"/>
            </w14:solidFill>
          </w14:textFill>
        </w:rPr>
        <w:t>和方式</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32"/>
          <w:szCs w:val="32"/>
          <w:u w:val="single"/>
          <w:lang w:val="en-US" w:eastAsia="zh-CN"/>
          <w14:textFill>
            <w14:solidFill>
              <w14:schemeClr w14:val="tx1"/>
            </w14:solidFill>
          </w14:textFill>
        </w:rPr>
        <w:t xml:space="preserve"> 合同签订后10日历天内支付合同额的30%作为预付款；施工形象进度达到70%，支付至合同价的70%；竣工验收后支付至合同额的85%；竣工结算经第三方审计公司审核后支付至审定价的97%；余下的3%质保金两年后支付 。</w:t>
      </w:r>
    </w:p>
    <w:p w14:paraId="0D8D2601">
      <w:pPr>
        <w:keepNext w:val="0"/>
        <w:keepLines w:val="0"/>
        <w:pageBreakBefore w:val="0"/>
        <w:widowControl w:val="0"/>
        <w:kinsoku/>
        <w:wordWrap w:val="0"/>
        <w:overflowPunct/>
        <w:topLinePunct w:val="0"/>
        <w:autoSpaceDE/>
        <w:autoSpaceDN/>
        <w:bidi w:val="0"/>
        <w:adjustRightInd/>
        <w:snapToGrid/>
        <w:jc w:val="left"/>
        <w:textAlignment w:val="auto"/>
        <w:rPr>
          <w:rFonts w:ascii="仿宋" w:hAnsi="仿宋" w:eastAsia="仿宋"/>
          <w:sz w:val="32"/>
          <w:szCs w:val="32"/>
        </w:rPr>
      </w:pPr>
      <w:r>
        <w:rPr>
          <w:rFonts w:hint="eastAsia" w:ascii="仿宋" w:hAnsi="仿宋" w:eastAsia="仿宋"/>
          <w:color w:val="000000" w:themeColor="text1"/>
          <w:sz w:val="32"/>
          <w:szCs w:val="32"/>
          <w14:textFill>
            <w14:solidFill>
              <w14:schemeClr w14:val="tx1"/>
            </w14:solidFill>
          </w14:textFill>
        </w:rPr>
        <w:t>4）包装运输</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32"/>
          <w:szCs w:val="32"/>
          <w:u w:val="single"/>
          <w:lang w:val="en-US" w:eastAsia="zh-CN"/>
          <w14:textFill>
            <w14:solidFill>
              <w14:schemeClr w14:val="tx1"/>
            </w14:solidFill>
          </w14:textFill>
        </w:rPr>
        <w:t>中</w:t>
      </w:r>
      <w:r>
        <w:rPr>
          <w:rFonts w:hint="eastAsia" w:ascii="仿宋" w:hAnsi="仿宋" w:eastAsia="仿宋"/>
          <w:sz w:val="32"/>
          <w:szCs w:val="32"/>
          <w:u w:val="single"/>
          <w:lang w:val="en-US" w:eastAsia="zh-CN"/>
        </w:rPr>
        <w:t>标方负责包设计包工包料包文明措施包施工，直至达到竣工验收合格标准</w:t>
      </w:r>
      <w:r>
        <w:rPr>
          <w:rFonts w:ascii="仿宋" w:hAnsi="仿宋" w:eastAsia="仿宋"/>
          <w:sz w:val="32"/>
          <w:szCs w:val="32"/>
          <w:u w:val="single"/>
        </w:rPr>
        <w:t xml:space="preserve"> </w:t>
      </w:r>
      <w:r>
        <w:rPr>
          <w:rFonts w:hint="eastAsia" w:ascii="仿宋" w:hAnsi="仿宋" w:eastAsia="仿宋"/>
          <w:sz w:val="32"/>
          <w:szCs w:val="32"/>
        </w:rPr>
        <w:t>。</w:t>
      </w:r>
    </w:p>
    <w:p w14:paraId="1A3F8D0F">
      <w:pPr>
        <w:keepNext w:val="0"/>
        <w:keepLines w:val="0"/>
        <w:pageBreakBefore w:val="0"/>
        <w:widowControl w:val="0"/>
        <w:kinsoku/>
        <w:wordWrap w:val="0"/>
        <w:overflowPunct/>
        <w:topLinePunct w:val="0"/>
        <w:autoSpaceDE/>
        <w:autoSpaceDN/>
        <w:bidi w:val="0"/>
        <w:adjustRightInd/>
        <w:snapToGrid/>
        <w:jc w:val="left"/>
        <w:textAlignment w:val="auto"/>
        <w:rPr>
          <w:rFonts w:hint="eastAsia" w:ascii="仿宋" w:hAnsi="仿宋" w:eastAsia="仿宋"/>
          <w:sz w:val="32"/>
          <w:szCs w:val="32"/>
          <w:u w:val="single"/>
          <w:lang w:val="en-US" w:eastAsia="zh-CN"/>
        </w:rPr>
      </w:pPr>
      <w:r>
        <w:rPr>
          <w:rFonts w:hint="eastAsia" w:ascii="仿宋" w:hAnsi="仿宋" w:eastAsia="仿宋"/>
          <w:sz w:val="32"/>
          <w:szCs w:val="32"/>
        </w:rPr>
        <w:t>5）售后服务</w:t>
      </w:r>
      <w:r>
        <w:rPr>
          <w:rFonts w:hint="eastAsia" w:ascii="仿宋" w:hAnsi="仿宋" w:eastAsia="仿宋"/>
          <w:sz w:val="28"/>
          <w:szCs w:val="28"/>
        </w:rPr>
        <w:t>：</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质保期时间为2年，期间因质量问题免费提供维保维修。</w:t>
      </w:r>
    </w:p>
    <w:p w14:paraId="2BF84252">
      <w:pPr>
        <w:keepNext w:val="0"/>
        <w:keepLines w:val="0"/>
        <w:pageBreakBefore w:val="0"/>
        <w:widowControl w:val="0"/>
        <w:kinsoku/>
        <w:wordWrap w:val="0"/>
        <w:overflowPunct/>
        <w:topLinePunct w:val="0"/>
        <w:autoSpaceDE/>
        <w:autoSpaceDN/>
        <w:bidi w:val="0"/>
        <w:adjustRightInd/>
        <w:snapToGrid/>
        <w:jc w:val="left"/>
        <w:textAlignment w:val="auto"/>
        <w:rPr>
          <w:rFonts w:hint="eastAsia" w:ascii="仿宋" w:hAnsi="仿宋" w:eastAsia="仿宋"/>
          <w:sz w:val="32"/>
          <w:szCs w:val="32"/>
        </w:rPr>
      </w:pPr>
      <w:r>
        <w:rPr>
          <w:rFonts w:hint="eastAsia" w:ascii="仿宋" w:hAnsi="仿宋" w:eastAsia="仿宋"/>
          <w:sz w:val="32"/>
          <w:szCs w:val="32"/>
        </w:rPr>
        <w:t>6）保险：</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无</w:t>
      </w:r>
      <w:r>
        <w:rPr>
          <w:rFonts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rPr>
        <w:t>。</w:t>
      </w:r>
    </w:p>
    <w:p w14:paraId="08F9518D">
      <w:pPr>
        <w:pStyle w:val="3"/>
      </w:pPr>
    </w:p>
    <w:p w14:paraId="5B89ECF4">
      <w:pPr>
        <w:keepNext w:val="0"/>
        <w:keepLines w:val="0"/>
        <w:pageBreakBefore w:val="0"/>
        <w:widowControl w:val="0"/>
        <w:numPr>
          <w:ilvl w:val="0"/>
          <w:numId w:val="2"/>
        </w:numPr>
        <w:kinsoku/>
        <w:wordWrap w:val="0"/>
        <w:overflowPunct/>
        <w:topLinePunct w:val="0"/>
        <w:autoSpaceDE/>
        <w:autoSpaceDN/>
        <w:bidi w:val="0"/>
        <w:adjustRightInd/>
        <w:snapToGrid/>
        <w:jc w:val="left"/>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现场踏勘：本项目不组织统一踏勘现场，联系人：黄工，联系方式13377556785</w:t>
      </w:r>
    </w:p>
    <w:p w14:paraId="44830736">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8）投保人资质要求：</w:t>
      </w:r>
    </w:p>
    <w:p w14:paraId="18021DF6">
      <w:pPr>
        <w:numPr>
          <w:ilvl w:val="0"/>
          <w:numId w:val="0"/>
        </w:numPr>
        <w:ind w:firstLine="580" w:firstLineChars="0"/>
        <w:rPr>
          <w:rFonts w:hint="eastAsia" w:ascii="仿宋" w:hAnsi="仿宋" w:eastAsia="仿宋"/>
          <w:sz w:val="32"/>
          <w:szCs w:val="32"/>
          <w:u w:val="none"/>
          <w:lang w:val="en-US" w:eastAsia="zh-CN"/>
        </w:rPr>
      </w:pPr>
      <w:r>
        <w:rPr>
          <w:rFonts w:hint="eastAsia" w:ascii="仿宋" w:hAnsi="仿宋" w:eastAsia="仿宋"/>
          <w:sz w:val="32"/>
          <w:szCs w:val="32"/>
          <w:u w:val="none"/>
          <w:lang w:val="en-US" w:eastAsia="zh-CN"/>
        </w:rPr>
        <w:t>1、在中华人民共和国境内注册，具备一般纳税人资格，具有与本项目招标范围相关的经营范围。</w:t>
      </w:r>
    </w:p>
    <w:p w14:paraId="269CF653">
      <w:pPr>
        <w:numPr>
          <w:ilvl w:val="0"/>
          <w:numId w:val="0"/>
        </w:numPr>
        <w:ind w:firstLine="580" w:firstLineChars="0"/>
        <w:rPr>
          <w:rFonts w:hint="eastAsia" w:ascii="仿宋" w:hAnsi="仿宋" w:eastAsia="仿宋"/>
          <w:sz w:val="32"/>
          <w:szCs w:val="32"/>
          <w:u w:val="none"/>
          <w:lang w:val="en-US" w:eastAsia="zh-CN"/>
        </w:rPr>
      </w:pPr>
      <w:r>
        <w:rPr>
          <w:rFonts w:hint="eastAsia" w:ascii="仿宋" w:hAnsi="仿宋" w:eastAsia="仿宋"/>
          <w:sz w:val="32"/>
          <w:szCs w:val="32"/>
          <w:u w:val="none"/>
          <w:lang w:val="en-US" w:eastAsia="zh-CN"/>
        </w:rPr>
        <w:t>2、投标企业资质同时具备：</w:t>
      </w:r>
    </w:p>
    <w:p w14:paraId="20907D53">
      <w:pPr>
        <w:numPr>
          <w:ilvl w:val="0"/>
          <w:numId w:val="0"/>
        </w:numPr>
        <w:ind w:firstLine="580" w:firstLineChars="0"/>
        <w:rPr>
          <w:rFonts w:hint="eastAsia" w:ascii="仿宋" w:hAnsi="仿宋" w:eastAsia="仿宋"/>
          <w:sz w:val="32"/>
          <w:szCs w:val="32"/>
          <w:u w:val="none"/>
          <w:lang w:val="en-US" w:eastAsia="zh-CN"/>
        </w:rPr>
      </w:pPr>
      <w:r>
        <w:rPr>
          <w:rFonts w:hint="eastAsia" w:ascii="仿宋" w:hAnsi="仿宋" w:eastAsia="仿宋"/>
          <w:sz w:val="32"/>
          <w:szCs w:val="32"/>
          <w:u w:val="none"/>
          <w:lang w:val="en-US" w:eastAsia="zh-CN"/>
        </w:rPr>
        <w:t>（1）具有建筑装修装饰工程专业承包二级或以上资质；</w:t>
      </w:r>
    </w:p>
    <w:p w14:paraId="45D26001">
      <w:pPr>
        <w:numPr>
          <w:ilvl w:val="0"/>
          <w:numId w:val="0"/>
        </w:numPr>
        <w:ind w:firstLine="580" w:firstLineChars="0"/>
        <w:rPr>
          <w:rFonts w:hint="eastAsia" w:ascii="仿宋" w:hAnsi="仿宋" w:eastAsia="仿宋"/>
          <w:sz w:val="32"/>
          <w:szCs w:val="32"/>
          <w:u w:val="none"/>
          <w:lang w:val="en-US" w:eastAsia="zh-CN"/>
        </w:rPr>
      </w:pPr>
      <w:r>
        <w:rPr>
          <w:rFonts w:hint="eastAsia" w:ascii="仿宋" w:hAnsi="仿宋" w:eastAsia="仿宋"/>
          <w:sz w:val="32"/>
          <w:szCs w:val="32"/>
          <w:u w:val="none"/>
          <w:lang w:val="en-US" w:eastAsia="zh-CN"/>
        </w:rPr>
        <w:t>（2） 具有有效期的安全生产许可证。</w:t>
      </w:r>
    </w:p>
    <w:p w14:paraId="363A9C22">
      <w:pPr>
        <w:numPr>
          <w:ilvl w:val="0"/>
          <w:numId w:val="0"/>
        </w:numPr>
        <w:ind w:firstLine="580" w:firstLineChars="0"/>
        <w:rPr>
          <w:rFonts w:hint="eastAsia" w:ascii="仿宋" w:hAnsi="仿宋" w:eastAsia="仿宋"/>
          <w:sz w:val="32"/>
          <w:szCs w:val="32"/>
          <w:u w:val="none"/>
          <w:lang w:val="en-US" w:eastAsia="zh-CN"/>
        </w:rPr>
      </w:pPr>
      <w:r>
        <w:rPr>
          <w:rFonts w:hint="eastAsia" w:ascii="仿宋" w:hAnsi="仿宋" w:eastAsia="仿宋"/>
          <w:sz w:val="32"/>
          <w:szCs w:val="32"/>
          <w:u w:val="none"/>
          <w:lang w:val="en-US" w:eastAsia="zh-CN"/>
        </w:rPr>
        <w:t>3、拟派该项目负责人具有在有效期内的二级注册建造师或以上执业资格（建筑工程专业）。</w:t>
      </w:r>
    </w:p>
    <w:p w14:paraId="72FD5020">
      <w:pPr>
        <w:numPr>
          <w:ilvl w:val="0"/>
          <w:numId w:val="0"/>
        </w:numPr>
        <w:ind w:firstLine="580" w:firstLineChars="0"/>
        <w:rPr>
          <w:rFonts w:hint="eastAsia" w:ascii="仿宋" w:hAnsi="仿宋" w:eastAsia="仿宋"/>
          <w:sz w:val="32"/>
          <w:szCs w:val="32"/>
          <w:u w:val="none"/>
          <w:lang w:val="en-US" w:eastAsia="zh-CN"/>
        </w:rPr>
      </w:pPr>
      <w:r>
        <w:rPr>
          <w:rFonts w:hint="eastAsia" w:ascii="仿宋" w:hAnsi="仿宋" w:eastAsia="仿宋"/>
          <w:sz w:val="32"/>
          <w:szCs w:val="32"/>
          <w:u w:val="none"/>
          <w:lang w:val="en-US" w:eastAsia="zh-CN"/>
        </w:rPr>
        <w:t>4、三年内在经营活动中没有违法、违纪或不良记录。</w:t>
      </w:r>
    </w:p>
    <w:p w14:paraId="3AF0C6D8">
      <w:pPr>
        <w:rPr>
          <w:rFonts w:hint="eastAsia" w:eastAsiaTheme="minorEastAsia"/>
          <w:lang w:val="en-US" w:eastAsia="zh-CN"/>
        </w:rPr>
      </w:pPr>
    </w:p>
    <w:p w14:paraId="113B4A7C">
      <w:pPr>
        <w:pStyle w:val="10"/>
        <w:spacing w:line="360" w:lineRule="auto"/>
        <w:ind w:left="0" w:leftChars="0" w:firstLine="0" w:firstLineChars="0"/>
        <w:jc w:val="both"/>
        <w:rPr>
          <w:rFonts w:hint="eastAsia" w:ascii="宋体" w:hAnsi="宋体" w:eastAsia="宋体" w:cs="宋体"/>
          <w:color w:val="000000"/>
          <w:kern w:val="2"/>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w:altName w:val="Times New Roman"/>
    <w:panose1 w:val="00000000000000000000"/>
    <w:charset w:val="00"/>
    <w:family w:val="auto"/>
    <w:pitch w:val="default"/>
    <w:sig w:usb0="00000000" w:usb1="00000000" w:usb2="00000010" w:usb3="00000000" w:csb0="000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bin-Regular">
    <w:altName w:val="Calibri"/>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5131528F">
        <w:pPr>
          <w:pStyle w:val="7"/>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B4E1C">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80309A"/>
    <w:multiLevelType w:val="singleLevel"/>
    <w:tmpl w:val="AF80309A"/>
    <w:lvl w:ilvl="0" w:tentative="0">
      <w:start w:val="7"/>
      <w:numFmt w:val="decimal"/>
      <w:suff w:val="nothing"/>
      <w:lvlText w:val="%1）"/>
      <w:lvlJc w:val="left"/>
    </w:lvl>
  </w:abstractNum>
  <w:abstractNum w:abstractNumId="1">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hNWUzMjNjN2I4ZTU2ODZkM2M4NDJlNTNiZWUyNjEifQ=="/>
  </w:docVars>
  <w:rsids>
    <w:rsidRoot w:val="00681410"/>
    <w:rsid w:val="0002072A"/>
    <w:rsid w:val="00061E07"/>
    <w:rsid w:val="00160CAF"/>
    <w:rsid w:val="00162818"/>
    <w:rsid w:val="00216720"/>
    <w:rsid w:val="002277A4"/>
    <w:rsid w:val="00681410"/>
    <w:rsid w:val="0078244A"/>
    <w:rsid w:val="008914B7"/>
    <w:rsid w:val="00B97AED"/>
    <w:rsid w:val="00C9106E"/>
    <w:rsid w:val="00F43941"/>
    <w:rsid w:val="01AC76E8"/>
    <w:rsid w:val="02085800"/>
    <w:rsid w:val="06F87FF9"/>
    <w:rsid w:val="077D1125"/>
    <w:rsid w:val="07E71965"/>
    <w:rsid w:val="09116E3B"/>
    <w:rsid w:val="0A6A629A"/>
    <w:rsid w:val="0BEF5C6F"/>
    <w:rsid w:val="0C9C27CE"/>
    <w:rsid w:val="0D6A2F41"/>
    <w:rsid w:val="0E3B0A6F"/>
    <w:rsid w:val="10927343"/>
    <w:rsid w:val="15EF1E6E"/>
    <w:rsid w:val="17A34B99"/>
    <w:rsid w:val="193A3BE5"/>
    <w:rsid w:val="1AC32BA8"/>
    <w:rsid w:val="1BE9389F"/>
    <w:rsid w:val="1CA06675"/>
    <w:rsid w:val="1D343977"/>
    <w:rsid w:val="1E543ED0"/>
    <w:rsid w:val="1E9F0CB8"/>
    <w:rsid w:val="1F8D685B"/>
    <w:rsid w:val="20A41184"/>
    <w:rsid w:val="20C701FA"/>
    <w:rsid w:val="21847A78"/>
    <w:rsid w:val="21C32908"/>
    <w:rsid w:val="21D06ED2"/>
    <w:rsid w:val="23CB16FF"/>
    <w:rsid w:val="25CB1E8B"/>
    <w:rsid w:val="280B2314"/>
    <w:rsid w:val="28F5091E"/>
    <w:rsid w:val="292578EA"/>
    <w:rsid w:val="2EC03AEE"/>
    <w:rsid w:val="2F176141"/>
    <w:rsid w:val="2F723377"/>
    <w:rsid w:val="2FF010A0"/>
    <w:rsid w:val="30236DB6"/>
    <w:rsid w:val="30C16D35"/>
    <w:rsid w:val="31384709"/>
    <w:rsid w:val="34940FEC"/>
    <w:rsid w:val="355E55B1"/>
    <w:rsid w:val="35E16833"/>
    <w:rsid w:val="38230D31"/>
    <w:rsid w:val="3A3E7718"/>
    <w:rsid w:val="3D1C49CB"/>
    <w:rsid w:val="3D431AC3"/>
    <w:rsid w:val="3E7E785B"/>
    <w:rsid w:val="3F1076C9"/>
    <w:rsid w:val="3FE340CA"/>
    <w:rsid w:val="403A5B29"/>
    <w:rsid w:val="439919FB"/>
    <w:rsid w:val="45572849"/>
    <w:rsid w:val="465313B5"/>
    <w:rsid w:val="46981E7A"/>
    <w:rsid w:val="46AC6894"/>
    <w:rsid w:val="49561C02"/>
    <w:rsid w:val="49914D01"/>
    <w:rsid w:val="4AB34748"/>
    <w:rsid w:val="4B0C426D"/>
    <w:rsid w:val="4BCC0B4B"/>
    <w:rsid w:val="4E6714DB"/>
    <w:rsid w:val="4F1A3756"/>
    <w:rsid w:val="4F4D36BC"/>
    <w:rsid w:val="50B94C84"/>
    <w:rsid w:val="50E51239"/>
    <w:rsid w:val="564A3D6A"/>
    <w:rsid w:val="568C1C4C"/>
    <w:rsid w:val="598269D2"/>
    <w:rsid w:val="5AAB72CD"/>
    <w:rsid w:val="5BF028EA"/>
    <w:rsid w:val="5E3C455D"/>
    <w:rsid w:val="5E463A55"/>
    <w:rsid w:val="601E5D34"/>
    <w:rsid w:val="604664F9"/>
    <w:rsid w:val="63617A09"/>
    <w:rsid w:val="64A5464B"/>
    <w:rsid w:val="65186FB8"/>
    <w:rsid w:val="656D36CA"/>
    <w:rsid w:val="65D0242E"/>
    <w:rsid w:val="66344099"/>
    <w:rsid w:val="6655487D"/>
    <w:rsid w:val="66942CDD"/>
    <w:rsid w:val="69505154"/>
    <w:rsid w:val="69DF4C5A"/>
    <w:rsid w:val="6E034242"/>
    <w:rsid w:val="707A0C06"/>
    <w:rsid w:val="720847E5"/>
    <w:rsid w:val="72146B90"/>
    <w:rsid w:val="74E70FF1"/>
    <w:rsid w:val="75306E47"/>
    <w:rsid w:val="75326639"/>
    <w:rsid w:val="76165DD7"/>
    <w:rsid w:val="77BA108D"/>
    <w:rsid w:val="7A410420"/>
    <w:rsid w:val="7BA31081"/>
    <w:rsid w:val="7CF65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adjustRightInd w:val="0"/>
      <w:jc w:val="center"/>
      <w:outlineLvl w:val="1"/>
    </w:pPr>
    <w:rPr>
      <w:rFonts w:ascii="宋体" w:hAnsi="宋体"/>
      <w:kern w:val="0"/>
      <w:sz w:val="24"/>
      <w:szCs w:val="20"/>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autoRedefine/>
    <w:qFormat/>
    <w:uiPriority w:val="0"/>
    <w:pPr>
      <w:jc w:val="center"/>
    </w:pPr>
    <w:rPr>
      <w:rFonts w:ascii="宋体" w:hAnsi="宋体"/>
      <w:color w:val="FF0000"/>
      <w:szCs w:val="24"/>
    </w:rPr>
  </w:style>
  <w:style w:type="paragraph" w:styleId="6">
    <w:name w:val="Body Text 2"/>
    <w:basedOn w:val="1"/>
    <w:autoRedefine/>
    <w:qFormat/>
    <w:uiPriority w:val="0"/>
    <w:pPr>
      <w:widowControl/>
      <w:adjustRightInd w:val="0"/>
      <w:spacing w:line="315" w:lineRule="atLeast"/>
      <w:textAlignment w:val="baseline"/>
    </w:pPr>
    <w:rPr>
      <w:kern w:val="0"/>
    </w:rPr>
  </w:style>
  <w:style w:type="paragraph" w:styleId="7">
    <w:name w:val="footer"/>
    <w:basedOn w:val="1"/>
    <w:link w:val="15"/>
    <w:autoRedefine/>
    <w:unhideWhenUsed/>
    <w:qFormat/>
    <w:uiPriority w:val="99"/>
    <w:pPr>
      <w:tabs>
        <w:tab w:val="center" w:pos="4153"/>
        <w:tab w:val="right" w:pos="8306"/>
      </w:tabs>
      <w:snapToGrid w:val="0"/>
      <w:jc w:val="left"/>
    </w:pPr>
    <w:rPr>
      <w:sz w:val="18"/>
      <w:szCs w:val="18"/>
    </w:rPr>
  </w:style>
  <w:style w:type="paragraph" w:styleId="8">
    <w:name w:val="header"/>
    <w:basedOn w:val="1"/>
    <w:link w:val="14"/>
    <w:autoRedefine/>
    <w:unhideWhenUsed/>
    <w:qFormat/>
    <w:uiPriority w:val="99"/>
    <w:pPr>
      <w:tabs>
        <w:tab w:val="center" w:pos="4153"/>
        <w:tab w:val="right" w:pos="8306"/>
      </w:tabs>
      <w:snapToGrid w:val="0"/>
      <w:jc w:val="center"/>
    </w:pPr>
    <w:rPr>
      <w:sz w:val="18"/>
      <w:szCs w:val="18"/>
    </w:rPr>
  </w:style>
  <w:style w:type="paragraph" w:styleId="9">
    <w:name w:val="toc 1"/>
    <w:basedOn w:val="1"/>
    <w:next w:val="1"/>
    <w:autoRedefine/>
    <w:unhideWhenUsed/>
    <w:qFormat/>
    <w:uiPriority w:val="39"/>
  </w:style>
  <w:style w:type="paragraph" w:styleId="10">
    <w:name w:val="Body Text First Indent"/>
    <w:basedOn w:val="5"/>
    <w:autoRedefine/>
    <w:qFormat/>
    <w:uiPriority w:val="0"/>
    <w:pPr>
      <w:tabs>
        <w:tab w:val="left" w:pos="562"/>
        <w:tab w:val="left" w:pos="3372"/>
        <w:tab w:val="left" w:pos="3653"/>
      </w:tabs>
      <w:spacing w:after="120"/>
      <w:ind w:firstLine="420" w:firstLineChars="100"/>
    </w:pPr>
    <w:rPr>
      <w:sz w:val="21"/>
    </w:rPr>
  </w:style>
  <w:style w:type="table" w:styleId="12">
    <w:name w:val="Table Grid"/>
    <w:basedOn w:val="11"/>
    <w:autoRedefine/>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字符"/>
    <w:basedOn w:val="13"/>
    <w:link w:val="8"/>
    <w:autoRedefine/>
    <w:qFormat/>
    <w:uiPriority w:val="99"/>
    <w:rPr>
      <w:sz w:val="18"/>
      <w:szCs w:val="18"/>
    </w:rPr>
  </w:style>
  <w:style w:type="character" w:customStyle="1" w:styleId="15">
    <w:name w:val="页脚 字符"/>
    <w:basedOn w:val="13"/>
    <w:link w:val="7"/>
    <w:autoRedefine/>
    <w:qFormat/>
    <w:uiPriority w:val="99"/>
    <w:rPr>
      <w:sz w:val="18"/>
      <w:szCs w:val="18"/>
    </w:rPr>
  </w:style>
  <w:style w:type="paragraph" w:styleId="16">
    <w:name w:val="List Paragraph"/>
    <w:basedOn w:val="1"/>
    <w:autoRedefine/>
    <w:qFormat/>
    <w:uiPriority w:val="34"/>
    <w:pPr>
      <w:ind w:left="704" w:hanging="420"/>
    </w:pPr>
    <w:rPr>
      <w:rFonts w:ascii="Times New Roman" w:hAnsi="Times New Roman" w:eastAsia="黑体" w:cs="Times New Roman"/>
      <w:sz w:val="32"/>
      <w:szCs w:val="24"/>
    </w:rPr>
  </w:style>
  <w:style w:type="character" w:customStyle="1" w:styleId="17">
    <w:name w:val="标题 1 字符"/>
    <w:basedOn w:val="13"/>
    <w:link w:val="2"/>
    <w:autoRedefine/>
    <w:qFormat/>
    <w:uiPriority w:val="9"/>
    <w:rPr>
      <w:b/>
      <w:bCs/>
      <w:kern w:val="44"/>
      <w:sz w:val="44"/>
      <w:szCs w:val="44"/>
    </w:rPr>
  </w:style>
  <w:style w:type="character" w:customStyle="1" w:styleId="18">
    <w:name w:val="font01"/>
    <w:basedOn w:val="13"/>
    <w:autoRedefine/>
    <w:qFormat/>
    <w:uiPriority w:val="0"/>
    <w:rPr>
      <w:rFonts w:hint="eastAsia" w:ascii="宋体" w:hAnsi="宋体" w:eastAsia="宋体" w:cs="宋体"/>
      <w:color w:val="000000"/>
      <w:sz w:val="22"/>
      <w:szCs w:val="22"/>
      <w:u w:val="none"/>
    </w:rPr>
  </w:style>
  <w:style w:type="character" w:customStyle="1" w:styleId="19">
    <w:name w:val="font31"/>
    <w:basedOn w:val="13"/>
    <w:autoRedefine/>
    <w:qFormat/>
    <w:uiPriority w:val="0"/>
    <w:rPr>
      <w:rFonts w:hint="eastAsia" w:ascii="宋体" w:hAnsi="宋体" w:eastAsia="宋体" w:cs="宋体"/>
      <w:b/>
      <w:bCs/>
      <w:color w:val="000000"/>
      <w:sz w:val="22"/>
      <w:szCs w:val="22"/>
      <w:u w:val="none"/>
    </w:rPr>
  </w:style>
  <w:style w:type="character" w:customStyle="1" w:styleId="20">
    <w:name w:val="font21"/>
    <w:basedOn w:val="13"/>
    <w:autoRedefine/>
    <w:qFormat/>
    <w:uiPriority w:val="0"/>
    <w:rPr>
      <w:rFonts w:hint="eastAsia" w:ascii="宋体" w:hAnsi="宋体" w:eastAsia="宋体" w:cs="宋体"/>
      <w:b/>
      <w:bCs/>
      <w:color w:val="000000"/>
      <w:sz w:val="22"/>
      <w:szCs w:val="22"/>
      <w:u w:val="none"/>
    </w:rPr>
  </w:style>
  <w:style w:type="paragraph" w:customStyle="1" w:styleId="21">
    <w:name w:val="Table Text"/>
    <w:basedOn w:val="1"/>
    <w:autoRedefine/>
    <w:semiHidden/>
    <w:qFormat/>
    <w:uiPriority w:val="0"/>
    <w:pPr>
      <w:kinsoku w:val="0"/>
      <w:autoSpaceDE w:val="0"/>
      <w:autoSpaceDN w:val="0"/>
      <w:adjustRightInd w:val="0"/>
      <w:snapToGrid w:val="0"/>
      <w:jc w:val="left"/>
    </w:pPr>
    <w:rPr>
      <w:rFonts w:ascii="宋体" w:hAnsi="宋体" w:cs="宋体"/>
      <w:color w:val="000000"/>
      <w:kern w:val="0"/>
      <w:sz w:val="24"/>
    </w:rPr>
  </w:style>
  <w:style w:type="character" w:customStyle="1" w:styleId="22">
    <w:name w:val="NormalCharacter"/>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3025</Words>
  <Characters>3130</Characters>
  <Lines>7</Lines>
  <Paragraphs>2</Paragraphs>
  <TotalTime>89</TotalTime>
  <ScaleCrop>false</ScaleCrop>
  <LinksUpToDate>false</LinksUpToDate>
  <CharactersWithSpaces>3252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JH</cp:lastModifiedBy>
  <dcterms:modified xsi:type="dcterms:W3CDTF">2025-12-03T13:42:12Z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E238C96FE54D481F92B7C2141F814820_13</vt:lpwstr>
  </property>
  <property fmtid="{D5CDD505-2E9C-101B-9397-08002B2CF9AE}" pid="4" name="KSOTemplateDocerSaveRecord">
    <vt:lpwstr>eyJoZGlkIjoiOTgxNzhhZWVjZDVjYzFiNzUyN2FlYmU1YTIwNTA2N2MiLCJ1c2VySWQiOiIxMTI2ODg3MDA2In0=</vt:lpwstr>
  </property>
</Properties>
</file>