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SZZXCG-2025-00378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深圳市第三人民医院75台电梯维修保养项目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6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3"/>
        <w:gridCol w:w="610"/>
        <w:gridCol w:w="672"/>
        <w:gridCol w:w="2331"/>
        <w:gridCol w:w="761"/>
        <w:gridCol w:w="4698"/>
        <w:gridCol w:w="27"/>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2"/>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14:paraId="43A9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shd w:val="clear" w:color="auto" w:fill="E6EFFA"/>
            <w:vAlign w:val="center"/>
          </w:tcPr>
          <w:p w14:paraId="5483B59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序号</w:t>
            </w:r>
          </w:p>
        </w:tc>
        <w:tc>
          <w:tcPr>
            <w:tcW w:w="3764" w:type="dxa"/>
            <w:gridSpan w:val="3"/>
            <w:shd w:val="clear" w:color="auto" w:fill="E6EFFA"/>
            <w:vAlign w:val="center"/>
          </w:tcPr>
          <w:p w14:paraId="54129CA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评分项</w:t>
            </w:r>
          </w:p>
        </w:tc>
        <w:tc>
          <w:tcPr>
            <w:tcW w:w="4725" w:type="dxa"/>
            <w:gridSpan w:val="2"/>
            <w:shd w:val="clear" w:color="auto" w:fill="E6EFFA"/>
            <w:vAlign w:val="center"/>
          </w:tcPr>
          <w:p w14:paraId="5C42658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权重(%)</w:t>
            </w:r>
          </w:p>
        </w:tc>
      </w:tr>
      <w:tr w14:paraId="40A8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tcPr>
          <w:p w14:paraId="5067734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1</w:t>
            </w:r>
          </w:p>
        </w:tc>
        <w:tc>
          <w:tcPr>
            <w:tcW w:w="3764" w:type="dxa"/>
            <w:gridSpan w:val="3"/>
          </w:tcPr>
          <w:p w14:paraId="17039E0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价格</w:t>
            </w:r>
          </w:p>
        </w:tc>
        <w:tc>
          <w:tcPr>
            <w:tcW w:w="4725" w:type="dxa"/>
            <w:gridSpan w:val="2"/>
          </w:tcPr>
          <w:p w14:paraId="35E109D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lang w:val="en-US" w:eastAsia="zh-CN"/>
              </w:rPr>
            </w:pPr>
            <w:r>
              <w:rPr>
                <w:rFonts w:hint="eastAsia" w:asciiTheme="minorEastAsia" w:hAnsiTheme="minorEastAsia" w:eastAsiaTheme="minorEastAsia"/>
                <w:b/>
                <w:bCs/>
                <w:color w:val="0000FF"/>
                <w:lang w:val="en-US" w:eastAsia="zh-CN"/>
              </w:rPr>
              <w:t>30</w:t>
            </w:r>
          </w:p>
        </w:tc>
      </w:tr>
      <w:tr w14:paraId="6F7F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tcPr>
          <w:p w14:paraId="56BD1193">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2</w:t>
            </w:r>
          </w:p>
        </w:tc>
        <w:tc>
          <w:tcPr>
            <w:tcW w:w="3764" w:type="dxa"/>
            <w:gridSpan w:val="3"/>
          </w:tcPr>
          <w:p w14:paraId="3766E7A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技术</w:t>
            </w:r>
            <w:r>
              <w:rPr>
                <w:rFonts w:hint="eastAsia" w:asciiTheme="minorEastAsia" w:hAnsiTheme="minorEastAsia" w:eastAsiaTheme="minorEastAsia"/>
                <w:b/>
                <w:bCs/>
                <w:color w:val="0000FF"/>
              </w:rPr>
              <w:t>部分</w:t>
            </w:r>
          </w:p>
        </w:tc>
        <w:tc>
          <w:tcPr>
            <w:tcW w:w="4725" w:type="dxa"/>
            <w:gridSpan w:val="2"/>
          </w:tcPr>
          <w:p w14:paraId="3FB2D14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lang w:val="en-US" w:eastAsia="zh-CN"/>
              </w:rPr>
            </w:pPr>
            <w:r>
              <w:rPr>
                <w:rFonts w:hint="eastAsia" w:asciiTheme="minorEastAsia" w:hAnsiTheme="minorEastAsia" w:eastAsiaTheme="minorEastAsia"/>
                <w:b/>
                <w:bCs/>
                <w:color w:val="0000FF"/>
                <w:lang w:val="en-US" w:eastAsia="zh-CN"/>
              </w:rPr>
              <w:t>30</w:t>
            </w:r>
          </w:p>
        </w:tc>
      </w:tr>
      <w:tr w14:paraId="19B2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E6EFFA"/>
            <w:vAlign w:val="center"/>
          </w:tcPr>
          <w:p w14:paraId="29365B60">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shd w:val="clear" w:color="auto" w:fill="E6EFFA"/>
            <w:vAlign w:val="center"/>
          </w:tcPr>
          <w:p w14:paraId="30A5725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2331" w:type="dxa"/>
            <w:shd w:val="clear" w:color="auto" w:fill="E6EFFA"/>
            <w:vAlign w:val="center"/>
          </w:tcPr>
          <w:p w14:paraId="16B7439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0EF137B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权重(%)</w:t>
            </w:r>
          </w:p>
        </w:tc>
        <w:tc>
          <w:tcPr>
            <w:tcW w:w="4725" w:type="dxa"/>
            <w:gridSpan w:val="2"/>
            <w:shd w:val="clear" w:color="auto" w:fill="E6EFFA"/>
            <w:vAlign w:val="center"/>
          </w:tcPr>
          <w:p w14:paraId="313751B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评分准则</w:t>
            </w:r>
          </w:p>
        </w:tc>
      </w:tr>
      <w:tr w14:paraId="1B26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3FBC6BF1">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vAlign w:val="center"/>
          </w:tcPr>
          <w:p w14:paraId="16F2896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331" w:type="dxa"/>
            <w:vAlign w:val="center"/>
          </w:tcPr>
          <w:p w14:paraId="10115B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宋体" w:asciiTheme="minorEastAsia" w:hAnsiTheme="minorEastAsia" w:eastAsiaTheme="minorEastAsia"/>
                <w:szCs w:val="21"/>
              </w:rPr>
            </w:pPr>
            <w:r>
              <w:rPr>
                <w:rFonts w:hint="eastAsia" w:ascii="宋体" w:hAnsi="宋体" w:eastAsia="宋体" w:cs="宋体"/>
                <w:color w:val="auto"/>
                <w:sz w:val="21"/>
                <w:szCs w:val="21"/>
                <w:highlight w:val="none"/>
              </w:rPr>
              <w:t>电梯维保方案</w:t>
            </w:r>
            <w:r>
              <w:rPr>
                <w:rFonts w:hint="eastAsia" w:ascii="宋体" w:hAnsi="宋体" w:eastAsia="宋体" w:cs="宋体"/>
                <w:color w:val="auto"/>
                <w:sz w:val="21"/>
                <w:szCs w:val="21"/>
                <w:highlight w:val="none"/>
                <w:lang w:eastAsia="zh-CN"/>
              </w:rPr>
              <w:t>及工作流程</w:t>
            </w:r>
          </w:p>
        </w:tc>
        <w:tc>
          <w:tcPr>
            <w:tcW w:w="761" w:type="dxa"/>
            <w:vAlign w:val="center"/>
          </w:tcPr>
          <w:p w14:paraId="22AD5F2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725" w:type="dxa"/>
            <w:gridSpan w:val="2"/>
          </w:tcPr>
          <w:p w14:paraId="540A1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评审委员会根据投标</w:t>
            </w:r>
            <w:r>
              <w:rPr>
                <w:rFonts w:hint="eastAsia" w:ascii="宋体" w:hAnsi="宋体" w:eastAsia="宋体" w:cs="宋体"/>
                <w:color w:val="auto"/>
                <w:sz w:val="21"/>
                <w:szCs w:val="21"/>
                <w:highlight w:val="none"/>
                <w:lang w:val="en-US" w:eastAsia="zh-CN"/>
              </w:rPr>
              <w:t>人对电梯各部件的保养方案、保养周期及工作流程</w:t>
            </w:r>
            <w:r>
              <w:rPr>
                <w:rFonts w:hint="eastAsia" w:ascii="宋体" w:hAnsi="宋体" w:eastAsia="宋体" w:cs="宋体"/>
                <w:color w:val="auto"/>
                <w:sz w:val="21"/>
                <w:szCs w:val="21"/>
                <w:highlight w:val="none"/>
              </w:rPr>
              <w:t>等方面响应情况进行评审</w:t>
            </w:r>
            <w:r>
              <w:rPr>
                <w:rFonts w:hint="eastAsia" w:ascii="宋体" w:hAnsi="宋体" w:eastAsia="宋体" w:cs="宋体"/>
                <w:color w:val="auto"/>
                <w:sz w:val="21"/>
                <w:szCs w:val="21"/>
                <w:highlight w:val="none"/>
                <w:lang w:eastAsia="zh-CN"/>
              </w:rPr>
              <w:t>。</w:t>
            </w:r>
          </w:p>
          <w:p w14:paraId="6EC7B3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（1）保养方案；</w:t>
            </w:r>
          </w:p>
          <w:p w14:paraId="7059D9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（2）保养周期；</w:t>
            </w:r>
          </w:p>
          <w:p w14:paraId="137D56CE">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（3）工作流程；</w:t>
            </w:r>
          </w:p>
          <w:p w14:paraId="307B4FC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满足以上三项得60分，</w:t>
            </w:r>
            <w:r>
              <w:rPr>
                <w:rFonts w:hint="eastAsia" w:ascii="宋体" w:hAnsi="宋体" w:eastAsia="宋体" w:cs="宋体"/>
                <w:color w:val="000000"/>
                <w:sz w:val="21"/>
                <w:szCs w:val="21"/>
                <w:highlight w:val="none"/>
              </w:rPr>
              <w:t>满足以上任意</w:t>
            </w:r>
            <w:r>
              <w:rPr>
                <w:rFonts w:hint="eastAsia" w:ascii="宋体" w:hAnsi="宋体" w:eastAsia="宋体" w:cs="宋体"/>
                <w:color w:val="000000"/>
                <w:sz w:val="21"/>
                <w:szCs w:val="21"/>
                <w:highlight w:val="none"/>
                <w:lang w:val="en-US" w:eastAsia="zh-CN"/>
              </w:rPr>
              <w:t>两</w:t>
            </w:r>
            <w:r>
              <w:rPr>
                <w:rFonts w:hint="eastAsia" w:ascii="宋体" w:hAnsi="宋体" w:eastAsia="宋体" w:cs="宋体"/>
                <w:color w:val="000000"/>
                <w:sz w:val="21"/>
                <w:szCs w:val="21"/>
                <w:highlight w:val="none"/>
              </w:rPr>
              <w:t>项得</w:t>
            </w:r>
            <w:r>
              <w:rPr>
                <w:rFonts w:hint="eastAsia" w:ascii="宋体" w:hAnsi="宋体" w:eastAsia="宋体" w:cs="宋体"/>
                <w:color w:val="000000"/>
                <w:sz w:val="21"/>
                <w:szCs w:val="21"/>
                <w:highlight w:val="none"/>
                <w:lang w:val="en-US" w:eastAsia="zh-CN"/>
              </w:rPr>
              <w:t>40</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满足以上任意一项得</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未提供的不得分</w:t>
            </w:r>
            <w:r>
              <w:rPr>
                <w:rFonts w:hint="eastAsia" w:ascii="宋体" w:hAnsi="宋体" w:eastAsia="宋体" w:cs="宋体"/>
                <w:color w:val="000000"/>
                <w:sz w:val="21"/>
                <w:szCs w:val="21"/>
                <w:highlight w:val="none"/>
              </w:rPr>
              <w:t>。在此基础上，评</w:t>
            </w:r>
            <w:r>
              <w:rPr>
                <w:rFonts w:hint="eastAsia" w:ascii="宋体" w:hAnsi="宋体" w:eastAsia="宋体" w:cs="宋体"/>
                <w:color w:val="000000"/>
                <w:sz w:val="21"/>
                <w:szCs w:val="21"/>
                <w:highlight w:val="none"/>
                <w:lang w:val="en-US" w:eastAsia="zh-CN"/>
              </w:rPr>
              <w:t>审</w:t>
            </w:r>
            <w:r>
              <w:rPr>
                <w:rFonts w:hint="eastAsia" w:ascii="宋体" w:hAnsi="宋体" w:eastAsia="宋体" w:cs="宋体"/>
                <w:color w:val="000000"/>
                <w:sz w:val="21"/>
                <w:szCs w:val="21"/>
                <w:highlight w:val="none"/>
              </w:rPr>
              <w:t>委员会按</w:t>
            </w:r>
            <w:r>
              <w:rPr>
                <w:rFonts w:hint="eastAsia" w:ascii="宋体" w:hAnsi="宋体" w:eastAsia="宋体" w:cs="宋体"/>
                <w:color w:val="auto"/>
                <w:sz w:val="21"/>
                <w:szCs w:val="21"/>
                <w:highlight w:val="none"/>
              </w:rPr>
              <w:t>评分标准</w:t>
            </w:r>
            <w:r>
              <w:rPr>
                <w:rFonts w:hint="eastAsia" w:ascii="宋体" w:hAnsi="宋体" w:eastAsia="宋体" w:cs="宋体"/>
                <w:color w:val="000000"/>
                <w:sz w:val="21"/>
                <w:szCs w:val="21"/>
                <w:highlight w:val="none"/>
              </w:rPr>
              <w:t>进行加分：</w:t>
            </w:r>
          </w:p>
          <w:p w14:paraId="0EEC2A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优良中差评分标准：</w:t>
            </w:r>
          </w:p>
          <w:p w14:paraId="3284FFD3">
            <w:pPr>
              <w:keepNext w:val="0"/>
              <w:keepLines w:val="0"/>
              <w:suppressLineNumbers w:val="0"/>
              <w:spacing w:before="0" w:beforeAutospacing="0" w:after="0" w:afterAutospacing="0"/>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方案内容全面具体，科学合理，针对性强，可操作性强，加</w:t>
            </w:r>
            <w:r>
              <w:rPr>
                <w:rFonts w:hint="eastAsia" w:ascii="宋体" w:hAnsi="宋体" w:cs="宋体"/>
                <w:color w:val="auto"/>
                <w:szCs w:val="21"/>
                <w:lang w:val="en-US" w:eastAsia="zh-CN"/>
              </w:rPr>
              <w:t>40</w:t>
            </w:r>
            <w:r>
              <w:rPr>
                <w:rFonts w:hint="eastAsia" w:ascii="宋体" w:hAnsi="宋体" w:cs="宋体"/>
                <w:color w:val="auto"/>
                <w:szCs w:val="21"/>
              </w:rPr>
              <w:t>分；</w:t>
            </w:r>
          </w:p>
          <w:p w14:paraId="6DBDB5C3">
            <w:pPr>
              <w:keepNext w:val="0"/>
              <w:keepLines w:val="0"/>
              <w:suppressLineNumbers w:val="0"/>
              <w:spacing w:before="0" w:beforeAutospacing="0" w:after="0" w:afterAutospacing="0"/>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方案内容较全面具体，较科学合理，针对性较强，可操作性较强，加</w:t>
            </w:r>
            <w:r>
              <w:rPr>
                <w:rFonts w:hint="eastAsia" w:ascii="宋体" w:hAnsi="宋体" w:cs="宋体"/>
                <w:color w:val="auto"/>
                <w:szCs w:val="21"/>
                <w:lang w:val="en-US" w:eastAsia="zh-CN"/>
              </w:rPr>
              <w:t>20</w:t>
            </w:r>
            <w:r>
              <w:rPr>
                <w:rFonts w:hint="eastAsia" w:ascii="宋体" w:hAnsi="宋体" w:cs="宋体"/>
                <w:color w:val="auto"/>
                <w:szCs w:val="21"/>
              </w:rPr>
              <w:t>分；</w:t>
            </w:r>
          </w:p>
          <w:p w14:paraId="33B76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default" w:cs="宋体" w:asciiTheme="minorEastAsia" w:hAnsiTheme="minorEastAsia" w:eastAsiaTheme="minorEastAsia"/>
                <w:szCs w:val="21"/>
              </w:rPr>
            </w:pPr>
            <w:r>
              <w:rPr>
                <w:rFonts w:hint="eastAsia" w:ascii="宋体" w:hAnsi="宋体" w:cs="宋体"/>
                <w:color w:val="auto"/>
                <w:szCs w:val="21"/>
                <w:lang w:val="en-US" w:eastAsia="zh-CN"/>
              </w:rPr>
              <w:t>3.</w:t>
            </w:r>
            <w:r>
              <w:rPr>
                <w:rFonts w:hint="eastAsia" w:ascii="宋体" w:hAnsi="宋体" w:cs="宋体"/>
                <w:color w:val="auto"/>
                <w:szCs w:val="21"/>
              </w:rPr>
              <w:t>方案内容全面性一般，可操作性一般，加</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val="en-US" w:eastAsia="zh-CN"/>
              </w:rPr>
              <w:t>4.</w:t>
            </w:r>
            <w:r>
              <w:rPr>
                <w:rFonts w:hint="eastAsia" w:ascii="宋体" w:hAnsi="宋体" w:cs="宋体"/>
                <w:color w:val="auto"/>
                <w:szCs w:val="21"/>
              </w:rPr>
              <w:t>方案内容不全，可操作性低，不加分。</w:t>
            </w:r>
          </w:p>
        </w:tc>
      </w:tr>
      <w:tr w14:paraId="6FD5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650246DA">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vAlign w:val="center"/>
          </w:tcPr>
          <w:p w14:paraId="3599A84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2</w:t>
            </w:r>
          </w:p>
        </w:tc>
        <w:tc>
          <w:tcPr>
            <w:tcW w:w="2331" w:type="dxa"/>
            <w:vAlign w:val="center"/>
          </w:tcPr>
          <w:p w14:paraId="27303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宋体" w:asciiTheme="minorEastAsia" w:hAnsiTheme="minorEastAsia" w:eastAsiaTheme="minorEastAsia"/>
                <w:szCs w:val="21"/>
              </w:rPr>
            </w:pPr>
            <w:r>
              <w:rPr>
                <w:rFonts w:hint="eastAsia" w:ascii="宋体" w:hAnsi="宋体" w:eastAsia="宋体" w:cs="宋体"/>
                <w:color w:val="auto"/>
                <w:sz w:val="21"/>
                <w:szCs w:val="21"/>
                <w:highlight w:val="none"/>
              </w:rPr>
              <w:t>现场管理</w:t>
            </w:r>
            <w:r>
              <w:rPr>
                <w:rFonts w:hint="eastAsia" w:ascii="宋体" w:hAnsi="宋体" w:eastAsia="宋体" w:cs="宋体"/>
                <w:color w:val="auto"/>
                <w:sz w:val="21"/>
                <w:szCs w:val="21"/>
                <w:highlight w:val="none"/>
                <w:lang w:eastAsia="zh-CN"/>
              </w:rPr>
              <w:t>水平</w:t>
            </w:r>
            <w:r>
              <w:rPr>
                <w:rFonts w:hint="eastAsia" w:ascii="宋体" w:hAnsi="宋体" w:eastAsia="宋体" w:cs="宋体"/>
                <w:color w:val="auto"/>
                <w:sz w:val="21"/>
                <w:szCs w:val="21"/>
                <w:highlight w:val="none"/>
              </w:rPr>
              <w:t>和作业安全方案</w:t>
            </w:r>
          </w:p>
        </w:tc>
        <w:tc>
          <w:tcPr>
            <w:tcW w:w="761" w:type="dxa"/>
            <w:vAlign w:val="center"/>
          </w:tcPr>
          <w:p w14:paraId="637B40E5">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725" w:type="dxa"/>
            <w:gridSpan w:val="2"/>
            <w:vAlign w:val="center"/>
          </w:tcPr>
          <w:p w14:paraId="08952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评审委员会根据投标</w:t>
            </w:r>
            <w:r>
              <w:rPr>
                <w:rFonts w:hint="eastAsia" w:ascii="宋体" w:hAnsi="宋体" w:eastAsia="宋体" w:cs="宋体"/>
                <w:color w:val="auto"/>
                <w:sz w:val="21"/>
                <w:szCs w:val="21"/>
                <w:highlight w:val="none"/>
                <w:lang w:val="en-US" w:eastAsia="zh-CN"/>
              </w:rPr>
              <w:t>人现场管理水平和作业安全方案（包括但不限于对</w:t>
            </w:r>
            <w:r>
              <w:rPr>
                <w:rFonts w:hint="eastAsia" w:ascii="宋体" w:hAnsi="宋体" w:eastAsia="宋体" w:cs="宋体"/>
                <w:color w:val="auto"/>
                <w:sz w:val="21"/>
                <w:szCs w:val="21"/>
                <w:highlight w:val="none"/>
              </w:rPr>
              <w:t>重点考察投标人提供对现场管理</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rPr>
              <w:t>、作业安全方案及</w:t>
            </w:r>
            <w:r>
              <w:rPr>
                <w:rFonts w:hint="eastAsia" w:ascii="宋体" w:hAnsi="宋体" w:eastAsia="宋体" w:cs="宋体"/>
                <w:color w:val="auto"/>
                <w:sz w:val="21"/>
                <w:szCs w:val="21"/>
                <w:highlight w:val="none"/>
                <w:lang w:val="en-US" w:eastAsia="zh-CN"/>
              </w:rPr>
              <w:t>投标人购置的</w:t>
            </w:r>
            <w:r>
              <w:rPr>
                <w:rFonts w:hint="eastAsia" w:ascii="宋体" w:hAnsi="宋体" w:eastAsia="宋体" w:cs="宋体"/>
                <w:color w:val="auto"/>
                <w:sz w:val="21"/>
                <w:szCs w:val="21"/>
                <w:highlight w:val="none"/>
              </w:rPr>
              <w:t>工伤</w:t>
            </w:r>
            <w:r>
              <w:rPr>
                <w:rFonts w:hint="eastAsia" w:ascii="宋体" w:hAnsi="宋体" w:eastAsia="宋体" w:cs="宋体"/>
                <w:color w:val="auto"/>
                <w:sz w:val="21"/>
                <w:szCs w:val="21"/>
                <w:highlight w:val="none"/>
                <w:lang w:val="en-US" w:eastAsia="zh-CN"/>
              </w:rPr>
              <w:t>保险</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eastAsia="zh-CN"/>
              </w:rPr>
              <w:t>等方面</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响应情况</w:t>
            </w:r>
            <w:r>
              <w:rPr>
                <w:rFonts w:hint="eastAsia" w:ascii="宋体" w:hAnsi="宋体" w:eastAsia="宋体" w:cs="宋体"/>
                <w:color w:val="auto"/>
                <w:sz w:val="21"/>
                <w:szCs w:val="21"/>
                <w:highlight w:val="none"/>
              </w:rPr>
              <w:t>进行评审。</w:t>
            </w:r>
          </w:p>
          <w:p w14:paraId="6735C2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现场管理</w:t>
            </w:r>
            <w:r>
              <w:rPr>
                <w:rFonts w:hint="eastAsia" w:ascii="宋体" w:hAnsi="宋体" w:eastAsia="宋体" w:cs="宋体"/>
                <w:color w:val="auto"/>
                <w:sz w:val="21"/>
                <w:szCs w:val="21"/>
                <w:highlight w:val="none"/>
                <w:lang w:eastAsia="zh-CN"/>
              </w:rPr>
              <w:t>方案；</w:t>
            </w:r>
          </w:p>
          <w:p w14:paraId="7E41FE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作业安全方案</w:t>
            </w:r>
            <w:r>
              <w:rPr>
                <w:rFonts w:hint="eastAsia" w:ascii="宋体" w:hAnsi="宋体" w:eastAsia="宋体" w:cs="宋体"/>
                <w:color w:val="auto"/>
                <w:sz w:val="21"/>
                <w:szCs w:val="21"/>
                <w:highlight w:val="none"/>
                <w:lang w:eastAsia="zh-CN"/>
              </w:rPr>
              <w:t>；</w:t>
            </w:r>
          </w:p>
          <w:p w14:paraId="6588E93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投标人购置的</w:t>
            </w:r>
            <w:r>
              <w:rPr>
                <w:rFonts w:hint="eastAsia" w:ascii="宋体" w:hAnsi="宋体" w:eastAsia="宋体" w:cs="宋体"/>
                <w:color w:val="auto"/>
                <w:sz w:val="21"/>
                <w:szCs w:val="21"/>
                <w:highlight w:val="none"/>
              </w:rPr>
              <w:t>工伤</w:t>
            </w:r>
            <w:r>
              <w:rPr>
                <w:rFonts w:hint="eastAsia" w:ascii="宋体" w:hAnsi="宋体" w:eastAsia="宋体" w:cs="宋体"/>
                <w:color w:val="auto"/>
                <w:sz w:val="21"/>
                <w:szCs w:val="21"/>
                <w:highlight w:val="none"/>
                <w:lang w:val="en-US" w:eastAsia="zh-CN"/>
              </w:rPr>
              <w:t>保险</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eastAsia="zh-CN"/>
              </w:rPr>
              <w:t>（不低于</w:t>
            </w:r>
            <w:r>
              <w:rPr>
                <w:rFonts w:hint="eastAsia" w:ascii="宋体" w:hAnsi="宋体" w:eastAsia="宋体" w:cs="宋体"/>
                <w:color w:val="auto"/>
                <w:sz w:val="21"/>
                <w:szCs w:val="21"/>
                <w:highlight w:val="none"/>
                <w:lang w:val="en-US" w:eastAsia="zh-CN"/>
              </w:rPr>
              <w:t>20人）</w:t>
            </w:r>
            <w:r>
              <w:rPr>
                <w:rFonts w:hint="eastAsia" w:ascii="宋体" w:hAnsi="宋体" w:eastAsia="宋体" w:cs="宋体"/>
                <w:color w:val="auto"/>
                <w:sz w:val="21"/>
                <w:szCs w:val="21"/>
                <w:highlight w:val="none"/>
                <w:lang w:eastAsia="zh-CN"/>
              </w:rPr>
              <w:t>；</w:t>
            </w:r>
          </w:p>
          <w:p w14:paraId="77C0F10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满足以上三项得60分，</w:t>
            </w:r>
            <w:r>
              <w:rPr>
                <w:rFonts w:hint="eastAsia" w:ascii="宋体" w:hAnsi="宋体" w:eastAsia="宋体" w:cs="宋体"/>
                <w:color w:val="000000"/>
                <w:sz w:val="21"/>
                <w:szCs w:val="21"/>
                <w:highlight w:val="none"/>
              </w:rPr>
              <w:t>满足以上任意</w:t>
            </w:r>
            <w:r>
              <w:rPr>
                <w:rFonts w:hint="eastAsia" w:ascii="宋体" w:hAnsi="宋体" w:eastAsia="宋体" w:cs="宋体"/>
                <w:color w:val="000000"/>
                <w:sz w:val="21"/>
                <w:szCs w:val="21"/>
                <w:highlight w:val="none"/>
                <w:lang w:val="en-US" w:eastAsia="zh-CN"/>
              </w:rPr>
              <w:t>两</w:t>
            </w:r>
            <w:r>
              <w:rPr>
                <w:rFonts w:hint="eastAsia" w:ascii="宋体" w:hAnsi="宋体" w:eastAsia="宋体" w:cs="宋体"/>
                <w:color w:val="000000"/>
                <w:sz w:val="21"/>
                <w:szCs w:val="21"/>
                <w:highlight w:val="none"/>
              </w:rPr>
              <w:t>项得</w:t>
            </w:r>
            <w:r>
              <w:rPr>
                <w:rFonts w:hint="eastAsia" w:ascii="宋体" w:hAnsi="宋体" w:eastAsia="宋体" w:cs="宋体"/>
                <w:color w:val="000000"/>
                <w:sz w:val="21"/>
                <w:szCs w:val="21"/>
                <w:highlight w:val="none"/>
                <w:lang w:val="en-US" w:eastAsia="zh-CN"/>
              </w:rPr>
              <w:t>40</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满足以上任意一项得</w:t>
            </w:r>
            <w:r>
              <w:rPr>
                <w:rFonts w:hint="eastAsia" w:ascii="宋体" w:hAnsi="宋体" w:eastAsia="宋体" w:cs="宋体"/>
                <w:color w:val="000000"/>
                <w:sz w:val="21"/>
                <w:szCs w:val="21"/>
                <w:highlight w:val="none"/>
                <w:lang w:val="en-US" w:eastAsia="zh-CN"/>
              </w:rPr>
              <w:t>20</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未提供的不得分</w:t>
            </w:r>
            <w:r>
              <w:rPr>
                <w:rFonts w:hint="eastAsia" w:ascii="宋体" w:hAnsi="宋体" w:eastAsia="宋体" w:cs="宋体"/>
                <w:color w:val="000000"/>
                <w:sz w:val="21"/>
                <w:szCs w:val="21"/>
                <w:highlight w:val="none"/>
              </w:rPr>
              <w:t>。在此基础上，评</w:t>
            </w:r>
            <w:r>
              <w:rPr>
                <w:rFonts w:hint="eastAsia" w:ascii="宋体" w:hAnsi="宋体" w:eastAsia="宋体" w:cs="宋体"/>
                <w:color w:val="000000"/>
                <w:sz w:val="21"/>
                <w:szCs w:val="21"/>
                <w:highlight w:val="none"/>
                <w:lang w:val="en-US" w:eastAsia="zh-CN"/>
              </w:rPr>
              <w:t>审</w:t>
            </w:r>
            <w:r>
              <w:rPr>
                <w:rFonts w:hint="eastAsia" w:ascii="宋体" w:hAnsi="宋体" w:eastAsia="宋体" w:cs="宋体"/>
                <w:color w:val="000000"/>
                <w:sz w:val="21"/>
                <w:szCs w:val="21"/>
                <w:highlight w:val="none"/>
              </w:rPr>
              <w:t>委员会按</w:t>
            </w:r>
            <w:r>
              <w:rPr>
                <w:rFonts w:hint="eastAsia" w:ascii="宋体" w:hAnsi="宋体" w:eastAsia="宋体" w:cs="宋体"/>
                <w:color w:val="auto"/>
                <w:sz w:val="21"/>
                <w:szCs w:val="21"/>
                <w:highlight w:val="none"/>
              </w:rPr>
              <w:t>评分标准</w:t>
            </w:r>
            <w:r>
              <w:rPr>
                <w:rFonts w:hint="eastAsia" w:ascii="宋体" w:hAnsi="宋体" w:eastAsia="宋体" w:cs="宋体"/>
                <w:color w:val="000000"/>
                <w:sz w:val="21"/>
                <w:szCs w:val="21"/>
                <w:highlight w:val="none"/>
              </w:rPr>
              <w:t>进行加分：</w:t>
            </w:r>
          </w:p>
          <w:p w14:paraId="0EF27A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优良中差评分标准：</w:t>
            </w:r>
          </w:p>
          <w:p w14:paraId="28DB1115">
            <w:pPr>
              <w:keepNext w:val="0"/>
              <w:keepLines w:val="0"/>
              <w:suppressLineNumbers w:val="0"/>
              <w:spacing w:before="0" w:beforeAutospacing="0" w:after="0" w:afterAutospacing="0"/>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方案内容全面具体，科学合理，针对性强，可操作性强，加</w:t>
            </w:r>
            <w:r>
              <w:rPr>
                <w:rFonts w:hint="eastAsia" w:ascii="宋体" w:hAnsi="宋体" w:cs="宋体"/>
                <w:color w:val="auto"/>
                <w:szCs w:val="21"/>
                <w:lang w:val="en-US" w:eastAsia="zh-CN"/>
              </w:rPr>
              <w:t>40</w:t>
            </w:r>
            <w:r>
              <w:rPr>
                <w:rFonts w:hint="eastAsia" w:ascii="宋体" w:hAnsi="宋体" w:cs="宋体"/>
                <w:color w:val="auto"/>
                <w:szCs w:val="21"/>
              </w:rPr>
              <w:t>分；</w:t>
            </w:r>
          </w:p>
          <w:p w14:paraId="38F6EFC6">
            <w:pPr>
              <w:keepNext w:val="0"/>
              <w:keepLines w:val="0"/>
              <w:suppressLineNumbers w:val="0"/>
              <w:spacing w:before="0" w:beforeAutospacing="0" w:after="0" w:afterAutospacing="0"/>
              <w:ind w:left="-78" w:leftChars="-37" w:right="-73" w:rightChars="-35"/>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方案内容较全面具体，较科学合理，针对性较强，可操作性较强，加</w:t>
            </w:r>
            <w:r>
              <w:rPr>
                <w:rFonts w:hint="eastAsia" w:ascii="宋体" w:hAnsi="宋体" w:cs="宋体"/>
                <w:color w:val="auto"/>
                <w:szCs w:val="21"/>
                <w:lang w:val="en-US" w:eastAsia="zh-CN"/>
              </w:rPr>
              <w:t>20</w:t>
            </w:r>
            <w:r>
              <w:rPr>
                <w:rFonts w:hint="eastAsia" w:ascii="宋体" w:hAnsi="宋体" w:cs="宋体"/>
                <w:color w:val="auto"/>
                <w:szCs w:val="21"/>
              </w:rPr>
              <w:t>分；</w:t>
            </w:r>
          </w:p>
          <w:p w14:paraId="631FFC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78" w:leftChars="-37" w:right="-73" w:rightChars="-35" w:firstLine="0"/>
              <w:jc w:val="left"/>
              <w:textAlignment w:val="auto"/>
              <w:rPr>
                <w:rFonts w:hint="default" w:cs="宋体" w:asciiTheme="minorEastAsia" w:hAnsiTheme="minorEastAsia" w:eastAsiaTheme="minorEastAsia"/>
                <w:szCs w:val="21"/>
              </w:rPr>
            </w:pPr>
            <w:r>
              <w:rPr>
                <w:rFonts w:hint="eastAsia" w:ascii="宋体" w:hAnsi="宋体" w:cs="宋体"/>
                <w:color w:val="auto"/>
                <w:szCs w:val="21"/>
                <w:lang w:val="en-US" w:eastAsia="zh-CN"/>
              </w:rPr>
              <w:t>3.</w:t>
            </w:r>
            <w:r>
              <w:rPr>
                <w:rFonts w:hint="eastAsia" w:ascii="宋体" w:hAnsi="宋体" w:cs="宋体"/>
                <w:color w:val="auto"/>
                <w:szCs w:val="21"/>
              </w:rPr>
              <w:t>方案内容全面性一般，可操作性一般，加</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rPr>
              <w:t>方案内容不全，可操作性低，不加分。</w:t>
            </w:r>
          </w:p>
        </w:tc>
      </w:tr>
      <w:tr w14:paraId="0071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tcPr>
          <w:p w14:paraId="16666C1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3</w:t>
            </w:r>
          </w:p>
        </w:tc>
        <w:tc>
          <w:tcPr>
            <w:tcW w:w="3764" w:type="dxa"/>
            <w:gridSpan w:val="3"/>
          </w:tcPr>
          <w:p w14:paraId="25479D9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eastAsia" w:asciiTheme="minorEastAsia" w:hAnsiTheme="minorEastAsia" w:eastAsiaTheme="minorEastAsia"/>
                <w:b/>
                <w:bCs/>
                <w:color w:val="0000FF"/>
              </w:rPr>
              <w:t>商务部分</w:t>
            </w:r>
          </w:p>
        </w:tc>
        <w:tc>
          <w:tcPr>
            <w:tcW w:w="4725" w:type="dxa"/>
            <w:gridSpan w:val="2"/>
          </w:tcPr>
          <w:p w14:paraId="13F6F195">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lang w:val="en-US" w:eastAsia="zh-CN"/>
              </w:rPr>
            </w:pPr>
            <w:r>
              <w:rPr>
                <w:rFonts w:hint="eastAsia" w:cs="宋体" w:asciiTheme="minorEastAsia" w:hAnsiTheme="minorEastAsia" w:eastAsiaTheme="minorEastAsia"/>
                <w:b/>
                <w:bCs/>
                <w:color w:val="0000FF"/>
                <w:sz w:val="24"/>
                <w:lang w:val="en-US" w:eastAsia="zh-CN"/>
              </w:rPr>
              <w:t>35</w:t>
            </w:r>
          </w:p>
        </w:tc>
      </w:tr>
      <w:tr w14:paraId="6E6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E6EFFA"/>
            <w:vAlign w:val="center"/>
          </w:tcPr>
          <w:p w14:paraId="3C89E643">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shd w:val="clear" w:color="auto" w:fill="E6EFFA"/>
            <w:vAlign w:val="center"/>
          </w:tcPr>
          <w:p w14:paraId="326EDA0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2331" w:type="dxa"/>
            <w:shd w:val="clear" w:color="auto" w:fill="E6EFFA"/>
            <w:vAlign w:val="center"/>
          </w:tcPr>
          <w:p w14:paraId="6ADAD8F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28EDA28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权重(%)</w:t>
            </w:r>
          </w:p>
        </w:tc>
        <w:tc>
          <w:tcPr>
            <w:tcW w:w="4725" w:type="dxa"/>
            <w:gridSpan w:val="2"/>
            <w:shd w:val="clear" w:color="auto" w:fill="E6EFFA"/>
            <w:vAlign w:val="center"/>
          </w:tcPr>
          <w:p w14:paraId="26957F4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评分准则</w:t>
            </w:r>
          </w:p>
        </w:tc>
      </w:tr>
      <w:tr w14:paraId="0C55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vAlign w:val="center"/>
          </w:tcPr>
          <w:p w14:paraId="75C100A6">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vAlign w:val="center"/>
          </w:tcPr>
          <w:p w14:paraId="1DD876B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331" w:type="dxa"/>
            <w:vAlign w:val="center"/>
          </w:tcPr>
          <w:p w14:paraId="3A5FC8A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宋体" w:hAnsi="宋体" w:eastAsia="宋体" w:cs="宋体"/>
                <w:color w:val="auto"/>
                <w:sz w:val="21"/>
                <w:szCs w:val="21"/>
                <w:highlight w:val="none"/>
                <w:lang w:eastAsia="zh-CN"/>
              </w:rPr>
              <w:t>应急响应情况</w:t>
            </w:r>
          </w:p>
        </w:tc>
        <w:tc>
          <w:tcPr>
            <w:tcW w:w="761" w:type="dxa"/>
            <w:vAlign w:val="center"/>
          </w:tcPr>
          <w:p w14:paraId="41A2F773">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4725" w:type="dxa"/>
            <w:gridSpan w:val="2"/>
          </w:tcPr>
          <w:p w14:paraId="2C79CE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 xml:space="preserve">（一）评分内容 </w:t>
            </w:r>
          </w:p>
          <w:p w14:paraId="20D925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考虑服务便利性及应急情况：</w:t>
            </w:r>
          </w:p>
          <w:p w14:paraId="73FFF4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（1）10分钟（含）内响应并赶到应急维修现场的得</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p w14:paraId="1F5CBC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（2）11分钟-20分钟（含）内响应并赶到应急维修现场的得</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p w14:paraId="054B1A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21分钟-30分钟（含）内响应并赶到应急维修现场的得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373C3E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（4）30分钟以上响应并赶到应急维修现场的得0分</w:t>
            </w:r>
            <w:r>
              <w:rPr>
                <w:rFonts w:hint="eastAsia" w:ascii="宋体" w:hAnsi="宋体" w:eastAsia="宋体" w:cs="宋体"/>
                <w:color w:val="auto"/>
                <w:sz w:val="21"/>
                <w:szCs w:val="21"/>
                <w:highlight w:val="none"/>
              </w:rPr>
              <w:t>。</w:t>
            </w:r>
          </w:p>
          <w:p w14:paraId="20E7B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 xml:space="preserve">（二）评分依据： </w:t>
            </w:r>
          </w:p>
          <w:p w14:paraId="44BA76AE">
            <w:pPr>
              <w:keepNext w:val="0"/>
              <w:keepLines w:val="0"/>
              <w:suppressLineNumbers w:val="0"/>
              <w:spacing w:before="0" w:beforeAutospacing="0" w:after="160" w:afterAutospacing="0" w:line="240" w:lineRule="exact"/>
              <w:ind w:left="0" w:right="0"/>
              <w:jc w:val="left"/>
              <w:rPr>
                <w:rFonts w:hint="default" w:asciiTheme="minorEastAsia" w:hAnsiTheme="minorEastAsia" w:eastAsiaTheme="minorEastAsia"/>
              </w:rPr>
            </w:pPr>
            <w:r>
              <w:rPr>
                <w:rFonts w:hint="eastAsia" w:ascii="宋体" w:hAnsi="宋体" w:eastAsia="宋体" w:cs="宋体"/>
                <w:color w:val="auto"/>
                <w:sz w:val="21"/>
                <w:szCs w:val="21"/>
                <w:highlight w:val="none"/>
                <w:lang w:val="en-US" w:eastAsia="zh-CN"/>
              </w:rPr>
              <w:t>投标人提供应急时间响应承诺书(格式自定)</w:t>
            </w:r>
            <w:r>
              <w:rPr>
                <w:rFonts w:hint="eastAsia" w:ascii="宋体" w:hAnsi="宋体" w:eastAsia="宋体" w:cs="宋体"/>
                <w:color w:val="auto"/>
                <w:sz w:val="21"/>
                <w:szCs w:val="21"/>
                <w:highlight w:val="none"/>
              </w:rPr>
              <w:t>，未提供不得分。</w:t>
            </w:r>
          </w:p>
        </w:tc>
      </w:tr>
      <w:tr w14:paraId="708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420" w:hRule="atLeast"/>
          <w:tblCellSpacing w:w="0" w:type="dxa"/>
          <w:jc w:val="center"/>
        </w:trPr>
        <w:tc>
          <w:tcPr>
            <w:tcW w:w="673" w:type="dxa"/>
            <w:gridSpan w:val="2"/>
            <w:vMerge w:val="continue"/>
            <w:vAlign w:val="center"/>
          </w:tcPr>
          <w:p w14:paraId="40460ED9">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vAlign w:val="center"/>
          </w:tcPr>
          <w:p w14:paraId="6FD1097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2</w:t>
            </w:r>
          </w:p>
        </w:tc>
        <w:tc>
          <w:tcPr>
            <w:tcW w:w="2331" w:type="dxa"/>
            <w:vAlign w:val="center"/>
          </w:tcPr>
          <w:p w14:paraId="7E2A7A2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供应商同类项目业绩情况</w:t>
            </w:r>
          </w:p>
        </w:tc>
        <w:tc>
          <w:tcPr>
            <w:tcW w:w="761" w:type="dxa"/>
            <w:vAlign w:val="center"/>
          </w:tcPr>
          <w:p w14:paraId="4E8C5AD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725" w:type="dxa"/>
            <w:gridSpan w:val="2"/>
          </w:tcPr>
          <w:p w14:paraId="3B301A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（一）评分内容 </w:t>
            </w:r>
          </w:p>
          <w:p w14:paraId="277D0D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投标人提供</w:t>
            </w:r>
            <w:r>
              <w:rPr>
                <w:rFonts w:hint="eastAsia" w:ascii="宋体" w:hAnsi="宋体" w:eastAsia="宋体" w:cs="宋体"/>
                <w:color w:val="auto"/>
                <w:kern w:val="0"/>
                <w:sz w:val="21"/>
                <w:szCs w:val="21"/>
                <w:highlight w:val="none"/>
                <w:lang w:val="en-US" w:eastAsia="zh-CN"/>
              </w:rPr>
              <w:t>自</w:t>
            </w: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月至本项目截至投标时间</w:t>
            </w:r>
            <w:r>
              <w:rPr>
                <w:rFonts w:hint="eastAsia" w:ascii="宋体" w:hAnsi="宋体" w:eastAsia="宋体" w:cs="宋体"/>
                <w:color w:val="auto"/>
                <w:kern w:val="0"/>
                <w:sz w:val="21"/>
                <w:szCs w:val="21"/>
                <w:highlight w:val="none"/>
                <w:lang w:val="en-US" w:eastAsia="zh-CN"/>
              </w:rPr>
              <w:t>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以合同签订时间为准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完成的</w:t>
            </w:r>
            <w:r>
              <w:rPr>
                <w:rFonts w:hint="eastAsia" w:ascii="宋体" w:hAnsi="宋体" w:eastAsia="宋体" w:cs="宋体"/>
                <w:color w:val="auto"/>
                <w:kern w:val="0"/>
                <w:sz w:val="21"/>
                <w:szCs w:val="21"/>
                <w:highlight w:val="none"/>
                <w:lang w:eastAsia="zh-CN"/>
              </w:rPr>
              <w:t>同类</w:t>
            </w:r>
            <w:r>
              <w:rPr>
                <w:rFonts w:hint="eastAsia" w:ascii="宋体" w:hAnsi="宋体" w:eastAsia="宋体" w:cs="宋体"/>
                <w:color w:val="auto"/>
                <w:kern w:val="0"/>
                <w:sz w:val="21"/>
                <w:szCs w:val="21"/>
                <w:highlight w:val="none"/>
                <w:lang w:val="en-US" w:eastAsia="zh-CN"/>
              </w:rPr>
              <w:t>电梯维保项目业绩</w:t>
            </w:r>
            <w:r>
              <w:rPr>
                <w:rFonts w:hint="eastAsia" w:ascii="宋体" w:hAnsi="宋体" w:eastAsia="宋体" w:cs="宋体"/>
                <w:color w:val="auto"/>
                <w:kern w:val="0"/>
                <w:sz w:val="21"/>
                <w:szCs w:val="21"/>
                <w:highlight w:val="none"/>
              </w:rPr>
              <w:t>每个得</w:t>
            </w:r>
            <w:r>
              <w:rPr>
                <w:rFonts w:hint="eastAsia" w:ascii="宋体" w:hAnsi="宋体" w:eastAsia="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分，最多得</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14:paraId="478AEF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（二）评分依据：</w:t>
            </w:r>
            <w:r>
              <w:rPr>
                <w:rFonts w:hint="eastAsia" w:ascii="宋体" w:hAnsi="宋体" w:eastAsia="宋体" w:cs="宋体"/>
                <w:color w:val="auto"/>
                <w:kern w:val="0"/>
                <w:sz w:val="21"/>
                <w:szCs w:val="21"/>
                <w:highlight w:val="none"/>
              </w:rPr>
              <w:t xml:space="preserve"> </w:t>
            </w:r>
          </w:p>
          <w:p w14:paraId="63BAD4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1、投标人须提供合同关键页（含签订合同双方的单位名称、合同项目名称、服务内容、签订合同双方的落款盖章、签订日期的关键页）的</w:t>
            </w:r>
            <w:r>
              <w:rPr>
                <w:rFonts w:hint="eastAsia" w:ascii="宋体" w:hAnsi="宋体" w:cs="宋体"/>
                <w:color w:val="auto"/>
                <w:kern w:val="0"/>
                <w:sz w:val="21"/>
                <w:szCs w:val="21"/>
                <w:highlight w:val="none"/>
                <w:lang w:val="en-US" w:eastAsia="zh-CN"/>
              </w:rPr>
              <w:t>扫描件</w:t>
            </w:r>
            <w:r>
              <w:rPr>
                <w:rFonts w:hint="eastAsia" w:ascii="宋体" w:hAnsi="宋体" w:eastAsia="宋体" w:cs="宋体"/>
                <w:color w:val="auto"/>
                <w:kern w:val="0"/>
                <w:sz w:val="21"/>
                <w:szCs w:val="21"/>
                <w:highlight w:val="none"/>
              </w:rPr>
              <w:t>作为证明材料；</w:t>
            </w:r>
          </w:p>
          <w:p w14:paraId="6152760A">
            <w:pPr>
              <w:keepNext w:val="0"/>
              <w:keepLines w:val="0"/>
              <w:suppressLineNumbers w:val="0"/>
              <w:spacing w:before="0" w:beforeAutospacing="0" w:after="160" w:afterAutospacing="0" w:line="240" w:lineRule="exact"/>
              <w:ind w:left="0" w:right="0"/>
              <w:jc w:val="left"/>
              <w:rPr>
                <w:rFonts w:hint="default" w:asciiTheme="minorEastAsia" w:hAnsiTheme="minorEastAsia" w:eastAsiaTheme="minorEastAsia"/>
                <w:szCs w:val="21"/>
              </w:rPr>
            </w:pPr>
            <w:r>
              <w:rPr>
                <w:rFonts w:hint="eastAsia" w:ascii="宋体" w:hAnsi="宋体" w:eastAsia="宋体" w:cs="宋体"/>
                <w:color w:val="auto"/>
                <w:kern w:val="0"/>
                <w:sz w:val="21"/>
                <w:szCs w:val="21"/>
                <w:highlight w:val="none"/>
              </w:rPr>
              <w:t>2、评分中出现无证明资料或专家无法凭所提供资料判断是否得分的情况，一律作不得分处理。</w:t>
            </w:r>
          </w:p>
        </w:tc>
      </w:tr>
      <w:tr w14:paraId="2742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4" w:hRule="atLeast"/>
          <w:tblCellSpacing w:w="0" w:type="dxa"/>
          <w:jc w:val="center"/>
        </w:trPr>
        <w:tc>
          <w:tcPr>
            <w:tcW w:w="673" w:type="dxa"/>
            <w:gridSpan w:val="2"/>
            <w:vMerge w:val="continue"/>
            <w:vAlign w:val="center"/>
          </w:tcPr>
          <w:p w14:paraId="2265E62B">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vAlign w:val="center"/>
          </w:tcPr>
          <w:p w14:paraId="4573979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3</w:t>
            </w:r>
          </w:p>
        </w:tc>
        <w:tc>
          <w:tcPr>
            <w:tcW w:w="2331" w:type="dxa"/>
            <w:vAlign w:val="center"/>
          </w:tcPr>
          <w:p w14:paraId="7361DBF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宋体" w:hAnsi="宋体"/>
                <w:color w:val="000000"/>
                <w:szCs w:val="21"/>
              </w:rPr>
              <w:t>拟安排的团队成员</w:t>
            </w:r>
            <w:r>
              <w:rPr>
                <w:rFonts w:hint="eastAsia" w:ascii="宋体" w:hAnsi="宋体"/>
                <w:color w:val="000000"/>
                <w:szCs w:val="21"/>
                <w:lang w:eastAsia="zh-CN"/>
              </w:rPr>
              <w:t>（</w:t>
            </w:r>
            <w:r>
              <w:rPr>
                <w:rFonts w:hint="eastAsia" w:ascii="宋体" w:hAnsi="宋体"/>
                <w:color w:val="000000"/>
                <w:szCs w:val="21"/>
                <w:lang w:val="en-US" w:eastAsia="zh-CN"/>
              </w:rPr>
              <w:t>含项目负责人</w:t>
            </w:r>
            <w:r>
              <w:rPr>
                <w:rFonts w:hint="eastAsia" w:ascii="宋体" w:hAnsi="宋体"/>
                <w:color w:val="000000"/>
                <w:szCs w:val="21"/>
                <w:lang w:eastAsia="zh-CN"/>
              </w:rPr>
              <w:t>）</w:t>
            </w:r>
          </w:p>
        </w:tc>
        <w:tc>
          <w:tcPr>
            <w:tcW w:w="761" w:type="dxa"/>
            <w:vAlign w:val="center"/>
          </w:tcPr>
          <w:p w14:paraId="7105F31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725" w:type="dxa"/>
            <w:gridSpan w:val="2"/>
          </w:tcPr>
          <w:p w14:paraId="3E4F32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（一）评分内容</w:t>
            </w:r>
          </w:p>
          <w:p w14:paraId="06A88C8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拟安排的团队成员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含项目负责人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人数至少</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且为投标人员工（以社保为准），项目现场施工人员不接受退休返聘人员，</w:t>
            </w:r>
            <w:r>
              <w:rPr>
                <w:rFonts w:hint="eastAsia" w:ascii="宋体" w:hAnsi="宋体" w:eastAsia="宋体" w:cs="宋体"/>
                <w:b w:val="0"/>
                <w:bCs w:val="0"/>
                <w:color w:val="auto"/>
                <w:sz w:val="21"/>
                <w:szCs w:val="21"/>
                <w:highlight w:val="none"/>
              </w:rPr>
              <w:t>未达到人数要求的此项不得分。在此基础上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按照以下标准进行评分：</w:t>
            </w:r>
          </w:p>
          <w:p w14:paraId="5839A1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投标人拟安排的项目负责人（仅限1人）证书要求：</w:t>
            </w:r>
          </w:p>
          <w:p w14:paraId="545BA3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（1）项目负责人具有本科或以上学历，得30分，否则不得分。</w:t>
            </w:r>
          </w:p>
          <w:p w14:paraId="1AE4B25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负责人持有电梯（维修类）相关专业（高级）职业技能等级证书得30分；持有电梯（维修类）相关专业（中级）职业技能等级证书得20分；持有电梯（维修类）相关专业（初级）职业技能等级证书得10分。</w:t>
            </w:r>
          </w:p>
          <w:p w14:paraId="15ECD9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2.团队成员证书要求：</w:t>
            </w:r>
          </w:p>
          <w:p w14:paraId="75B62F7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其中有成员持有电梯（维修类）相关专业高级职业技能等级证书的人员得40分，持有电梯（维修类）相关专业中级职业技能等级证书的人员得20分，持有电梯（维修类）相关专业初级职业技能等级证书的人员得10分。</w:t>
            </w:r>
          </w:p>
          <w:p w14:paraId="4E41FCB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以上二项累计得分，最高得100分。</w:t>
            </w:r>
          </w:p>
          <w:p w14:paraId="772294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（二）证明材料：</w:t>
            </w:r>
          </w:p>
          <w:p w14:paraId="15CA995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default"/>
                <w:lang w:val="en-US" w:eastAsia="zh-CN"/>
              </w:rPr>
              <w:t>提供通过投标人缴纳的近三个月（含开标当月）的任意一个月的社保证明作为本单位员工的证明依据，如供应商成立不足一个月的，提供情况说明函（格式自拟），无需提供相关人员社保，亦可得分；未按要求提供的，投入的该人员作不得分处理</w:t>
            </w:r>
            <w:r>
              <w:rPr>
                <w:rFonts w:hint="eastAsia" w:ascii="宋体" w:hAnsi="宋体" w:eastAsia="宋体" w:cs="宋体"/>
                <w:b w:val="0"/>
                <w:bCs w:val="0"/>
                <w:color w:val="auto"/>
                <w:sz w:val="21"/>
                <w:szCs w:val="21"/>
                <w:highlight w:val="none"/>
                <w:lang w:eastAsia="zh-CN"/>
              </w:rPr>
              <w:t>。</w:t>
            </w:r>
          </w:p>
          <w:p w14:paraId="3DC7626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相关证书作为证明材料。</w:t>
            </w:r>
          </w:p>
          <w:p w14:paraId="6F178B07">
            <w:pPr>
              <w:keepNext w:val="0"/>
              <w:keepLines w:val="0"/>
              <w:suppressLineNumbers w:val="0"/>
              <w:spacing w:before="0" w:beforeAutospacing="0" w:after="160" w:afterAutospacing="0" w:line="240" w:lineRule="exact"/>
              <w:ind w:left="0" w:right="0"/>
              <w:jc w:val="left"/>
              <w:rPr>
                <w:rFonts w:hint="default" w:asciiTheme="minorEastAsia" w:hAnsiTheme="minorEastAsia" w:eastAsiaTheme="minorEastAsia"/>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提供以上证明材料</w:t>
            </w:r>
            <w:r>
              <w:rPr>
                <w:rFonts w:hint="eastAsia" w:ascii="宋体" w:hAnsi="宋体"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rPr>
              <w:t>。未提供证明材料或者</w:t>
            </w:r>
            <w:r>
              <w:rPr>
                <w:rFonts w:hint="eastAsia" w:ascii="宋体" w:hAnsi="宋体" w:eastAsia="宋体" w:cs="宋体"/>
                <w:b w:val="0"/>
                <w:bCs w:val="0"/>
                <w:color w:val="auto"/>
                <w:sz w:val="21"/>
                <w:szCs w:val="21"/>
                <w:highlight w:val="none"/>
                <w:lang w:val="en-US" w:eastAsia="zh-CN"/>
              </w:rPr>
              <w:t>评审委员会</w:t>
            </w:r>
            <w:r>
              <w:rPr>
                <w:rFonts w:hint="eastAsia" w:ascii="宋体" w:hAnsi="宋体" w:eastAsia="宋体" w:cs="宋体"/>
                <w:b w:val="0"/>
                <w:bCs w:val="0"/>
                <w:color w:val="auto"/>
                <w:sz w:val="21"/>
                <w:szCs w:val="21"/>
                <w:highlight w:val="none"/>
              </w:rPr>
              <w:t>无法凭所提供资料判断是否得分的，一律作不得分处理。</w:t>
            </w:r>
          </w:p>
        </w:tc>
      </w:tr>
      <w:tr w14:paraId="0832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tcPr>
          <w:p w14:paraId="3B56AF0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4</w:t>
            </w:r>
          </w:p>
        </w:tc>
        <w:tc>
          <w:tcPr>
            <w:tcW w:w="3764" w:type="dxa"/>
            <w:gridSpan w:val="3"/>
          </w:tcPr>
          <w:p w14:paraId="77FDF13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诚信情况</w:t>
            </w:r>
          </w:p>
        </w:tc>
        <w:tc>
          <w:tcPr>
            <w:tcW w:w="4725" w:type="dxa"/>
            <w:gridSpan w:val="2"/>
          </w:tcPr>
          <w:p w14:paraId="0B5244A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5</w:t>
            </w:r>
          </w:p>
        </w:tc>
      </w:tr>
      <w:tr w14:paraId="0252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restart"/>
            <w:shd w:val="clear" w:color="auto" w:fill="FFFFFF" w:themeFill="background1"/>
            <w:vAlign w:val="center"/>
          </w:tcPr>
          <w:p w14:paraId="78CF516B">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shd w:val="clear" w:color="auto" w:fill="E6EFFA"/>
            <w:vAlign w:val="center"/>
          </w:tcPr>
          <w:p w14:paraId="4BCD0AA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2331" w:type="dxa"/>
            <w:shd w:val="clear" w:color="auto" w:fill="E6EFFA"/>
            <w:vAlign w:val="center"/>
          </w:tcPr>
          <w:p w14:paraId="6963E8C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评审因素</w:t>
            </w:r>
          </w:p>
        </w:tc>
        <w:tc>
          <w:tcPr>
            <w:tcW w:w="761" w:type="dxa"/>
            <w:shd w:val="clear" w:color="auto" w:fill="E6EFFA"/>
            <w:vAlign w:val="center"/>
          </w:tcPr>
          <w:p w14:paraId="79E2DF3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权重(%)</w:t>
            </w:r>
          </w:p>
        </w:tc>
        <w:tc>
          <w:tcPr>
            <w:tcW w:w="4725" w:type="dxa"/>
            <w:gridSpan w:val="2"/>
            <w:shd w:val="clear" w:color="auto" w:fill="E6EFFA"/>
            <w:vAlign w:val="center"/>
          </w:tcPr>
          <w:p w14:paraId="6D91C59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评分准则</w:t>
            </w:r>
          </w:p>
        </w:tc>
      </w:tr>
      <w:tr w14:paraId="40E4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3" w:type="dxa"/>
            <w:gridSpan w:val="2"/>
            <w:vMerge w:val="continue"/>
            <w:shd w:val="clear" w:color="auto" w:fill="FFFFFF" w:themeFill="background1"/>
            <w:vAlign w:val="center"/>
          </w:tcPr>
          <w:p w14:paraId="5C41E6B1">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72" w:type="dxa"/>
            <w:shd w:val="clear" w:color="auto" w:fill="FFFFFF" w:themeFill="background1"/>
            <w:vAlign w:val="center"/>
          </w:tcPr>
          <w:p w14:paraId="4CD00E64">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1</w:t>
            </w:r>
          </w:p>
        </w:tc>
        <w:tc>
          <w:tcPr>
            <w:tcW w:w="2331" w:type="dxa"/>
            <w:vAlign w:val="center"/>
          </w:tcPr>
          <w:p w14:paraId="19C3662C">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诚信情况</w:t>
            </w:r>
          </w:p>
        </w:tc>
        <w:tc>
          <w:tcPr>
            <w:tcW w:w="761" w:type="dxa"/>
            <w:vAlign w:val="center"/>
          </w:tcPr>
          <w:p w14:paraId="0615C35B">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4725" w:type="dxa"/>
            <w:gridSpan w:val="2"/>
          </w:tcPr>
          <w:p w14:paraId="42DB4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（一）评分内容：</w:t>
            </w:r>
          </w:p>
          <w:p w14:paraId="4510F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9DF6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（二）评分依据：</w:t>
            </w:r>
          </w:p>
          <w:p w14:paraId="165FC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jc w:val="left"/>
              <w:textAlignment w:val="auto"/>
              <w:rPr>
                <w:rFonts w:hint="default"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5BC9F973">
      <w:pPr>
        <w:rPr>
          <w:b/>
          <w:sz w:val="120"/>
          <w:szCs w:val="120"/>
        </w:rPr>
      </w:pPr>
    </w:p>
    <w:p w14:paraId="4A79BFED">
      <w:pPr>
        <w:widowControl/>
        <w:jc w:val="left"/>
        <w:rPr>
          <w:b/>
          <w:sz w:val="120"/>
          <w:szCs w:val="120"/>
        </w:rPr>
      </w:pPr>
      <w:r>
        <w:rPr>
          <w:b/>
          <w:sz w:val="120"/>
          <w:szCs w:val="120"/>
        </w:rP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073137CB">
      <w:pPr>
        <w:ind w:firstLine="630" w:firstLineChars="300"/>
        <w:rPr>
          <w:rFonts w:hint="eastAsia"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9.本项目为非专门面向中小企业采购项目</w:t>
      </w:r>
      <w:r>
        <w:rPr>
          <w:rFonts w:hint="eastAsia" w:ascii="宋体" w:hAnsi="宋体" w:cs="宋体"/>
          <w:color w:val="FF0000"/>
          <w:kern w:val="0"/>
          <w:sz w:val="21"/>
          <w:szCs w:val="21"/>
          <w:lang w:val="en-US" w:eastAsia="zh-CN" w:bidi="ar-SA"/>
        </w:rPr>
        <w:t>；</w:t>
      </w:r>
    </w:p>
    <w:p w14:paraId="14B60BC5">
      <w:pPr>
        <w:ind w:firstLine="630" w:firstLineChars="3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10.投标人提供《中华人民共和国特种设备生产许可证》【许可项目含电梯制造(含安装修理、改造)B级或以上，或许可项目含电梯安装(含修理)B级或以上】，提供证书扫描件</w:t>
      </w:r>
      <w:r>
        <w:rPr>
          <w:rFonts w:hint="eastAsia" w:ascii="宋体" w:hAnsi="宋体" w:cs="宋体"/>
          <w:color w:val="FF0000"/>
          <w:kern w:val="0"/>
          <w:sz w:val="21"/>
          <w:szCs w:val="21"/>
          <w:lang w:val="en-US" w:eastAsia="zh-CN" w:bidi="ar-SA"/>
        </w:rPr>
        <w:t>。</w:t>
      </w: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投标文件签署授权委托书"/>
      <w:bookmarkEnd w:id="3"/>
      <w:bookmarkStart w:id="4" w:name="bt其他资料由投标人自定"/>
      <w:bookmarkEnd w:id="4"/>
      <w:bookmarkStart w:id="5" w:name="bt项目管理班子配备情况"/>
      <w:bookmarkEnd w:id="5"/>
      <w:bookmarkStart w:id="6" w:name="合同格式"/>
      <w:bookmarkEnd w:id="6"/>
      <w:bookmarkStart w:id="7" w:name="bt合同格式"/>
      <w:bookmarkEnd w:id="7"/>
      <w:bookmarkStart w:id="8" w:name="bt技术标投标文件格式"/>
      <w:bookmarkEnd w:id="8"/>
      <w:bookmarkStart w:id="9" w:name="bt投标报价汇总表"/>
      <w:bookmarkEnd w:id="9"/>
      <w:bookmarkStart w:id="10" w:name="bt开标一览表"/>
      <w:bookmarkEnd w:id="10"/>
      <w:bookmarkStart w:id="11" w:name="bt其他资料2"/>
      <w:bookmarkEnd w:id="11"/>
      <w:bookmarkStart w:id="12" w:name="bt本工程承诺书"/>
      <w:bookmarkEnd w:id="12"/>
      <w:bookmarkStart w:id="13" w:name="bt投标人须知"/>
      <w:bookmarkEnd w:id="13"/>
      <w:bookmarkStart w:id="14" w:name="bt说明"/>
      <w:bookmarkEnd w:id="14"/>
      <w:bookmarkStart w:id="15" w:name="bt商务标投标文件格式"/>
      <w:bookmarkEnd w:id="15"/>
      <w:bookmarkStart w:id="16" w:name="bt合同条款及格式"/>
      <w:bookmarkEnd w:id="16"/>
      <w:bookmarkStart w:id="17" w:name="bt合同条款"/>
      <w:bookmarkEnd w:id="17"/>
      <w:bookmarkStart w:id="18" w:name="bt投标函"/>
      <w:bookmarkEnd w:id="18"/>
      <w:bookmarkStart w:id="19" w:name="bt投标人情况介绍"/>
      <w:bookmarkEnd w:id="19"/>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18117"/>
      <w:bookmarkStart w:id="21" w:name="_Toc73521547"/>
      <w:bookmarkStart w:id="22" w:name="_Toc73517639"/>
      <w:bookmarkStart w:id="23" w:name="_Toc101074876"/>
      <w:bookmarkStart w:id="24" w:name="_Toc60631620"/>
      <w:bookmarkStart w:id="25" w:name="_Toc100052364"/>
      <w:bookmarkStart w:id="26" w:name="_Toc60560625"/>
      <w:bookmarkStart w:id="27" w:name="_Toc73521635"/>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lang w:eastAsia="zh-CN"/>
              </w:rPr>
              <w:t>深圳市第三人民医院</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不需要</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7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0"/>
        <w:gridCol w:w="4129"/>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30" w:type="dxa"/>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129" w:type="dxa"/>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630" w:type="dxa"/>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129" w:type="dxa"/>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30" w:type="dxa"/>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129" w:type="dxa"/>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bookmarkEnd w:id="29"/>
    </w:tbl>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6855768"/>
      <w:bookmarkStart w:id="31" w:name="_Hlk72594729"/>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hint="eastAsia"/>
          <w:lang w:val="en-US" w:eastAsia="zh-CN"/>
        </w:rPr>
        <w:t>下浮20%</w:t>
      </w:r>
      <w:r>
        <w:rPr>
          <w:rFonts w:hint="eastAsia"/>
        </w:rPr>
        <w:t>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53D45526">
      <w:pPr>
        <w:rPr>
          <w:rFonts w:hint="eastAsia"/>
          <w:sz w:val="28"/>
          <w:szCs w:val="28"/>
        </w:rPr>
      </w:pPr>
      <w:bookmarkStart w:id="32" w:name="_Toc128884461"/>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39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6538"/>
        <w:gridCol w:w="1863"/>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997"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6538"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863"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97"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6538" w:type="dxa"/>
            <w:vAlign w:val="center"/>
          </w:tcPr>
          <w:p w14:paraId="5C9F6EBE">
            <w:pPr>
              <w:keepNext w:val="0"/>
              <w:keepLines w:val="0"/>
              <w:suppressLineNumbers w:val="0"/>
              <w:spacing w:before="0" w:beforeAutospacing="0" w:after="0" w:afterAutospacing="0"/>
              <w:ind w:left="0" w:right="0"/>
              <w:jc w:val="center"/>
              <w:rPr>
                <w:rFonts w:hint="default"/>
                <w:bCs/>
                <w:szCs w:val="21"/>
              </w:rPr>
            </w:pPr>
            <w:r>
              <w:rPr>
                <w:rFonts w:hint="default"/>
                <w:bCs/>
                <w:szCs w:val="21"/>
              </w:rPr>
              <w:t>深圳市第三人民医院75台电梯维修保养项目</w:t>
            </w:r>
          </w:p>
        </w:tc>
        <w:tc>
          <w:tcPr>
            <w:tcW w:w="1863" w:type="dxa"/>
            <w:vAlign w:val="center"/>
          </w:tcPr>
          <w:p w14:paraId="470817FE">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920,000.00</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z w:val="24"/>
        </w:rPr>
      </w:pPr>
      <w:r>
        <w:rPr>
          <w:rFonts w:hint="eastAsia" w:ascii="宋体" w:hAnsi="宋体"/>
          <w:bCs/>
          <w:color w:val="auto"/>
          <w:lang w:eastAsia="zh-CN"/>
        </w:rPr>
        <w:t>深圳市第三人民医院</w:t>
      </w:r>
      <w:r>
        <w:rPr>
          <w:rFonts w:hint="eastAsia" w:ascii="宋体" w:hAnsi="宋体"/>
          <w:bCs/>
          <w:color w:val="auto"/>
          <w:lang w:val="en-US" w:eastAsia="zh-CN"/>
        </w:rPr>
        <w:t>6台奥的斯扶梯，19台通力直梯，15台华升富士达直梯，35台奥的斯直梯电梯维保。</w:t>
      </w:r>
      <w:r>
        <w:rPr>
          <w:rFonts w:hint="eastAsia" w:ascii="宋体" w:hAnsi="宋体" w:cs="宋体"/>
          <w:color w:val="auto"/>
          <w:kern w:val="0"/>
          <w:sz w:val="22"/>
        </w:rPr>
        <w:t>深圳市第三人民医院拟招选一家服务商，负责院内75台电梯的日常维护保养工作，其中电梯的制造商为“奥的斯电梯有限公司”</w:t>
      </w:r>
      <w:r>
        <w:rPr>
          <w:rFonts w:hint="eastAsia" w:ascii="宋体" w:hAnsi="宋体" w:cs="宋体"/>
          <w:color w:val="auto"/>
          <w:kern w:val="0"/>
          <w:sz w:val="22"/>
          <w:lang w:eastAsia="zh-CN"/>
        </w:rPr>
        <w:t>；</w:t>
      </w:r>
      <w:r>
        <w:rPr>
          <w:rFonts w:hint="eastAsia" w:ascii="宋体" w:hAnsi="宋体" w:cs="宋体"/>
          <w:color w:val="auto"/>
          <w:kern w:val="0"/>
          <w:sz w:val="22"/>
        </w:rPr>
        <w:t>“</w:t>
      </w:r>
      <w:r>
        <w:rPr>
          <w:rFonts w:hint="eastAsia" w:ascii="宋体" w:hAnsi="宋体" w:cs="宋体"/>
          <w:color w:val="auto"/>
          <w:kern w:val="0"/>
          <w:sz w:val="22"/>
          <w:lang w:eastAsia="zh-CN"/>
        </w:rPr>
        <w:t>华升富士达</w:t>
      </w:r>
      <w:r>
        <w:rPr>
          <w:rFonts w:hint="eastAsia" w:ascii="宋体" w:hAnsi="宋体" w:cs="宋体"/>
          <w:color w:val="auto"/>
          <w:kern w:val="0"/>
          <w:sz w:val="22"/>
        </w:rPr>
        <w:t>电梯有限公司”和“通力电梯有限公司”。服务期：1+1+1年。</w:t>
      </w:r>
    </w:p>
    <w:p w14:paraId="27ACA9FB">
      <w:pPr>
        <w:pStyle w:val="7"/>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578"/>
        <w:gridCol w:w="601"/>
        <w:gridCol w:w="722"/>
        <w:gridCol w:w="2209"/>
        <w:gridCol w:w="2209"/>
      </w:tblGrid>
      <w:tr w14:paraId="23F6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57"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257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601"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722"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2209"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c>
          <w:tcPr>
            <w:tcW w:w="2209" w:type="dxa"/>
            <w:vAlign w:val="center"/>
          </w:tcPr>
          <w:p w14:paraId="2FEB997D">
            <w:pPr>
              <w:keepNext w:val="0"/>
              <w:keepLines w:val="0"/>
              <w:suppressLineNumbers w:val="0"/>
              <w:spacing w:before="0" w:beforeAutospacing="0" w:after="0" w:afterAutospacing="0"/>
              <w:ind w:left="0" w:right="0"/>
              <w:jc w:val="center"/>
              <w:rPr>
                <w:rFonts w:hint="eastAsia" w:eastAsia="宋体" w:cs="宋体"/>
                <w:b/>
                <w:bCs/>
                <w:color w:val="FF0000"/>
                <w:szCs w:val="21"/>
                <w:lang w:val="en-US" w:eastAsia="zh-CN"/>
              </w:rPr>
            </w:pPr>
            <w:r>
              <w:rPr>
                <w:rFonts w:hint="eastAsia" w:cs="宋体"/>
                <w:b/>
                <w:bCs/>
                <w:color w:val="FF0000"/>
                <w:szCs w:val="21"/>
                <w:lang w:val="en-US" w:eastAsia="zh-CN"/>
              </w:rPr>
              <w:t>备注</w:t>
            </w:r>
          </w:p>
        </w:tc>
      </w:tr>
      <w:tr w14:paraId="448D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57"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2578" w:type="dxa"/>
            <w:vAlign w:val="center"/>
          </w:tcPr>
          <w:p w14:paraId="75E637F2">
            <w:pPr>
              <w:keepNext w:val="0"/>
              <w:keepLines w:val="0"/>
              <w:suppressLineNumbers w:val="0"/>
              <w:spacing w:before="0" w:beforeAutospacing="0" w:after="0" w:afterAutospacing="0"/>
              <w:ind w:left="0" w:right="0"/>
              <w:jc w:val="center"/>
              <w:rPr>
                <w:rFonts w:hint="default"/>
                <w:bCs/>
                <w:szCs w:val="21"/>
              </w:rPr>
            </w:pPr>
            <w:r>
              <w:rPr>
                <w:rFonts w:hint="default"/>
                <w:bCs/>
                <w:szCs w:val="21"/>
              </w:rPr>
              <w:t>75台电梯维修保养项目</w:t>
            </w:r>
          </w:p>
        </w:tc>
        <w:tc>
          <w:tcPr>
            <w:tcW w:w="601"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722"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2209"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修理和其他服务业</w:t>
            </w:r>
          </w:p>
        </w:tc>
        <w:tc>
          <w:tcPr>
            <w:tcW w:w="2209" w:type="dxa"/>
            <w:vAlign w:val="center"/>
          </w:tcPr>
          <w:p w14:paraId="620F03F3">
            <w:pPr>
              <w:keepNext w:val="0"/>
              <w:keepLines w:val="0"/>
              <w:suppressLineNumbers w:val="0"/>
              <w:spacing w:before="0" w:beforeAutospacing="0" w:after="0" w:afterAutospacing="0"/>
              <w:ind w:left="0" w:right="0"/>
              <w:jc w:val="center"/>
              <w:rPr>
                <w:rFonts w:hint="default"/>
                <w:bCs/>
                <w:szCs w:val="21"/>
              </w:rPr>
            </w:pPr>
            <w:r>
              <w:rPr>
                <w:rFonts w:hint="eastAsia" w:ascii="宋体" w:hAnsi="宋体" w:cs="宋体"/>
                <w:color w:val="auto"/>
                <w:szCs w:val="21"/>
                <w:lang w:eastAsia="zh-CN"/>
              </w:rPr>
              <w:t>扶梯</w:t>
            </w:r>
            <w:r>
              <w:rPr>
                <w:rFonts w:hint="eastAsia" w:ascii="宋体" w:hAnsi="宋体" w:cs="宋体"/>
                <w:color w:val="auto"/>
                <w:szCs w:val="21"/>
                <w:lang w:val="en-US" w:eastAsia="zh-CN"/>
              </w:rPr>
              <w:t>6台，直梯69台。（共计75台）</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tr w14:paraId="2766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416BB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8422" w:type="dxa"/>
          </w:tcPr>
          <w:p w14:paraId="27294B89">
            <w:pPr>
              <w:keepNext w:val="0"/>
              <w:keepLines w:val="0"/>
              <w:suppressLineNumbers w:val="0"/>
              <w:spacing w:before="0" w:beforeAutospacing="0" w:after="0" w:afterAutospacing="0"/>
              <w:ind w:left="0" w:right="0"/>
              <w:rPr>
                <w:rFonts w:hint="eastAsia" w:hAnsi="宋体"/>
                <w:kern w:val="0"/>
                <w:szCs w:val="21"/>
              </w:rPr>
            </w:pPr>
            <w:r>
              <w:rPr>
                <w:rFonts w:hint="eastAsia" w:hAnsi="宋体" w:eastAsia="宋体"/>
                <w:b/>
                <w:bCs/>
                <w:color w:val="FF0000"/>
                <w:sz w:val="21"/>
                <w:szCs w:val="21"/>
                <w:highlight w:val="yellow"/>
                <w:lang w:eastAsia="zh-CN"/>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如本项目采购需求（包括“用户需求书”及“评标信息”）未涉及项目负责人、主要技术人员的，无需提供项目负责人、主要技术人员的上述证明材料。</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r>
      <w:tr w14:paraId="20EB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4656E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8422" w:type="dxa"/>
          </w:tcPr>
          <w:p w14:paraId="756C7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正文）" w:hAnsi="宋体（正文）" w:eastAsia="宋体（正文）" w:cs="宋体（正文）"/>
                <w:b/>
                <w:bCs/>
                <w:color w:val="FF0000"/>
                <w:sz w:val="22"/>
                <w:szCs w:val="22"/>
                <w:lang w:val="en-US" w:eastAsia="zh-CN"/>
              </w:rPr>
            </w:pPr>
            <w:r>
              <w:rPr>
                <w:rFonts w:hint="eastAsia" w:ascii="宋体（正文）" w:hAnsi="宋体（正文）" w:eastAsia="宋体（正文）" w:cs="宋体（正文）"/>
                <w:b/>
                <w:bCs/>
                <w:color w:val="FF0000"/>
                <w:sz w:val="22"/>
                <w:szCs w:val="22"/>
                <w:lang w:val="en-US" w:eastAsia="zh-CN"/>
              </w:rPr>
              <w:t>（8）★中标人如出现电梯困人事件超过30分钟情况未处理，采购人有权按每次5000元向投标人计收违约金，并承担因电梯困人导致的一切后果。（提供承诺函并加盖公章，格式自拟）</w:t>
            </w:r>
          </w:p>
        </w:tc>
      </w:tr>
      <w:tr w14:paraId="1456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0B0AA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8422" w:type="dxa"/>
          </w:tcPr>
          <w:p w14:paraId="513D1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hAnsi="宋体"/>
                <w:kern w:val="0"/>
                <w:szCs w:val="21"/>
              </w:rPr>
            </w:pPr>
            <w:r>
              <w:rPr>
                <w:rFonts w:hint="eastAsia" w:ascii="宋体（正文）" w:hAnsi="宋体（正文）" w:eastAsia="宋体（正文）" w:cs="宋体（正文）"/>
                <w:b/>
                <w:bCs/>
                <w:color w:val="FF0000"/>
                <w:sz w:val="22"/>
                <w:szCs w:val="22"/>
                <w:lang w:val="en-US" w:eastAsia="zh-CN"/>
              </w:rPr>
              <w:t>（9）</w:t>
            </w:r>
            <w:r>
              <w:rPr>
                <w:rFonts w:hint="eastAsia" w:ascii="宋体（正文）" w:hAnsi="宋体（正文）" w:eastAsia="宋体（正文）" w:cs="宋体（正文）"/>
                <w:b/>
                <w:bCs/>
                <w:color w:val="FF0000"/>
                <w:sz w:val="22"/>
                <w:szCs w:val="22"/>
              </w:rPr>
              <w:t>★</w:t>
            </w:r>
            <w:r>
              <w:rPr>
                <w:rFonts w:hint="eastAsia" w:ascii="宋体（正文）" w:hAnsi="宋体（正文）" w:eastAsia="宋体（正文）" w:cs="宋体（正文）"/>
                <w:b/>
                <w:bCs/>
                <w:color w:val="FF0000"/>
                <w:sz w:val="22"/>
                <w:szCs w:val="22"/>
                <w:lang w:val="en-US" w:eastAsia="zh-CN"/>
              </w:rPr>
              <w:t>中标人必须储备必要的维修零配件，以便保证设备突发故障时修复处理时间不超过24小时。每停梯一天采购人按每次1000元向投标人计收违约金（除垂直电梯主机和钢丝绳、自动扶梯的大链和扶手带更换外）。（提供承诺函并加盖公章，格式自拟）</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C5E6D09">
      <w:pPr>
        <w:pStyle w:val="7"/>
        <w:widowControl/>
        <w:spacing w:before="156" w:beforeLines="50" w:after="156" w:afterLines="50"/>
        <w:rPr>
          <w:szCs w:val="24"/>
        </w:rPr>
      </w:pPr>
      <w:r>
        <w:rPr>
          <w:szCs w:val="24"/>
        </w:rPr>
        <w:t>五、技术要求</w:t>
      </w:r>
    </w:p>
    <w:p w14:paraId="0E06B732">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olor w:val="auto"/>
          <w:kern w:val="0"/>
          <w:sz w:val="22"/>
          <w:szCs w:val="22"/>
          <w:lang w:eastAsia="zh-CN"/>
        </w:rPr>
      </w:pPr>
      <w:r>
        <w:rPr>
          <w:rFonts w:hint="eastAsia" w:ascii="宋体" w:hAnsi="宋体"/>
          <w:color w:val="auto"/>
          <w:kern w:val="0"/>
          <w:sz w:val="22"/>
          <w:szCs w:val="22"/>
          <w:lang w:eastAsia="zh-CN"/>
        </w:rPr>
        <w:t>（</w:t>
      </w:r>
      <w:r>
        <w:rPr>
          <w:rFonts w:hint="eastAsia" w:ascii="宋体" w:hAnsi="宋体"/>
          <w:color w:val="auto"/>
          <w:kern w:val="0"/>
          <w:sz w:val="22"/>
          <w:szCs w:val="22"/>
          <w:lang w:val="en-US" w:eastAsia="zh-CN"/>
        </w:rPr>
        <w:t>一</w:t>
      </w:r>
      <w:r>
        <w:rPr>
          <w:rFonts w:hint="eastAsia" w:ascii="宋体" w:hAnsi="宋体"/>
          <w:color w:val="auto"/>
          <w:kern w:val="0"/>
          <w:sz w:val="22"/>
          <w:szCs w:val="22"/>
          <w:lang w:eastAsia="zh-CN"/>
        </w:rPr>
        <w:t>）全包服务：</w:t>
      </w:r>
    </w:p>
    <w:p w14:paraId="053EE089">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ascii="宋体（正文）" w:hAnsi="宋体（正文）" w:eastAsia="宋体（正文）" w:cs="宋体（正文）"/>
          <w:color w:val="auto"/>
          <w:kern w:val="0"/>
          <w:sz w:val="22"/>
          <w:szCs w:val="22"/>
        </w:rPr>
      </w:pPr>
      <w:r>
        <w:rPr>
          <w:rFonts w:hint="eastAsia" w:ascii="宋体" w:hAnsi="宋体"/>
          <w:color w:val="auto"/>
          <w:kern w:val="0"/>
          <w:sz w:val="22"/>
          <w:szCs w:val="22"/>
        </w:rPr>
        <w:t>（1）</w:t>
      </w:r>
      <w:r>
        <w:rPr>
          <w:rFonts w:hint="eastAsia" w:ascii="宋体" w:hAnsi="宋体"/>
          <w:color w:val="auto"/>
          <w:sz w:val="22"/>
          <w:szCs w:val="22"/>
        </w:rPr>
        <w:t>电梯维保期间所发生的配件及维修费</w:t>
      </w:r>
      <w:r>
        <w:rPr>
          <w:rFonts w:hint="eastAsia" w:ascii="宋体" w:hAnsi="宋体"/>
          <w:color w:val="auto"/>
          <w:kern w:val="0"/>
          <w:sz w:val="22"/>
          <w:szCs w:val="22"/>
        </w:rPr>
        <w:t>，深圳市特检院规定的限速器试验、载荷试验、125%制动试验、电梯设备第三方保险均由</w:t>
      </w:r>
      <w:r>
        <w:rPr>
          <w:rFonts w:hint="eastAsia" w:ascii="宋体" w:hAnsi="宋体"/>
          <w:color w:val="auto"/>
          <w:sz w:val="22"/>
          <w:szCs w:val="22"/>
          <w:lang w:eastAsia="zh-CN"/>
        </w:rPr>
        <w:t>中标人</w:t>
      </w:r>
      <w:r>
        <w:rPr>
          <w:rFonts w:hint="eastAsia" w:ascii="宋体" w:hAnsi="宋体"/>
          <w:color w:val="auto"/>
          <w:sz w:val="22"/>
          <w:szCs w:val="22"/>
        </w:rPr>
        <w:t>承担。</w:t>
      </w:r>
    </w:p>
    <w:p w14:paraId="5070F87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kern w:val="0"/>
          <w:sz w:val="22"/>
          <w:szCs w:val="22"/>
        </w:rPr>
      </w:pPr>
      <w:r>
        <w:rPr>
          <w:rFonts w:hint="eastAsia" w:ascii="宋体" w:hAnsi="宋体"/>
          <w:color w:val="auto"/>
          <w:kern w:val="0"/>
          <w:sz w:val="22"/>
          <w:szCs w:val="22"/>
        </w:rPr>
        <w:t>（2）现场驻点至少</w:t>
      </w:r>
      <w:r>
        <w:rPr>
          <w:rFonts w:hint="eastAsia" w:ascii="宋体" w:hAnsi="宋体"/>
          <w:color w:val="auto"/>
          <w:kern w:val="0"/>
          <w:sz w:val="22"/>
          <w:szCs w:val="22"/>
          <w:lang w:val="en-US" w:eastAsia="zh-CN"/>
        </w:rPr>
        <w:t>3</w:t>
      </w:r>
      <w:r>
        <w:rPr>
          <w:rFonts w:hint="eastAsia" w:ascii="宋体" w:hAnsi="宋体"/>
          <w:color w:val="auto"/>
          <w:kern w:val="0"/>
          <w:sz w:val="22"/>
          <w:szCs w:val="22"/>
        </w:rPr>
        <w:t>名电梯维保技术员。</w:t>
      </w:r>
    </w:p>
    <w:p w14:paraId="1BF1549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kern w:val="0"/>
          <w:sz w:val="22"/>
          <w:szCs w:val="22"/>
        </w:rPr>
      </w:pPr>
      <w:r>
        <w:rPr>
          <w:rFonts w:hint="eastAsia" w:ascii="宋体" w:hAnsi="宋体"/>
          <w:color w:val="auto"/>
          <w:kern w:val="0"/>
          <w:sz w:val="22"/>
          <w:szCs w:val="22"/>
        </w:rPr>
        <w:t>（3）配合</w:t>
      </w:r>
      <w:r>
        <w:rPr>
          <w:rFonts w:hint="eastAsia" w:ascii="宋体" w:hAnsi="宋体"/>
          <w:color w:val="auto"/>
          <w:kern w:val="0"/>
          <w:sz w:val="22"/>
          <w:szCs w:val="22"/>
          <w:lang w:val="en-US" w:eastAsia="zh-CN"/>
        </w:rPr>
        <w:t>采购人</w:t>
      </w:r>
      <w:r>
        <w:rPr>
          <w:rFonts w:hint="eastAsia" w:ascii="宋体" w:hAnsi="宋体"/>
          <w:color w:val="auto"/>
          <w:kern w:val="0"/>
          <w:sz w:val="22"/>
          <w:szCs w:val="22"/>
        </w:rPr>
        <w:t>申报电梯年检工作并保证合格通过。</w:t>
      </w:r>
    </w:p>
    <w:p w14:paraId="7CDC7BF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正文）" w:hAnsi="宋体（正文）" w:eastAsia="宋体（正文）" w:cs="宋体（正文）"/>
          <w:color w:val="auto"/>
          <w:sz w:val="22"/>
          <w:szCs w:val="22"/>
        </w:rPr>
      </w:pPr>
      <w:r>
        <w:rPr>
          <w:rFonts w:hint="eastAsia" w:ascii="宋体" w:hAnsi="宋体"/>
          <w:color w:val="auto"/>
          <w:kern w:val="0"/>
          <w:sz w:val="22"/>
          <w:szCs w:val="22"/>
        </w:rPr>
        <w:t>注：电梯年检费用由</w:t>
      </w:r>
      <w:r>
        <w:rPr>
          <w:rFonts w:hint="eastAsia" w:ascii="宋体" w:hAnsi="宋体"/>
          <w:color w:val="auto"/>
          <w:kern w:val="0"/>
          <w:sz w:val="22"/>
          <w:szCs w:val="22"/>
          <w:lang w:eastAsia="zh-CN"/>
        </w:rPr>
        <w:t>中标人</w:t>
      </w:r>
      <w:r>
        <w:rPr>
          <w:rFonts w:hint="eastAsia" w:ascii="宋体" w:hAnsi="宋体"/>
          <w:color w:val="auto"/>
          <w:kern w:val="0"/>
          <w:sz w:val="22"/>
          <w:szCs w:val="22"/>
        </w:rPr>
        <w:t>支付。</w:t>
      </w:r>
      <w:r>
        <w:rPr>
          <w:rFonts w:hint="eastAsia" w:ascii="宋体（正文）" w:hAnsi="宋体（正文）" w:eastAsia="宋体（正文）" w:cs="宋体（正文）"/>
          <w:color w:val="auto"/>
          <w:sz w:val="22"/>
          <w:szCs w:val="22"/>
        </w:rPr>
        <w:t>国家有关安全标准的法律规定发生改变时，</w:t>
      </w:r>
      <w:r>
        <w:rPr>
          <w:rFonts w:hint="eastAsia" w:ascii="宋体" w:hAnsi="宋体"/>
          <w:color w:val="auto"/>
          <w:kern w:val="0"/>
          <w:sz w:val="22"/>
          <w:szCs w:val="22"/>
          <w:lang w:eastAsia="zh-CN"/>
        </w:rPr>
        <w:t>中标人</w:t>
      </w:r>
      <w:r>
        <w:rPr>
          <w:rFonts w:hint="eastAsia" w:ascii="宋体（正文）" w:hAnsi="宋体（正文）" w:eastAsia="宋体（正文）" w:cs="宋体（正文）"/>
          <w:color w:val="auto"/>
          <w:sz w:val="22"/>
          <w:szCs w:val="22"/>
        </w:rPr>
        <w:t>需及时书面通知</w:t>
      </w:r>
      <w:r>
        <w:rPr>
          <w:rFonts w:hint="eastAsia" w:ascii="宋体" w:hAnsi="宋体"/>
          <w:color w:val="auto"/>
          <w:kern w:val="0"/>
          <w:sz w:val="22"/>
          <w:szCs w:val="22"/>
          <w:lang w:val="en-US" w:eastAsia="zh-CN"/>
        </w:rPr>
        <w:t>采购人</w:t>
      </w:r>
      <w:r>
        <w:rPr>
          <w:rFonts w:hint="eastAsia" w:ascii="宋体（正文）" w:hAnsi="宋体（正文）" w:eastAsia="宋体（正文）" w:cs="宋体（正文）"/>
          <w:color w:val="auto"/>
          <w:sz w:val="22"/>
          <w:szCs w:val="22"/>
        </w:rPr>
        <w:t>，并为</w:t>
      </w:r>
      <w:r>
        <w:rPr>
          <w:rFonts w:hint="eastAsia" w:ascii="宋体" w:hAnsi="宋体"/>
          <w:color w:val="auto"/>
          <w:kern w:val="0"/>
          <w:sz w:val="22"/>
          <w:szCs w:val="22"/>
          <w:lang w:val="en-US" w:eastAsia="zh-CN"/>
        </w:rPr>
        <w:t>采购人</w:t>
      </w:r>
      <w:r>
        <w:rPr>
          <w:rFonts w:hint="eastAsia" w:ascii="宋体（正文）" w:hAnsi="宋体（正文）" w:eastAsia="宋体（正文）" w:cs="宋体（正文）"/>
          <w:color w:val="auto"/>
          <w:sz w:val="22"/>
          <w:szCs w:val="22"/>
        </w:rPr>
        <w:t>进行此安全设备的安装、调试工作，使其符合新的安全标准,相关人工、材料费用由</w:t>
      </w:r>
      <w:r>
        <w:rPr>
          <w:rFonts w:hint="eastAsia" w:ascii="宋体（正文）" w:hAnsi="宋体（正文）" w:eastAsia="宋体（正文）" w:cs="宋体（正文）"/>
          <w:color w:val="auto"/>
          <w:sz w:val="22"/>
          <w:szCs w:val="22"/>
          <w:lang w:eastAsia="zh-CN"/>
        </w:rPr>
        <w:t>中标人</w:t>
      </w:r>
      <w:r>
        <w:rPr>
          <w:rFonts w:hint="eastAsia" w:ascii="宋体（正文）" w:hAnsi="宋体（正文）" w:eastAsia="宋体（正文）" w:cs="宋体（正文）"/>
          <w:color w:val="auto"/>
          <w:sz w:val="22"/>
          <w:szCs w:val="22"/>
        </w:rPr>
        <w:t>承担。</w:t>
      </w:r>
    </w:p>
    <w:p w14:paraId="4EF81852">
      <w:pPr>
        <w:keepNext w:val="0"/>
        <w:keepLines w:val="0"/>
        <w:pageBreakBefore w:val="0"/>
        <w:widowControl w:val="0"/>
        <w:numPr>
          <w:ilvl w:val="0"/>
          <w:numId w:val="0"/>
        </w:numPr>
        <w:kinsoku/>
        <w:wordWrap/>
        <w:overflowPunct/>
        <w:topLinePunct w:val="0"/>
        <w:autoSpaceDE/>
        <w:autoSpaceDN/>
        <w:bidi w:val="0"/>
        <w:adjustRightInd/>
        <w:snapToGrid/>
        <w:ind w:firstLine="440" w:firstLineChars="200"/>
        <w:textAlignment w:val="auto"/>
        <w:rPr>
          <w:rFonts w:hint="eastAsia"/>
          <w:color w:val="auto"/>
          <w:sz w:val="22"/>
          <w:szCs w:val="22"/>
          <w:lang w:val="en-US" w:eastAsia="zh-CN"/>
        </w:rPr>
      </w:pPr>
      <w:r>
        <w:rPr>
          <w:rFonts w:hint="eastAsia"/>
          <w:color w:val="auto"/>
          <w:sz w:val="22"/>
          <w:szCs w:val="22"/>
          <w:lang w:val="en-US" w:eastAsia="zh-CN"/>
        </w:rPr>
        <w:t>（二）服务要求：</w:t>
      </w:r>
    </w:p>
    <w:p w14:paraId="64F5A18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（1）日常维护保养应遵守的标准：</w:t>
      </w:r>
    </w:p>
    <w:p w14:paraId="182051B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① 电梯维护保养规则（TSGT5002-2017）</w:t>
      </w:r>
    </w:p>
    <w:p w14:paraId="330BB8C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② 电梯、自动扶梯和自动人行道维修规范（GB/T18775-2009）</w:t>
      </w:r>
    </w:p>
    <w:p w14:paraId="51DDD1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③ 电梯安装使用维护说明书</w:t>
      </w:r>
    </w:p>
    <w:p w14:paraId="50A1191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④ 维保合同</w:t>
      </w:r>
    </w:p>
    <w:p w14:paraId="363A791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（2）相关拟派维修人员应按照国家规定持证上岗。</w:t>
      </w:r>
    </w:p>
    <w:p w14:paraId="7D36D6F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（3）采购人如有大型会议或临时接待任务安排时，采购人如因特殊原因需增配支援人员的，有权根据实际工作安排要求投标人予以配合并在2个工作日内安排相关人员到岗。</w:t>
      </w:r>
    </w:p>
    <w:p w14:paraId="72442D6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（4）中标人须提供标准维修服务及全天24小时（含节假日）的驻点服务和紧急救援服务能力。</w:t>
      </w:r>
    </w:p>
    <w:p w14:paraId="62A7268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（5）</w:t>
      </w:r>
      <w:r>
        <w:rPr>
          <w:rFonts w:hint="eastAsia" w:ascii="宋体（正文）" w:hAnsi="宋体（正文）" w:eastAsia="宋体（正文）" w:cs="宋体（正文）"/>
          <w:color w:val="auto"/>
          <w:sz w:val="22"/>
          <w:szCs w:val="22"/>
          <w:highlight w:val="none"/>
          <w:lang w:val="en-US" w:eastAsia="zh-CN"/>
        </w:rPr>
        <w:t>中标人需自行购买电梯安全综合保险，在维</w:t>
      </w:r>
      <w:r>
        <w:rPr>
          <w:rFonts w:hint="eastAsia" w:ascii="宋体（正文）" w:hAnsi="宋体（正文）" w:eastAsia="宋体（正文）" w:cs="宋体（正文）"/>
          <w:color w:val="auto"/>
          <w:sz w:val="22"/>
          <w:szCs w:val="22"/>
          <w:lang w:val="en-US" w:eastAsia="zh-CN"/>
        </w:rPr>
        <w:t>保期间，如维保电梯时发生故障或事故，采购人不承担调节责任；且所有患者家属及病人提出的赔偿均有投标单位承担。人为导致电梯发生故障或事故的除外。</w:t>
      </w:r>
    </w:p>
    <w:p w14:paraId="5412DF1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（6）电梯维修保养质量目标：</w:t>
      </w:r>
    </w:p>
    <w:p w14:paraId="55A3288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a)电梯年检合格率：100%</w:t>
      </w:r>
    </w:p>
    <w:p w14:paraId="0F0789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b)设备维修及时率：100%</w:t>
      </w:r>
    </w:p>
    <w:p w14:paraId="63AF0C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c)顾客满意率：≥98%</w:t>
      </w:r>
    </w:p>
    <w:p w14:paraId="3F55AB6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d)技术工作人员持证上岗率：100%</w:t>
      </w:r>
    </w:p>
    <w:p w14:paraId="3C60AB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e)杜绝重大设备事故及人身亡事故的发生</w:t>
      </w:r>
    </w:p>
    <w:p w14:paraId="509907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正文）" w:hAnsi="宋体（正文）" w:eastAsia="宋体（正文）" w:cs="宋体（正文）"/>
          <w:color w:val="auto"/>
          <w:sz w:val="22"/>
          <w:szCs w:val="22"/>
          <w:lang w:val="en-US" w:eastAsia="zh-CN"/>
        </w:rPr>
      </w:pPr>
      <w:r>
        <w:rPr>
          <w:rFonts w:hint="eastAsia" w:ascii="宋体（正文）" w:hAnsi="宋体（正文）" w:eastAsia="宋体（正文）" w:cs="宋体（正文）"/>
          <w:color w:val="auto"/>
          <w:sz w:val="22"/>
          <w:szCs w:val="22"/>
          <w:lang w:val="en-US" w:eastAsia="zh-CN"/>
        </w:rPr>
        <w:t>（7）中标人按时提交电梯月度、季度、年度维保计划及电梯维修保养记录。</w:t>
      </w:r>
    </w:p>
    <w:p w14:paraId="00D7C51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正文）" w:hAnsi="宋体（正文）" w:eastAsia="宋体（正文）" w:cs="宋体（正文）"/>
          <w:b/>
          <w:bCs/>
          <w:color w:val="FF0000"/>
          <w:sz w:val="22"/>
          <w:szCs w:val="22"/>
          <w:lang w:val="en-US" w:eastAsia="zh-CN"/>
        </w:rPr>
      </w:pPr>
      <w:r>
        <w:rPr>
          <w:rFonts w:hint="eastAsia" w:ascii="宋体（正文）" w:hAnsi="宋体（正文）" w:eastAsia="宋体（正文）" w:cs="宋体（正文）"/>
          <w:b/>
          <w:bCs/>
          <w:color w:val="FF0000"/>
          <w:sz w:val="22"/>
          <w:szCs w:val="22"/>
          <w:lang w:val="en-US" w:eastAsia="zh-CN"/>
        </w:rPr>
        <w:t>（8）</w:t>
      </w:r>
      <w:r>
        <w:rPr>
          <w:rFonts w:hint="eastAsia" w:ascii="宋体（正文）" w:hAnsi="宋体（正文）" w:eastAsia="宋体（正文）" w:cs="宋体（正文）"/>
          <w:b/>
          <w:bCs/>
          <w:color w:val="FF0000"/>
          <w:sz w:val="22"/>
          <w:szCs w:val="22"/>
        </w:rPr>
        <w:t>★</w:t>
      </w:r>
      <w:r>
        <w:rPr>
          <w:rFonts w:hint="eastAsia" w:ascii="宋体（正文）" w:hAnsi="宋体（正文）" w:eastAsia="宋体（正文）" w:cs="宋体（正文）"/>
          <w:b/>
          <w:bCs/>
          <w:color w:val="FF0000"/>
          <w:sz w:val="22"/>
          <w:szCs w:val="22"/>
          <w:lang w:val="en-US" w:eastAsia="zh-CN"/>
        </w:rPr>
        <w:t>中标人如出现电梯困人事件超过30分钟情况未处理，采购人有权按每次5000元向投标人计收违约金，并承担因电梯困人导致的一切后果。（提供承诺函并加盖公章，格式自拟）</w:t>
      </w:r>
    </w:p>
    <w:p w14:paraId="5B7FB2A0">
      <w:pPr>
        <w:keepNext w:val="0"/>
        <w:keepLines w:val="0"/>
        <w:pageBreakBefore w:val="0"/>
        <w:widowControl w:val="0"/>
        <w:kinsoku/>
        <w:wordWrap/>
        <w:overflowPunct/>
        <w:topLinePunct w:val="0"/>
        <w:autoSpaceDE/>
        <w:autoSpaceDN/>
        <w:bidi w:val="0"/>
        <w:adjustRightInd/>
        <w:snapToGrid/>
        <w:ind w:firstLine="442" w:firstLineChars="200"/>
        <w:textAlignment w:val="auto"/>
        <w:rPr>
          <w:b/>
          <w:bCs/>
          <w:color w:val="FF0000"/>
          <w:szCs w:val="21"/>
        </w:rPr>
      </w:pPr>
      <w:r>
        <w:rPr>
          <w:rFonts w:hint="eastAsia" w:ascii="宋体（正文）" w:hAnsi="宋体（正文）" w:eastAsia="宋体（正文）" w:cs="宋体（正文）"/>
          <w:b/>
          <w:bCs/>
          <w:color w:val="FF0000"/>
          <w:sz w:val="22"/>
          <w:szCs w:val="22"/>
          <w:lang w:val="en-US" w:eastAsia="zh-CN"/>
        </w:rPr>
        <w:t>（9）</w:t>
      </w:r>
      <w:r>
        <w:rPr>
          <w:rFonts w:hint="eastAsia" w:ascii="宋体（正文）" w:hAnsi="宋体（正文）" w:eastAsia="宋体（正文）" w:cs="宋体（正文）"/>
          <w:b/>
          <w:bCs/>
          <w:color w:val="FF0000"/>
          <w:sz w:val="22"/>
          <w:szCs w:val="22"/>
        </w:rPr>
        <w:t>★</w:t>
      </w:r>
      <w:r>
        <w:rPr>
          <w:rFonts w:hint="eastAsia" w:ascii="宋体（正文）" w:hAnsi="宋体（正文）" w:eastAsia="宋体（正文）" w:cs="宋体（正文）"/>
          <w:b/>
          <w:bCs/>
          <w:color w:val="FF0000"/>
          <w:sz w:val="22"/>
          <w:szCs w:val="22"/>
          <w:lang w:val="en-US" w:eastAsia="zh-CN"/>
        </w:rPr>
        <w:t>中标人必须储备必要的维修零配件，以便保证设备突发故障时修复处理时间不超过24小时。每停梯一天采购人按每次1000元向投标人计收违约金（除垂直电梯主机和钢丝绳、自动扶梯的大链和扶手带更换外）。（提供承诺函并加盖公章，格式自拟）</w:t>
      </w:r>
    </w:p>
    <w:p w14:paraId="6C7C3216">
      <w:pPr>
        <w:pStyle w:val="3"/>
      </w:pPr>
    </w:p>
    <w:p w14:paraId="0F32C86D">
      <w:pPr>
        <w:pStyle w:val="7"/>
        <w:spacing w:before="156" w:beforeLines="50" w:after="156" w:afterLines="50"/>
        <w:rPr>
          <w:szCs w:val="24"/>
        </w:rPr>
      </w:pPr>
      <w:r>
        <w:rPr>
          <w:rFonts w:hint="eastAsia"/>
          <w:szCs w:val="24"/>
        </w:rPr>
        <w:t>六、商务要求</w:t>
      </w:r>
    </w:p>
    <w:p w14:paraId="18052534">
      <w:pPr>
        <w:numPr>
          <w:ilvl w:val="0"/>
          <w:numId w:val="0"/>
        </w:numPr>
        <w:tabs>
          <w:tab w:val="left" w:pos="540"/>
        </w:tabs>
        <w:adjustRightInd w:val="0"/>
        <w:snapToGrid w:val="0"/>
        <w:spacing w:line="360" w:lineRule="auto"/>
        <w:ind w:leftChars="0"/>
        <w:rPr>
          <w:rFonts w:hint="eastAsia" w:ascii="宋体" w:hAnsi="宋体" w:cs="宋体"/>
          <w:b/>
          <w:bCs/>
          <w:color w:val="auto"/>
          <w:kern w:val="0"/>
          <w:szCs w:val="21"/>
        </w:rPr>
      </w:pP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一</w:t>
      </w:r>
      <w:r>
        <w:rPr>
          <w:rFonts w:hint="eastAsia" w:ascii="宋体" w:hAnsi="宋体" w:cs="宋体"/>
          <w:b/>
          <w:bCs/>
          <w:color w:val="auto"/>
          <w:kern w:val="0"/>
          <w:szCs w:val="21"/>
          <w:lang w:eastAsia="zh-CN"/>
        </w:rPr>
        <w:t>）</w:t>
      </w:r>
      <w:r>
        <w:rPr>
          <w:rFonts w:hint="eastAsia" w:ascii="宋体" w:hAnsi="宋体" w:cs="宋体"/>
          <w:b/>
          <w:bCs/>
          <w:color w:val="auto"/>
          <w:kern w:val="0"/>
          <w:szCs w:val="21"/>
        </w:rPr>
        <w:t>报价要求</w:t>
      </w:r>
    </w:p>
    <w:p w14:paraId="47379959">
      <w:pPr>
        <w:widowControl/>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1、投标人的投标报价，应是本项目招标范围和招标文件及合同条款上所列的各项内容中所述的全部，不得以任何理由予以重复，并以投标人在投标文件中提出的综合单价或总价为依据。</w:t>
      </w:r>
    </w:p>
    <w:p w14:paraId="2199A891">
      <w:pPr>
        <w:widowControl/>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、除非政府集中采购机构通过修改招标文件予以更正，否则，投标人应毫无例外地按招标文件所列的清单中项目和数量填报综合单价或总价。投标人未填综合单价或总价的项目，在实施后，将不</w:t>
      </w:r>
      <w:r>
        <w:rPr>
          <w:rFonts w:hint="eastAsia" w:ascii="宋体" w:hAnsi="宋体" w:cs="宋体"/>
          <w:color w:val="auto"/>
          <w:szCs w:val="21"/>
          <w:lang w:val="en-US" w:eastAsia="zh-CN"/>
        </w:rPr>
        <w:t>予</w:t>
      </w:r>
      <w:r>
        <w:rPr>
          <w:rFonts w:hint="eastAsia" w:ascii="宋体" w:hAnsi="宋体" w:cs="宋体"/>
          <w:color w:val="auto"/>
          <w:szCs w:val="21"/>
        </w:rPr>
        <w:t>以支付，并视作该项费用已包括在其它有价款的综合单价或总价内。</w:t>
      </w:r>
    </w:p>
    <w:p w14:paraId="3666413A">
      <w:pPr>
        <w:widowControl/>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、投标人应充分了解项目的位置、情况、道路及任何其它足以影响投标报价的情况，任何因忽视或误解项目情况而导致的索赔或服务期限延长申请将不获批准。</w:t>
      </w:r>
    </w:p>
    <w:p w14:paraId="75179E13">
      <w:pPr>
        <w:widowControl/>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9BE2073">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、投标人须考虑本项目在实施期间的一切可能产生的费用。在项目实施过程中，如项目工作范围发生变更，由中标人和采购人双方协商解决；其余情况下，投标总价均不予调整。  </w:t>
      </w:r>
    </w:p>
    <w:p w14:paraId="77D190B5">
      <w:pPr>
        <w:numPr>
          <w:ilvl w:val="0"/>
          <w:numId w:val="0"/>
        </w:numPr>
        <w:tabs>
          <w:tab w:val="left" w:pos="540"/>
        </w:tabs>
        <w:adjustRightInd w:val="0"/>
        <w:snapToGrid w:val="0"/>
        <w:spacing w:line="360" w:lineRule="auto"/>
        <w:ind w:leftChars="0"/>
        <w:rPr>
          <w:rFonts w:hint="eastAsia"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二</w:t>
      </w:r>
      <w:r>
        <w:rPr>
          <w:rFonts w:hint="eastAsia" w:ascii="宋体" w:hAnsi="宋体" w:cs="宋体"/>
          <w:b/>
          <w:bCs/>
          <w:color w:val="auto"/>
          <w:szCs w:val="21"/>
          <w:lang w:eastAsia="zh-CN"/>
        </w:rPr>
        <w:t>）</w:t>
      </w:r>
      <w:r>
        <w:rPr>
          <w:rFonts w:hint="eastAsia" w:ascii="宋体" w:hAnsi="宋体" w:cs="宋体"/>
          <w:b/>
          <w:bCs/>
          <w:color w:val="auto"/>
          <w:szCs w:val="21"/>
        </w:rPr>
        <w:t>★</w:t>
      </w:r>
      <w:r>
        <w:rPr>
          <w:rFonts w:hint="eastAsia" w:ascii="宋体" w:hAnsi="宋体" w:cs="宋体"/>
          <w:b/>
          <w:bCs/>
          <w:color w:val="auto"/>
          <w:szCs w:val="21"/>
          <w:lang w:val="en-US" w:eastAsia="zh-CN"/>
        </w:rPr>
        <w:t>付款方式</w:t>
      </w:r>
    </w:p>
    <w:p w14:paraId="2C411235">
      <w:pPr>
        <w:pStyle w:val="23"/>
        <w:numPr>
          <w:ilvl w:val="1"/>
          <w:numId w:val="8"/>
        </w:numPr>
        <w:tabs>
          <w:tab w:val="left" w:pos="780"/>
        </w:tabs>
        <w:adjustRightInd w:val="0"/>
        <w:snapToGrid w:val="0"/>
        <w:spacing w:line="360" w:lineRule="auto"/>
        <w:ind w:left="780" w:hanging="360"/>
        <w:rPr>
          <w:rFonts w:hint="eastAsia" w:hAnsi="宋体" w:cs="宋体"/>
          <w:color w:val="auto"/>
          <w:kern w:val="0"/>
          <w:szCs w:val="21"/>
        </w:rPr>
      </w:pPr>
      <w:r>
        <w:rPr>
          <w:rFonts w:hint="eastAsia" w:hAnsi="宋体" w:cs="宋体"/>
          <w:color w:val="auto"/>
          <w:szCs w:val="21"/>
        </w:rPr>
        <w:t>签订合同后，采购人在</w:t>
      </w:r>
      <w:r>
        <w:rPr>
          <w:rFonts w:hint="eastAsia" w:hAnsi="宋体" w:cs="宋体"/>
          <w:color w:val="auto"/>
          <w:szCs w:val="21"/>
          <w:lang w:eastAsia="zh-CN"/>
        </w:rPr>
        <w:t>每季度维保完</w:t>
      </w:r>
      <w:r>
        <w:rPr>
          <w:rFonts w:hint="eastAsia" w:hAnsi="宋体" w:cs="宋体"/>
          <w:color w:val="auto"/>
          <w:szCs w:val="21"/>
        </w:rPr>
        <w:t>收到发票后</w:t>
      </w:r>
      <w:r>
        <w:rPr>
          <w:rFonts w:hint="eastAsia" w:hAnsi="宋体" w:cs="宋体"/>
          <w:color w:val="auto"/>
          <w:szCs w:val="21"/>
          <w:lang w:val="en-US" w:eastAsia="zh-CN"/>
        </w:rPr>
        <w:t>10个工作日</w:t>
      </w:r>
      <w:r>
        <w:rPr>
          <w:rFonts w:hint="eastAsia" w:hAnsi="宋体" w:cs="宋体"/>
          <w:color w:val="auto"/>
          <w:szCs w:val="21"/>
        </w:rPr>
        <w:t>内向中标人支付合同总价的</w:t>
      </w:r>
      <w:r>
        <w:rPr>
          <w:rFonts w:hint="eastAsia" w:hAnsi="宋体" w:cs="宋体"/>
          <w:color w:val="auto"/>
          <w:szCs w:val="21"/>
          <w:u w:val="single"/>
        </w:rPr>
        <w:t xml:space="preserve">  </w:t>
      </w:r>
      <w:r>
        <w:rPr>
          <w:rFonts w:hint="eastAsia" w:hAnsi="宋体" w:cs="宋体"/>
          <w:color w:val="auto"/>
          <w:szCs w:val="21"/>
          <w:u w:val="single"/>
          <w:lang w:val="en-US" w:eastAsia="zh-CN"/>
        </w:rPr>
        <w:t>25</w:t>
      </w:r>
      <w:r>
        <w:rPr>
          <w:rFonts w:hint="eastAsia" w:hAnsi="宋体" w:cs="宋体"/>
          <w:color w:val="auto"/>
          <w:szCs w:val="21"/>
          <w:u w:val="single"/>
        </w:rPr>
        <w:t xml:space="preserve">   </w:t>
      </w:r>
      <w:r>
        <w:rPr>
          <w:rFonts w:hint="eastAsia" w:hAnsi="宋体" w:cs="宋体"/>
          <w:color w:val="auto"/>
          <w:szCs w:val="21"/>
        </w:rPr>
        <w:t>%。</w:t>
      </w:r>
    </w:p>
    <w:p w14:paraId="1E2485E0">
      <w:pPr>
        <w:pStyle w:val="23"/>
        <w:numPr>
          <w:ilvl w:val="1"/>
          <w:numId w:val="8"/>
        </w:numPr>
        <w:tabs>
          <w:tab w:val="left" w:pos="780"/>
        </w:tabs>
        <w:adjustRightInd w:val="0"/>
        <w:snapToGrid w:val="0"/>
        <w:spacing w:line="360" w:lineRule="auto"/>
        <w:ind w:left="780" w:hanging="360"/>
        <w:rPr>
          <w:rFonts w:hint="eastAsia" w:hAnsi="宋体" w:cs="宋体"/>
          <w:color w:val="auto"/>
          <w:szCs w:val="21"/>
        </w:rPr>
      </w:pPr>
      <w:r>
        <w:rPr>
          <w:rFonts w:hint="eastAsia" w:hAnsi="宋体" w:cs="宋体"/>
          <w:color w:val="auto"/>
          <w:szCs w:val="21"/>
        </w:rPr>
        <w:t>每次</w:t>
      </w:r>
      <w:r>
        <w:rPr>
          <w:rFonts w:hint="eastAsia" w:hAnsi="宋体" w:cs="宋体"/>
          <w:color w:val="auto"/>
          <w:szCs w:val="21"/>
          <w:lang w:eastAsia="zh-TW"/>
        </w:rPr>
        <w:t>按合同支付款项前，中标人</w:t>
      </w:r>
      <w:r>
        <w:rPr>
          <w:rFonts w:hint="eastAsia" w:hAnsi="宋体" w:cs="宋体"/>
          <w:color w:val="auto"/>
          <w:szCs w:val="21"/>
        </w:rPr>
        <w:t>应</w:t>
      </w:r>
      <w:r>
        <w:rPr>
          <w:rFonts w:hint="eastAsia" w:hAnsi="宋体" w:cs="宋体"/>
          <w:color w:val="auto"/>
          <w:szCs w:val="21"/>
          <w:lang w:eastAsia="zh-TW"/>
        </w:rPr>
        <w:t>向采购人提供与支付金额相符的有效发票，且收款方、出具发票方、合同乙方均必须与中标人名称一致；</w:t>
      </w:r>
    </w:p>
    <w:p w14:paraId="3DD6FD7F">
      <w:pPr>
        <w:numPr>
          <w:ilvl w:val="0"/>
          <w:numId w:val="0"/>
        </w:numPr>
        <w:tabs>
          <w:tab w:val="left" w:pos="540"/>
        </w:tabs>
        <w:adjustRightInd w:val="0"/>
        <w:snapToGrid w:val="0"/>
        <w:spacing w:line="360" w:lineRule="auto"/>
        <w:ind w:leftChars="0"/>
        <w:rPr>
          <w:rFonts w:hint="eastAsia"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三</w:t>
      </w:r>
      <w:r>
        <w:rPr>
          <w:rFonts w:hint="eastAsia" w:ascii="宋体" w:hAnsi="宋体" w:cs="宋体"/>
          <w:b/>
          <w:bCs/>
          <w:color w:val="auto"/>
          <w:szCs w:val="21"/>
          <w:lang w:eastAsia="zh-CN"/>
        </w:rPr>
        <w:t>）</w:t>
      </w:r>
      <w:r>
        <w:rPr>
          <w:rFonts w:hint="eastAsia" w:ascii="宋体" w:hAnsi="宋体" w:cs="宋体"/>
          <w:b/>
          <w:bCs/>
          <w:color w:val="auto"/>
          <w:szCs w:val="21"/>
        </w:rPr>
        <w:t>★合同服务期限</w:t>
      </w:r>
    </w:p>
    <w:p w14:paraId="732DA052">
      <w:pPr>
        <w:adjustRightInd w:val="0"/>
        <w:snapToGrid w:val="0"/>
        <w:spacing w:line="360" w:lineRule="auto"/>
        <w:ind w:firstLine="411" w:firstLineChars="196"/>
        <w:rPr>
          <w:rFonts w:hint="eastAsia" w:ascii="宋体" w:hAnsi="宋体" w:cs="宋体"/>
          <w:color w:val="auto"/>
          <w:szCs w:val="21"/>
        </w:rPr>
      </w:pPr>
      <w:r>
        <w:rPr>
          <w:rFonts w:hint="eastAsia" w:ascii="宋体" w:hAnsi="宋体" w:cs="宋体"/>
          <w:color w:val="auto"/>
          <w:szCs w:val="21"/>
        </w:rPr>
        <w:t xml:space="preserve">1、项目服务期限：本项目服务期自合同签订之日起  </w:t>
      </w:r>
      <w:r>
        <w:rPr>
          <w:rFonts w:hint="eastAsia" w:ascii="宋体" w:hAnsi="宋体" w:cs="宋体"/>
          <w:color w:val="auto"/>
          <w:szCs w:val="21"/>
          <w:lang w:val="en-US" w:eastAsia="zh-CN"/>
        </w:rPr>
        <w:t>1</w:t>
      </w:r>
      <w:r>
        <w:rPr>
          <w:rFonts w:hint="eastAsia" w:ascii="宋体" w:hAnsi="宋体" w:cs="宋体"/>
          <w:color w:val="auto"/>
          <w:szCs w:val="21"/>
        </w:rPr>
        <w:t xml:space="preserve"> 年。</w:t>
      </w:r>
    </w:p>
    <w:p w14:paraId="185CAB63">
      <w:pPr>
        <w:adjustRightInd w:val="0"/>
        <w:snapToGrid w:val="0"/>
        <w:spacing w:line="360" w:lineRule="auto"/>
        <w:ind w:firstLine="411" w:firstLineChars="196"/>
        <w:rPr>
          <w:color w:val="auto"/>
        </w:rPr>
      </w:pPr>
      <w:r>
        <w:rPr>
          <w:rFonts w:hint="eastAsia" w:ascii="宋体" w:hAnsi="宋体" w:cs="宋体"/>
          <w:color w:val="auto"/>
          <w:szCs w:val="21"/>
        </w:rPr>
        <w:t>2、</w:t>
      </w:r>
      <w:bookmarkStart w:id="34" w:name="_Hlk79593332"/>
      <w:r>
        <w:rPr>
          <w:rFonts w:hint="eastAsia" w:ascii="宋体" w:hAnsi="宋体" w:cs="宋体"/>
          <w:color w:val="auto"/>
          <w:szCs w:val="21"/>
        </w:rPr>
        <w:t>本项目为长期服务项目，政府采购合同一年一签，履行期限最长不得超过三十六个月。如甲方对履约情况不满意，甲方不再续约</w:t>
      </w:r>
      <w:bookmarkEnd w:id="34"/>
      <w:r>
        <w:rPr>
          <w:rFonts w:hint="eastAsia" w:ascii="宋体" w:hAnsi="宋体" w:cs="宋体"/>
          <w:color w:val="auto"/>
          <w:szCs w:val="21"/>
        </w:rPr>
        <w:t>。</w:t>
      </w:r>
    </w:p>
    <w:p w14:paraId="3183191F">
      <w:pPr>
        <w:numPr>
          <w:ilvl w:val="0"/>
          <w:numId w:val="0"/>
        </w:numPr>
        <w:tabs>
          <w:tab w:val="left" w:pos="540"/>
        </w:tabs>
        <w:adjustRightInd w:val="0"/>
        <w:snapToGrid w:val="0"/>
        <w:spacing w:line="360" w:lineRule="auto"/>
        <w:ind w:leftChars="0"/>
        <w:rPr>
          <w:rFonts w:hint="eastAsia" w:ascii="宋体" w:hAnsi="宋体" w:cs="宋体"/>
          <w:b/>
          <w:color w:val="auto"/>
          <w:szCs w:val="21"/>
        </w:rPr>
      </w:pPr>
      <w:r>
        <w:rPr>
          <w:rFonts w:hint="eastAsia" w:ascii="宋体" w:hAnsi="宋体" w:cs="宋体"/>
          <w:b/>
          <w:color w:val="auto"/>
          <w:szCs w:val="21"/>
          <w:lang w:eastAsia="zh-CN"/>
        </w:rPr>
        <w:t>（</w:t>
      </w:r>
      <w:r>
        <w:rPr>
          <w:rFonts w:hint="eastAsia" w:ascii="宋体" w:hAnsi="宋体" w:cs="宋体"/>
          <w:b/>
          <w:color w:val="auto"/>
          <w:szCs w:val="21"/>
          <w:lang w:val="en-US" w:eastAsia="zh-CN"/>
        </w:rPr>
        <w:t>四</w:t>
      </w:r>
      <w:r>
        <w:rPr>
          <w:rFonts w:hint="eastAsia" w:ascii="宋体" w:hAnsi="宋体" w:cs="宋体"/>
          <w:b/>
          <w:color w:val="auto"/>
          <w:szCs w:val="21"/>
          <w:lang w:eastAsia="zh-CN"/>
        </w:rPr>
        <w:t>）</w:t>
      </w:r>
      <w:r>
        <w:rPr>
          <w:rFonts w:hint="eastAsia" w:ascii="宋体" w:hAnsi="宋体" w:cs="宋体"/>
          <w:b/>
          <w:color w:val="auto"/>
          <w:szCs w:val="21"/>
        </w:rPr>
        <w:t>保密要求</w:t>
      </w:r>
    </w:p>
    <w:p w14:paraId="3312A70C">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39C53519">
      <w:pPr>
        <w:numPr>
          <w:ilvl w:val="0"/>
          <w:numId w:val="0"/>
        </w:numPr>
        <w:tabs>
          <w:tab w:val="left" w:pos="540"/>
        </w:tabs>
        <w:adjustRightInd w:val="0"/>
        <w:snapToGrid w:val="0"/>
        <w:spacing w:line="360" w:lineRule="auto"/>
        <w:ind w:leftChars="0"/>
        <w:rPr>
          <w:rFonts w:hint="eastAsia" w:ascii="宋体" w:hAnsi="宋体" w:cs="宋体"/>
          <w:color w:val="auto"/>
          <w:kern w:val="0"/>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五</w:t>
      </w:r>
      <w:r>
        <w:rPr>
          <w:rFonts w:hint="eastAsia" w:ascii="宋体" w:hAnsi="宋体" w:cs="宋体"/>
          <w:b/>
          <w:bCs/>
          <w:color w:val="auto"/>
          <w:szCs w:val="21"/>
          <w:lang w:eastAsia="zh-CN"/>
        </w:rPr>
        <w:t>）</w:t>
      </w:r>
      <w:r>
        <w:rPr>
          <w:rFonts w:hint="eastAsia" w:ascii="宋体" w:hAnsi="宋体" w:cs="宋体"/>
          <w:b/>
          <w:bCs/>
          <w:color w:val="auto"/>
          <w:szCs w:val="21"/>
        </w:rPr>
        <w:t>★违约责任</w:t>
      </w:r>
      <w:r>
        <w:rPr>
          <w:rFonts w:hint="eastAsia" w:ascii="宋体" w:hAnsi="宋体" w:cs="宋体"/>
          <w:b/>
          <w:bCs/>
          <w:color w:val="auto"/>
          <w:szCs w:val="21"/>
        </w:rPr>
        <w:tab/>
      </w:r>
    </w:p>
    <w:p w14:paraId="6C7987C9">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未经采购人同意，中标人不得将项目转包或分包给其他第三方，如若违反，采购人有权解除合同，中标人应当返还采购人已支付的款项并向采购人支付采购合同总价款20%的违约金。</w:t>
      </w:r>
    </w:p>
    <w:p w14:paraId="148622C0">
      <w:pPr>
        <w:numPr>
          <w:ilvl w:val="0"/>
          <w:numId w:val="0"/>
        </w:numPr>
        <w:tabs>
          <w:tab w:val="left" w:pos="540"/>
        </w:tabs>
        <w:adjustRightInd w:val="0"/>
        <w:snapToGrid w:val="0"/>
        <w:spacing w:line="360" w:lineRule="auto"/>
        <w:ind w:leftChars="0"/>
        <w:rPr>
          <w:rFonts w:hint="eastAsia"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六</w:t>
      </w:r>
      <w:r>
        <w:rPr>
          <w:rFonts w:hint="eastAsia" w:ascii="宋体" w:hAnsi="宋体" w:cs="宋体"/>
          <w:b/>
          <w:bCs/>
          <w:color w:val="auto"/>
          <w:szCs w:val="21"/>
          <w:lang w:eastAsia="zh-CN"/>
        </w:rPr>
        <w:t>）</w:t>
      </w:r>
      <w:r>
        <w:rPr>
          <w:rFonts w:hint="eastAsia" w:ascii="宋体" w:hAnsi="宋体" w:cs="宋体"/>
          <w:b/>
          <w:bCs/>
          <w:color w:val="auto"/>
          <w:szCs w:val="21"/>
        </w:rPr>
        <w:t>解决争议的方法</w:t>
      </w:r>
      <w:r>
        <w:rPr>
          <w:rFonts w:hint="eastAsia" w:ascii="宋体" w:hAnsi="宋体" w:cs="宋体"/>
          <w:b/>
          <w:bCs/>
          <w:color w:val="auto"/>
          <w:szCs w:val="21"/>
        </w:rPr>
        <w:tab/>
      </w:r>
    </w:p>
    <w:p w14:paraId="01C23F7E">
      <w:pPr>
        <w:numPr>
          <w:ilvl w:val="1"/>
          <w:numId w:val="9"/>
        </w:numPr>
        <w:tabs>
          <w:tab w:val="left" w:pos="780"/>
        </w:tabs>
        <w:adjustRightInd w:val="0"/>
        <w:snapToGrid w:val="0"/>
        <w:spacing w:line="360" w:lineRule="auto"/>
        <w:ind w:left="780" w:hanging="360"/>
        <w:rPr>
          <w:rFonts w:hint="eastAsia" w:ascii="宋体" w:hAnsi="宋体" w:cs="宋体"/>
          <w:color w:val="auto"/>
          <w:kern w:val="0"/>
          <w:szCs w:val="21"/>
        </w:rPr>
      </w:pPr>
      <w:r>
        <w:rPr>
          <w:rFonts w:hint="eastAsia" w:ascii="宋体" w:hAnsi="宋体" w:cs="宋体"/>
          <w:color w:val="auto"/>
          <w:kern w:val="0"/>
          <w:szCs w:val="21"/>
        </w:rPr>
        <w:t>合同各方应通过友好协商，解决在执行合同过程中所发生的或与合同有关的一切争端。</w:t>
      </w:r>
    </w:p>
    <w:p w14:paraId="290403B2">
      <w:pPr>
        <w:numPr>
          <w:ilvl w:val="1"/>
          <w:numId w:val="9"/>
        </w:numPr>
        <w:tabs>
          <w:tab w:val="left" w:pos="780"/>
        </w:tabs>
        <w:adjustRightInd w:val="0"/>
        <w:snapToGrid w:val="0"/>
        <w:spacing w:line="360" w:lineRule="auto"/>
        <w:ind w:left="780" w:hanging="360"/>
        <w:rPr>
          <w:rFonts w:hint="eastAsia" w:ascii="宋体" w:hAnsi="宋体" w:cs="宋体"/>
          <w:color w:val="auto"/>
          <w:kern w:val="0"/>
          <w:szCs w:val="21"/>
        </w:rPr>
      </w:pPr>
      <w:r>
        <w:rPr>
          <w:rFonts w:hint="eastAsia" w:ascii="宋体" w:hAnsi="宋体" w:cs="宋体"/>
          <w:color w:val="auto"/>
          <w:kern w:val="0"/>
          <w:szCs w:val="21"/>
        </w:rPr>
        <w:t>如从协商开始28天内仍不能解决，任一方可向采购人所在地的人民法院提起诉讼。</w:t>
      </w:r>
    </w:p>
    <w:p w14:paraId="2E614C12">
      <w:pPr>
        <w:numPr>
          <w:ilvl w:val="1"/>
          <w:numId w:val="9"/>
        </w:numPr>
        <w:tabs>
          <w:tab w:val="left" w:pos="780"/>
        </w:tabs>
        <w:adjustRightInd w:val="0"/>
        <w:snapToGrid w:val="0"/>
        <w:spacing w:line="360" w:lineRule="auto"/>
        <w:ind w:left="780" w:hanging="360"/>
        <w:rPr>
          <w:rFonts w:hint="eastAsia" w:ascii="宋体" w:hAnsi="宋体" w:cs="宋体"/>
          <w:color w:val="auto"/>
          <w:kern w:val="0"/>
          <w:szCs w:val="21"/>
        </w:rPr>
      </w:pPr>
      <w:r>
        <w:rPr>
          <w:rFonts w:hint="eastAsia" w:ascii="宋体" w:hAnsi="宋体" w:cs="宋体"/>
          <w:color w:val="auto"/>
          <w:kern w:val="0"/>
          <w:szCs w:val="21"/>
        </w:rPr>
        <w:t>在诉讼期间，除正在进行诉讼的部分外，合同的其他部分应继续执行。</w:t>
      </w:r>
    </w:p>
    <w:p w14:paraId="69D71ED1">
      <w:pPr>
        <w:numPr>
          <w:ilvl w:val="0"/>
          <w:numId w:val="0"/>
        </w:numPr>
        <w:tabs>
          <w:tab w:val="left" w:pos="540"/>
        </w:tabs>
        <w:adjustRightInd w:val="0"/>
        <w:snapToGrid w:val="0"/>
        <w:spacing w:line="360" w:lineRule="auto"/>
        <w:ind w:leftChars="0"/>
        <w:rPr>
          <w:rFonts w:hint="eastAsia"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七</w:t>
      </w:r>
      <w:r>
        <w:rPr>
          <w:rFonts w:hint="eastAsia" w:ascii="宋体" w:hAnsi="宋体" w:cs="宋体"/>
          <w:b/>
          <w:bCs/>
          <w:color w:val="auto"/>
          <w:szCs w:val="21"/>
          <w:lang w:eastAsia="zh-CN"/>
        </w:rPr>
        <w:t>）</w:t>
      </w:r>
      <w:r>
        <w:rPr>
          <w:rFonts w:hint="eastAsia" w:ascii="宋体" w:hAnsi="宋体" w:cs="宋体"/>
          <w:b/>
          <w:bCs/>
          <w:color w:val="auto"/>
          <w:szCs w:val="21"/>
        </w:rPr>
        <w:t>★知识产权合规承诺</w:t>
      </w:r>
      <w:r>
        <w:rPr>
          <w:rFonts w:hint="eastAsia" w:ascii="宋体" w:hAnsi="宋体" w:cs="宋体"/>
          <w:b/>
          <w:bCs/>
          <w:color w:val="auto"/>
          <w:szCs w:val="21"/>
        </w:rPr>
        <w:tab/>
      </w:r>
    </w:p>
    <w:p w14:paraId="1E15C44C">
      <w:pPr>
        <w:numPr>
          <w:ilvl w:val="1"/>
          <w:numId w:val="10"/>
        </w:numPr>
        <w:tabs>
          <w:tab w:val="left" w:pos="780"/>
        </w:tabs>
        <w:adjustRightInd w:val="0"/>
        <w:snapToGrid w:val="0"/>
        <w:spacing w:line="360" w:lineRule="auto"/>
        <w:ind w:left="780" w:hanging="360"/>
        <w:rPr>
          <w:rFonts w:hint="eastAsia" w:ascii="宋体" w:hAnsi="宋体" w:cs="宋体"/>
          <w:color w:val="auto"/>
          <w:kern w:val="0"/>
          <w:szCs w:val="21"/>
        </w:rPr>
      </w:pPr>
      <w:r>
        <w:rPr>
          <w:rFonts w:hint="eastAsia" w:ascii="宋体" w:hAnsi="宋体" w:cs="宋体"/>
          <w:color w:val="auto"/>
          <w:kern w:val="0"/>
          <w:szCs w:val="21"/>
        </w:rPr>
        <w:t>中标人在履行合同的过程中不得侵犯他人知识产权，不得提供虚假知识产权申请材料或者违背知识产权合规性承诺，否则依法追究其违约等责任，并将其失信违法信息依法纳入公共信用信息系统。</w:t>
      </w:r>
    </w:p>
    <w:p w14:paraId="65DC6AAF">
      <w:pPr>
        <w:numPr>
          <w:ilvl w:val="1"/>
          <w:numId w:val="10"/>
        </w:numPr>
        <w:tabs>
          <w:tab w:val="left" w:pos="780"/>
        </w:tabs>
        <w:adjustRightInd w:val="0"/>
        <w:snapToGrid w:val="0"/>
        <w:spacing w:line="360" w:lineRule="auto"/>
        <w:ind w:left="780" w:hanging="360"/>
        <w:rPr>
          <w:rFonts w:hint="eastAsia" w:ascii="宋体" w:hAnsi="宋体" w:cs="宋体"/>
          <w:color w:val="auto"/>
          <w:kern w:val="0"/>
          <w:szCs w:val="21"/>
        </w:rPr>
      </w:pPr>
      <w:r>
        <w:rPr>
          <w:rFonts w:hint="eastAsia" w:ascii="宋体" w:hAnsi="宋体" w:cs="宋体"/>
          <w:color w:val="auto"/>
          <w:kern w:val="0"/>
          <w:szCs w:val="21"/>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0510D18C">
      <w:pPr>
        <w:pStyle w:val="23"/>
        <w:numPr>
          <w:ilvl w:val="1"/>
          <w:numId w:val="10"/>
        </w:numPr>
        <w:tabs>
          <w:tab w:val="left" w:pos="780"/>
        </w:tabs>
        <w:adjustRightInd w:val="0"/>
        <w:snapToGrid w:val="0"/>
        <w:spacing w:line="360" w:lineRule="auto"/>
        <w:ind w:left="780" w:hanging="360"/>
        <w:rPr>
          <w:rFonts w:hint="eastAsia" w:hAnsi="宋体" w:cs="宋体"/>
          <w:color w:val="auto"/>
          <w:kern w:val="0"/>
          <w:szCs w:val="21"/>
        </w:rPr>
      </w:pPr>
      <w:r>
        <w:rPr>
          <w:rFonts w:hint="eastAsia" w:hAnsi="宋体" w:cs="宋体"/>
          <w:bCs/>
          <w:color w:val="auto"/>
          <w:kern w:val="0"/>
          <w:szCs w:val="21"/>
        </w:rPr>
        <w:t>中标人实施本项目所形成成果的知识产权归采购人所有，未经采购人许可，中标人不得随意使用。</w:t>
      </w:r>
    </w:p>
    <w:p w14:paraId="05C96F44">
      <w:pPr>
        <w:numPr>
          <w:ilvl w:val="0"/>
          <w:numId w:val="0"/>
        </w:numPr>
        <w:tabs>
          <w:tab w:val="left" w:pos="540"/>
        </w:tabs>
        <w:adjustRightInd w:val="0"/>
        <w:snapToGrid w:val="0"/>
        <w:spacing w:line="360" w:lineRule="auto"/>
        <w:ind w:leftChars="0"/>
        <w:rPr>
          <w:rFonts w:hint="eastAsia" w:ascii="宋体" w:hAnsi="宋体" w:cs="宋体"/>
          <w:b/>
          <w:bCs/>
          <w:color w:val="auto"/>
          <w:kern w:val="0"/>
          <w:szCs w:val="21"/>
        </w:rPr>
      </w:pP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八</w:t>
      </w:r>
      <w:r>
        <w:rPr>
          <w:rFonts w:hint="eastAsia" w:ascii="宋体" w:hAnsi="宋体" w:cs="宋体"/>
          <w:b/>
          <w:bCs/>
          <w:color w:val="auto"/>
          <w:kern w:val="0"/>
          <w:szCs w:val="21"/>
          <w:lang w:eastAsia="zh-CN"/>
        </w:rPr>
        <w:t>）</w:t>
      </w:r>
      <w:r>
        <w:rPr>
          <w:rFonts w:hint="eastAsia" w:ascii="宋体" w:hAnsi="宋体" w:cs="宋体"/>
          <w:b/>
          <w:bCs/>
          <w:color w:val="auto"/>
          <w:kern w:val="0"/>
          <w:szCs w:val="21"/>
        </w:rPr>
        <w:t>税费</w:t>
      </w:r>
      <w:r>
        <w:rPr>
          <w:rFonts w:hint="eastAsia" w:ascii="宋体" w:hAnsi="宋体" w:cs="宋体"/>
          <w:b/>
          <w:bCs/>
          <w:color w:val="auto"/>
          <w:kern w:val="0"/>
          <w:szCs w:val="21"/>
        </w:rPr>
        <w:tab/>
      </w:r>
    </w:p>
    <w:p w14:paraId="1E693C38">
      <w:pPr>
        <w:pStyle w:val="3"/>
      </w:pPr>
      <w:r>
        <w:rPr>
          <w:rFonts w:hint="eastAsia" w:ascii="宋体" w:hAnsi="宋体" w:cs="宋体"/>
          <w:color w:val="auto"/>
          <w:kern w:val="0"/>
          <w:szCs w:val="21"/>
        </w:rPr>
        <w:t>中国政府根据现行税法向中标人征收的与合同有关的一切税费均由中标人负责。</w:t>
      </w:r>
    </w:p>
    <w:p w14:paraId="0D4D0D13">
      <w:pPr>
        <w:pStyle w:val="3"/>
      </w:pPr>
    </w:p>
    <w:p w14:paraId="02D777D5">
      <w:pPr>
        <w:pStyle w:val="3"/>
      </w:pPr>
    </w:p>
    <w:p w14:paraId="2095C2B7">
      <w:pPr>
        <w:pStyle w:val="7"/>
        <w:spacing w:before="156" w:beforeLines="50" w:after="156" w:afterLines="50"/>
        <w:rPr>
          <w:szCs w:val="24"/>
        </w:rPr>
      </w:pPr>
      <w:r>
        <w:rPr>
          <w:rFonts w:hint="eastAsia" w:ascii="宋体" w:hAnsi="宋体" w:cs="宋体"/>
          <w:b/>
          <w:bCs/>
          <w:kern w:val="0"/>
          <w:sz w:val="24"/>
          <w:lang w:bidi="ar"/>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DAAF344">
      <w:pPr>
        <w:rPr>
          <w:lang w:bidi="ar"/>
        </w:rPr>
      </w:pPr>
      <w:r>
        <w:rPr>
          <w:lang w:bidi="ar"/>
        </w:rPr>
        <w:br w:type="page"/>
      </w:r>
      <w:bookmarkStart w:id="100" w:name="_GoBack"/>
      <w:bookmarkEnd w:id="100"/>
    </w:p>
    <w:p w14:paraId="22917CD6">
      <w:pPr>
        <w:pStyle w:val="36"/>
        <w:widowControl/>
        <w:numPr>
          <w:ilvl w:val="0"/>
          <w:numId w:val="0"/>
        </w:numPr>
        <w:spacing w:line="330" w:lineRule="atLeast"/>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附件1：</w:t>
      </w:r>
    </w:p>
    <w:p w14:paraId="5AC9BEF0">
      <w:pPr>
        <w:pStyle w:val="36"/>
        <w:widowControl/>
        <w:numPr>
          <w:ilvl w:val="0"/>
          <w:numId w:val="0"/>
        </w:numPr>
        <w:spacing w:line="330" w:lineRule="atLeast"/>
        <w:jc w:val="left"/>
        <w:rPr>
          <w:rFonts w:hint="eastAsia" w:ascii="宋体" w:hAnsi="宋体" w:eastAsia="宋体" w:cs="宋体"/>
          <w:b/>
          <w:color w:val="auto"/>
          <w:sz w:val="21"/>
          <w:szCs w:val="21"/>
          <w:lang w:val="en-US" w:eastAsia="zh-CN"/>
        </w:rPr>
      </w:pPr>
    </w:p>
    <w:p w14:paraId="3C2CE2F1">
      <w:pPr>
        <w:widowControl/>
        <w:jc w:val="center"/>
        <w:rPr>
          <w:rFonts w:hint="eastAsia" w:ascii="宋体" w:hAnsi="宋体" w:eastAsia="宋体" w:cs="宋体"/>
          <w:kern w:val="0"/>
          <w:sz w:val="21"/>
          <w:szCs w:val="21"/>
        </w:rPr>
      </w:pPr>
      <w:r>
        <w:rPr>
          <w:rFonts w:hint="eastAsia" w:ascii="宋体" w:hAnsi="宋体" w:eastAsia="宋体" w:cs="宋体"/>
          <w:b/>
          <w:kern w:val="0"/>
          <w:sz w:val="21"/>
          <w:szCs w:val="21"/>
        </w:rPr>
        <w:t>乘客电梯、载货电梯日常维护保养项目（内容）和要求</w:t>
      </w:r>
    </w:p>
    <w:p w14:paraId="495FEAD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p w14:paraId="5C3F2B98">
      <w:pPr>
        <w:widowControl/>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A1  半月维保项目（内容）和要求</w:t>
      </w:r>
    </w:p>
    <w:p w14:paraId="533A6184">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见表A-1。</w:t>
      </w:r>
    </w:p>
    <w:p w14:paraId="70D71E9B">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表A-1  半月维保项目（内容）和要求</w:t>
      </w:r>
    </w:p>
    <w:tbl>
      <w:tblPr>
        <w:tblStyle w:val="42"/>
        <w:tblpPr w:leftFromText="180" w:rightFromText="180" w:vertAnchor="text" w:tblpY="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3420"/>
        <w:gridCol w:w="4170"/>
      </w:tblGrid>
      <w:tr w14:paraId="78CC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EF921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420" w:type="dxa"/>
            <w:noWrap w:val="0"/>
            <w:vAlign w:val="center"/>
          </w:tcPr>
          <w:p w14:paraId="5EBCE7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维保项目（内容）</w:t>
            </w:r>
          </w:p>
        </w:tc>
        <w:tc>
          <w:tcPr>
            <w:tcW w:w="4170" w:type="dxa"/>
            <w:noWrap w:val="0"/>
            <w:vAlign w:val="center"/>
          </w:tcPr>
          <w:p w14:paraId="11EDCF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维保基本要求</w:t>
            </w:r>
          </w:p>
        </w:tc>
      </w:tr>
      <w:tr w14:paraId="725D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13DC27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420" w:type="dxa"/>
            <w:noWrap w:val="0"/>
            <w:vAlign w:val="center"/>
          </w:tcPr>
          <w:p w14:paraId="054F86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机房、滑轮间环境</w:t>
            </w:r>
          </w:p>
        </w:tc>
        <w:tc>
          <w:tcPr>
            <w:tcW w:w="4170" w:type="dxa"/>
            <w:noWrap w:val="0"/>
            <w:vAlign w:val="center"/>
          </w:tcPr>
          <w:p w14:paraId="11C0361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清洁，门窗完好、照明正常</w:t>
            </w:r>
          </w:p>
        </w:tc>
      </w:tr>
      <w:tr w14:paraId="7991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BDC69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420" w:type="dxa"/>
            <w:noWrap w:val="0"/>
            <w:vAlign w:val="center"/>
          </w:tcPr>
          <w:p w14:paraId="5D3C68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手动紧急操作装置</w:t>
            </w:r>
          </w:p>
        </w:tc>
        <w:tc>
          <w:tcPr>
            <w:tcW w:w="4170" w:type="dxa"/>
            <w:noWrap w:val="0"/>
            <w:vAlign w:val="center"/>
          </w:tcPr>
          <w:p w14:paraId="566D8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齐全，在指定位置</w:t>
            </w:r>
          </w:p>
        </w:tc>
      </w:tr>
      <w:tr w14:paraId="5D27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5487AC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420" w:type="dxa"/>
            <w:noWrap w:val="0"/>
            <w:vAlign w:val="center"/>
          </w:tcPr>
          <w:p w14:paraId="5D4146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曳引机</w:t>
            </w:r>
          </w:p>
        </w:tc>
        <w:tc>
          <w:tcPr>
            <w:tcW w:w="4170" w:type="dxa"/>
            <w:noWrap w:val="0"/>
            <w:vAlign w:val="center"/>
          </w:tcPr>
          <w:p w14:paraId="723CF7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运行时无异常振动和异常声响</w:t>
            </w:r>
          </w:p>
        </w:tc>
      </w:tr>
      <w:tr w14:paraId="6655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BF688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420" w:type="dxa"/>
            <w:noWrap w:val="0"/>
            <w:vAlign w:val="center"/>
          </w:tcPr>
          <w:p w14:paraId="4F6F731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制动器各销轴部位</w:t>
            </w:r>
          </w:p>
        </w:tc>
        <w:tc>
          <w:tcPr>
            <w:tcW w:w="4170" w:type="dxa"/>
            <w:noWrap w:val="0"/>
            <w:vAlign w:val="center"/>
          </w:tcPr>
          <w:p w14:paraId="5673FC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润滑，动作灵活</w:t>
            </w:r>
          </w:p>
        </w:tc>
      </w:tr>
      <w:tr w14:paraId="0CD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698996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420" w:type="dxa"/>
            <w:noWrap w:val="0"/>
            <w:vAlign w:val="center"/>
          </w:tcPr>
          <w:p w14:paraId="279172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制动器间隙</w:t>
            </w:r>
          </w:p>
        </w:tc>
        <w:tc>
          <w:tcPr>
            <w:tcW w:w="4170" w:type="dxa"/>
            <w:noWrap w:val="0"/>
            <w:vAlign w:val="center"/>
          </w:tcPr>
          <w:p w14:paraId="68622B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打开时制动衬与制动轮不应发生摩擦</w:t>
            </w:r>
          </w:p>
        </w:tc>
      </w:tr>
      <w:tr w14:paraId="741A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E9E81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420" w:type="dxa"/>
            <w:noWrap w:val="0"/>
            <w:vAlign w:val="center"/>
          </w:tcPr>
          <w:p w14:paraId="4A6BDB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编码器</w:t>
            </w:r>
          </w:p>
        </w:tc>
        <w:tc>
          <w:tcPr>
            <w:tcW w:w="4170" w:type="dxa"/>
            <w:noWrap w:val="0"/>
            <w:vAlign w:val="center"/>
          </w:tcPr>
          <w:p w14:paraId="23DCE8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清洁，安装牢固</w:t>
            </w:r>
          </w:p>
        </w:tc>
      </w:tr>
      <w:tr w14:paraId="2F14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33229B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420" w:type="dxa"/>
            <w:noWrap w:val="0"/>
            <w:vAlign w:val="center"/>
          </w:tcPr>
          <w:p w14:paraId="1D3FE11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限速器各销轴部位</w:t>
            </w:r>
          </w:p>
        </w:tc>
        <w:tc>
          <w:tcPr>
            <w:tcW w:w="4170" w:type="dxa"/>
            <w:noWrap w:val="0"/>
            <w:vAlign w:val="center"/>
          </w:tcPr>
          <w:p w14:paraId="011D73D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润滑，转动灵活；电气开关正常</w:t>
            </w:r>
          </w:p>
        </w:tc>
      </w:tr>
      <w:tr w14:paraId="582E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1E3F9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420" w:type="dxa"/>
            <w:noWrap w:val="0"/>
            <w:vAlign w:val="center"/>
          </w:tcPr>
          <w:p w14:paraId="20C418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轿顶</w:t>
            </w:r>
          </w:p>
        </w:tc>
        <w:tc>
          <w:tcPr>
            <w:tcW w:w="4170" w:type="dxa"/>
            <w:noWrap w:val="0"/>
            <w:vAlign w:val="center"/>
          </w:tcPr>
          <w:p w14:paraId="5814C86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清洁，防护拦安全可靠</w:t>
            </w:r>
          </w:p>
        </w:tc>
      </w:tr>
      <w:tr w14:paraId="5AA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5D5A20A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420" w:type="dxa"/>
            <w:noWrap w:val="0"/>
            <w:vAlign w:val="center"/>
          </w:tcPr>
          <w:p w14:paraId="2A7206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轿顶检修开关、急停开关</w:t>
            </w:r>
          </w:p>
        </w:tc>
        <w:tc>
          <w:tcPr>
            <w:tcW w:w="4170" w:type="dxa"/>
            <w:noWrap w:val="0"/>
            <w:vAlign w:val="center"/>
          </w:tcPr>
          <w:p w14:paraId="086E8CE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2DA9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3D4A6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420" w:type="dxa"/>
            <w:noWrap w:val="0"/>
            <w:vAlign w:val="center"/>
          </w:tcPr>
          <w:p w14:paraId="3A9D1AF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导靴上油杯</w:t>
            </w:r>
          </w:p>
        </w:tc>
        <w:tc>
          <w:tcPr>
            <w:tcW w:w="4170" w:type="dxa"/>
            <w:noWrap w:val="0"/>
            <w:vAlign w:val="center"/>
          </w:tcPr>
          <w:p w14:paraId="724DB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吸油毛毡齐全，油量适宜，油杯无泄漏</w:t>
            </w:r>
          </w:p>
        </w:tc>
      </w:tr>
      <w:tr w14:paraId="0E6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10616C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420" w:type="dxa"/>
            <w:noWrap w:val="0"/>
            <w:vAlign w:val="center"/>
          </w:tcPr>
          <w:p w14:paraId="38C97FC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对重块及其压板</w:t>
            </w:r>
          </w:p>
        </w:tc>
        <w:tc>
          <w:tcPr>
            <w:tcW w:w="4170" w:type="dxa"/>
            <w:noWrap w:val="0"/>
            <w:vAlign w:val="center"/>
          </w:tcPr>
          <w:p w14:paraId="5674AA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对重块无松动，压板紧固。</w:t>
            </w:r>
          </w:p>
        </w:tc>
      </w:tr>
      <w:tr w14:paraId="583E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78BD04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420" w:type="dxa"/>
            <w:noWrap w:val="0"/>
            <w:vAlign w:val="center"/>
          </w:tcPr>
          <w:p w14:paraId="2D1158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井道照明</w:t>
            </w:r>
          </w:p>
        </w:tc>
        <w:tc>
          <w:tcPr>
            <w:tcW w:w="4170" w:type="dxa"/>
            <w:noWrap w:val="0"/>
            <w:vAlign w:val="center"/>
          </w:tcPr>
          <w:p w14:paraId="474179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齐全、正常</w:t>
            </w:r>
          </w:p>
        </w:tc>
      </w:tr>
      <w:tr w14:paraId="36F3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351D074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420" w:type="dxa"/>
            <w:noWrap w:val="0"/>
            <w:vAlign w:val="center"/>
          </w:tcPr>
          <w:p w14:paraId="651000B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轿厢照明、风扇、应急照明</w:t>
            </w:r>
          </w:p>
        </w:tc>
        <w:tc>
          <w:tcPr>
            <w:tcW w:w="4170" w:type="dxa"/>
            <w:noWrap w:val="0"/>
            <w:vAlign w:val="center"/>
          </w:tcPr>
          <w:p w14:paraId="4D06D6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07E3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D37161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3420" w:type="dxa"/>
            <w:noWrap w:val="0"/>
            <w:vAlign w:val="center"/>
          </w:tcPr>
          <w:p w14:paraId="17874C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轿厢检修开关、急停开关</w:t>
            </w:r>
          </w:p>
        </w:tc>
        <w:tc>
          <w:tcPr>
            <w:tcW w:w="4170" w:type="dxa"/>
            <w:noWrap w:val="0"/>
            <w:vAlign w:val="center"/>
          </w:tcPr>
          <w:p w14:paraId="4CA161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3116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C7C75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3420" w:type="dxa"/>
            <w:noWrap w:val="0"/>
            <w:vAlign w:val="center"/>
          </w:tcPr>
          <w:p w14:paraId="21696A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轿内报警装置、对讲系统</w:t>
            </w:r>
          </w:p>
        </w:tc>
        <w:tc>
          <w:tcPr>
            <w:tcW w:w="4170" w:type="dxa"/>
            <w:noWrap w:val="0"/>
            <w:vAlign w:val="center"/>
          </w:tcPr>
          <w:p w14:paraId="348B4C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67E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4A91E2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3420" w:type="dxa"/>
            <w:noWrap w:val="0"/>
            <w:vAlign w:val="center"/>
          </w:tcPr>
          <w:p w14:paraId="24F56F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轿内显示、指令按钮</w:t>
            </w:r>
          </w:p>
        </w:tc>
        <w:tc>
          <w:tcPr>
            <w:tcW w:w="4170" w:type="dxa"/>
            <w:noWrap w:val="0"/>
            <w:vAlign w:val="center"/>
          </w:tcPr>
          <w:p w14:paraId="7633EB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齐全、有效</w:t>
            </w:r>
          </w:p>
        </w:tc>
      </w:tr>
      <w:tr w14:paraId="6468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8" w:type="dxa"/>
            <w:noWrap w:val="0"/>
            <w:vAlign w:val="center"/>
          </w:tcPr>
          <w:p w14:paraId="5DC0B4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3420" w:type="dxa"/>
            <w:noWrap w:val="0"/>
            <w:vAlign w:val="center"/>
          </w:tcPr>
          <w:p w14:paraId="1C43B9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轿门安全装置（安全触板，光幕、光电等）</w:t>
            </w:r>
          </w:p>
        </w:tc>
        <w:tc>
          <w:tcPr>
            <w:tcW w:w="4170" w:type="dxa"/>
            <w:noWrap w:val="0"/>
            <w:vAlign w:val="center"/>
          </w:tcPr>
          <w:p w14:paraId="572895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功能有效</w:t>
            </w:r>
          </w:p>
        </w:tc>
      </w:tr>
      <w:tr w14:paraId="147B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0579E1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3420" w:type="dxa"/>
            <w:noWrap w:val="0"/>
            <w:vAlign w:val="center"/>
          </w:tcPr>
          <w:p w14:paraId="5E8784F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轿门门锁电气触点</w:t>
            </w:r>
          </w:p>
        </w:tc>
        <w:tc>
          <w:tcPr>
            <w:tcW w:w="4170" w:type="dxa"/>
            <w:noWrap w:val="0"/>
            <w:vAlign w:val="center"/>
          </w:tcPr>
          <w:p w14:paraId="252D56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 触点接触良好，接线可靠</w:t>
            </w:r>
          </w:p>
        </w:tc>
      </w:tr>
      <w:tr w14:paraId="059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AF289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3420" w:type="dxa"/>
            <w:noWrap w:val="0"/>
            <w:vAlign w:val="center"/>
          </w:tcPr>
          <w:p w14:paraId="6517D2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轿门运行</w:t>
            </w:r>
          </w:p>
        </w:tc>
        <w:tc>
          <w:tcPr>
            <w:tcW w:w="4170" w:type="dxa"/>
            <w:noWrap w:val="0"/>
            <w:vAlign w:val="center"/>
          </w:tcPr>
          <w:p w14:paraId="3341B0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开启和关闭工作正常</w:t>
            </w:r>
          </w:p>
        </w:tc>
      </w:tr>
      <w:tr w14:paraId="784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02D314D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3420" w:type="dxa"/>
            <w:noWrap w:val="0"/>
            <w:vAlign w:val="center"/>
          </w:tcPr>
          <w:p w14:paraId="049146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轿厢平层精度</w:t>
            </w:r>
          </w:p>
        </w:tc>
        <w:tc>
          <w:tcPr>
            <w:tcW w:w="4170" w:type="dxa"/>
            <w:noWrap w:val="0"/>
            <w:vAlign w:val="center"/>
          </w:tcPr>
          <w:p w14:paraId="6FA31C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符合标准</w:t>
            </w:r>
          </w:p>
        </w:tc>
      </w:tr>
      <w:tr w14:paraId="163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505D4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3420" w:type="dxa"/>
            <w:noWrap w:val="0"/>
            <w:vAlign w:val="center"/>
          </w:tcPr>
          <w:p w14:paraId="40F79A5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层站召唤、层楼显示</w:t>
            </w:r>
          </w:p>
        </w:tc>
        <w:tc>
          <w:tcPr>
            <w:tcW w:w="4170" w:type="dxa"/>
            <w:noWrap w:val="0"/>
            <w:vAlign w:val="center"/>
          </w:tcPr>
          <w:p w14:paraId="66F3A53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齐全、有效</w:t>
            </w:r>
          </w:p>
        </w:tc>
      </w:tr>
      <w:tr w14:paraId="61E1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26EF06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3420" w:type="dxa"/>
            <w:noWrap w:val="0"/>
            <w:vAlign w:val="center"/>
          </w:tcPr>
          <w:p w14:paraId="4ECA90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层门地坎</w:t>
            </w:r>
          </w:p>
        </w:tc>
        <w:tc>
          <w:tcPr>
            <w:tcW w:w="4170" w:type="dxa"/>
            <w:noWrap w:val="0"/>
            <w:vAlign w:val="center"/>
          </w:tcPr>
          <w:p w14:paraId="4A5B05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w:t>
            </w:r>
          </w:p>
        </w:tc>
      </w:tr>
      <w:tr w14:paraId="33E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10459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3420" w:type="dxa"/>
            <w:noWrap w:val="0"/>
            <w:vAlign w:val="center"/>
          </w:tcPr>
          <w:p w14:paraId="67E5BB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层门自动关门装置</w:t>
            </w:r>
          </w:p>
        </w:tc>
        <w:tc>
          <w:tcPr>
            <w:tcW w:w="4170" w:type="dxa"/>
            <w:noWrap w:val="0"/>
            <w:vAlign w:val="center"/>
          </w:tcPr>
          <w:p w14:paraId="48D7D9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正常</w:t>
            </w:r>
          </w:p>
        </w:tc>
      </w:tr>
      <w:tr w14:paraId="500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8" w:type="dxa"/>
            <w:noWrap w:val="0"/>
            <w:vAlign w:val="center"/>
          </w:tcPr>
          <w:p w14:paraId="45E409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3420" w:type="dxa"/>
            <w:noWrap w:val="0"/>
            <w:vAlign w:val="center"/>
          </w:tcPr>
          <w:p w14:paraId="5D577E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层门门锁自动复位</w:t>
            </w:r>
          </w:p>
        </w:tc>
        <w:tc>
          <w:tcPr>
            <w:tcW w:w="4170" w:type="dxa"/>
            <w:noWrap w:val="0"/>
            <w:vAlign w:val="center"/>
          </w:tcPr>
          <w:p w14:paraId="2BC40E0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用层门钥匙打开手动开锁装置释放后，层门门锁能自动复位</w:t>
            </w:r>
          </w:p>
        </w:tc>
      </w:tr>
      <w:tr w14:paraId="373A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4EF0B7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3420" w:type="dxa"/>
            <w:noWrap w:val="0"/>
            <w:vAlign w:val="center"/>
          </w:tcPr>
          <w:p w14:paraId="6C33760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层门门锁电气触点</w:t>
            </w:r>
          </w:p>
        </w:tc>
        <w:tc>
          <w:tcPr>
            <w:tcW w:w="4170" w:type="dxa"/>
            <w:noWrap w:val="0"/>
            <w:vAlign w:val="center"/>
          </w:tcPr>
          <w:p w14:paraId="5887B5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 触点接触良好，接线可靠</w:t>
            </w:r>
          </w:p>
        </w:tc>
      </w:tr>
      <w:tr w14:paraId="3CD4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1D86E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3420" w:type="dxa"/>
            <w:noWrap w:val="0"/>
            <w:vAlign w:val="center"/>
          </w:tcPr>
          <w:p w14:paraId="6D8B26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层门锁紧元件啮合长度</w:t>
            </w:r>
          </w:p>
        </w:tc>
        <w:tc>
          <w:tcPr>
            <w:tcW w:w="4170" w:type="dxa"/>
            <w:noWrap w:val="0"/>
            <w:vAlign w:val="center"/>
          </w:tcPr>
          <w:p w14:paraId="5D0F17C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不小于7mm</w:t>
            </w:r>
          </w:p>
        </w:tc>
      </w:tr>
      <w:tr w14:paraId="6A82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78" w:type="dxa"/>
            <w:noWrap w:val="0"/>
            <w:vAlign w:val="center"/>
          </w:tcPr>
          <w:p w14:paraId="413754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3420" w:type="dxa"/>
            <w:noWrap w:val="0"/>
            <w:vAlign w:val="center"/>
          </w:tcPr>
          <w:p w14:paraId="2D0B33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底坑环境</w:t>
            </w:r>
          </w:p>
        </w:tc>
        <w:tc>
          <w:tcPr>
            <w:tcW w:w="4170" w:type="dxa"/>
            <w:noWrap w:val="0"/>
            <w:vAlign w:val="center"/>
          </w:tcPr>
          <w:p w14:paraId="75F21F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清洁，无渗水、积水，照明正常</w:t>
            </w:r>
          </w:p>
        </w:tc>
      </w:tr>
      <w:tr w14:paraId="3F3B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0E4C5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3420" w:type="dxa"/>
            <w:noWrap w:val="0"/>
            <w:vAlign w:val="center"/>
          </w:tcPr>
          <w:p w14:paraId="1283B4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底坑急停开关</w:t>
            </w:r>
          </w:p>
        </w:tc>
        <w:tc>
          <w:tcPr>
            <w:tcW w:w="4170" w:type="dxa"/>
            <w:noWrap w:val="0"/>
            <w:vAlign w:val="center"/>
          </w:tcPr>
          <w:p w14:paraId="3BEA72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bl>
    <w:p w14:paraId="49EA864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p w14:paraId="70BF6663">
      <w:pPr>
        <w:widowControl/>
        <w:jc w:val="left"/>
        <w:rPr>
          <w:rFonts w:hint="eastAsia" w:ascii="宋体" w:hAnsi="宋体" w:eastAsia="宋体" w:cs="宋体"/>
          <w:b/>
          <w:kern w:val="0"/>
          <w:sz w:val="21"/>
          <w:szCs w:val="21"/>
        </w:rPr>
      </w:pPr>
      <w:r>
        <w:rPr>
          <w:rFonts w:hint="eastAsia" w:ascii="宋体" w:hAnsi="宋体" w:eastAsia="宋体" w:cs="宋体"/>
          <w:b/>
          <w:kern w:val="0"/>
          <w:sz w:val="21"/>
          <w:szCs w:val="21"/>
        </w:rPr>
        <w:t>A2  季度维保项目（内容）和要求</w:t>
      </w:r>
    </w:p>
    <w:p w14:paraId="68F0B5EA">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季度维保项目（内容）和要求除符合A1半月维保的项目（内容）和要求外，还应当符合表A-2的项目（内容）和要求。</w:t>
      </w:r>
    </w:p>
    <w:p w14:paraId="0EE2D56D">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表A-2  季度维保项目（内容）和要求</w:t>
      </w:r>
    </w:p>
    <w:tbl>
      <w:tblPr>
        <w:tblStyle w:val="42"/>
        <w:tblpPr w:leftFromText="180" w:rightFromText="180" w:vertAnchor="text" w:tblpY="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688"/>
        <w:gridCol w:w="4244"/>
      </w:tblGrid>
      <w:tr w14:paraId="3733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7C2455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688" w:type="dxa"/>
            <w:noWrap w:val="0"/>
            <w:vAlign w:val="center"/>
          </w:tcPr>
          <w:p w14:paraId="6770615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维保项目（内容）</w:t>
            </w:r>
          </w:p>
        </w:tc>
        <w:tc>
          <w:tcPr>
            <w:tcW w:w="4244" w:type="dxa"/>
            <w:noWrap w:val="0"/>
            <w:vAlign w:val="center"/>
          </w:tcPr>
          <w:p w14:paraId="21CDF59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维保基本要求</w:t>
            </w:r>
          </w:p>
        </w:tc>
      </w:tr>
      <w:tr w14:paraId="5233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noWrap w:val="0"/>
            <w:vAlign w:val="center"/>
          </w:tcPr>
          <w:p w14:paraId="2D978A1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688" w:type="dxa"/>
            <w:noWrap w:val="0"/>
            <w:vAlign w:val="center"/>
          </w:tcPr>
          <w:p w14:paraId="1FEE0D4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减速机润滑油</w:t>
            </w:r>
          </w:p>
        </w:tc>
        <w:tc>
          <w:tcPr>
            <w:tcW w:w="4244" w:type="dxa"/>
            <w:noWrap w:val="0"/>
            <w:vAlign w:val="center"/>
          </w:tcPr>
          <w:p w14:paraId="7AF9675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油量适宜，除蜗杆伸出端外均无渗漏</w:t>
            </w:r>
          </w:p>
        </w:tc>
      </w:tr>
      <w:tr w14:paraId="288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321F61B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688" w:type="dxa"/>
            <w:noWrap w:val="0"/>
            <w:vAlign w:val="center"/>
          </w:tcPr>
          <w:p w14:paraId="3333F5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制动衬</w:t>
            </w:r>
          </w:p>
        </w:tc>
        <w:tc>
          <w:tcPr>
            <w:tcW w:w="4244" w:type="dxa"/>
            <w:noWrap w:val="0"/>
            <w:vAlign w:val="center"/>
          </w:tcPr>
          <w:p w14:paraId="2E7F35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清洁，磨损量不超过制造单位要求</w:t>
            </w:r>
          </w:p>
        </w:tc>
      </w:tr>
      <w:tr w14:paraId="2B4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noWrap w:val="0"/>
            <w:vAlign w:val="center"/>
          </w:tcPr>
          <w:p w14:paraId="7799D8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688" w:type="dxa"/>
            <w:noWrap w:val="0"/>
            <w:vAlign w:val="center"/>
          </w:tcPr>
          <w:p w14:paraId="34BB51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位置脉冲发生器</w:t>
            </w:r>
          </w:p>
        </w:tc>
        <w:tc>
          <w:tcPr>
            <w:tcW w:w="4244" w:type="dxa"/>
            <w:noWrap w:val="0"/>
            <w:vAlign w:val="center"/>
          </w:tcPr>
          <w:p w14:paraId="7F95392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225B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188F3E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688" w:type="dxa"/>
            <w:noWrap w:val="0"/>
            <w:vAlign w:val="center"/>
          </w:tcPr>
          <w:p w14:paraId="53204A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选层器动静触点</w:t>
            </w:r>
          </w:p>
        </w:tc>
        <w:tc>
          <w:tcPr>
            <w:tcW w:w="4244" w:type="dxa"/>
            <w:noWrap w:val="0"/>
            <w:vAlign w:val="center"/>
          </w:tcPr>
          <w:p w14:paraId="0E056A9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清洁，无烧蚀</w:t>
            </w:r>
          </w:p>
        </w:tc>
      </w:tr>
      <w:tr w14:paraId="637D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noWrap w:val="0"/>
            <w:vAlign w:val="center"/>
          </w:tcPr>
          <w:p w14:paraId="52D2C4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688" w:type="dxa"/>
            <w:noWrap w:val="0"/>
            <w:vAlign w:val="center"/>
          </w:tcPr>
          <w:p w14:paraId="6D1CE7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曳引轮槽、曳引钢丝绳</w:t>
            </w:r>
          </w:p>
        </w:tc>
        <w:tc>
          <w:tcPr>
            <w:tcW w:w="4244" w:type="dxa"/>
            <w:noWrap w:val="0"/>
            <w:vAlign w:val="center"/>
          </w:tcPr>
          <w:p w14:paraId="6599295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清洁，无严重油腻，张力均匀</w:t>
            </w:r>
          </w:p>
        </w:tc>
      </w:tr>
      <w:tr w14:paraId="466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31F99F6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688" w:type="dxa"/>
            <w:noWrap w:val="0"/>
            <w:vAlign w:val="center"/>
          </w:tcPr>
          <w:p w14:paraId="169F6BC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限速器轮槽、限速器钢丝绳</w:t>
            </w:r>
          </w:p>
        </w:tc>
        <w:tc>
          <w:tcPr>
            <w:tcW w:w="4244" w:type="dxa"/>
            <w:noWrap w:val="0"/>
            <w:vAlign w:val="center"/>
          </w:tcPr>
          <w:p w14:paraId="3E7C673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清洁，无严重油腻</w:t>
            </w:r>
          </w:p>
        </w:tc>
      </w:tr>
      <w:tr w14:paraId="593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noWrap w:val="0"/>
            <w:vAlign w:val="center"/>
          </w:tcPr>
          <w:p w14:paraId="064E7D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688" w:type="dxa"/>
            <w:noWrap w:val="0"/>
            <w:vAlign w:val="center"/>
          </w:tcPr>
          <w:p w14:paraId="06F9BF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靴衬、滚轮</w:t>
            </w:r>
          </w:p>
        </w:tc>
        <w:tc>
          <w:tcPr>
            <w:tcW w:w="4244" w:type="dxa"/>
            <w:noWrap w:val="0"/>
            <w:vAlign w:val="center"/>
          </w:tcPr>
          <w:p w14:paraId="450BF1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清洁，磨损量不超过制造单位要求</w:t>
            </w:r>
          </w:p>
        </w:tc>
      </w:tr>
      <w:tr w14:paraId="4F3A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512363F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688" w:type="dxa"/>
            <w:noWrap w:val="0"/>
            <w:vAlign w:val="center"/>
          </w:tcPr>
          <w:p w14:paraId="18CC374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验证轿门关闭的电气安全装置</w:t>
            </w:r>
          </w:p>
        </w:tc>
        <w:tc>
          <w:tcPr>
            <w:tcW w:w="4244" w:type="dxa"/>
            <w:noWrap w:val="0"/>
            <w:vAlign w:val="center"/>
          </w:tcPr>
          <w:p w14:paraId="19326F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7D40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3" w:type="dxa"/>
            <w:noWrap w:val="0"/>
            <w:vAlign w:val="center"/>
          </w:tcPr>
          <w:p w14:paraId="4CE443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688" w:type="dxa"/>
            <w:noWrap w:val="0"/>
            <w:vAlign w:val="center"/>
          </w:tcPr>
          <w:p w14:paraId="4EB348E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层门、轿门系统中传动钢丝绳、链条、胶带</w:t>
            </w:r>
          </w:p>
        </w:tc>
        <w:tc>
          <w:tcPr>
            <w:tcW w:w="4244" w:type="dxa"/>
            <w:noWrap w:val="0"/>
            <w:vAlign w:val="center"/>
          </w:tcPr>
          <w:p w14:paraId="15ED34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按照制造单位要求进行清洁、调整</w:t>
            </w:r>
          </w:p>
        </w:tc>
      </w:tr>
      <w:tr w14:paraId="2A0A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dxa"/>
            <w:noWrap w:val="0"/>
            <w:vAlign w:val="center"/>
          </w:tcPr>
          <w:p w14:paraId="727D7F6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688" w:type="dxa"/>
            <w:noWrap w:val="0"/>
            <w:vAlign w:val="center"/>
          </w:tcPr>
          <w:p w14:paraId="4076AC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层门门导靴</w:t>
            </w:r>
          </w:p>
        </w:tc>
        <w:tc>
          <w:tcPr>
            <w:tcW w:w="4244" w:type="dxa"/>
            <w:noWrap w:val="0"/>
            <w:vAlign w:val="center"/>
          </w:tcPr>
          <w:p w14:paraId="094B14D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磨损量不超过制造单位要求</w:t>
            </w:r>
          </w:p>
        </w:tc>
      </w:tr>
      <w:tr w14:paraId="1CBA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3" w:type="dxa"/>
            <w:noWrap w:val="0"/>
            <w:vAlign w:val="center"/>
          </w:tcPr>
          <w:p w14:paraId="523504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688" w:type="dxa"/>
            <w:noWrap w:val="0"/>
            <w:vAlign w:val="center"/>
          </w:tcPr>
          <w:p w14:paraId="0148EF5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消防开关</w:t>
            </w:r>
          </w:p>
        </w:tc>
        <w:tc>
          <w:tcPr>
            <w:tcW w:w="4244" w:type="dxa"/>
            <w:noWrap w:val="0"/>
            <w:vAlign w:val="center"/>
          </w:tcPr>
          <w:p w14:paraId="1792E07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工作正常，功能有效</w:t>
            </w:r>
          </w:p>
        </w:tc>
      </w:tr>
      <w:tr w14:paraId="4A3A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3" w:type="dxa"/>
            <w:noWrap w:val="0"/>
            <w:vAlign w:val="center"/>
          </w:tcPr>
          <w:p w14:paraId="283198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688" w:type="dxa"/>
            <w:noWrap w:val="0"/>
            <w:vAlign w:val="center"/>
          </w:tcPr>
          <w:p w14:paraId="04A67F8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耗能缓冲器</w:t>
            </w:r>
          </w:p>
        </w:tc>
        <w:tc>
          <w:tcPr>
            <w:tcW w:w="4244" w:type="dxa"/>
            <w:noWrap w:val="0"/>
            <w:vAlign w:val="center"/>
          </w:tcPr>
          <w:p w14:paraId="57F348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电气安全装置功能有效，油量适宜，柱塞无锈蚀</w:t>
            </w:r>
          </w:p>
        </w:tc>
      </w:tr>
      <w:tr w14:paraId="1FB7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3" w:type="dxa"/>
            <w:noWrap w:val="0"/>
            <w:vAlign w:val="center"/>
          </w:tcPr>
          <w:p w14:paraId="6B1EF27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688" w:type="dxa"/>
            <w:noWrap w:val="0"/>
            <w:vAlign w:val="center"/>
          </w:tcPr>
          <w:p w14:paraId="4A54DB8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限速器张紧轮装置和电气安全装置</w:t>
            </w:r>
          </w:p>
        </w:tc>
        <w:tc>
          <w:tcPr>
            <w:tcW w:w="4244" w:type="dxa"/>
            <w:noWrap w:val="0"/>
            <w:vAlign w:val="center"/>
          </w:tcPr>
          <w:p w14:paraId="4E6279B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bl>
    <w:p w14:paraId="5012FAA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p w14:paraId="0E3E0A03">
      <w:pPr>
        <w:widowControl/>
        <w:spacing w:line="360" w:lineRule="auto"/>
        <w:jc w:val="left"/>
        <w:rPr>
          <w:rFonts w:hint="eastAsia" w:ascii="宋体" w:hAnsi="宋体" w:eastAsia="宋体" w:cs="宋体"/>
          <w:b/>
          <w:kern w:val="0"/>
          <w:sz w:val="21"/>
          <w:szCs w:val="21"/>
        </w:rPr>
      </w:pPr>
    </w:p>
    <w:p w14:paraId="7888AFF5">
      <w:pPr>
        <w:widowControl/>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A3  半年维保项目（内容）和要求</w:t>
      </w:r>
    </w:p>
    <w:p w14:paraId="6C4F050F">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半年维保项目（内容）和要求除符合A2季度维保的项目（内容）和要求外，还应当符合表A-3的项目（内容）和要求。</w:t>
      </w:r>
    </w:p>
    <w:p w14:paraId="0C067FD3">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表A-3  半年维保项目（内容）和要求</w:t>
      </w:r>
    </w:p>
    <w:tbl>
      <w:tblPr>
        <w:tblStyle w:val="42"/>
        <w:tblpPr w:leftFromText="180" w:rightFromText="180" w:vertAnchor="text" w:tblpY="1"/>
        <w:tblOverlap w:val="never"/>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620"/>
        <w:gridCol w:w="4381"/>
      </w:tblGrid>
      <w:tr w14:paraId="76A3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041F08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620" w:type="dxa"/>
            <w:noWrap w:val="0"/>
            <w:vAlign w:val="center"/>
          </w:tcPr>
          <w:p w14:paraId="534425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维保项目（内容）</w:t>
            </w:r>
          </w:p>
        </w:tc>
        <w:tc>
          <w:tcPr>
            <w:tcW w:w="4381" w:type="dxa"/>
            <w:noWrap w:val="0"/>
            <w:vAlign w:val="center"/>
          </w:tcPr>
          <w:p w14:paraId="58347DE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维保基本要求</w:t>
            </w:r>
          </w:p>
        </w:tc>
      </w:tr>
      <w:tr w14:paraId="7E4A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68539AC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620" w:type="dxa"/>
            <w:noWrap w:val="0"/>
            <w:vAlign w:val="center"/>
          </w:tcPr>
          <w:p w14:paraId="73F397C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电动机与减速机联轴器螺栓</w:t>
            </w:r>
          </w:p>
        </w:tc>
        <w:tc>
          <w:tcPr>
            <w:tcW w:w="4381" w:type="dxa"/>
            <w:noWrap w:val="0"/>
            <w:vAlign w:val="center"/>
          </w:tcPr>
          <w:p w14:paraId="721A4D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无松动</w:t>
            </w:r>
          </w:p>
        </w:tc>
      </w:tr>
      <w:tr w14:paraId="100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310F61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620" w:type="dxa"/>
            <w:noWrap w:val="0"/>
            <w:vAlign w:val="center"/>
          </w:tcPr>
          <w:p w14:paraId="185CF2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曳引轮、导向轮轴承部</w:t>
            </w:r>
          </w:p>
        </w:tc>
        <w:tc>
          <w:tcPr>
            <w:tcW w:w="4381" w:type="dxa"/>
            <w:noWrap w:val="0"/>
            <w:vAlign w:val="center"/>
          </w:tcPr>
          <w:p w14:paraId="0E7200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无异常声，无振动，润滑良好</w:t>
            </w:r>
          </w:p>
        </w:tc>
      </w:tr>
      <w:tr w14:paraId="7DE7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533292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620" w:type="dxa"/>
            <w:noWrap w:val="0"/>
            <w:vAlign w:val="center"/>
          </w:tcPr>
          <w:p w14:paraId="175CA4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曳引轮槽</w:t>
            </w:r>
          </w:p>
        </w:tc>
        <w:tc>
          <w:tcPr>
            <w:tcW w:w="4381" w:type="dxa"/>
            <w:noWrap w:val="0"/>
            <w:vAlign w:val="center"/>
          </w:tcPr>
          <w:p w14:paraId="5BB4FC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磨损量不超过制造单位要求</w:t>
            </w:r>
          </w:p>
        </w:tc>
      </w:tr>
      <w:tr w14:paraId="2AA0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08EB61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620" w:type="dxa"/>
            <w:noWrap w:val="0"/>
            <w:vAlign w:val="center"/>
          </w:tcPr>
          <w:p w14:paraId="4E672A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制动器上检测开关</w:t>
            </w:r>
          </w:p>
        </w:tc>
        <w:tc>
          <w:tcPr>
            <w:tcW w:w="4381" w:type="dxa"/>
            <w:noWrap w:val="0"/>
            <w:vAlign w:val="center"/>
          </w:tcPr>
          <w:p w14:paraId="1FAFED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工作正常，制动器动作可靠</w:t>
            </w:r>
          </w:p>
        </w:tc>
      </w:tr>
      <w:tr w14:paraId="5A36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7285D90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620" w:type="dxa"/>
            <w:noWrap w:val="0"/>
            <w:vAlign w:val="center"/>
          </w:tcPr>
          <w:p w14:paraId="2CD823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控制柜内各接线端子</w:t>
            </w:r>
          </w:p>
        </w:tc>
        <w:tc>
          <w:tcPr>
            <w:tcW w:w="4381" w:type="dxa"/>
            <w:noWrap w:val="0"/>
            <w:vAlign w:val="center"/>
          </w:tcPr>
          <w:p w14:paraId="0BBE5FB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各接线紧固、整齐，线号齐全清晰</w:t>
            </w:r>
          </w:p>
        </w:tc>
      </w:tr>
      <w:tr w14:paraId="7022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684DBA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620" w:type="dxa"/>
            <w:noWrap w:val="0"/>
            <w:vAlign w:val="center"/>
          </w:tcPr>
          <w:p w14:paraId="2A6C34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控制柜各仪表</w:t>
            </w:r>
          </w:p>
        </w:tc>
        <w:tc>
          <w:tcPr>
            <w:tcW w:w="4381" w:type="dxa"/>
            <w:noWrap w:val="0"/>
            <w:vAlign w:val="center"/>
          </w:tcPr>
          <w:p w14:paraId="74AF8F8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显示正确</w:t>
            </w:r>
          </w:p>
        </w:tc>
      </w:tr>
      <w:tr w14:paraId="5083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24D6AF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620" w:type="dxa"/>
            <w:noWrap w:val="0"/>
            <w:vAlign w:val="center"/>
          </w:tcPr>
          <w:p w14:paraId="2FE166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井道、对重、轿顶各反绳轮轴承部</w:t>
            </w:r>
          </w:p>
        </w:tc>
        <w:tc>
          <w:tcPr>
            <w:tcW w:w="4381" w:type="dxa"/>
            <w:noWrap w:val="0"/>
            <w:vAlign w:val="center"/>
          </w:tcPr>
          <w:p w14:paraId="09B6ED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无异常声，无振动，润滑良好</w:t>
            </w:r>
          </w:p>
        </w:tc>
      </w:tr>
      <w:tr w14:paraId="2793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60F416B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620" w:type="dxa"/>
            <w:noWrap w:val="0"/>
            <w:vAlign w:val="center"/>
          </w:tcPr>
          <w:p w14:paraId="7D46AE6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曳引绳、补偿绳</w:t>
            </w:r>
          </w:p>
        </w:tc>
        <w:tc>
          <w:tcPr>
            <w:tcW w:w="4381" w:type="dxa"/>
            <w:noWrap w:val="0"/>
            <w:vAlign w:val="center"/>
          </w:tcPr>
          <w:p w14:paraId="4F5D97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磨损量、断丝数不超过要求</w:t>
            </w:r>
          </w:p>
        </w:tc>
      </w:tr>
      <w:tr w14:paraId="547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2A4A15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620" w:type="dxa"/>
            <w:noWrap w:val="0"/>
            <w:vAlign w:val="center"/>
          </w:tcPr>
          <w:p w14:paraId="0FA94F0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曳引绳绳头组合</w:t>
            </w:r>
          </w:p>
        </w:tc>
        <w:tc>
          <w:tcPr>
            <w:tcW w:w="4381" w:type="dxa"/>
            <w:noWrap w:val="0"/>
            <w:vAlign w:val="center"/>
          </w:tcPr>
          <w:p w14:paraId="7F8DCA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螺母无松动</w:t>
            </w:r>
          </w:p>
        </w:tc>
      </w:tr>
      <w:tr w14:paraId="60F6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127DC2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620" w:type="dxa"/>
            <w:noWrap w:val="0"/>
            <w:vAlign w:val="center"/>
          </w:tcPr>
          <w:p w14:paraId="2737E8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限速器钢丝绳</w:t>
            </w:r>
          </w:p>
        </w:tc>
        <w:tc>
          <w:tcPr>
            <w:tcW w:w="4381" w:type="dxa"/>
            <w:noWrap w:val="0"/>
            <w:vAlign w:val="center"/>
          </w:tcPr>
          <w:p w14:paraId="00FF030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磨损量、断丝数不超过制造单位要求</w:t>
            </w:r>
          </w:p>
        </w:tc>
      </w:tr>
      <w:tr w14:paraId="39F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3C7566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620" w:type="dxa"/>
            <w:noWrap w:val="0"/>
            <w:vAlign w:val="center"/>
          </w:tcPr>
          <w:p w14:paraId="0A19CD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层门、轿门门扇</w:t>
            </w:r>
          </w:p>
        </w:tc>
        <w:tc>
          <w:tcPr>
            <w:tcW w:w="4381" w:type="dxa"/>
            <w:noWrap w:val="0"/>
            <w:vAlign w:val="center"/>
          </w:tcPr>
          <w:p w14:paraId="442D97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门扇各相关间隙符合标准</w:t>
            </w:r>
          </w:p>
        </w:tc>
      </w:tr>
      <w:tr w14:paraId="0DCB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3EECDF4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620" w:type="dxa"/>
            <w:noWrap w:val="0"/>
            <w:vAlign w:val="center"/>
          </w:tcPr>
          <w:p w14:paraId="322416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对重缓冲距</w:t>
            </w:r>
          </w:p>
        </w:tc>
        <w:tc>
          <w:tcPr>
            <w:tcW w:w="4381" w:type="dxa"/>
            <w:noWrap w:val="0"/>
            <w:vAlign w:val="center"/>
          </w:tcPr>
          <w:p w14:paraId="6D75AF6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符合标准</w:t>
            </w:r>
          </w:p>
        </w:tc>
      </w:tr>
      <w:tr w14:paraId="54C0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71" w:type="dxa"/>
            <w:noWrap w:val="0"/>
            <w:vAlign w:val="center"/>
          </w:tcPr>
          <w:p w14:paraId="2F1CD3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620" w:type="dxa"/>
            <w:noWrap w:val="0"/>
            <w:vAlign w:val="center"/>
          </w:tcPr>
          <w:p w14:paraId="033F87C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补偿链（绳）与轿厢、对重接合处</w:t>
            </w:r>
          </w:p>
        </w:tc>
        <w:tc>
          <w:tcPr>
            <w:tcW w:w="4381" w:type="dxa"/>
            <w:noWrap w:val="0"/>
            <w:vAlign w:val="center"/>
          </w:tcPr>
          <w:p w14:paraId="4ABD203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固定、无松动</w:t>
            </w:r>
          </w:p>
        </w:tc>
      </w:tr>
      <w:tr w14:paraId="7800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71" w:type="dxa"/>
            <w:noWrap w:val="0"/>
            <w:vAlign w:val="center"/>
          </w:tcPr>
          <w:p w14:paraId="588B74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3620" w:type="dxa"/>
            <w:noWrap w:val="0"/>
            <w:vAlign w:val="center"/>
          </w:tcPr>
          <w:p w14:paraId="73B26C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上下极限开关</w:t>
            </w:r>
          </w:p>
        </w:tc>
        <w:tc>
          <w:tcPr>
            <w:tcW w:w="4381" w:type="dxa"/>
            <w:noWrap w:val="0"/>
            <w:vAlign w:val="center"/>
          </w:tcPr>
          <w:p w14:paraId="158DC7B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bl>
    <w:p w14:paraId="3E0BF590">
      <w:pPr>
        <w:widowControl/>
        <w:jc w:val="left"/>
        <w:rPr>
          <w:rFonts w:hint="eastAsia" w:ascii="宋体" w:hAnsi="宋体" w:eastAsia="宋体" w:cs="宋体"/>
          <w:b/>
          <w:kern w:val="0"/>
          <w:sz w:val="21"/>
          <w:szCs w:val="21"/>
        </w:rPr>
      </w:pPr>
      <w:r>
        <w:rPr>
          <w:rFonts w:hint="eastAsia" w:ascii="宋体" w:hAnsi="宋体" w:eastAsia="宋体" w:cs="宋体"/>
          <w:kern w:val="0"/>
          <w:sz w:val="21"/>
          <w:szCs w:val="21"/>
        </w:rPr>
        <w:t> </w:t>
      </w:r>
    </w:p>
    <w:p w14:paraId="4E3167DA">
      <w:pPr>
        <w:widowControl/>
        <w:jc w:val="left"/>
        <w:rPr>
          <w:rFonts w:hint="eastAsia" w:ascii="宋体" w:hAnsi="宋体" w:eastAsia="宋体" w:cs="宋体"/>
          <w:b/>
          <w:kern w:val="0"/>
          <w:sz w:val="21"/>
          <w:szCs w:val="21"/>
        </w:rPr>
      </w:pPr>
      <w:r>
        <w:rPr>
          <w:rFonts w:hint="eastAsia" w:ascii="宋体" w:hAnsi="宋体" w:eastAsia="宋体" w:cs="宋体"/>
          <w:b/>
          <w:kern w:val="0"/>
          <w:sz w:val="21"/>
          <w:szCs w:val="21"/>
        </w:rPr>
        <w:t>A4  年度维保项目（内容）和要求</w:t>
      </w:r>
    </w:p>
    <w:p w14:paraId="55E0C9D1">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年度维保项目（内容）和要求除符合A3半年维保的项目（内容）和要求外，还应当符合表A-4的项目（内容）和要求。</w:t>
      </w:r>
    </w:p>
    <w:p w14:paraId="0AFF921E">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表A-4  年度维保项目（内容）和要求</w:t>
      </w:r>
    </w:p>
    <w:tbl>
      <w:tblPr>
        <w:tblStyle w:val="42"/>
        <w:tblpPr w:leftFromText="180" w:rightFromText="180" w:vertAnchor="text" w:tblpY="1"/>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686"/>
        <w:gridCol w:w="4386"/>
      </w:tblGrid>
      <w:tr w14:paraId="34ED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5C32409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686" w:type="dxa"/>
            <w:noWrap w:val="0"/>
            <w:vAlign w:val="center"/>
          </w:tcPr>
          <w:p w14:paraId="455A687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维保项目（内容）</w:t>
            </w:r>
          </w:p>
        </w:tc>
        <w:tc>
          <w:tcPr>
            <w:tcW w:w="4386" w:type="dxa"/>
            <w:noWrap w:val="0"/>
            <w:vAlign w:val="center"/>
          </w:tcPr>
          <w:p w14:paraId="6503EE8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维保基本要求</w:t>
            </w:r>
          </w:p>
        </w:tc>
      </w:tr>
      <w:tr w14:paraId="288C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noWrap w:val="0"/>
            <w:vAlign w:val="center"/>
          </w:tcPr>
          <w:p w14:paraId="0C4911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686" w:type="dxa"/>
            <w:noWrap w:val="0"/>
            <w:vAlign w:val="center"/>
          </w:tcPr>
          <w:p w14:paraId="0ED170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减速机润滑油</w:t>
            </w:r>
          </w:p>
        </w:tc>
        <w:tc>
          <w:tcPr>
            <w:tcW w:w="4386" w:type="dxa"/>
            <w:noWrap w:val="0"/>
            <w:vAlign w:val="center"/>
          </w:tcPr>
          <w:p w14:paraId="190884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按照制造单位要求适时更换，保证油质符合要求</w:t>
            </w:r>
          </w:p>
        </w:tc>
      </w:tr>
      <w:tr w14:paraId="1133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1209067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686" w:type="dxa"/>
            <w:noWrap w:val="0"/>
            <w:vAlign w:val="center"/>
          </w:tcPr>
          <w:p w14:paraId="59CBEA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控制柜接触器，继电器触点</w:t>
            </w:r>
          </w:p>
        </w:tc>
        <w:tc>
          <w:tcPr>
            <w:tcW w:w="4386" w:type="dxa"/>
            <w:noWrap w:val="0"/>
            <w:vAlign w:val="center"/>
          </w:tcPr>
          <w:p w14:paraId="41A1435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接触良好</w:t>
            </w:r>
          </w:p>
        </w:tc>
      </w:tr>
      <w:tr w14:paraId="75B2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2" w:type="dxa"/>
            <w:noWrap w:val="0"/>
            <w:vAlign w:val="center"/>
          </w:tcPr>
          <w:p w14:paraId="136357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686" w:type="dxa"/>
            <w:noWrap w:val="0"/>
            <w:vAlign w:val="center"/>
          </w:tcPr>
          <w:p w14:paraId="6DBC3B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制动器铁芯（柱塞）</w:t>
            </w:r>
          </w:p>
        </w:tc>
        <w:tc>
          <w:tcPr>
            <w:tcW w:w="4386" w:type="dxa"/>
            <w:noWrap w:val="0"/>
            <w:vAlign w:val="center"/>
          </w:tcPr>
          <w:p w14:paraId="7D27CD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进行清洁、润滑、检查，磨损量不超过制造单位要求</w:t>
            </w:r>
          </w:p>
        </w:tc>
      </w:tr>
      <w:tr w14:paraId="0222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20B6F8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686" w:type="dxa"/>
            <w:noWrap w:val="0"/>
            <w:vAlign w:val="center"/>
          </w:tcPr>
          <w:p w14:paraId="548BA6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制动器制动弹簧压缩量</w:t>
            </w:r>
          </w:p>
        </w:tc>
        <w:tc>
          <w:tcPr>
            <w:tcW w:w="4386" w:type="dxa"/>
            <w:noWrap w:val="0"/>
            <w:vAlign w:val="center"/>
          </w:tcPr>
          <w:p w14:paraId="2ACBA5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符合制造单位要求，保持有足够的制动力</w:t>
            </w:r>
          </w:p>
        </w:tc>
      </w:tr>
      <w:tr w14:paraId="3D30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noWrap w:val="0"/>
            <w:vAlign w:val="center"/>
          </w:tcPr>
          <w:p w14:paraId="02B01F7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686" w:type="dxa"/>
            <w:noWrap w:val="0"/>
            <w:vAlign w:val="center"/>
          </w:tcPr>
          <w:p w14:paraId="4B70A1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导电回路绝缘性能测试</w:t>
            </w:r>
          </w:p>
        </w:tc>
        <w:tc>
          <w:tcPr>
            <w:tcW w:w="4386" w:type="dxa"/>
            <w:noWrap w:val="0"/>
            <w:vAlign w:val="center"/>
          </w:tcPr>
          <w:p w14:paraId="5A79C8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符合标准</w:t>
            </w:r>
          </w:p>
        </w:tc>
      </w:tr>
      <w:tr w14:paraId="3A20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2" w:type="dxa"/>
            <w:noWrap w:val="0"/>
            <w:vAlign w:val="center"/>
          </w:tcPr>
          <w:p w14:paraId="4AB9A9C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686" w:type="dxa"/>
            <w:noWrap w:val="0"/>
            <w:vAlign w:val="center"/>
          </w:tcPr>
          <w:p w14:paraId="487AB9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限速器安全钳联动试验（每2年进行一次限速器动作速度校验）</w:t>
            </w:r>
          </w:p>
        </w:tc>
        <w:tc>
          <w:tcPr>
            <w:tcW w:w="4386" w:type="dxa"/>
            <w:noWrap w:val="0"/>
            <w:vAlign w:val="center"/>
          </w:tcPr>
          <w:p w14:paraId="3D5943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2A82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6F3AE12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686" w:type="dxa"/>
            <w:noWrap w:val="0"/>
            <w:vAlign w:val="center"/>
          </w:tcPr>
          <w:p w14:paraId="53D9749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上行超速保护装置动作试验</w:t>
            </w:r>
          </w:p>
        </w:tc>
        <w:tc>
          <w:tcPr>
            <w:tcW w:w="4386" w:type="dxa"/>
            <w:noWrap w:val="0"/>
            <w:vAlign w:val="center"/>
          </w:tcPr>
          <w:p w14:paraId="22AC73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工作正常</w:t>
            </w:r>
          </w:p>
        </w:tc>
      </w:tr>
      <w:tr w14:paraId="541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2" w:type="dxa"/>
            <w:noWrap w:val="0"/>
            <w:vAlign w:val="center"/>
          </w:tcPr>
          <w:p w14:paraId="1277DCD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686" w:type="dxa"/>
            <w:noWrap w:val="0"/>
            <w:vAlign w:val="center"/>
          </w:tcPr>
          <w:p w14:paraId="5A1968B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轿顶、轿厢架、轿门及其附件安装螺栓</w:t>
            </w:r>
          </w:p>
        </w:tc>
        <w:tc>
          <w:tcPr>
            <w:tcW w:w="4386" w:type="dxa"/>
            <w:noWrap w:val="0"/>
            <w:vAlign w:val="center"/>
          </w:tcPr>
          <w:p w14:paraId="2EE1A4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紧固</w:t>
            </w:r>
          </w:p>
        </w:tc>
      </w:tr>
      <w:tr w14:paraId="1AA7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1383B5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686" w:type="dxa"/>
            <w:noWrap w:val="0"/>
            <w:vAlign w:val="center"/>
          </w:tcPr>
          <w:p w14:paraId="32AA48B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轿厢和对重的导轨支架</w:t>
            </w:r>
          </w:p>
        </w:tc>
        <w:tc>
          <w:tcPr>
            <w:tcW w:w="4386" w:type="dxa"/>
            <w:noWrap w:val="0"/>
            <w:vAlign w:val="center"/>
          </w:tcPr>
          <w:p w14:paraId="143B5A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固定，无松动</w:t>
            </w:r>
          </w:p>
        </w:tc>
      </w:tr>
      <w:tr w14:paraId="432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noWrap w:val="0"/>
            <w:vAlign w:val="center"/>
          </w:tcPr>
          <w:p w14:paraId="707BAE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686" w:type="dxa"/>
            <w:noWrap w:val="0"/>
            <w:vAlign w:val="center"/>
          </w:tcPr>
          <w:p w14:paraId="29C651E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轿厢和对重的导轨</w:t>
            </w:r>
          </w:p>
        </w:tc>
        <w:tc>
          <w:tcPr>
            <w:tcW w:w="4386" w:type="dxa"/>
            <w:noWrap w:val="0"/>
            <w:vAlign w:val="center"/>
          </w:tcPr>
          <w:p w14:paraId="08E086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清洁，压板牢固</w:t>
            </w:r>
          </w:p>
        </w:tc>
      </w:tr>
      <w:tr w14:paraId="237C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6E219B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686" w:type="dxa"/>
            <w:noWrap w:val="0"/>
            <w:vAlign w:val="center"/>
          </w:tcPr>
          <w:p w14:paraId="782E9F1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随行电缆</w:t>
            </w:r>
          </w:p>
        </w:tc>
        <w:tc>
          <w:tcPr>
            <w:tcW w:w="4386" w:type="dxa"/>
            <w:noWrap w:val="0"/>
            <w:vAlign w:val="center"/>
          </w:tcPr>
          <w:p w14:paraId="6F2930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无损伤</w:t>
            </w:r>
          </w:p>
        </w:tc>
      </w:tr>
      <w:tr w14:paraId="51AA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32724A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686" w:type="dxa"/>
            <w:noWrap w:val="0"/>
            <w:vAlign w:val="center"/>
          </w:tcPr>
          <w:p w14:paraId="215DAD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层门装置和地坎</w:t>
            </w:r>
          </w:p>
        </w:tc>
        <w:tc>
          <w:tcPr>
            <w:tcW w:w="4386" w:type="dxa"/>
            <w:noWrap w:val="0"/>
            <w:vAlign w:val="center"/>
          </w:tcPr>
          <w:p w14:paraId="4A3787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无影响正常使用的变形，各安装螺栓紧固</w:t>
            </w:r>
          </w:p>
        </w:tc>
      </w:tr>
      <w:tr w14:paraId="7426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noWrap w:val="0"/>
            <w:vAlign w:val="center"/>
          </w:tcPr>
          <w:p w14:paraId="3A719C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686" w:type="dxa"/>
            <w:noWrap w:val="0"/>
            <w:vAlign w:val="center"/>
          </w:tcPr>
          <w:p w14:paraId="2D1579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轿厢称重装置</w:t>
            </w:r>
          </w:p>
        </w:tc>
        <w:tc>
          <w:tcPr>
            <w:tcW w:w="4386" w:type="dxa"/>
            <w:noWrap w:val="0"/>
            <w:vAlign w:val="center"/>
          </w:tcPr>
          <w:p w14:paraId="3B109EF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准确有效</w:t>
            </w:r>
          </w:p>
        </w:tc>
      </w:tr>
      <w:tr w14:paraId="1676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67A04A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3686" w:type="dxa"/>
            <w:noWrap w:val="0"/>
            <w:vAlign w:val="center"/>
          </w:tcPr>
          <w:p w14:paraId="36153B4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安全钳钳座</w:t>
            </w:r>
          </w:p>
        </w:tc>
        <w:tc>
          <w:tcPr>
            <w:tcW w:w="4386" w:type="dxa"/>
            <w:noWrap w:val="0"/>
            <w:vAlign w:val="center"/>
          </w:tcPr>
          <w:p w14:paraId="42F1B3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固定，无松动</w:t>
            </w:r>
          </w:p>
        </w:tc>
      </w:tr>
      <w:tr w14:paraId="22CA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2" w:type="dxa"/>
            <w:noWrap w:val="0"/>
            <w:vAlign w:val="center"/>
          </w:tcPr>
          <w:p w14:paraId="292A26A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3686" w:type="dxa"/>
            <w:noWrap w:val="0"/>
            <w:vAlign w:val="center"/>
          </w:tcPr>
          <w:p w14:paraId="76DAF7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轿底各安装螺栓</w:t>
            </w:r>
          </w:p>
        </w:tc>
        <w:tc>
          <w:tcPr>
            <w:tcW w:w="4386" w:type="dxa"/>
            <w:noWrap w:val="0"/>
            <w:vAlign w:val="center"/>
          </w:tcPr>
          <w:p w14:paraId="7CF1893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紧固</w:t>
            </w:r>
          </w:p>
        </w:tc>
      </w:tr>
      <w:tr w14:paraId="67D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42" w:type="dxa"/>
            <w:noWrap w:val="0"/>
            <w:vAlign w:val="center"/>
          </w:tcPr>
          <w:p w14:paraId="4813A4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3686" w:type="dxa"/>
            <w:noWrap w:val="0"/>
            <w:vAlign w:val="center"/>
          </w:tcPr>
          <w:p w14:paraId="734953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缓冲器</w:t>
            </w:r>
          </w:p>
        </w:tc>
        <w:tc>
          <w:tcPr>
            <w:tcW w:w="4386" w:type="dxa"/>
            <w:noWrap w:val="0"/>
            <w:vAlign w:val="center"/>
          </w:tcPr>
          <w:p w14:paraId="47877A0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固定，无松动</w:t>
            </w:r>
          </w:p>
        </w:tc>
      </w:tr>
    </w:tbl>
    <w:p w14:paraId="26472F53">
      <w:pPr>
        <w:widowControl/>
        <w:ind w:right="400"/>
        <w:rPr>
          <w:rFonts w:hint="eastAsia" w:ascii="宋体" w:hAnsi="宋体" w:eastAsia="宋体" w:cs="宋体"/>
          <w:kern w:val="0"/>
          <w:sz w:val="21"/>
          <w:szCs w:val="21"/>
        </w:rPr>
      </w:pPr>
      <w:r>
        <w:rPr>
          <w:rFonts w:hint="eastAsia" w:ascii="宋体" w:hAnsi="宋体" w:eastAsia="宋体" w:cs="宋体"/>
          <w:kern w:val="0"/>
          <w:sz w:val="21"/>
          <w:szCs w:val="21"/>
        </w:rPr>
        <w:t>注：</w:t>
      </w:r>
    </w:p>
    <w:p w14:paraId="3D7C9F26">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（1）所有保养项目必需按国家规定标准严格执行，如因中标方保养不达标位导致的一切电梯事故及故障均由中标方负责。</w:t>
      </w:r>
    </w:p>
    <w:p w14:paraId="3EA69E7E">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（2）如果某些电梯没有表中的项目（内容），如有的电梯不含有某种部件，项目（内容）可适当进行调整。</w:t>
      </w:r>
    </w:p>
    <w:p w14:paraId="6EF90734">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（3）维保项目（内容）和要求中对测试、试验有明确规定的，应当按照规定进行测试、试验，没有明确规定，一般为检查、调整、清洁和润滑。</w:t>
      </w:r>
    </w:p>
    <w:p w14:paraId="5B08609F">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（4）维保基本要求，规定为“符合标准”的，有国家标准应当符合国家标准，没有国家标准的应当符合行业标准、企业标准（下同）。</w:t>
      </w:r>
    </w:p>
    <w:p w14:paraId="203131B9">
      <w:pPr>
        <w:spacing w:line="4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（5）维保基本要求，规定为“制造单位要求”的，按照制造单位的要求，其他没有明确的“要求”，应当为安全技术规范、标准或者制造单位等的要求。</w:t>
      </w:r>
    </w:p>
    <w:p w14:paraId="0D58C958">
      <w:pPr>
        <w:pStyle w:val="36"/>
        <w:widowControl/>
        <w:numPr>
          <w:ilvl w:val="0"/>
          <w:numId w:val="0"/>
        </w:numPr>
        <w:spacing w:line="330" w:lineRule="atLeast"/>
        <w:jc w:val="left"/>
        <w:rPr>
          <w:rFonts w:hint="eastAsia" w:ascii="宋体" w:hAnsi="宋体"/>
          <w:b/>
          <w:color w:val="auto"/>
          <w:sz w:val="24"/>
          <w:szCs w:val="24"/>
          <w:lang w:val="en-US" w:eastAsia="zh-CN"/>
        </w:rPr>
      </w:pPr>
    </w:p>
    <w:p w14:paraId="50D5487F">
      <w:pPr>
        <w:pStyle w:val="36"/>
        <w:widowControl/>
        <w:numPr>
          <w:ilvl w:val="0"/>
          <w:numId w:val="0"/>
        </w:numPr>
        <w:spacing w:line="330" w:lineRule="atLeast"/>
        <w:jc w:val="left"/>
        <w:rPr>
          <w:rFonts w:hint="eastAsia" w:ascii="宋体" w:hAnsi="宋体"/>
          <w:b/>
          <w:color w:val="auto"/>
          <w:sz w:val="24"/>
          <w:szCs w:val="24"/>
          <w:lang w:val="en-US" w:eastAsia="zh-CN"/>
        </w:rPr>
      </w:pPr>
    </w:p>
    <w:p w14:paraId="2F6D754E">
      <w:pPr>
        <w:pStyle w:val="36"/>
        <w:widowControl/>
        <w:numPr>
          <w:ilvl w:val="0"/>
          <w:numId w:val="0"/>
        </w:numPr>
        <w:spacing w:line="330" w:lineRule="atLeast"/>
        <w:jc w:val="left"/>
        <w:rPr>
          <w:rFonts w:hint="eastAsia" w:ascii="宋体" w:hAnsi="宋体"/>
          <w:b/>
          <w:color w:val="auto"/>
          <w:sz w:val="24"/>
          <w:szCs w:val="24"/>
          <w:lang w:val="en-US" w:eastAsia="zh-CN"/>
        </w:rPr>
      </w:pPr>
    </w:p>
    <w:p w14:paraId="63BCE3ED">
      <w:pPr>
        <w:rPr>
          <w:rFonts w:hint="eastAsia" w:ascii="宋体" w:hAnsi="宋体" w:eastAsia="宋体"/>
          <w:b/>
          <w:color w:val="auto"/>
          <w:sz w:val="44"/>
          <w:szCs w:val="44"/>
          <w:lang w:eastAsia="zh-CN"/>
        </w:rPr>
      </w:pPr>
      <w:r>
        <w:rPr>
          <w:rFonts w:hint="eastAsia" w:ascii="宋体" w:hAnsi="宋体"/>
          <w:b/>
          <w:color w:val="auto"/>
          <w:sz w:val="44"/>
          <w:szCs w:val="44"/>
        </w:rPr>
        <w:t>附件</w:t>
      </w:r>
      <w:r>
        <w:rPr>
          <w:rFonts w:hint="eastAsia" w:ascii="宋体" w:hAnsi="宋体"/>
          <w:b/>
          <w:color w:val="auto"/>
          <w:sz w:val="44"/>
          <w:szCs w:val="44"/>
          <w:lang w:val="en-US" w:eastAsia="zh-CN"/>
        </w:rPr>
        <w:t>2</w:t>
      </w:r>
    </w:p>
    <w:p w14:paraId="6267C512">
      <w:pPr>
        <w:jc w:val="center"/>
        <w:rPr>
          <w:rFonts w:ascii="宋体" w:hAnsi="宋体"/>
          <w:bCs/>
          <w:color w:val="auto"/>
          <w:sz w:val="28"/>
          <w:szCs w:val="28"/>
        </w:rPr>
      </w:pPr>
      <w:r>
        <w:rPr>
          <w:rFonts w:hint="eastAsia" w:ascii="宋体" w:hAnsi="宋体"/>
          <w:bCs/>
          <w:color w:val="auto"/>
          <w:sz w:val="28"/>
          <w:szCs w:val="28"/>
        </w:rPr>
        <w:t>电梯设备清单</w:t>
      </w:r>
    </w:p>
    <w:p w14:paraId="6935C674">
      <w:pPr>
        <w:widowControl/>
        <w:jc w:val="left"/>
        <w:rPr>
          <w:color w:val="auto"/>
        </w:rPr>
      </w:pPr>
    </w:p>
    <w:tbl>
      <w:tblPr>
        <w:tblStyle w:val="42"/>
        <w:tblW w:w="9482" w:type="dxa"/>
        <w:jc w:val="center"/>
        <w:tblLayout w:type="fixed"/>
        <w:tblCellMar>
          <w:top w:w="15" w:type="dxa"/>
          <w:left w:w="15" w:type="dxa"/>
          <w:bottom w:w="15" w:type="dxa"/>
          <w:right w:w="15" w:type="dxa"/>
        </w:tblCellMar>
      </w:tblPr>
      <w:tblGrid>
        <w:gridCol w:w="890"/>
        <w:gridCol w:w="1402"/>
        <w:gridCol w:w="1717"/>
        <w:gridCol w:w="637"/>
        <w:gridCol w:w="2927"/>
        <w:gridCol w:w="771"/>
        <w:gridCol w:w="452"/>
        <w:gridCol w:w="686"/>
      </w:tblGrid>
      <w:tr w14:paraId="139123C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B74F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kern w:val="0"/>
                <w:sz w:val="20"/>
                <w:szCs w:val="20"/>
                <w:lang w:val="en-US" w:eastAsia="zh-CN"/>
              </w:rPr>
            </w:pPr>
            <w:r>
              <w:rPr>
                <w:rFonts w:hint="eastAsia" w:ascii="宋体" w:hAnsi="宋体" w:eastAsia="宋体" w:cs="宋体"/>
                <w:b/>
                <w:color w:val="auto"/>
                <w:kern w:val="0"/>
                <w:sz w:val="20"/>
                <w:szCs w:val="20"/>
                <w:lang w:val="en-US" w:eastAsia="zh-CN"/>
              </w:rPr>
              <w:t>序号</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E9A8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设备注册代码</w:t>
            </w:r>
          </w:p>
        </w:tc>
        <w:tc>
          <w:tcPr>
            <w:tcW w:w="1717" w:type="dxa"/>
            <w:tcBorders>
              <w:top w:val="single" w:color="000000" w:sz="4" w:space="0"/>
              <w:left w:val="single" w:color="000000" w:sz="4" w:space="0"/>
              <w:right w:val="single" w:color="000000" w:sz="4" w:space="0"/>
            </w:tcBorders>
            <w:noWrap w:val="0"/>
            <w:vAlign w:val="center"/>
          </w:tcPr>
          <w:p w14:paraId="7F943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使用单位名称</w:t>
            </w:r>
          </w:p>
        </w:tc>
        <w:tc>
          <w:tcPr>
            <w:tcW w:w="637" w:type="dxa"/>
            <w:tcBorders>
              <w:top w:val="single" w:color="000000" w:sz="4" w:space="0"/>
              <w:left w:val="single" w:color="000000" w:sz="4" w:space="0"/>
              <w:right w:val="single" w:color="000000" w:sz="4" w:space="0"/>
            </w:tcBorders>
            <w:noWrap w:val="0"/>
            <w:vAlign w:val="center"/>
          </w:tcPr>
          <w:p w14:paraId="5F5DD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设备型号</w:t>
            </w:r>
          </w:p>
        </w:tc>
        <w:tc>
          <w:tcPr>
            <w:tcW w:w="2927" w:type="dxa"/>
            <w:tcBorders>
              <w:top w:val="single" w:color="000000" w:sz="4" w:space="0"/>
              <w:left w:val="single" w:color="000000" w:sz="4" w:space="0"/>
              <w:right w:val="single" w:color="000000" w:sz="4" w:space="0"/>
            </w:tcBorders>
            <w:noWrap w:val="0"/>
            <w:vAlign w:val="center"/>
          </w:tcPr>
          <w:p w14:paraId="111D7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设备安装地点</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B88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下次检验日期</w:t>
            </w:r>
          </w:p>
        </w:tc>
        <w:tc>
          <w:tcPr>
            <w:tcW w:w="452" w:type="dxa"/>
            <w:tcBorders>
              <w:top w:val="single" w:color="000000" w:sz="4" w:space="0"/>
              <w:left w:val="single" w:color="000000" w:sz="4" w:space="0"/>
              <w:bottom w:val="single" w:color="000000" w:sz="4" w:space="0"/>
            </w:tcBorders>
            <w:noWrap w:val="0"/>
            <w:vAlign w:val="center"/>
          </w:tcPr>
          <w:p w14:paraId="01591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使用证号</w:t>
            </w:r>
          </w:p>
        </w:tc>
        <w:tc>
          <w:tcPr>
            <w:tcW w:w="686" w:type="dxa"/>
            <w:tcBorders>
              <w:top w:val="single" w:color="000000" w:sz="4" w:space="0"/>
              <w:left w:val="single" w:color="000000" w:sz="4" w:space="0"/>
            </w:tcBorders>
            <w:noWrap w:val="0"/>
            <w:vAlign w:val="center"/>
          </w:tcPr>
          <w:p w14:paraId="74E69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b/>
                <w:color w:val="auto"/>
                <w:sz w:val="20"/>
                <w:szCs w:val="20"/>
              </w:rPr>
            </w:pPr>
            <w:r>
              <w:rPr>
                <w:rFonts w:hint="eastAsia" w:ascii="宋体" w:hAnsi="宋体" w:eastAsia="宋体" w:cs="宋体"/>
                <w:b/>
                <w:color w:val="auto"/>
                <w:kern w:val="0"/>
                <w:sz w:val="20"/>
                <w:szCs w:val="20"/>
              </w:rPr>
              <w:t>单位内部编号</w:t>
            </w:r>
          </w:p>
        </w:tc>
      </w:tr>
      <w:tr w14:paraId="49B35F7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2F54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5E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57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B5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D5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F245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49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C4#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99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梯4403093787</w:t>
            </w:r>
          </w:p>
        </w:tc>
      </w:tr>
      <w:tr w14:paraId="13F1A54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B186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CE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C5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00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2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4D4F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B8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DF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4403093788</w:t>
            </w:r>
          </w:p>
        </w:tc>
      </w:tr>
      <w:tr w14:paraId="44FEF96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6596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03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85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B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2C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511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41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46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4403093789</w:t>
            </w:r>
          </w:p>
        </w:tc>
      </w:tr>
      <w:tr w14:paraId="43F3163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9BFF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93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77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A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32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CCC2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57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60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4403093790</w:t>
            </w:r>
          </w:p>
        </w:tc>
      </w:tr>
      <w:tr w14:paraId="2440E70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C32F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D1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57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03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B8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深圳市龙岗区南湾街道办李朗立交桥西南侧深圳市第三人民医院宿舍楼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6642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FA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DE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4403093791</w:t>
            </w:r>
          </w:p>
        </w:tc>
      </w:tr>
      <w:tr w14:paraId="3AF9835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5420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40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88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73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42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482C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61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BF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4403093792</w:t>
            </w:r>
          </w:p>
        </w:tc>
      </w:tr>
      <w:tr w14:paraId="6FC6409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7A963">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42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31104403002009001809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9F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57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45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6150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48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22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4403093793</w:t>
            </w:r>
          </w:p>
        </w:tc>
      </w:tr>
      <w:tr w14:paraId="489667E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3FDB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BB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3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3D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91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2EF5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53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A1#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A0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4403093794</w:t>
            </w:r>
          </w:p>
        </w:tc>
      </w:tr>
      <w:tr w14:paraId="30FBB6D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00AA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25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17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4E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47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CFDB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7C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AE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4403093795</w:t>
            </w:r>
          </w:p>
        </w:tc>
      </w:tr>
      <w:tr w14:paraId="22C0FFA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92F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3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1A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BF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9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0BF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CD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A2#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94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4403093796</w:t>
            </w:r>
          </w:p>
        </w:tc>
      </w:tr>
      <w:tr w14:paraId="4F2EA25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9BC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EC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74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CB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15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259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B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A3#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44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4403093797</w:t>
            </w:r>
          </w:p>
        </w:tc>
      </w:tr>
      <w:tr w14:paraId="5756118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643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87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F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6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9B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122D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8D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B3#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D8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4403093798</w:t>
            </w:r>
          </w:p>
        </w:tc>
      </w:tr>
      <w:tr w14:paraId="7208048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A602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AB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50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4D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4A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B2D7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9C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B4#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44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4403093799</w:t>
            </w:r>
          </w:p>
        </w:tc>
      </w:tr>
      <w:tr w14:paraId="6472680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0748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E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2E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52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9F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FAD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65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7#</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13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4403093800</w:t>
            </w:r>
          </w:p>
        </w:tc>
      </w:tr>
      <w:tr w14:paraId="2AE4AA5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D6E5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B7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AC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B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EAC9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82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90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4403093801</w:t>
            </w:r>
          </w:p>
        </w:tc>
      </w:tr>
      <w:tr w14:paraId="5CBB502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07C1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84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E7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CC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B8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79D4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3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8C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4403093802</w:t>
            </w:r>
          </w:p>
        </w:tc>
      </w:tr>
      <w:tr w14:paraId="74DEFE9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EF71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03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31104403002009001819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ED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CB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E2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DF5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88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C1#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30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4403093803</w:t>
            </w:r>
          </w:p>
        </w:tc>
      </w:tr>
      <w:tr w14:paraId="700D31C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9A6B0">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EB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DA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F2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B6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40D6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5D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9#</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8E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4403093804</w:t>
            </w:r>
          </w:p>
        </w:tc>
      </w:tr>
      <w:tr w14:paraId="5295725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11C0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2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1B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A5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C3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07E4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E0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2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4403093805</w:t>
            </w:r>
          </w:p>
        </w:tc>
      </w:tr>
      <w:tr w14:paraId="1A55656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45BD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C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2E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39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1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16BE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08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B1#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E1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4403093806</w:t>
            </w:r>
          </w:p>
        </w:tc>
      </w:tr>
      <w:tr w14:paraId="66585A6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FC7E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04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8A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12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C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75C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E5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E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4403093807</w:t>
            </w:r>
          </w:p>
        </w:tc>
      </w:tr>
      <w:tr w14:paraId="286ADA1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D44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15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F7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3F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AC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DF29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2C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F8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4403093808</w:t>
            </w:r>
          </w:p>
        </w:tc>
      </w:tr>
      <w:tr w14:paraId="49E52B5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3A71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79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9B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4F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FB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17CC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6E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B2#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D8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4403093809</w:t>
            </w:r>
          </w:p>
        </w:tc>
      </w:tr>
      <w:tr w14:paraId="34E45B7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D370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11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9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FE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B1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86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7B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C2#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11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4403093810</w:t>
            </w:r>
          </w:p>
        </w:tc>
      </w:tr>
      <w:tr w14:paraId="126CB18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B8F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E3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AD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8E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D4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D29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5B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C3#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09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4403093811</w:t>
            </w:r>
          </w:p>
        </w:tc>
      </w:tr>
      <w:tr w14:paraId="3C6EFF0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2BD5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5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ED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E5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47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C6B6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AA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35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4403093812</w:t>
            </w:r>
          </w:p>
        </w:tc>
      </w:tr>
      <w:tr w14:paraId="089E1BA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47FF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87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31104403002009001829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E0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3A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B6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08A4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49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D5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4403093813</w:t>
            </w:r>
          </w:p>
        </w:tc>
      </w:tr>
      <w:tr w14:paraId="1FCE3A60">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0FB20">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18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31104403002009001830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E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C7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SKY</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E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AA8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57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E4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4403093814</w:t>
            </w:r>
          </w:p>
        </w:tc>
      </w:tr>
      <w:tr w14:paraId="29473B8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32B3">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17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31304403002009006157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27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C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GeN2/MRL</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64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深圳市龙岗区南湾街道办李朗立交桥西南侧深圳市第三人民医院行政楼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E5C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E5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D2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梯4403093815</w:t>
            </w:r>
          </w:p>
        </w:tc>
      </w:tr>
      <w:tr w14:paraId="5064CB9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D691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8C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31304403002010001029</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71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62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51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0E2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FE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10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梯4403093816</w:t>
            </w:r>
          </w:p>
        </w:tc>
      </w:tr>
      <w:tr w14:paraId="7747060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6035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6A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31304403002010001030</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A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F4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90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深圳市龙岗区南湾街道办李朗立交桥西南侧深圳市第三人民医院门诊医技楼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904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A8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28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4403093817</w:t>
            </w:r>
          </w:p>
        </w:tc>
      </w:tr>
      <w:tr w14:paraId="35E86FC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B019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33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31304403002010001031</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CC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71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2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4E5A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E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A4#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C0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4403093818</w:t>
            </w:r>
          </w:p>
        </w:tc>
      </w:tr>
      <w:tr w14:paraId="2055F29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C29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71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31304403002010001032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F0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87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3A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深圳市龙岗区南湾街道办李朗立交桥西南侧深圳市第三人民医院住院楼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74D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15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A5#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7E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4403093819</w:t>
            </w:r>
          </w:p>
        </w:tc>
      </w:tr>
      <w:tr w14:paraId="2A51F9B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079E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48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31304403002011001956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EB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41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 CN/MRL</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98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深圳市龙岗区南湾街道李朗立交桥西南侧深圳市第三人民医院</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B87A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0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DT1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70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梯4403093821</w:t>
            </w:r>
          </w:p>
        </w:tc>
      </w:tr>
      <w:tr w14:paraId="29EE9FF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02B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5B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31304403002011001957</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58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EE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Gen2 CN/MRL</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16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深圳市龙岗区南湾街道李朗立交桥西南侧深圳市第三人民医院</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269E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A7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DT2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36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梯4403093822</w:t>
            </w:r>
          </w:p>
        </w:tc>
      </w:tr>
      <w:tr w14:paraId="695126B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1AE0B">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37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35004403002009006152</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D2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9C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AB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6AB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1C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E1</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B6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梯4403093823</w:t>
            </w:r>
          </w:p>
        </w:tc>
      </w:tr>
      <w:tr w14:paraId="019A3CD3">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53D76">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03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35004403002009006153</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0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6F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F4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53B4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21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E2</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39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4403093824</w:t>
            </w:r>
          </w:p>
        </w:tc>
      </w:tr>
      <w:tr w14:paraId="093DC39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BEA4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23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35004403002009006154</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FB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95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13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F899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99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E3</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72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4403093825</w:t>
            </w:r>
          </w:p>
        </w:tc>
      </w:tr>
      <w:tr w14:paraId="02925238">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23A4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8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35004403002009006155</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C2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B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86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786F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01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E4</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B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4403093826</w:t>
            </w:r>
          </w:p>
        </w:tc>
      </w:tr>
      <w:tr w14:paraId="2ABE048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BB8B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83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35004403002009006156</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E3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C8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7B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19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52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3C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w:t>
            </w:r>
            <w:r>
              <w:rPr>
                <w:rStyle w:val="207"/>
                <w:rFonts w:hint="eastAsia" w:ascii="宋体" w:hAnsi="宋体" w:eastAsia="宋体" w:cs="宋体"/>
                <w:color w:val="auto"/>
              </w:rPr>
              <w:t>4403093827</w:t>
            </w:r>
          </w:p>
        </w:tc>
      </w:tr>
      <w:tr w14:paraId="5EFFBAE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56D3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90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35004403002009006158</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4E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A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OTIS LINK</w:t>
            </w:r>
          </w:p>
        </w:tc>
        <w:tc>
          <w:tcPr>
            <w:tcW w:w="2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61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深圳市龙岗区南湾街道办李朗立交桥西南侧深圳市第三人民医院医技楼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7830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AB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E6</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F0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梯4403093828</w:t>
            </w:r>
          </w:p>
        </w:tc>
      </w:tr>
      <w:tr w14:paraId="76B280F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DDEC18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AC77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;31104403002017004087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4B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深圳市第三人民医院</w:t>
            </w:r>
            <w:r>
              <w:rPr>
                <w:rStyle w:val="205"/>
                <w:rFonts w:hint="eastAsia" w:ascii="宋体" w:hAnsi="宋体" w:eastAsia="宋体" w:cs="宋体"/>
                <w:color w:val="auto"/>
              </w:rPr>
              <w:t>(</w:t>
            </w:r>
            <w:r>
              <w:rPr>
                <w:rStyle w:val="206"/>
                <w:rFonts w:hint="eastAsia" w:ascii="宋体" w:hAnsi="宋体" w:eastAsia="宋体" w:cs="宋体"/>
                <w:color w:val="auto"/>
              </w:rPr>
              <w:t>深圳市肝病研究所</w:t>
            </w:r>
            <w:r>
              <w:rPr>
                <w:rStyle w:val="205"/>
                <w:rFonts w:hint="eastAsia" w:ascii="宋体" w:hAnsi="宋体" w:eastAsia="宋体" w:cs="宋体"/>
                <w:color w:val="auto"/>
              </w:rPr>
              <w:t>)</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4EBB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GBS20K</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0A88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sz w:val="20"/>
                <w:szCs w:val="20"/>
              </w:rPr>
            </w:pPr>
            <w:r>
              <w:rPr>
                <w:rFonts w:hint="eastAsia" w:ascii="宋体" w:hAnsi="宋体" w:eastAsia="宋体" w:cs="宋体"/>
                <w:color w:val="auto"/>
                <w:kern w:val="0"/>
                <w:sz w:val="20"/>
                <w:szCs w:val="20"/>
              </w:rPr>
              <w:t>深圳市龙岗区南湾街道布澜路29号深圳市第三人民医院行政楼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6A45F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879E93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686" w:type="dxa"/>
            <w:tcBorders>
              <w:top w:val="single" w:color="000000" w:sz="4" w:space="0"/>
              <w:bottom w:val="single" w:color="000000" w:sz="4" w:space="0"/>
              <w:right w:val="single" w:color="000000" w:sz="4" w:space="0"/>
            </w:tcBorders>
            <w:noWrap w:val="0"/>
            <w:vAlign w:val="center"/>
          </w:tcPr>
          <w:p w14:paraId="4694A28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5A8C9D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7218541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49A7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710A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7607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6414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2362F1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C1BF9A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新大楼4</w:t>
            </w:r>
          </w:p>
        </w:tc>
        <w:tc>
          <w:tcPr>
            <w:tcW w:w="686" w:type="dxa"/>
            <w:tcBorders>
              <w:top w:val="single" w:color="000000" w:sz="4" w:space="0"/>
              <w:bottom w:val="single" w:color="000000" w:sz="4" w:space="0"/>
              <w:right w:val="single" w:color="000000" w:sz="4" w:space="0"/>
            </w:tcBorders>
            <w:noWrap w:val="0"/>
            <w:vAlign w:val="center"/>
          </w:tcPr>
          <w:p w14:paraId="3D4883F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21FDE31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D8AFBD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9C06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88FA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594C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1F853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D00DEC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E221C1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新大楼12</w:t>
            </w:r>
          </w:p>
        </w:tc>
        <w:tc>
          <w:tcPr>
            <w:tcW w:w="686" w:type="dxa"/>
            <w:tcBorders>
              <w:top w:val="single" w:color="000000" w:sz="4" w:space="0"/>
              <w:bottom w:val="single" w:color="000000" w:sz="4" w:space="0"/>
              <w:right w:val="single" w:color="000000" w:sz="4" w:space="0"/>
            </w:tcBorders>
            <w:noWrap w:val="0"/>
            <w:vAlign w:val="center"/>
          </w:tcPr>
          <w:p w14:paraId="34ED3C8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2232C93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746EF71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ECCF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61FC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46DD0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9BFC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9CB8F5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DD1668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新大楼3</w:t>
            </w:r>
          </w:p>
        </w:tc>
        <w:tc>
          <w:tcPr>
            <w:tcW w:w="686" w:type="dxa"/>
            <w:tcBorders>
              <w:top w:val="single" w:color="000000" w:sz="4" w:space="0"/>
              <w:bottom w:val="single" w:color="000000" w:sz="4" w:space="0"/>
              <w:right w:val="single" w:color="000000" w:sz="4" w:space="0"/>
            </w:tcBorders>
            <w:noWrap w:val="0"/>
            <w:vAlign w:val="center"/>
          </w:tcPr>
          <w:p w14:paraId="4577EDE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758B3A8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D26213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93B3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2362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2887C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9B78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0DBB15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9DA697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新大楼7</w:t>
            </w:r>
          </w:p>
        </w:tc>
        <w:tc>
          <w:tcPr>
            <w:tcW w:w="686" w:type="dxa"/>
            <w:tcBorders>
              <w:top w:val="single" w:color="000000" w:sz="4" w:space="0"/>
              <w:bottom w:val="single" w:color="000000" w:sz="4" w:space="0"/>
              <w:right w:val="single" w:color="000000" w:sz="4" w:space="0"/>
            </w:tcBorders>
            <w:noWrap w:val="0"/>
            <w:vAlign w:val="center"/>
          </w:tcPr>
          <w:p w14:paraId="49DF665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3911EA9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4CC2F4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53B3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31104403002017010638</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E3A5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5442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D3BB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C3A406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4B52EB4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新大楼8</w:t>
            </w:r>
          </w:p>
        </w:tc>
        <w:tc>
          <w:tcPr>
            <w:tcW w:w="686" w:type="dxa"/>
            <w:tcBorders>
              <w:top w:val="single" w:color="000000" w:sz="4" w:space="0"/>
              <w:bottom w:val="single" w:color="000000" w:sz="4" w:space="0"/>
              <w:right w:val="single" w:color="000000" w:sz="4" w:space="0"/>
            </w:tcBorders>
            <w:noWrap w:val="0"/>
            <w:vAlign w:val="center"/>
          </w:tcPr>
          <w:p w14:paraId="52D558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B166B2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7BF98BA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1C1B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31104403002017010639</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83F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67E8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39F24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151E4D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4F3209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新大楼9</w:t>
            </w:r>
          </w:p>
        </w:tc>
        <w:tc>
          <w:tcPr>
            <w:tcW w:w="686" w:type="dxa"/>
            <w:tcBorders>
              <w:top w:val="single" w:color="000000" w:sz="4" w:space="0"/>
              <w:bottom w:val="single" w:color="000000" w:sz="4" w:space="0"/>
              <w:right w:val="single" w:color="000000" w:sz="4" w:space="0"/>
            </w:tcBorders>
            <w:noWrap w:val="0"/>
            <w:vAlign w:val="center"/>
          </w:tcPr>
          <w:p w14:paraId="5D505E7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2927259">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1094968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05B2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31104403002017010640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69EC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4872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2DDAB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5264DC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DADCE1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新大楼11</w:t>
            </w:r>
          </w:p>
        </w:tc>
        <w:tc>
          <w:tcPr>
            <w:tcW w:w="686" w:type="dxa"/>
            <w:tcBorders>
              <w:top w:val="single" w:color="000000" w:sz="4" w:space="0"/>
              <w:bottom w:val="single" w:color="000000" w:sz="4" w:space="0"/>
              <w:right w:val="single" w:color="000000" w:sz="4" w:space="0"/>
            </w:tcBorders>
            <w:noWrap w:val="0"/>
            <w:vAlign w:val="center"/>
          </w:tcPr>
          <w:p w14:paraId="1574B75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7E4964AD">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3C191A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7CD3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31104403002017010641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A5FB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E6F5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3998A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C3E78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5232CD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新大楼13</w:t>
            </w:r>
          </w:p>
        </w:tc>
        <w:tc>
          <w:tcPr>
            <w:tcW w:w="686" w:type="dxa"/>
            <w:tcBorders>
              <w:top w:val="single" w:color="000000" w:sz="4" w:space="0"/>
              <w:bottom w:val="single" w:color="000000" w:sz="4" w:space="0"/>
              <w:right w:val="single" w:color="000000" w:sz="4" w:space="0"/>
            </w:tcBorders>
            <w:noWrap w:val="0"/>
            <w:vAlign w:val="center"/>
          </w:tcPr>
          <w:p w14:paraId="6CA88A7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0B18465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08BADE3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4772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31104403002018001752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5C87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B2C7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21863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D39B63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0EE1DF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新大楼17</w:t>
            </w:r>
          </w:p>
        </w:tc>
        <w:tc>
          <w:tcPr>
            <w:tcW w:w="686" w:type="dxa"/>
            <w:tcBorders>
              <w:top w:val="single" w:color="000000" w:sz="4" w:space="0"/>
              <w:bottom w:val="single" w:color="000000" w:sz="4" w:space="0"/>
              <w:right w:val="single" w:color="000000" w:sz="4" w:space="0"/>
            </w:tcBorders>
            <w:noWrap w:val="0"/>
            <w:vAlign w:val="center"/>
          </w:tcPr>
          <w:p w14:paraId="38C0802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77A39F4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18BE8A10">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3F77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31104403002018001753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F166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F396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F922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D9B5F4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7B2C19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新大楼18</w:t>
            </w:r>
          </w:p>
        </w:tc>
        <w:tc>
          <w:tcPr>
            <w:tcW w:w="686" w:type="dxa"/>
            <w:tcBorders>
              <w:top w:val="single" w:color="000000" w:sz="4" w:space="0"/>
              <w:bottom w:val="single" w:color="000000" w:sz="4" w:space="0"/>
              <w:right w:val="single" w:color="000000" w:sz="4" w:space="0"/>
            </w:tcBorders>
            <w:noWrap w:val="0"/>
            <w:vAlign w:val="center"/>
          </w:tcPr>
          <w:p w14:paraId="2DAC0FE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5FC6E0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7CE96E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913C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31104403002018001003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1791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1D466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4F26D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F7B01A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CC51A2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新大楼14</w:t>
            </w:r>
          </w:p>
        </w:tc>
        <w:tc>
          <w:tcPr>
            <w:tcW w:w="686" w:type="dxa"/>
            <w:tcBorders>
              <w:top w:val="single" w:color="000000" w:sz="4" w:space="0"/>
              <w:bottom w:val="single" w:color="000000" w:sz="4" w:space="0"/>
              <w:right w:val="single" w:color="000000" w:sz="4" w:space="0"/>
            </w:tcBorders>
            <w:noWrap w:val="0"/>
            <w:vAlign w:val="center"/>
          </w:tcPr>
          <w:p w14:paraId="0FC96D3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46D0EA6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DF75B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140F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31104403002018001005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121E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053A6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172D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114BEB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F6ACC5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新大楼16</w:t>
            </w:r>
          </w:p>
        </w:tc>
        <w:tc>
          <w:tcPr>
            <w:tcW w:w="686" w:type="dxa"/>
            <w:tcBorders>
              <w:top w:val="single" w:color="000000" w:sz="4" w:space="0"/>
              <w:bottom w:val="single" w:color="000000" w:sz="4" w:space="0"/>
              <w:right w:val="single" w:color="000000" w:sz="4" w:space="0"/>
            </w:tcBorders>
            <w:noWrap w:val="0"/>
            <w:vAlign w:val="center"/>
          </w:tcPr>
          <w:p w14:paraId="1240444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71FB63B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1BCEB83">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64383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31104403002017009764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1394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7297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9BD2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796823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D3C98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w:t>
            </w:r>
          </w:p>
        </w:tc>
        <w:tc>
          <w:tcPr>
            <w:tcW w:w="686" w:type="dxa"/>
            <w:tcBorders>
              <w:top w:val="single" w:color="000000" w:sz="4" w:space="0"/>
              <w:bottom w:val="single" w:color="000000" w:sz="4" w:space="0"/>
              <w:right w:val="single" w:color="000000" w:sz="4" w:space="0"/>
            </w:tcBorders>
            <w:noWrap w:val="0"/>
            <w:vAlign w:val="center"/>
          </w:tcPr>
          <w:p w14:paraId="69D2099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324FDC0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18075F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5828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31104403002017009765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68FC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19AD0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095C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B79E67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D3D0D8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新大楼2</w:t>
            </w:r>
          </w:p>
        </w:tc>
        <w:tc>
          <w:tcPr>
            <w:tcW w:w="686" w:type="dxa"/>
            <w:tcBorders>
              <w:top w:val="single" w:color="000000" w:sz="4" w:space="0"/>
              <w:bottom w:val="single" w:color="000000" w:sz="4" w:space="0"/>
              <w:right w:val="single" w:color="000000" w:sz="4" w:space="0"/>
            </w:tcBorders>
            <w:noWrap w:val="0"/>
            <w:vAlign w:val="center"/>
          </w:tcPr>
          <w:p w14:paraId="393FF5F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77BB1D89">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915AE8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4B907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31104403002018001004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E46A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0436A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03DD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102BD0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BF6FD9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新大楼15</w:t>
            </w:r>
          </w:p>
        </w:tc>
        <w:tc>
          <w:tcPr>
            <w:tcW w:w="686" w:type="dxa"/>
            <w:tcBorders>
              <w:top w:val="single" w:color="000000" w:sz="4" w:space="0"/>
              <w:bottom w:val="single" w:color="000000" w:sz="4" w:space="0"/>
              <w:right w:val="single" w:color="000000" w:sz="4" w:space="0"/>
            </w:tcBorders>
            <w:noWrap w:val="0"/>
            <w:vAlign w:val="center"/>
          </w:tcPr>
          <w:p w14:paraId="752A87B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6FA5821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745C7C8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755B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31104403002018001002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8E61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779D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36F52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F3BCCD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4C2FFA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新大楼7</w:t>
            </w:r>
          </w:p>
        </w:tc>
        <w:tc>
          <w:tcPr>
            <w:tcW w:w="686" w:type="dxa"/>
            <w:tcBorders>
              <w:top w:val="single" w:color="000000" w:sz="4" w:space="0"/>
              <w:bottom w:val="single" w:color="000000" w:sz="4" w:space="0"/>
              <w:right w:val="single" w:color="000000" w:sz="4" w:space="0"/>
            </w:tcBorders>
            <w:noWrap w:val="0"/>
            <w:vAlign w:val="center"/>
          </w:tcPr>
          <w:p w14:paraId="0CE3CB6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C38557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3C0CFB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6E61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31104403002018001754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808A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FE0C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3BBA8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1ACF1B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79CB88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新大楼5</w:t>
            </w:r>
          </w:p>
        </w:tc>
        <w:tc>
          <w:tcPr>
            <w:tcW w:w="686" w:type="dxa"/>
            <w:tcBorders>
              <w:top w:val="single" w:color="000000" w:sz="4" w:space="0"/>
              <w:bottom w:val="single" w:color="000000" w:sz="4" w:space="0"/>
              <w:right w:val="single" w:color="000000" w:sz="4" w:space="0"/>
            </w:tcBorders>
            <w:noWrap w:val="0"/>
            <w:vAlign w:val="center"/>
          </w:tcPr>
          <w:p w14:paraId="185A189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5F2A159B">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B05AE7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center"/>
              <w:rPr>
                <w:rFonts w:hint="eastAsia" w:ascii="宋体" w:hAnsi="宋体" w:eastAsia="宋体" w:cs="宋体"/>
                <w:color w:val="auto"/>
                <w:kern w:val="0"/>
                <w:sz w:val="20"/>
                <w:szCs w:val="20"/>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2BDD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31104403002018001755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9327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C53A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KONE MiniSpace</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00DB9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布澜路30号深圳市第三人民医院新大楼</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8D7648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A6C679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新大楼6</w:t>
            </w:r>
          </w:p>
        </w:tc>
        <w:tc>
          <w:tcPr>
            <w:tcW w:w="686" w:type="dxa"/>
            <w:tcBorders>
              <w:top w:val="single" w:color="000000" w:sz="4" w:space="0"/>
              <w:bottom w:val="single" w:color="000000" w:sz="4" w:space="0"/>
              <w:right w:val="single" w:color="000000" w:sz="4" w:space="0"/>
            </w:tcBorders>
            <w:noWrap w:val="0"/>
            <w:vAlign w:val="center"/>
          </w:tcPr>
          <w:p w14:paraId="4B3559C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4F2E3F5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ABDF95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E258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31104403002022053815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8FF7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2CDF6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04FC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2B50433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E4FC83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w:t>
            </w:r>
          </w:p>
        </w:tc>
        <w:tc>
          <w:tcPr>
            <w:tcW w:w="686" w:type="dxa"/>
            <w:tcBorders>
              <w:top w:val="single" w:color="000000" w:sz="4" w:space="0"/>
              <w:bottom w:val="single" w:color="000000" w:sz="4" w:space="0"/>
              <w:right w:val="single" w:color="000000" w:sz="4" w:space="0"/>
            </w:tcBorders>
            <w:noWrap w:val="0"/>
            <w:vAlign w:val="center"/>
          </w:tcPr>
          <w:p w14:paraId="4330866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6CA6675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ECC34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3865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31104403002022053817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5EBE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2CA34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1B5BC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9E8A05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7254BEC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E2</w:t>
            </w:r>
          </w:p>
        </w:tc>
        <w:tc>
          <w:tcPr>
            <w:tcW w:w="686" w:type="dxa"/>
            <w:tcBorders>
              <w:top w:val="single" w:color="000000" w:sz="4" w:space="0"/>
              <w:bottom w:val="single" w:color="000000" w:sz="4" w:space="0"/>
              <w:right w:val="single" w:color="000000" w:sz="4" w:space="0"/>
            </w:tcBorders>
            <w:noWrap w:val="0"/>
            <w:vAlign w:val="center"/>
          </w:tcPr>
          <w:p w14:paraId="03784BF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56D1678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E02BED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3CF7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31104403002022053816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9FE5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851B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FD68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6982A2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989323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E3</w:t>
            </w:r>
          </w:p>
        </w:tc>
        <w:tc>
          <w:tcPr>
            <w:tcW w:w="686" w:type="dxa"/>
            <w:tcBorders>
              <w:top w:val="single" w:color="000000" w:sz="4" w:space="0"/>
              <w:bottom w:val="single" w:color="000000" w:sz="4" w:space="0"/>
              <w:right w:val="single" w:color="000000" w:sz="4" w:space="0"/>
            </w:tcBorders>
            <w:noWrap w:val="0"/>
            <w:vAlign w:val="center"/>
          </w:tcPr>
          <w:p w14:paraId="64AF3EB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4598D3E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496FE4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DF87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443A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0811F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BAFA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6CEA287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9F8B02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E4</w:t>
            </w:r>
          </w:p>
        </w:tc>
        <w:tc>
          <w:tcPr>
            <w:tcW w:w="686" w:type="dxa"/>
            <w:tcBorders>
              <w:top w:val="single" w:color="000000" w:sz="4" w:space="0"/>
              <w:bottom w:val="single" w:color="000000" w:sz="4" w:space="0"/>
              <w:right w:val="single" w:color="000000" w:sz="4" w:space="0"/>
            </w:tcBorders>
            <w:noWrap w:val="0"/>
            <w:vAlign w:val="center"/>
          </w:tcPr>
          <w:p w14:paraId="316D157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42021825">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65D7DE0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BA8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4CBF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01D23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7125C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B8975E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0B2294B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E5</w:t>
            </w:r>
          </w:p>
        </w:tc>
        <w:tc>
          <w:tcPr>
            <w:tcW w:w="686" w:type="dxa"/>
            <w:tcBorders>
              <w:top w:val="single" w:color="000000" w:sz="4" w:space="0"/>
              <w:bottom w:val="single" w:color="000000" w:sz="4" w:space="0"/>
              <w:right w:val="single" w:color="000000" w:sz="4" w:space="0"/>
            </w:tcBorders>
            <w:noWrap w:val="0"/>
            <w:vAlign w:val="center"/>
          </w:tcPr>
          <w:p w14:paraId="57CFB61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64BB6957">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0521B6C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FC87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4C57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8556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72E1B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55847A8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507EF46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E6</w:t>
            </w:r>
          </w:p>
        </w:tc>
        <w:tc>
          <w:tcPr>
            <w:tcW w:w="686" w:type="dxa"/>
            <w:tcBorders>
              <w:top w:val="single" w:color="000000" w:sz="4" w:space="0"/>
              <w:bottom w:val="single" w:color="000000" w:sz="4" w:space="0"/>
              <w:right w:val="single" w:color="000000" w:sz="4" w:space="0"/>
            </w:tcBorders>
            <w:noWrap w:val="0"/>
            <w:vAlign w:val="center"/>
          </w:tcPr>
          <w:p w14:paraId="0F6C60D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398B86B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9586B5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2FDC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F881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8C49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368B0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876920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EEBE80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E7</w:t>
            </w:r>
          </w:p>
        </w:tc>
        <w:tc>
          <w:tcPr>
            <w:tcW w:w="686" w:type="dxa"/>
            <w:tcBorders>
              <w:top w:val="single" w:color="000000" w:sz="4" w:space="0"/>
              <w:bottom w:val="single" w:color="000000" w:sz="4" w:space="0"/>
              <w:right w:val="single" w:color="000000" w:sz="4" w:space="0"/>
            </w:tcBorders>
            <w:noWrap w:val="0"/>
            <w:vAlign w:val="center"/>
          </w:tcPr>
          <w:p w14:paraId="4F9D50D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274EF3D4">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0191115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37A2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31104403002022055256</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A807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4AF89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1F8BD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836709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FAE3FC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E8</w:t>
            </w:r>
          </w:p>
        </w:tc>
        <w:tc>
          <w:tcPr>
            <w:tcW w:w="686" w:type="dxa"/>
            <w:tcBorders>
              <w:top w:val="single" w:color="000000" w:sz="4" w:space="0"/>
              <w:bottom w:val="single" w:color="000000" w:sz="4" w:space="0"/>
              <w:right w:val="single" w:color="000000" w:sz="4" w:space="0"/>
            </w:tcBorders>
            <w:noWrap w:val="0"/>
            <w:vAlign w:val="center"/>
          </w:tcPr>
          <w:p w14:paraId="25432A5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52E5ADEC">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0FCB41DF">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3357D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31104403002022055257</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D834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EFAA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82CD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B78E5D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21612B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E9</w:t>
            </w:r>
          </w:p>
        </w:tc>
        <w:tc>
          <w:tcPr>
            <w:tcW w:w="686" w:type="dxa"/>
            <w:tcBorders>
              <w:top w:val="single" w:color="000000" w:sz="4" w:space="0"/>
              <w:bottom w:val="single" w:color="000000" w:sz="4" w:space="0"/>
              <w:right w:val="single" w:color="000000" w:sz="4" w:space="0"/>
            </w:tcBorders>
            <w:noWrap w:val="0"/>
            <w:vAlign w:val="center"/>
          </w:tcPr>
          <w:p w14:paraId="4DE5EF8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B1FDC61">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A6369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B88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311010080202203860</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B09A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67D3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7B6F0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35953FF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32E6351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E10</w:t>
            </w:r>
          </w:p>
        </w:tc>
        <w:tc>
          <w:tcPr>
            <w:tcW w:w="686" w:type="dxa"/>
            <w:tcBorders>
              <w:top w:val="single" w:color="000000" w:sz="4" w:space="0"/>
              <w:bottom w:val="single" w:color="000000" w:sz="4" w:space="0"/>
              <w:right w:val="single" w:color="000000" w:sz="4" w:space="0"/>
            </w:tcBorders>
            <w:noWrap w:val="0"/>
            <w:vAlign w:val="center"/>
          </w:tcPr>
          <w:p w14:paraId="4036D26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56C74D22">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82C8D8">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0109A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311010080202203861</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0B6F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782F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56C1F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F4AE97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2897FE8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E11</w:t>
            </w:r>
          </w:p>
        </w:tc>
        <w:tc>
          <w:tcPr>
            <w:tcW w:w="686" w:type="dxa"/>
            <w:tcBorders>
              <w:top w:val="single" w:color="000000" w:sz="4" w:space="0"/>
              <w:bottom w:val="single" w:color="000000" w:sz="4" w:space="0"/>
              <w:right w:val="single" w:color="000000" w:sz="4" w:space="0"/>
            </w:tcBorders>
            <w:noWrap w:val="0"/>
            <w:vAlign w:val="center"/>
          </w:tcPr>
          <w:p w14:paraId="56F6DFF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358136FE">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275B2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514C0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311010080202203862</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284E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1CB82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1C78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47F4A12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288DBC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E12</w:t>
            </w:r>
          </w:p>
        </w:tc>
        <w:tc>
          <w:tcPr>
            <w:tcW w:w="686" w:type="dxa"/>
            <w:tcBorders>
              <w:top w:val="single" w:color="000000" w:sz="4" w:space="0"/>
              <w:bottom w:val="single" w:color="000000" w:sz="4" w:space="0"/>
              <w:right w:val="single" w:color="000000" w:sz="4" w:space="0"/>
            </w:tcBorders>
            <w:noWrap w:val="0"/>
            <w:vAlign w:val="center"/>
          </w:tcPr>
          <w:p w14:paraId="20AD37A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182C9A7A">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40F1E93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20F3C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311010080202203863</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A38C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EC1D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26DC6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ED036D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71790D7">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E13</w:t>
            </w:r>
          </w:p>
        </w:tc>
        <w:tc>
          <w:tcPr>
            <w:tcW w:w="686" w:type="dxa"/>
            <w:tcBorders>
              <w:top w:val="single" w:color="000000" w:sz="4" w:space="0"/>
              <w:bottom w:val="single" w:color="000000" w:sz="4" w:space="0"/>
              <w:right w:val="single" w:color="000000" w:sz="4" w:space="0"/>
            </w:tcBorders>
            <w:noWrap w:val="0"/>
            <w:vAlign w:val="center"/>
          </w:tcPr>
          <w:p w14:paraId="4D58B19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01C502B6">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3AFB02D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1487C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311010080202203864</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C8AB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4CF6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2353D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797A1C3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10006BB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E14</w:t>
            </w:r>
          </w:p>
        </w:tc>
        <w:tc>
          <w:tcPr>
            <w:tcW w:w="686" w:type="dxa"/>
            <w:tcBorders>
              <w:top w:val="single" w:color="000000" w:sz="4" w:space="0"/>
              <w:bottom w:val="single" w:color="000000" w:sz="4" w:space="0"/>
              <w:right w:val="single" w:color="000000" w:sz="4" w:space="0"/>
            </w:tcBorders>
            <w:noWrap w:val="0"/>
            <w:vAlign w:val="center"/>
          </w:tcPr>
          <w:p w14:paraId="14D353F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r w14:paraId="4F3A38EF">
        <w:tblPrEx>
          <w:tblCellMar>
            <w:top w:w="15" w:type="dxa"/>
            <w:left w:w="15" w:type="dxa"/>
            <w:bottom w:w="15" w:type="dxa"/>
            <w:right w:w="15" w:type="dxa"/>
          </w:tblCellMar>
        </w:tblPrEx>
        <w:trPr>
          <w:cantSplit/>
          <w:trHeight w:val="624"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2A8A76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jc w:val="center"/>
              <w:textAlignment w:val="bottom"/>
              <w:rPr>
                <w:rFonts w:hint="eastAsia" w:ascii="宋体" w:hAnsi="宋体" w:eastAsia="宋体" w:cs="宋体"/>
                <w:color w:val="auto"/>
                <w:kern w:val="0"/>
                <w:sz w:val="24"/>
              </w:rPr>
            </w:pPr>
          </w:p>
        </w:tc>
        <w:tc>
          <w:tcPr>
            <w:tcW w:w="1402" w:type="dxa"/>
            <w:tcBorders>
              <w:top w:val="single" w:color="000000" w:sz="4" w:space="0"/>
              <w:left w:val="single" w:color="000000" w:sz="4" w:space="0"/>
              <w:bottom w:val="single" w:color="000000" w:sz="4" w:space="0"/>
              <w:right w:val="single" w:color="000000" w:sz="4" w:space="0"/>
            </w:tcBorders>
            <w:noWrap w:val="0"/>
            <w:vAlign w:val="center"/>
          </w:tcPr>
          <w:p w14:paraId="727CA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311010080202203865</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5CFA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深圳市第三人民医院(深圳市肝病研究所)</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F016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华升</w:t>
            </w:r>
            <w:r>
              <w:rPr>
                <w:rFonts w:hint="eastAsia" w:ascii="宋体" w:hAnsi="宋体" w:eastAsia="宋体" w:cs="宋体"/>
                <w:color w:val="auto"/>
                <w:kern w:val="0"/>
                <w:szCs w:val="21"/>
              </w:rPr>
              <w:t>富士达</w:t>
            </w:r>
          </w:p>
        </w:tc>
        <w:tc>
          <w:tcPr>
            <w:tcW w:w="2927" w:type="dxa"/>
            <w:tcBorders>
              <w:top w:val="single" w:color="000000" w:sz="4" w:space="0"/>
              <w:left w:val="single" w:color="000000" w:sz="4" w:space="0"/>
              <w:bottom w:val="single" w:color="000000" w:sz="4" w:space="0"/>
              <w:right w:val="single" w:color="000000" w:sz="4" w:space="0"/>
            </w:tcBorders>
            <w:noWrap w:val="0"/>
            <w:vAlign w:val="center"/>
          </w:tcPr>
          <w:p w14:paraId="68306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color w:val="auto"/>
                <w:kern w:val="0"/>
                <w:szCs w:val="21"/>
              </w:rPr>
            </w:pPr>
            <w:r>
              <w:rPr>
                <w:rFonts w:hint="eastAsia" w:ascii="宋体" w:hAnsi="宋体" w:eastAsia="宋体" w:cs="宋体"/>
                <w:color w:val="auto"/>
                <w:kern w:val="0"/>
                <w:szCs w:val="21"/>
              </w:rPr>
              <w:t>布澜路30号深圳市第三人民医院E栋</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14:paraId="1B7BBA0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346AC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E15</w:t>
            </w:r>
          </w:p>
        </w:tc>
        <w:tc>
          <w:tcPr>
            <w:tcW w:w="686" w:type="dxa"/>
            <w:tcBorders>
              <w:top w:val="single" w:color="000000" w:sz="4" w:space="0"/>
              <w:bottom w:val="single" w:color="000000" w:sz="4" w:space="0"/>
              <w:right w:val="single" w:color="000000" w:sz="4" w:space="0"/>
            </w:tcBorders>
            <w:noWrap w:val="0"/>
            <w:vAlign w:val="center"/>
          </w:tcPr>
          <w:p w14:paraId="0F39372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宋体" w:hAnsi="宋体" w:eastAsia="宋体" w:cs="宋体"/>
                <w:color w:val="auto"/>
                <w:sz w:val="20"/>
                <w:szCs w:val="20"/>
              </w:rPr>
            </w:pPr>
          </w:p>
        </w:tc>
      </w:tr>
    </w:tbl>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5" w:name="_Hlk72070784"/>
      <w:r>
        <w:rPr>
          <w:rFonts w:hint="eastAsia"/>
          <w:szCs w:val="21"/>
        </w:rPr>
        <w:t>投标函</w:t>
      </w:r>
      <w:bookmarkEnd w:id="35"/>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6" w:name="_Hlk72257201"/>
      <w:r>
        <w:rPr>
          <w:rFonts w:hint="eastAsia"/>
          <w:szCs w:val="21"/>
        </w:rPr>
        <w:t>（</w:t>
      </w:r>
      <w:r>
        <w:rPr>
          <w:szCs w:val="21"/>
        </w:rPr>
        <w:t>4</w:t>
      </w:r>
      <w:r>
        <w:rPr>
          <w:rFonts w:hint="eastAsia"/>
          <w:szCs w:val="21"/>
        </w:rPr>
        <w:t>）项目详细报价</w:t>
      </w:r>
    </w:p>
    <w:bookmarkEnd w:id="36"/>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r>
        <w:rPr>
          <w:rFonts w:hint="eastAsia"/>
          <w:lang w:eastAsia="zh-CN"/>
        </w:rPr>
        <w:t>（</w:t>
      </w:r>
      <w:r>
        <w:rPr>
          <w:rFonts w:hint="eastAsia"/>
          <w:lang w:val="en-US" w:eastAsia="zh-CN"/>
        </w:rPr>
        <w:t>须加盖投标单位公章</w:t>
      </w:r>
      <w:r>
        <w:rPr>
          <w:rFonts w:hint="eastAsia"/>
          <w:lang w:eastAsia="zh-CN"/>
        </w:rPr>
        <w:t>）</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rFonts w:hint="eastAsia"/>
          <w:szCs w:val="21"/>
        </w:rPr>
      </w:pPr>
      <w:r>
        <w:rPr>
          <w:rFonts w:hint="eastAsia"/>
          <w:szCs w:val="21"/>
        </w:rPr>
        <w:t>（</w:t>
      </w:r>
      <w:r>
        <w:rPr>
          <w:rFonts w:hint="eastAsia"/>
          <w:szCs w:val="21"/>
          <w:lang w:val="en-US" w:eastAsia="zh-CN"/>
        </w:rPr>
        <w:t>8</w:t>
      </w:r>
      <w:r>
        <w:rPr>
          <w:rFonts w:hint="eastAsia"/>
          <w:szCs w:val="21"/>
        </w:rPr>
        <w:t>）实质性条款响应情况表</w:t>
      </w:r>
    </w:p>
    <w:p w14:paraId="132E3FF2">
      <w:pPr>
        <w:ind w:firstLine="840" w:firstLineChars="400"/>
        <w:rPr>
          <w:rFonts w:hint="eastAsia"/>
          <w:szCs w:val="21"/>
        </w:rPr>
      </w:pPr>
      <w:r>
        <w:rPr>
          <w:rFonts w:hint="eastAsia"/>
          <w:szCs w:val="21"/>
        </w:rPr>
        <w:t>（</w:t>
      </w:r>
      <w:r>
        <w:rPr>
          <w:rFonts w:hint="eastAsia"/>
          <w:szCs w:val="21"/>
          <w:lang w:val="en-US" w:eastAsia="zh-CN"/>
        </w:rPr>
        <w:t>9</w:t>
      </w:r>
      <w:r>
        <w:rPr>
          <w:rFonts w:hint="eastAsia"/>
          <w:szCs w:val="21"/>
        </w:rPr>
        <w:t>）电梯维保方案及工作流程</w:t>
      </w:r>
    </w:p>
    <w:p w14:paraId="7D5A631E">
      <w:pPr>
        <w:ind w:firstLine="840" w:firstLineChars="400"/>
        <w:rPr>
          <w:rFonts w:hint="eastAsia"/>
          <w:szCs w:val="21"/>
        </w:rPr>
      </w:pPr>
      <w:r>
        <w:rPr>
          <w:rFonts w:hint="eastAsia"/>
          <w:szCs w:val="21"/>
        </w:rPr>
        <w:t>（</w:t>
      </w:r>
      <w:r>
        <w:rPr>
          <w:rFonts w:hint="eastAsia"/>
          <w:szCs w:val="21"/>
          <w:lang w:val="en-US" w:eastAsia="zh-CN"/>
        </w:rPr>
        <w:t>10</w:t>
      </w:r>
      <w:r>
        <w:rPr>
          <w:rFonts w:hint="eastAsia"/>
          <w:szCs w:val="21"/>
        </w:rPr>
        <w:t>）现场管理水平和作业安全方案</w:t>
      </w:r>
    </w:p>
    <w:p w14:paraId="3E5456F9">
      <w:pPr>
        <w:ind w:firstLine="840" w:firstLineChars="400"/>
        <w:rPr>
          <w:rFonts w:hint="eastAsia"/>
          <w:szCs w:val="21"/>
        </w:rPr>
      </w:pPr>
      <w:r>
        <w:rPr>
          <w:rFonts w:hint="eastAsia"/>
          <w:szCs w:val="21"/>
        </w:rPr>
        <w:t>（</w:t>
      </w:r>
      <w:r>
        <w:rPr>
          <w:rFonts w:hint="eastAsia"/>
          <w:szCs w:val="21"/>
          <w:lang w:val="en-US" w:eastAsia="zh-CN"/>
        </w:rPr>
        <w:t>11</w:t>
      </w:r>
      <w:r>
        <w:rPr>
          <w:rFonts w:hint="eastAsia"/>
          <w:szCs w:val="21"/>
        </w:rPr>
        <w:t>）应急响应情况</w:t>
      </w:r>
    </w:p>
    <w:p w14:paraId="57661ACF">
      <w:pPr>
        <w:ind w:firstLine="840" w:firstLineChars="400"/>
        <w:rPr>
          <w:rFonts w:hint="eastAsia"/>
          <w:szCs w:val="21"/>
        </w:rPr>
      </w:pPr>
      <w:r>
        <w:rPr>
          <w:rFonts w:hint="eastAsia"/>
          <w:szCs w:val="21"/>
        </w:rPr>
        <w:t>（</w:t>
      </w:r>
      <w:r>
        <w:rPr>
          <w:rFonts w:hint="eastAsia"/>
          <w:szCs w:val="21"/>
          <w:lang w:val="en-US" w:eastAsia="zh-CN"/>
        </w:rPr>
        <w:t>12</w:t>
      </w:r>
      <w:r>
        <w:rPr>
          <w:rFonts w:hint="eastAsia"/>
          <w:szCs w:val="21"/>
        </w:rPr>
        <w:t>）供应商同类项目业绩情况</w:t>
      </w:r>
    </w:p>
    <w:p w14:paraId="1D50CC4F">
      <w:pPr>
        <w:ind w:firstLine="840" w:firstLineChars="400"/>
        <w:rPr>
          <w:rFonts w:hint="eastAsia"/>
          <w:szCs w:val="21"/>
        </w:rPr>
      </w:pPr>
      <w:r>
        <w:rPr>
          <w:rFonts w:hint="eastAsia"/>
          <w:szCs w:val="21"/>
        </w:rPr>
        <w:t>（</w:t>
      </w:r>
      <w:r>
        <w:rPr>
          <w:rFonts w:hint="eastAsia"/>
          <w:szCs w:val="21"/>
          <w:lang w:val="en-US" w:eastAsia="zh-CN"/>
        </w:rPr>
        <w:t>13</w:t>
      </w:r>
      <w:r>
        <w:rPr>
          <w:rFonts w:hint="eastAsia"/>
          <w:szCs w:val="21"/>
        </w:rPr>
        <w:t>）拟安排的团队成员（含项目负责人）</w:t>
      </w:r>
    </w:p>
    <w:p w14:paraId="2351948A">
      <w:pPr>
        <w:ind w:firstLine="840" w:firstLineChars="400"/>
        <w:rPr>
          <w:rFonts w:hint="eastAsia"/>
          <w:szCs w:val="21"/>
        </w:rPr>
      </w:pPr>
      <w:r>
        <w:rPr>
          <w:rFonts w:hint="eastAsia"/>
          <w:szCs w:val="21"/>
        </w:rPr>
        <w:t>（</w:t>
      </w:r>
      <w:r>
        <w:rPr>
          <w:rFonts w:hint="eastAsia"/>
          <w:szCs w:val="21"/>
          <w:lang w:val="en-US" w:eastAsia="zh-CN"/>
        </w:rPr>
        <w:t>14</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9"/>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12"/>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40"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8018B98">
      <w:pPr>
        <w:pStyle w:val="3"/>
      </w:pPr>
    </w:p>
    <w:p w14:paraId="7BF39C2F">
      <w:pPr>
        <w:pStyle w:val="3"/>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1E2C0063">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6752FF1E">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1" w:name="_Hlk72073235"/>
      <w:r>
        <w:rPr>
          <w:rFonts w:hint="eastAsia"/>
          <w:b/>
          <w:sz w:val="24"/>
        </w:rPr>
        <w:t>投标人认为需要涉及的其他内容报价清单</w:t>
      </w:r>
      <w:bookmarkEnd w:id="41"/>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2" w:name="_Hlk72092499"/>
      <w:r>
        <w:rPr>
          <w:rFonts w:hint="eastAsia" w:ascii="黑体" w:eastAsia="黑体"/>
          <w:b w:val="0"/>
          <w:sz w:val="24"/>
        </w:rPr>
        <w:t>法定代表人（负责人）证明书</w:t>
      </w:r>
      <w:bookmarkEnd w:id="42"/>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3"/>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3"/>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3"/>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3" w:name="_Hlk72092634"/>
      <w:r>
        <w:rPr>
          <w:rFonts w:hint="eastAsia" w:ascii="黑体" w:eastAsia="黑体"/>
          <w:b w:val="0"/>
          <w:kern w:val="0"/>
          <w:sz w:val="24"/>
          <w:szCs w:val="24"/>
        </w:rPr>
        <w:t>实质性条款响应情况表</w:t>
      </w:r>
      <w:bookmarkEnd w:id="43"/>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478"/>
        <w:gridCol w:w="1342"/>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4" w:name="_Hlk72092651"/>
            <w:r>
              <w:rPr>
                <w:rFonts w:hint="eastAsia" w:ascii="宋体" w:hAnsi="宋体" w:cs="宋体"/>
                <w:kern w:val="0"/>
                <w:szCs w:val="21"/>
                <w:lang w:bidi="ar"/>
              </w:rPr>
              <w:t>序号</w:t>
            </w:r>
          </w:p>
        </w:tc>
        <w:tc>
          <w:tcPr>
            <w:tcW w:w="4478"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4"/>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4478"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1342"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66AF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08DCFAC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4478" w:type="dxa"/>
            <w:tcBorders>
              <w:top w:val="single" w:color="auto" w:sz="4" w:space="0"/>
              <w:left w:val="single" w:color="auto" w:sz="4" w:space="0"/>
              <w:bottom w:val="single" w:color="auto" w:sz="4" w:space="0"/>
              <w:right w:val="single" w:color="auto" w:sz="4" w:space="0"/>
            </w:tcBorders>
            <w:shd w:val="clear" w:color="auto" w:fill="auto"/>
            <w:vAlign w:val="top"/>
          </w:tcPr>
          <w:p w14:paraId="16BDF487">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eastAsia="宋体"/>
                <w:b/>
                <w:bCs/>
                <w:color w:val="FF0000"/>
                <w:sz w:val="21"/>
                <w:szCs w:val="21"/>
                <w:highlight w:val="yellow"/>
                <w:lang w:eastAsia="zh-CN"/>
              </w:rPr>
              <w:t>★投标时提供法定代表人、主要经营负责人、项目投标授权代表人、项目负责人、主要技术人员近三个月（含开标当月）中的任意一个月的社会保险证明。其中项目负责人和主要技术人员的社会保险须由投标人缴纳。若因为社保部门原因无法提供的，需提供劳动合同及社保部门官方通知证明（或官网公告截图）。</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如本项目采购需求（包括“用户需求书”及“评标信息”）未涉及项目负责人、主要技术人员的，无需提供项目负责人、主要技术人员的上述证明材料。</w:t>
            </w:r>
            <w:r>
              <w:rPr>
                <w:rFonts w:hint="eastAsia" w:hAnsi="宋体" w:eastAsia="宋体"/>
                <w:b/>
                <w:bCs/>
                <w:color w:val="FF0000"/>
                <w:sz w:val="21"/>
                <w:szCs w:val="21"/>
                <w:highlight w:val="yellow"/>
                <w:lang w:eastAsia="zh-CN"/>
              </w:rPr>
              <w:br w:type="textWrapping"/>
            </w:r>
            <w:r>
              <w:rPr>
                <w:rFonts w:hint="eastAsia" w:hAnsi="宋体" w:eastAsia="宋体"/>
                <w:b/>
                <w:bCs/>
                <w:color w:val="FF0000"/>
                <w:sz w:val="21"/>
                <w:szCs w:val="21"/>
                <w:highlight w:val="yellow"/>
                <w:lang w:eastAsia="zh-CN"/>
              </w:rPr>
              <w:t>不同投标供应商的法定代表人、主要经营负责人、项目投标授权代表人、项目负责人、主要技术人员为同一人、属同一单位或者在同一单位缴纳社会保险的按投标无效处理，且相关情况将被上报财政主管部门依法处理。</w:t>
            </w:r>
          </w:p>
        </w:tc>
        <w:tc>
          <w:tcPr>
            <w:tcW w:w="1342" w:type="dxa"/>
            <w:tcBorders>
              <w:top w:val="single" w:color="auto" w:sz="4" w:space="0"/>
              <w:left w:val="single" w:color="auto" w:sz="4" w:space="0"/>
              <w:bottom w:val="single" w:color="auto" w:sz="4" w:space="0"/>
              <w:right w:val="single" w:color="auto" w:sz="4" w:space="0"/>
            </w:tcBorders>
            <w:shd w:val="clear" w:color="auto" w:fill="auto"/>
          </w:tcPr>
          <w:p w14:paraId="7E067667">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2196673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38521427">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480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4331D0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4478" w:type="dxa"/>
            <w:tcBorders>
              <w:top w:val="single" w:color="auto" w:sz="4" w:space="0"/>
              <w:left w:val="single" w:color="auto" w:sz="4" w:space="0"/>
              <w:bottom w:val="single" w:color="auto" w:sz="4" w:space="0"/>
              <w:right w:val="single" w:color="auto" w:sz="4" w:space="0"/>
            </w:tcBorders>
            <w:shd w:val="clear" w:color="auto" w:fill="auto"/>
            <w:vAlign w:val="top"/>
          </w:tcPr>
          <w:p w14:paraId="37B9D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hAnsi="宋体"/>
                <w:kern w:val="0"/>
                <w:szCs w:val="21"/>
                <w:highlight w:val="yellow"/>
              </w:rPr>
            </w:pPr>
            <w:r>
              <w:rPr>
                <w:rFonts w:hint="eastAsia" w:ascii="宋体（正文）" w:hAnsi="宋体（正文）" w:eastAsia="宋体（正文）" w:cs="宋体（正文）"/>
                <w:b/>
                <w:bCs/>
                <w:color w:val="FF0000"/>
                <w:sz w:val="22"/>
                <w:szCs w:val="22"/>
                <w:highlight w:val="yellow"/>
                <w:lang w:val="en-US" w:eastAsia="zh-CN"/>
              </w:rPr>
              <w:t>（8）★中标人如出现电梯困人事件超过30分钟情况未处理，采购人有权按每次5000元向投标人计收违约金，并承担因电梯困人导致的一切后果。（提供承诺函并加盖公章，格式自拟）</w:t>
            </w:r>
          </w:p>
        </w:tc>
        <w:tc>
          <w:tcPr>
            <w:tcW w:w="1342" w:type="dxa"/>
            <w:tcBorders>
              <w:top w:val="single" w:color="auto" w:sz="4" w:space="0"/>
              <w:left w:val="single" w:color="auto" w:sz="4" w:space="0"/>
              <w:bottom w:val="single" w:color="auto" w:sz="4" w:space="0"/>
              <w:right w:val="single" w:color="auto" w:sz="4" w:space="0"/>
            </w:tcBorders>
            <w:shd w:val="clear" w:color="auto" w:fill="auto"/>
          </w:tcPr>
          <w:p w14:paraId="463954A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174A0A8">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1DDFF5C2">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158B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3F5F2E9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4</w:t>
            </w:r>
          </w:p>
        </w:tc>
        <w:tc>
          <w:tcPr>
            <w:tcW w:w="4478" w:type="dxa"/>
            <w:tcBorders>
              <w:top w:val="single" w:color="auto" w:sz="4" w:space="0"/>
              <w:left w:val="single" w:color="auto" w:sz="4" w:space="0"/>
              <w:bottom w:val="single" w:color="auto" w:sz="4" w:space="0"/>
              <w:right w:val="single" w:color="auto" w:sz="4" w:space="0"/>
            </w:tcBorders>
            <w:shd w:val="clear" w:color="auto" w:fill="auto"/>
            <w:vAlign w:val="top"/>
          </w:tcPr>
          <w:p w14:paraId="64C84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hAnsi="宋体"/>
                <w:kern w:val="0"/>
                <w:szCs w:val="21"/>
                <w:highlight w:val="yellow"/>
              </w:rPr>
            </w:pPr>
            <w:r>
              <w:rPr>
                <w:rFonts w:hint="eastAsia" w:ascii="宋体（正文）" w:hAnsi="宋体（正文）" w:eastAsia="宋体（正文）" w:cs="宋体（正文）"/>
                <w:b/>
                <w:bCs/>
                <w:color w:val="FF0000"/>
                <w:sz w:val="22"/>
                <w:szCs w:val="22"/>
                <w:highlight w:val="yellow"/>
                <w:lang w:val="en-US" w:eastAsia="zh-CN"/>
              </w:rPr>
              <w:t>（9）</w:t>
            </w:r>
            <w:r>
              <w:rPr>
                <w:rFonts w:hint="eastAsia" w:ascii="宋体（正文）" w:hAnsi="宋体（正文）" w:eastAsia="宋体（正文）" w:cs="宋体（正文）"/>
                <w:b/>
                <w:bCs/>
                <w:color w:val="FF0000"/>
                <w:sz w:val="22"/>
                <w:szCs w:val="22"/>
                <w:highlight w:val="yellow"/>
              </w:rPr>
              <w:t>★</w:t>
            </w:r>
            <w:r>
              <w:rPr>
                <w:rFonts w:hint="eastAsia" w:ascii="宋体（正文）" w:hAnsi="宋体（正文）" w:eastAsia="宋体（正文）" w:cs="宋体（正文）"/>
                <w:b/>
                <w:bCs/>
                <w:color w:val="FF0000"/>
                <w:sz w:val="22"/>
                <w:szCs w:val="22"/>
                <w:highlight w:val="yellow"/>
                <w:lang w:val="en-US" w:eastAsia="zh-CN"/>
              </w:rPr>
              <w:t>中标人必须储备必要的维修零配件，以便保证设备突发故障时修复处理时间不超过24小时。每停梯一天采购人按每次1000元向投标人计收违约金（除垂直电梯主机和钢丝绳、自动扶梯的大链和扶手带更换外）。（提供承诺函并加盖公章，格式自拟）</w:t>
            </w:r>
          </w:p>
        </w:tc>
        <w:tc>
          <w:tcPr>
            <w:tcW w:w="1342" w:type="dxa"/>
            <w:tcBorders>
              <w:top w:val="single" w:color="auto" w:sz="4" w:space="0"/>
              <w:left w:val="single" w:color="auto" w:sz="4" w:space="0"/>
              <w:bottom w:val="single" w:color="auto" w:sz="4" w:space="0"/>
              <w:right w:val="single" w:color="auto" w:sz="4" w:space="0"/>
            </w:tcBorders>
            <w:shd w:val="clear" w:color="auto" w:fill="auto"/>
          </w:tcPr>
          <w:p w14:paraId="52A2CF1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1D09F5E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DFE07E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CF2F12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、电梯维保方案及工作流程（格式自定）</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、现场管理水平和作业安全方案（格式自定）</w:t>
      </w:r>
    </w:p>
    <w:p w14:paraId="4AC0FF4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yellow"/>
        </w:rPr>
      </w:pPr>
    </w:p>
    <w:p w14:paraId="2CF4A53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、应急响应情况（格式自定）</w:t>
      </w:r>
    </w:p>
    <w:p w14:paraId="6EDE64E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yellow"/>
        </w:rPr>
      </w:pPr>
    </w:p>
    <w:p w14:paraId="73F2B77E">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、供应商同类项目业绩情况（格式自定）</w:t>
      </w:r>
    </w:p>
    <w:p w14:paraId="568B8CE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9"/>
        <w:ind w:firstLine="0"/>
        <w:rPr>
          <w:rFonts w:asciiTheme="minorEastAsia" w:hAnsiTheme="minorEastAsia" w:eastAsiaTheme="minorEastAsia" w:cstheme="minorEastAsia"/>
          <w:sz w:val="24"/>
          <w:highlight w:val="yellow"/>
        </w:rPr>
      </w:pPr>
    </w:p>
    <w:p w14:paraId="6214CD37">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、拟安排的团队成员（含项目负责人）（格式自定）</w:t>
      </w:r>
    </w:p>
    <w:p w14:paraId="17BD24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5" w:name="_Hlk72399513"/>
      <w:bookmarkStart w:id="46" w:name="_Hlk72439706"/>
      <w:r>
        <w:rPr>
          <w:rFonts w:hint="eastAsia" w:ascii="Cambria" w:hAnsi="Cambria" w:cs="宋体"/>
          <w:b/>
          <w:bCs/>
          <w:sz w:val="28"/>
          <w:szCs w:val="28"/>
        </w:rPr>
        <w:t>总则</w:t>
      </w:r>
    </w:p>
    <w:bookmarkEnd w:id="45"/>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7"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7"/>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8"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8"/>
    <w:p w14:paraId="4C23D099">
      <w:pPr>
        <w:ind w:firstLine="411" w:firstLineChars="196"/>
        <w:rPr>
          <w:rFonts w:ascii="宋体" w:hAnsi="宋体"/>
          <w:highlight w:val="none"/>
        </w:rPr>
      </w:pPr>
    </w:p>
    <w:p w14:paraId="42703A2D">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50"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0"/>
    </w:p>
    <w:p w14:paraId="517EADA2">
      <w:pPr>
        <w:rPr>
          <w:rFonts w:ascii="宋体" w:hAnsi="宋体"/>
          <w:szCs w:val="21"/>
        </w:rPr>
      </w:pPr>
    </w:p>
    <w:p w14:paraId="1E7E8B4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1"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1"/>
    <w:p w14:paraId="1D924F40">
      <w:pPr>
        <w:ind w:firstLine="420" w:firstLineChars="200"/>
        <w:rPr>
          <w:rFonts w:ascii="黑体" w:hAnsi="宋体" w:eastAsia="黑体"/>
          <w:szCs w:val="21"/>
        </w:rPr>
      </w:pPr>
      <w:r>
        <w:rPr>
          <w:rFonts w:hint="eastAsia" w:ascii="黑体" w:hAnsi="宋体" w:eastAsia="黑体"/>
          <w:szCs w:val="21"/>
        </w:rPr>
        <w:t>15．</w:t>
      </w:r>
      <w:bookmarkStart w:id="52"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2"/>
    <w:p w14:paraId="7D524030">
      <w:pPr>
        <w:ind w:firstLine="420" w:firstLineChars="200"/>
        <w:rPr>
          <w:rFonts w:ascii="黑体" w:hAnsi="宋体" w:eastAsia="黑体"/>
          <w:szCs w:val="21"/>
        </w:rPr>
      </w:pPr>
      <w:r>
        <w:rPr>
          <w:rFonts w:hint="eastAsia" w:ascii="黑体" w:hAnsi="宋体" w:eastAsia="黑体"/>
          <w:szCs w:val="21"/>
        </w:rPr>
        <w:t>18．</w:t>
      </w:r>
      <w:bookmarkStart w:id="53"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3"/>
    <w:p w14:paraId="26D8C009">
      <w:pPr>
        <w:ind w:firstLine="420" w:firstLineChars="200"/>
        <w:rPr>
          <w:rFonts w:ascii="黑体" w:hAnsi="宋体" w:eastAsia="黑体"/>
          <w:szCs w:val="21"/>
        </w:rPr>
      </w:pPr>
      <w:r>
        <w:rPr>
          <w:rFonts w:hint="eastAsia" w:ascii="黑体" w:hAnsi="宋体" w:eastAsia="黑体"/>
          <w:szCs w:val="21"/>
        </w:rPr>
        <w:t>19．</w:t>
      </w:r>
      <w:bookmarkStart w:id="54"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5" w:name="_Hlk71407299"/>
    </w:p>
    <w:bookmarkEnd w:id="55"/>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4"/>
    <w:p w14:paraId="0CBD9DD7">
      <w:pPr>
        <w:ind w:firstLine="420" w:firstLineChars="200"/>
        <w:rPr>
          <w:rFonts w:ascii="宋体" w:hAnsi="宋体"/>
          <w:szCs w:val="21"/>
        </w:rPr>
      </w:pPr>
      <w:bookmarkStart w:id="5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6"/>
    <w:p w14:paraId="48BC4936">
      <w:pPr>
        <w:ind w:firstLine="420" w:firstLineChars="200"/>
        <w:rPr>
          <w:rFonts w:ascii="黑体" w:hAnsi="宋体" w:eastAsia="黑体"/>
          <w:szCs w:val="21"/>
        </w:rPr>
      </w:pPr>
      <w:r>
        <w:rPr>
          <w:rFonts w:hint="eastAsia" w:ascii="黑体" w:hAnsi="宋体" w:eastAsia="黑体"/>
          <w:szCs w:val="21"/>
        </w:rPr>
        <w:t>21．</w:t>
      </w:r>
      <w:bookmarkStart w:id="57"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7"/>
    <w:p w14:paraId="27E553FE">
      <w:pPr>
        <w:ind w:firstLine="420" w:firstLineChars="200"/>
        <w:rPr>
          <w:rFonts w:ascii="黑体" w:hAnsi="宋体" w:eastAsia="黑体"/>
          <w:szCs w:val="21"/>
        </w:rPr>
      </w:pPr>
      <w:r>
        <w:rPr>
          <w:rFonts w:hint="eastAsia" w:ascii="黑体" w:hAnsi="宋体" w:eastAsia="黑体"/>
          <w:szCs w:val="21"/>
        </w:rPr>
        <w:t>23．</w:t>
      </w:r>
      <w:bookmarkStart w:id="58"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8"/>
    </w:p>
    <w:p w14:paraId="630CD496">
      <w:pPr>
        <w:ind w:firstLine="411" w:firstLineChars="196"/>
        <w:rPr>
          <w:rFonts w:ascii="宋体" w:hAnsi="宋体"/>
          <w:szCs w:val="21"/>
        </w:rPr>
      </w:pPr>
    </w:p>
    <w:p w14:paraId="20C24F9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9"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9"/>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60"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60"/>
    <w:p w14:paraId="61FA327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1"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1"/>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2"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2"/>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3" w:name="_Toc73518151"/>
      <w:bookmarkStart w:id="64" w:name="_Toc73521581"/>
      <w:bookmarkStart w:id="65" w:name="_Toc73517673"/>
      <w:bookmarkStart w:id="66" w:name="_Toc100052400"/>
      <w:bookmarkStart w:id="67" w:name="_Toc73521669"/>
      <w:r>
        <w:rPr>
          <w:rFonts w:hint="eastAsia" w:ascii="黑体" w:hAnsi="宋体" w:eastAsia="黑体"/>
          <w:szCs w:val="21"/>
        </w:rPr>
        <w:t>34．错误的修正</w:t>
      </w:r>
      <w:bookmarkEnd w:id="63"/>
      <w:bookmarkEnd w:id="64"/>
      <w:bookmarkEnd w:id="65"/>
      <w:bookmarkEnd w:id="66"/>
      <w:bookmarkEnd w:id="67"/>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8"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8"/>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9"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0"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1"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0"/>
      <w:bookmarkEnd w:id="71"/>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9"/>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2"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2"/>
      <w:bookmarkStart w:id="73"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3"/>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4"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4"/>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5"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5"/>
    </w:p>
    <w:p w14:paraId="60F1418B">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6" w:name="_Hlk72439043"/>
      <w:r>
        <w:rPr>
          <w:rFonts w:hint="eastAsia" w:ascii="Cambria" w:hAnsi="Cambria" w:cs="宋体"/>
          <w:b/>
          <w:bCs/>
          <w:sz w:val="28"/>
          <w:szCs w:val="28"/>
        </w:rPr>
        <w:t>合同的授予与备案</w:t>
      </w:r>
      <w:bookmarkEnd w:id="76"/>
    </w:p>
    <w:p w14:paraId="1274F88B">
      <w:pPr>
        <w:ind w:firstLine="420" w:firstLineChars="200"/>
        <w:rPr>
          <w:rFonts w:ascii="黑体" w:hAnsi="宋体" w:eastAsia="黑体"/>
          <w:szCs w:val="21"/>
        </w:rPr>
      </w:pPr>
      <w:bookmarkStart w:id="77" w:name="_Toc73521586"/>
      <w:bookmarkStart w:id="78" w:name="_Toc73518157"/>
      <w:bookmarkStart w:id="79" w:name="_Toc100052408"/>
      <w:bookmarkStart w:id="80" w:name="_Toc73521674"/>
      <w:bookmarkStart w:id="81" w:name="_Toc73517679"/>
      <w:bookmarkStart w:id="82" w:name="_Hlk72439088"/>
      <w:r>
        <w:rPr>
          <w:rFonts w:hint="eastAsia" w:ascii="黑体" w:hAnsi="宋体" w:eastAsia="黑体"/>
          <w:szCs w:val="21"/>
        </w:rPr>
        <w:t>43．合同授予标准</w:t>
      </w:r>
      <w:bookmarkEnd w:id="77"/>
      <w:bookmarkEnd w:id="78"/>
      <w:bookmarkEnd w:id="79"/>
      <w:bookmarkEnd w:id="80"/>
      <w:bookmarkEnd w:id="81"/>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3" w:name="_Toc73521587"/>
      <w:bookmarkStart w:id="84" w:name="_Toc100052409"/>
      <w:bookmarkStart w:id="85" w:name="_Toc73521675"/>
      <w:bookmarkStart w:id="86" w:name="_Toc73518158"/>
      <w:bookmarkStart w:id="87" w:name="_Toc73517680"/>
      <w:r>
        <w:rPr>
          <w:rFonts w:hint="eastAsia" w:ascii="黑体" w:hAnsi="宋体" w:eastAsia="黑体"/>
          <w:szCs w:val="21"/>
        </w:rPr>
        <w:t>44．</w:t>
      </w:r>
      <w:bookmarkEnd w:id="83"/>
      <w:bookmarkEnd w:id="84"/>
      <w:bookmarkEnd w:id="85"/>
      <w:bookmarkEnd w:id="86"/>
      <w:bookmarkEnd w:id="87"/>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8" w:name="_Toc73517682"/>
      <w:bookmarkStart w:id="89" w:name="_Toc73521589"/>
      <w:bookmarkStart w:id="90" w:name="_Toc73521677"/>
      <w:bookmarkStart w:id="91" w:name="_Toc100052410"/>
      <w:bookmarkStart w:id="92" w:name="_Toc73518160"/>
      <w:r>
        <w:rPr>
          <w:rFonts w:hint="eastAsia" w:ascii="黑体" w:hAnsi="宋体" w:eastAsia="黑体"/>
          <w:szCs w:val="21"/>
        </w:rPr>
        <w:t>45．合同的签订</w:t>
      </w:r>
      <w:bookmarkEnd w:id="88"/>
      <w:bookmarkEnd w:id="89"/>
      <w:bookmarkEnd w:id="90"/>
      <w:bookmarkEnd w:id="91"/>
      <w:bookmarkEnd w:id="92"/>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3" w:name="_Toc73521678"/>
      <w:bookmarkStart w:id="94" w:name="_Toc73521590"/>
      <w:bookmarkStart w:id="95" w:name="_Toc100052411"/>
      <w:bookmarkStart w:id="96" w:name="_Toc73517683"/>
      <w:bookmarkStart w:id="97" w:name="_Toc73518161"/>
      <w:r>
        <w:rPr>
          <w:rFonts w:hint="eastAsia" w:ascii="黑体" w:hAnsi="宋体" w:eastAsia="黑体"/>
          <w:szCs w:val="21"/>
        </w:rPr>
        <w:t>46．履约担保</w:t>
      </w:r>
      <w:bookmarkEnd w:id="93"/>
      <w:bookmarkEnd w:id="94"/>
      <w:bookmarkEnd w:id="95"/>
      <w:bookmarkEnd w:id="96"/>
      <w:bookmarkEnd w:id="97"/>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8"/>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2"/>
    <w:p w14:paraId="78DF6493">
      <w:pPr>
        <w:pStyle w:val="79"/>
        <w:keepNext/>
        <w:keepLines/>
        <w:numPr>
          <w:ilvl w:val="0"/>
          <w:numId w:val="14"/>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9" w:name="_Hlk75374941"/>
      <w:r>
        <w:rPr>
          <w:rFonts w:hint="eastAsia" w:ascii="宋体" w:hAnsi="宋体"/>
          <w:szCs w:val="21"/>
        </w:rPr>
        <w:t>以联合体形式参与的，质疑应当由组成联合体的所有成员共同提出</w:t>
      </w:r>
      <w:bookmarkEnd w:id="99"/>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6"/>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0C56A4-D5C0-4200-92D3-491BE5DFA5B9}"/>
  </w:font>
  <w:font w:name="黑体">
    <w:panose1 w:val="02010609060101010101"/>
    <w:charset w:val="86"/>
    <w:family w:val="auto"/>
    <w:pitch w:val="default"/>
    <w:sig w:usb0="800002BF" w:usb1="38CF7CFA" w:usb2="00000016" w:usb3="00000000" w:csb0="00040001" w:csb1="00000000"/>
    <w:embedRegular r:id="rId2" w:fontKey="{AE00E8A5-3AF2-4CDE-BF74-E0D87DF62D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B9380ED7-891C-4A80-86DA-E24242970869}"/>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49CC75F1-D360-43B2-A87F-0C2899B2FD8D}"/>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5" w:fontKey="{BCC5AF38-63FB-4139-8717-CF24BCEA10EE}"/>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20600040101010101"/>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宋体（正文）">
    <w:altName w:val="宋体"/>
    <w:panose1 w:val="00000000000000000000"/>
    <w:charset w:val="00"/>
    <w:family w:val="auto"/>
    <w:pitch w:val="default"/>
    <w:sig w:usb0="00000000" w:usb1="00000000" w:usb2="00000000" w:usb3="00000000" w:csb0="00040001" w:csb1="00000000"/>
    <w:embedRegular r:id="rId6" w:fontKey="{93D5A331-0E6E-4A8B-B693-7FA472EB93F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D4A9E6B2"/>
    <w:multiLevelType w:val="multilevel"/>
    <w:tmpl w:val="D4A9E6B2"/>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rPr>
        <w:rFonts w:hint="default"/>
        <w:b w:val="0"/>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0B7CF8C"/>
    <w:multiLevelType w:val="singleLevel"/>
    <w:tmpl w:val="20B7CF8C"/>
    <w:lvl w:ilvl="0" w:tentative="0">
      <w:start w:val="1"/>
      <w:numFmt w:val="decimal"/>
      <w:lvlText w:val="%1."/>
      <w:lvlJc w:val="left"/>
      <w:pPr>
        <w:ind w:left="425" w:hanging="425"/>
      </w:pPr>
      <w:rPr>
        <w:rFonts w:hint="default"/>
      </w:rPr>
    </w:lvl>
  </w:abstractNum>
  <w:abstractNum w:abstractNumId="9">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rPr>
        <w:rFonts w:hint="default"/>
        <w:b w:val="0"/>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68EF3828"/>
    <w:multiLevelType w:val="multilevel"/>
    <w:tmpl w:val="68EF3828"/>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rPr>
        <w:rFonts w:hint="default"/>
        <w:b w:val="0"/>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7"/>
  </w:num>
  <w:num w:numId="4">
    <w:abstractNumId w:val="6"/>
  </w:num>
  <w:num w:numId="5">
    <w:abstractNumId w:val="12"/>
  </w:num>
  <w:num w:numId="6">
    <w:abstractNumId w:val="10"/>
  </w:num>
  <w:num w:numId="7">
    <w:abstractNumId w:val="1"/>
  </w:num>
  <w:num w:numId="8">
    <w:abstractNumId w:val="9"/>
  </w:num>
  <w:num w:numId="9">
    <w:abstractNumId w:val="11"/>
  </w:num>
  <w:num w:numId="10">
    <w:abstractNumId w:val="2"/>
  </w:num>
  <w:num w:numId="11">
    <w:abstractNumId w:val="8"/>
  </w:num>
  <w:num w:numId="12">
    <w:abstractNumId w:val="13"/>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427FC"/>
    <w:rsid w:val="0C2801BA"/>
    <w:rsid w:val="0C8C699B"/>
    <w:rsid w:val="0CB87790"/>
    <w:rsid w:val="0CBA3508"/>
    <w:rsid w:val="0CC779D3"/>
    <w:rsid w:val="0D054058"/>
    <w:rsid w:val="0D1077DD"/>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949E7"/>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8F28CB"/>
    <w:rsid w:val="14A16D5C"/>
    <w:rsid w:val="14AF76CB"/>
    <w:rsid w:val="14B85A81"/>
    <w:rsid w:val="14BF71E2"/>
    <w:rsid w:val="14D07641"/>
    <w:rsid w:val="14D94748"/>
    <w:rsid w:val="14D964F6"/>
    <w:rsid w:val="14ED3D4F"/>
    <w:rsid w:val="14F72E20"/>
    <w:rsid w:val="14F75F2A"/>
    <w:rsid w:val="14F90946"/>
    <w:rsid w:val="151469B7"/>
    <w:rsid w:val="152416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090EA0"/>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4474E8"/>
    <w:rsid w:val="1A7F369B"/>
    <w:rsid w:val="1A8E1B30"/>
    <w:rsid w:val="1A96278C"/>
    <w:rsid w:val="1AAB26E2"/>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A5DA8"/>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84321AC"/>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94F02"/>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0D6604"/>
    <w:rsid w:val="364A5420"/>
    <w:rsid w:val="3667175C"/>
    <w:rsid w:val="366C4FC4"/>
    <w:rsid w:val="366E68DA"/>
    <w:rsid w:val="36806379"/>
    <w:rsid w:val="3737355D"/>
    <w:rsid w:val="373D24BC"/>
    <w:rsid w:val="374B4BD9"/>
    <w:rsid w:val="376637C1"/>
    <w:rsid w:val="376712E7"/>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241D31"/>
    <w:rsid w:val="393435C0"/>
    <w:rsid w:val="39534219"/>
    <w:rsid w:val="396E2E01"/>
    <w:rsid w:val="399F1453"/>
    <w:rsid w:val="39B76556"/>
    <w:rsid w:val="39BA7DF4"/>
    <w:rsid w:val="39C26CA9"/>
    <w:rsid w:val="39D0586A"/>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32515F"/>
    <w:rsid w:val="5167040A"/>
    <w:rsid w:val="51C15D6C"/>
    <w:rsid w:val="51C4760A"/>
    <w:rsid w:val="51E952C3"/>
    <w:rsid w:val="5268443A"/>
    <w:rsid w:val="527821A3"/>
    <w:rsid w:val="52C8137C"/>
    <w:rsid w:val="52D23FA9"/>
    <w:rsid w:val="52E066C6"/>
    <w:rsid w:val="52F263F9"/>
    <w:rsid w:val="53083749"/>
    <w:rsid w:val="5334431C"/>
    <w:rsid w:val="53373E0C"/>
    <w:rsid w:val="53574BA5"/>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10231"/>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92574"/>
    <w:rsid w:val="5ACE14FA"/>
    <w:rsid w:val="5B0D2022"/>
    <w:rsid w:val="5B386973"/>
    <w:rsid w:val="5B411CCC"/>
    <w:rsid w:val="5B9242D5"/>
    <w:rsid w:val="5BBC1352"/>
    <w:rsid w:val="5BC30933"/>
    <w:rsid w:val="5BD62414"/>
    <w:rsid w:val="5C1B17B8"/>
    <w:rsid w:val="5C1C00B7"/>
    <w:rsid w:val="5C2C64D8"/>
    <w:rsid w:val="5C3A25B5"/>
    <w:rsid w:val="5C423F4D"/>
    <w:rsid w:val="5C6706D6"/>
    <w:rsid w:val="5C8A1451"/>
    <w:rsid w:val="5C8B6098"/>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8632C"/>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A426F"/>
    <w:rsid w:val="65B0017A"/>
    <w:rsid w:val="65D025CA"/>
    <w:rsid w:val="65DC2D1D"/>
    <w:rsid w:val="65FC135F"/>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1B7E43"/>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2241AD"/>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1A3F8B"/>
    <w:rsid w:val="7E413C0D"/>
    <w:rsid w:val="7E4159BB"/>
    <w:rsid w:val="7E5356EF"/>
    <w:rsid w:val="7E816BC7"/>
    <w:rsid w:val="7E9C0E44"/>
    <w:rsid w:val="7E9E4BBC"/>
    <w:rsid w:val="7E9F26E2"/>
    <w:rsid w:val="7ECA59B1"/>
    <w:rsid w:val="7EED78F1"/>
    <w:rsid w:val="7F005876"/>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5">
    <w:name w:val="font01"/>
    <w:basedOn w:val="44"/>
    <w:qFormat/>
    <w:uiPriority w:val="0"/>
    <w:rPr>
      <w:rFonts w:hint="default" w:ascii="Arial" w:hAnsi="Arial" w:cs="Arial"/>
      <w:color w:val="000000"/>
      <w:sz w:val="20"/>
      <w:szCs w:val="20"/>
      <w:u w:val="none"/>
    </w:rPr>
  </w:style>
  <w:style w:type="character" w:customStyle="1" w:styleId="206">
    <w:name w:val="font71"/>
    <w:basedOn w:val="44"/>
    <w:qFormat/>
    <w:uiPriority w:val="0"/>
    <w:rPr>
      <w:rFonts w:hint="eastAsia" w:ascii="宋体" w:hAnsi="宋体" w:eastAsia="宋体" w:cs="宋体"/>
      <w:color w:val="000000"/>
      <w:sz w:val="20"/>
      <w:szCs w:val="20"/>
      <w:u w:val="none"/>
    </w:rPr>
  </w:style>
  <w:style w:type="character" w:customStyle="1" w:styleId="207">
    <w:name w:val="font61"/>
    <w:basedOn w:val="4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1868</Words>
  <Characters>1885</Characters>
  <Lines>360</Lines>
  <Paragraphs>101</Paragraphs>
  <TotalTime>6</TotalTime>
  <ScaleCrop>false</ScaleCrop>
  <LinksUpToDate>false</LinksUpToDate>
  <CharactersWithSpaces>1889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李瑞蒙</cp:lastModifiedBy>
  <cp:lastPrinted>2021-05-09T08:02:00Z</cp:lastPrinted>
  <dcterms:modified xsi:type="dcterms:W3CDTF">2025-09-12T03:09:40Z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3A9C29D642D64CB9AA5EB775AC742C48_13</vt:lpwstr>
  </property>
  <property fmtid="{D5CDD505-2E9C-101B-9397-08002B2CF9AE}" pid="4" name="KSOTemplateDocerSaveRecord">
    <vt:lpwstr>eyJoZGlkIjoiNzJkYzlkMTNmZDBjZTYzMGJlNGE2YTYwZDQxNDllN2QiLCJ1c2VySWQiOiIzMjk3MDk4MzkifQ==</vt:lpwstr>
  </property>
</Properties>
</file>